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5B7" w:rsidRDefault="00BE35B7" w:rsidP="00BE35B7">
      <w:pPr>
        <w:pStyle w:val="1"/>
      </w:pPr>
      <w:r>
        <w:rPr>
          <w:rFonts w:hint="eastAsia"/>
        </w:rPr>
        <w:t>操作系统复习</w:t>
      </w:r>
    </w:p>
    <w:p w:rsidR="00BE35B7" w:rsidRPr="000452BD" w:rsidRDefault="00D11B96" w:rsidP="00BE35B7">
      <w:pPr>
        <w:pStyle w:val="a3"/>
      </w:pPr>
      <w:r>
        <w:rPr>
          <w:rFonts w:hint="eastAsia"/>
        </w:rPr>
        <w:t>第八</w:t>
      </w:r>
      <w:r w:rsidR="00EE0E7F">
        <w:rPr>
          <w:rFonts w:hint="eastAsia"/>
        </w:rPr>
        <w:t>章</w:t>
      </w:r>
      <w:r w:rsidR="00BE35B7">
        <w:rPr>
          <w:rFonts w:hint="eastAsia"/>
        </w:rPr>
        <w:t xml:space="preserve">： </w:t>
      </w:r>
      <w:r>
        <w:rPr>
          <w:rFonts w:hint="eastAsia"/>
        </w:rPr>
        <w:t>主存（内存管理）</w:t>
      </w:r>
    </w:p>
    <w:p w:rsidR="000919B2" w:rsidRDefault="00D11B96" w:rsidP="000919B2">
      <w:pPr>
        <w:rPr>
          <w:szCs w:val="21"/>
        </w:rPr>
      </w:pPr>
      <w:r>
        <w:rPr>
          <w:rFonts w:hint="eastAsia"/>
          <w:szCs w:val="21"/>
        </w:rPr>
        <w:t>第八</w:t>
      </w:r>
      <w:r w:rsidR="00CE209F">
        <w:rPr>
          <w:rFonts w:hint="eastAsia"/>
          <w:szCs w:val="21"/>
        </w:rPr>
        <w:t>章总纲：</w:t>
      </w:r>
    </w:p>
    <w:p w:rsidR="002C7785" w:rsidRPr="00D11B96" w:rsidRDefault="002C7785" w:rsidP="00D11B96">
      <w:pPr>
        <w:widowControl/>
        <w:numPr>
          <w:ilvl w:val="0"/>
          <w:numId w:val="27"/>
        </w:numPr>
        <w:jc w:val="left"/>
        <w:rPr>
          <w:color w:val="000000" w:themeColor="text1"/>
          <w:szCs w:val="21"/>
          <w:lang w:val="en-US"/>
        </w:rPr>
      </w:pPr>
      <w:r w:rsidRPr="00D11B96">
        <w:rPr>
          <w:color w:val="000000" w:themeColor="text1"/>
          <w:szCs w:val="21"/>
          <w:lang w:val="en-US"/>
        </w:rPr>
        <w:t>Background</w:t>
      </w:r>
    </w:p>
    <w:p w:rsidR="002C7785" w:rsidRPr="00D11B96" w:rsidRDefault="002C7785" w:rsidP="00D11B96">
      <w:pPr>
        <w:widowControl/>
        <w:numPr>
          <w:ilvl w:val="0"/>
          <w:numId w:val="27"/>
        </w:numPr>
        <w:jc w:val="left"/>
        <w:rPr>
          <w:color w:val="000000" w:themeColor="text1"/>
          <w:szCs w:val="21"/>
          <w:lang w:val="en-US"/>
        </w:rPr>
      </w:pPr>
      <w:r w:rsidRPr="00D11B96">
        <w:rPr>
          <w:color w:val="000000" w:themeColor="text1"/>
          <w:szCs w:val="21"/>
          <w:lang w:val="en-US"/>
        </w:rPr>
        <w:t xml:space="preserve">Swapping </w:t>
      </w:r>
    </w:p>
    <w:p w:rsidR="002C7785" w:rsidRPr="00D11B96" w:rsidRDefault="002C7785" w:rsidP="00D11B96">
      <w:pPr>
        <w:widowControl/>
        <w:numPr>
          <w:ilvl w:val="0"/>
          <w:numId w:val="27"/>
        </w:numPr>
        <w:jc w:val="left"/>
        <w:rPr>
          <w:color w:val="000000" w:themeColor="text1"/>
          <w:szCs w:val="21"/>
          <w:lang w:val="en-US"/>
        </w:rPr>
      </w:pPr>
      <w:r w:rsidRPr="00D11B96">
        <w:rPr>
          <w:color w:val="000000" w:themeColor="text1"/>
          <w:szCs w:val="21"/>
          <w:lang w:val="en-US"/>
        </w:rPr>
        <w:t>Contiguous Memory Allocation</w:t>
      </w:r>
    </w:p>
    <w:p w:rsidR="002C7785" w:rsidRPr="00D11B96" w:rsidRDefault="002C7785" w:rsidP="00D11B96">
      <w:pPr>
        <w:widowControl/>
        <w:numPr>
          <w:ilvl w:val="0"/>
          <w:numId w:val="27"/>
        </w:numPr>
        <w:jc w:val="left"/>
        <w:rPr>
          <w:color w:val="000000" w:themeColor="text1"/>
          <w:szCs w:val="21"/>
          <w:lang w:val="en-US"/>
        </w:rPr>
      </w:pPr>
      <w:r w:rsidRPr="00D11B96">
        <w:rPr>
          <w:color w:val="000000" w:themeColor="text1"/>
          <w:szCs w:val="21"/>
          <w:lang w:val="en-US"/>
        </w:rPr>
        <w:t>Segmentation</w:t>
      </w:r>
    </w:p>
    <w:p w:rsidR="002C7785" w:rsidRPr="00D11B96" w:rsidRDefault="002C7785" w:rsidP="00D11B96">
      <w:pPr>
        <w:widowControl/>
        <w:numPr>
          <w:ilvl w:val="0"/>
          <w:numId w:val="27"/>
        </w:numPr>
        <w:jc w:val="left"/>
        <w:rPr>
          <w:color w:val="000000" w:themeColor="text1"/>
          <w:szCs w:val="21"/>
          <w:lang w:val="en-US"/>
        </w:rPr>
      </w:pPr>
      <w:r w:rsidRPr="00D11B96">
        <w:rPr>
          <w:color w:val="000000" w:themeColor="text1"/>
          <w:szCs w:val="21"/>
          <w:lang w:val="en-US"/>
        </w:rPr>
        <w:t>Paging</w:t>
      </w:r>
    </w:p>
    <w:p w:rsidR="002C7785" w:rsidRPr="00D11B96" w:rsidRDefault="002C7785" w:rsidP="00D11B96">
      <w:pPr>
        <w:widowControl/>
        <w:numPr>
          <w:ilvl w:val="0"/>
          <w:numId w:val="27"/>
        </w:numPr>
        <w:jc w:val="left"/>
        <w:rPr>
          <w:color w:val="000000" w:themeColor="text1"/>
          <w:szCs w:val="21"/>
          <w:lang w:val="en-US"/>
        </w:rPr>
      </w:pPr>
      <w:r w:rsidRPr="00D11B96">
        <w:rPr>
          <w:color w:val="000000" w:themeColor="text1"/>
          <w:szCs w:val="21"/>
          <w:lang w:val="en-US"/>
        </w:rPr>
        <w:t>Structure of the Page Table</w:t>
      </w:r>
    </w:p>
    <w:p w:rsidR="002C7785" w:rsidRPr="00D11B96" w:rsidRDefault="002C7785" w:rsidP="00D11B96">
      <w:pPr>
        <w:widowControl/>
        <w:numPr>
          <w:ilvl w:val="0"/>
          <w:numId w:val="27"/>
        </w:numPr>
        <w:jc w:val="left"/>
        <w:rPr>
          <w:color w:val="000000" w:themeColor="text1"/>
          <w:szCs w:val="21"/>
          <w:lang w:val="en-US"/>
        </w:rPr>
      </w:pPr>
      <w:r w:rsidRPr="00D11B96">
        <w:rPr>
          <w:color w:val="000000" w:themeColor="text1"/>
          <w:szCs w:val="21"/>
          <w:lang w:val="en-US"/>
        </w:rPr>
        <w:t>Example: The Intel 32 and 64-bit Architectures</w:t>
      </w:r>
    </w:p>
    <w:p w:rsidR="002C7785" w:rsidRPr="00D11B96" w:rsidRDefault="002C7785" w:rsidP="00D11B96">
      <w:pPr>
        <w:widowControl/>
        <w:numPr>
          <w:ilvl w:val="0"/>
          <w:numId w:val="27"/>
        </w:numPr>
        <w:jc w:val="left"/>
        <w:rPr>
          <w:color w:val="000000" w:themeColor="text1"/>
          <w:szCs w:val="21"/>
          <w:lang w:val="en-US"/>
        </w:rPr>
      </w:pPr>
      <w:r w:rsidRPr="00D11B96">
        <w:rPr>
          <w:color w:val="000000" w:themeColor="text1"/>
          <w:szCs w:val="21"/>
          <w:lang w:val="en-US"/>
        </w:rPr>
        <w:t>Example: ARM Architecture</w:t>
      </w:r>
    </w:p>
    <w:p w:rsidR="00662846" w:rsidRDefault="00662846" w:rsidP="00D11B96">
      <w:pPr>
        <w:widowControl/>
        <w:jc w:val="left"/>
        <w:rPr>
          <w:color w:val="000000" w:themeColor="text1"/>
          <w:szCs w:val="21"/>
        </w:rPr>
      </w:pPr>
    </w:p>
    <w:p w:rsidR="00D11B96" w:rsidRDefault="00D11B96" w:rsidP="00D11B96">
      <w:pPr>
        <w:widowControl/>
        <w:jc w:val="left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我们已经了解到</w:t>
      </w:r>
    </w:p>
    <w:p w:rsidR="00D11B96" w:rsidRDefault="00D11B96" w:rsidP="00D11B9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程序装载到内存才能运行（通常，程序以可执行文件格式保存在磁盘上）</w:t>
      </w:r>
    </w:p>
    <w:p w:rsidR="00D11B96" w:rsidRDefault="00D11B96" w:rsidP="00D11B9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多道程序设计模型（允许多个程序同时进入内存）</w:t>
      </w:r>
    </w:p>
    <w:p w:rsidR="00D11B96" w:rsidRDefault="00D11B96" w:rsidP="00D11B9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每个进程有自己的地址空间（一个进程执行时不能访问另一个进程的地址空间；进程不能执行不适合的操作）</w:t>
      </w:r>
    </w:p>
    <w:p w:rsidR="00D11B96" w:rsidRDefault="00D11B96" w:rsidP="00D11B96">
      <w:pPr>
        <w:widowControl/>
        <w:jc w:val="left"/>
        <w:rPr>
          <w:color w:val="000000" w:themeColor="text1"/>
          <w:szCs w:val="21"/>
        </w:rPr>
      </w:pPr>
    </w:p>
    <w:p w:rsidR="00D11B96" w:rsidRDefault="00F84334" w:rsidP="00D11B96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#背景</w:t>
      </w:r>
    </w:p>
    <w:p w:rsidR="00F84334" w:rsidRDefault="00F84334" w:rsidP="00D11B9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CPU内置寄存器通常可以在一个CPU时钟周期内完成访问。</w:t>
      </w:r>
    </w:p>
    <w:p w:rsidR="00F84334" w:rsidRDefault="00F84334" w:rsidP="00D11B9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而内存访问则需要更多个时钟周期，CPU通常需要暂停（stall）。</w:t>
      </w:r>
    </w:p>
    <w:p w:rsidR="00F84334" w:rsidRDefault="00F84334" w:rsidP="00D11B9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由于内存访问很频繁，我们不能让C</w:t>
      </w:r>
      <w:r>
        <w:rPr>
          <w:color w:val="000000" w:themeColor="text1"/>
          <w:szCs w:val="21"/>
        </w:rPr>
        <w:t>PU</w:t>
      </w:r>
      <w:r>
        <w:rPr>
          <w:rFonts w:hint="eastAsia"/>
          <w:color w:val="000000" w:themeColor="text1"/>
          <w:szCs w:val="21"/>
        </w:rPr>
        <w:t>经常暂停，所以增加高速缓存（cache）。它用来协调速度差异。</w:t>
      </w:r>
    </w:p>
    <w:p w:rsidR="00F84334" w:rsidRDefault="00C64BE2" w:rsidP="00D11B96">
      <w:pPr>
        <w:widowControl/>
        <w:jc w:val="left"/>
        <w:rPr>
          <w:color w:val="000000" w:themeColor="text1"/>
          <w:szCs w:val="21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3814445</wp:posOffset>
            </wp:positionH>
            <wp:positionV relativeFrom="paragraph">
              <wp:posOffset>5080</wp:posOffset>
            </wp:positionV>
            <wp:extent cx="2124075" cy="2011680"/>
            <wp:effectExtent l="0" t="0" r="9525" b="762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334">
        <w:rPr>
          <w:color w:val="000000" w:themeColor="text1"/>
          <w:szCs w:val="21"/>
        </w:rPr>
        <w:tab/>
      </w:r>
      <w:r w:rsidR="00F84334">
        <w:rPr>
          <w:rFonts w:hint="eastAsia"/>
          <w:color w:val="000000" w:themeColor="text1"/>
          <w:szCs w:val="21"/>
        </w:rPr>
        <w:t>确保每个进程有自己的地址空间，因此需要基地址寄存器（Base register）和界限地址寄存器（Limi</w:t>
      </w:r>
      <w:r>
        <w:rPr>
          <w:color w:val="000000" w:themeColor="text1"/>
          <w:szCs w:val="21"/>
        </w:rPr>
        <w:t>t register</w:t>
      </w:r>
      <w:r w:rsidR="00F84334">
        <w:rPr>
          <w:rFonts w:hint="eastAsia"/>
          <w:color w:val="000000" w:themeColor="text1"/>
          <w:szCs w:val="21"/>
        </w:rPr>
        <w:t>）。</w:t>
      </w: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#地址绑定</w:t>
      </w: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进程中的地址不是最终地址。</w:t>
      </w:r>
    </w:p>
    <w:p w:rsidR="00C64BE2" w:rsidRDefault="00C64BE2" w:rsidP="00D11B96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在进程运行前无法计算出物理地址，因为：不能确定进程被加载到内存的什么地方。</w:t>
      </w:r>
    </w:p>
    <w:p w:rsidR="001C2188" w:rsidRDefault="001C2188" w:rsidP="00D11B96">
      <w:pPr>
        <w:widowControl/>
        <w:jc w:val="left"/>
        <w:rPr>
          <w:b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*****</w:t>
      </w:r>
      <w:r w:rsidRPr="001C2188">
        <w:rPr>
          <w:rFonts w:hint="eastAsia"/>
          <w:b/>
          <w:color w:val="000000" w:themeColor="text1"/>
          <w:szCs w:val="21"/>
        </w:rPr>
        <w:t>地址绑定，就是将源程序中地址绑定在内存可重定位地址中的过程</w:t>
      </w:r>
    </w:p>
    <w:p w:rsidR="001C2188" w:rsidRDefault="001C2188" w:rsidP="001C2188">
      <w:pPr>
        <w:widowControl/>
        <w:ind w:firstLine="420"/>
        <w:jc w:val="left"/>
        <w:rPr>
          <w:b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编译器通常将程序地址绑定到可重定位地址上，链接程序或加载程序再将这些可重定位的地址绑定成绝对地址。每次绑定都是从一个地址空间到另一个地址空间的</w:t>
      </w:r>
      <w:r w:rsidRPr="001C2188">
        <w:rPr>
          <w:rFonts w:hint="eastAsia"/>
          <w:b/>
          <w:color w:val="000000" w:themeColor="text1"/>
          <w:szCs w:val="21"/>
        </w:rPr>
        <w:t>映射</w:t>
      </w:r>
      <w:r>
        <w:rPr>
          <w:rFonts w:hint="eastAsia"/>
          <w:b/>
          <w:color w:val="000000" w:themeColor="text1"/>
          <w:szCs w:val="21"/>
        </w:rPr>
        <w:t>。</w:t>
      </w:r>
    </w:p>
    <w:p w:rsidR="001C2188" w:rsidRDefault="001C2188" w:rsidP="001C2188">
      <w:pPr>
        <w:widowControl/>
        <w:ind w:firstLine="420"/>
        <w:jc w:val="left"/>
        <w:rPr>
          <w:b/>
          <w:color w:val="000000" w:themeColor="text1"/>
          <w:szCs w:val="21"/>
        </w:rPr>
      </w:pPr>
    </w:p>
    <w:p w:rsidR="001C2188" w:rsidRDefault="001C2188" w:rsidP="001C2188">
      <w:pPr>
        <w:widowControl/>
        <w:jc w:val="left"/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lastRenderedPageBreak/>
        <w:t>绑定可以发生在以下几种情况</w:t>
      </w:r>
    </w:p>
    <w:p w:rsidR="001C2188" w:rsidRDefault="001C2188" w:rsidP="001C2188">
      <w:pPr>
        <w:widowControl/>
        <w:ind w:firstLine="42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编译时：</w:t>
      </w:r>
    </w:p>
    <w:p w:rsidR="001C2188" w:rsidRDefault="001C2188" w:rsidP="001C2188">
      <w:pPr>
        <w:widowControl/>
        <w:ind w:firstLine="420"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如果编译时就知道进程将在内存中的驻留地址，那么就可以生成</w:t>
      </w:r>
      <w:r w:rsidRPr="001C2188">
        <w:rPr>
          <w:rFonts w:hint="eastAsia"/>
          <w:b/>
          <w:color w:val="000000" w:themeColor="text1"/>
          <w:szCs w:val="21"/>
        </w:rPr>
        <w:t>绝对代码</w:t>
      </w:r>
      <w:r>
        <w:rPr>
          <w:rFonts w:hint="eastAsia"/>
          <w:color w:val="000000" w:themeColor="text1"/>
          <w:szCs w:val="21"/>
        </w:rPr>
        <w:t>。</w:t>
      </w:r>
    </w:p>
    <w:p w:rsidR="001C2188" w:rsidRDefault="001C2188" w:rsidP="001C2188">
      <w:pPr>
        <w:widowControl/>
        <w:ind w:firstLine="42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加载时：</w:t>
      </w:r>
    </w:p>
    <w:p w:rsidR="001C2188" w:rsidRDefault="001C2188" w:rsidP="001C2188">
      <w:pPr>
        <w:widowControl/>
        <w:ind w:firstLine="420"/>
        <w:jc w:val="left"/>
        <w:rPr>
          <w:rFonts w:hint="eastAsia"/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如果编译时不知道进程将驻留在内存的什么地方，那么将生成</w:t>
      </w:r>
      <w:r w:rsidRPr="001C2188">
        <w:rPr>
          <w:rFonts w:hint="eastAsia"/>
          <w:b/>
          <w:color w:val="000000" w:themeColor="text1"/>
          <w:szCs w:val="21"/>
        </w:rPr>
        <w:t>可重定位代码</w:t>
      </w:r>
      <w:r>
        <w:rPr>
          <w:rFonts w:hint="eastAsia"/>
          <w:color w:val="000000" w:themeColor="text1"/>
          <w:szCs w:val="21"/>
        </w:rPr>
        <w:t>。</w:t>
      </w:r>
    </w:p>
    <w:p w:rsidR="001C2188" w:rsidRDefault="001C2188" w:rsidP="001C2188">
      <w:pPr>
        <w:widowControl/>
        <w:ind w:firstLine="42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执行时：</w:t>
      </w:r>
    </w:p>
    <w:p w:rsidR="001C2188" w:rsidRDefault="001C2188" w:rsidP="001C2188">
      <w:pPr>
        <w:widowControl/>
        <w:ind w:firstLine="420"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如果进程在执行时间可以从一个内存段移到另一个内存段，那么绑定必须延迟到执行时才进行。</w:t>
      </w:r>
    </w:p>
    <w:p w:rsidR="001C2188" w:rsidRDefault="001C2188" w:rsidP="001C2188">
      <w:pPr>
        <w:widowControl/>
        <w:jc w:val="left"/>
        <w:rPr>
          <w:color w:val="000000" w:themeColor="text1"/>
          <w:szCs w:val="21"/>
        </w:rPr>
      </w:pPr>
      <w:r>
        <w:rPr>
          <w:noProof/>
          <w:lang w:val="en-US"/>
        </w:rPr>
        <w:drawing>
          <wp:inline distT="0" distB="0" distL="0" distR="0" wp14:anchorId="4FC49F07" wp14:editId="0F90BF6E">
            <wp:extent cx="4071938" cy="3076724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485" cy="30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88" w:rsidRDefault="000C61F4" w:rsidP="001C2188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逻辑地址空间（logical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address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space）：由程序所生成的所有逻辑地址的集合称为逻辑地址空间；</w:t>
      </w:r>
    </w:p>
    <w:p w:rsidR="000C61F4" w:rsidRDefault="000C61F4" w:rsidP="001C2188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物理地址空间（physical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address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space）：与这些逻辑地址相对应的所有物理地址称为物理地址空间。</w:t>
      </w:r>
    </w:p>
    <w:p w:rsidR="000C61F4" w:rsidRDefault="000C61F4" w:rsidP="001C2188">
      <w:pPr>
        <w:widowControl/>
        <w:jc w:val="left"/>
        <w:rPr>
          <w:color w:val="000000" w:themeColor="text1"/>
          <w:szCs w:val="21"/>
        </w:rPr>
      </w:pPr>
    </w:p>
    <w:p w:rsidR="000C61F4" w:rsidRDefault="000C61F4" w:rsidP="001C2188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运行时，从逻辑地址到物理地址的映射是由MMU内存管理单元的硬件设备来完成的。</w:t>
      </w:r>
    </w:p>
    <w:p w:rsidR="000C61F4" w:rsidRDefault="000C61F4" w:rsidP="001C2188">
      <w:pPr>
        <w:widowControl/>
        <w:jc w:val="left"/>
        <w:rPr>
          <w:color w:val="000000" w:themeColor="text1"/>
          <w:szCs w:val="21"/>
        </w:rPr>
      </w:pPr>
      <w:r>
        <w:rPr>
          <w:noProof/>
          <w:lang w:val="en-US"/>
        </w:rPr>
        <w:drawing>
          <wp:inline distT="0" distB="0" distL="0" distR="0" wp14:anchorId="04CB8D80" wp14:editId="75D2168E">
            <wp:extent cx="3957638" cy="2456367"/>
            <wp:effectExtent l="0" t="0" r="508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824" cy="24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F4" w:rsidRDefault="000C61F4" w:rsidP="001C2188">
      <w:pPr>
        <w:widowControl/>
        <w:jc w:val="left"/>
        <w:rPr>
          <w:color w:val="000000" w:themeColor="text1"/>
          <w:szCs w:val="21"/>
        </w:rPr>
      </w:pPr>
      <w:r>
        <w:rPr>
          <w:noProof/>
          <w:lang w:val="en-US"/>
        </w:rPr>
        <w:lastRenderedPageBreak/>
        <w:drawing>
          <wp:inline distT="0" distB="0" distL="0" distR="0" wp14:anchorId="1CE23D16" wp14:editId="0D7C5A35">
            <wp:extent cx="4129088" cy="2496264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566" cy="25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F4" w:rsidRDefault="000C61F4" w:rsidP="001C2188">
      <w:pPr>
        <w:widowControl/>
        <w:jc w:val="left"/>
        <w:rPr>
          <w:color w:val="000000" w:themeColor="text1"/>
          <w:szCs w:val="21"/>
        </w:rPr>
      </w:pPr>
    </w:p>
    <w:p w:rsidR="000C61F4" w:rsidRDefault="000C61F4" w:rsidP="001C2188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#交换</w:t>
      </w:r>
    </w:p>
    <w:p w:rsidR="000C61F4" w:rsidRDefault="000C61F4" w:rsidP="001C2188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当内存不足时，如何管理？（即进程的地址空间大过内存）</w:t>
      </w:r>
    </w:p>
    <w:p w:rsidR="000C61F4" w:rsidRDefault="009C0B65" w:rsidP="001C2188">
      <w:pPr>
        <w:widowControl/>
        <w:jc w:val="left"/>
        <w:rPr>
          <w:color w:val="000000" w:themeColor="text1"/>
          <w:szCs w:val="21"/>
        </w:rPr>
      </w:pPr>
      <w:r>
        <w:rPr>
          <w:noProof/>
          <w:lang w:val="en-US"/>
        </w:rPr>
        <w:drawing>
          <wp:inline distT="0" distB="0" distL="0" distR="0" wp14:anchorId="3AE56029" wp14:editId="6AEFE6BF">
            <wp:extent cx="4090988" cy="1448594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923" cy="14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65" w:rsidRDefault="009C0B65" w:rsidP="001C2188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进程可以暂时从内存中交换到备份存储上。</w:t>
      </w:r>
    </w:p>
    <w:p w:rsidR="009C0B65" w:rsidRDefault="009C0B65" w:rsidP="001C2188">
      <w:pPr>
        <w:widowControl/>
        <w:jc w:val="left"/>
        <w:rPr>
          <w:color w:val="000000" w:themeColor="text1"/>
          <w:szCs w:val="21"/>
        </w:rPr>
      </w:pPr>
      <w:r w:rsidRPr="009C0B65">
        <w:rPr>
          <w:rFonts w:hint="eastAsia"/>
          <w:b/>
          <w:color w:val="000000" w:themeColor="text1"/>
          <w:szCs w:val="21"/>
        </w:rPr>
        <w:t>Backing Store</w:t>
      </w:r>
      <w:r>
        <w:rPr>
          <w:color w:val="000000" w:themeColor="text1"/>
          <w:szCs w:val="21"/>
        </w:rPr>
        <w:t xml:space="preserve">—fast disk </w:t>
      </w:r>
      <w:r>
        <w:rPr>
          <w:rFonts w:hint="eastAsia"/>
          <w:color w:val="000000" w:themeColor="text1"/>
          <w:szCs w:val="21"/>
        </w:rPr>
        <w:t>large</w:t>
      </w:r>
      <w:r>
        <w:rPr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enough</w:t>
      </w:r>
      <w:r>
        <w:rPr>
          <w:color w:val="000000" w:themeColor="text1"/>
          <w:szCs w:val="21"/>
        </w:rPr>
        <w:t xml:space="preserve"> to accommodate copies of all memory images for all users.</w:t>
      </w:r>
    </w:p>
    <w:p w:rsidR="009C0B65" w:rsidRDefault="009C0B65" w:rsidP="009C0B65">
      <w:pPr>
        <w:widowControl/>
        <w:ind w:left="1470" w:hangingChars="700" w:hanging="1470"/>
        <w:jc w:val="left"/>
        <w:rPr>
          <w:color w:val="000000" w:themeColor="text1"/>
          <w:szCs w:val="21"/>
        </w:rPr>
      </w:pPr>
      <w:r w:rsidRPr="009C0B65">
        <w:rPr>
          <w:b/>
          <w:color w:val="000000" w:themeColor="text1"/>
          <w:szCs w:val="21"/>
        </w:rPr>
        <w:t>Roll out roll in</w:t>
      </w:r>
      <w:r>
        <w:rPr>
          <w:color w:val="000000" w:themeColor="text1"/>
          <w:szCs w:val="21"/>
        </w:rPr>
        <w:t>—</w:t>
      </w:r>
      <w:r>
        <w:rPr>
          <w:rFonts w:hint="eastAsia"/>
          <w:color w:val="000000" w:themeColor="text1"/>
          <w:szCs w:val="21"/>
        </w:rPr>
        <w:t>进程优先度不同，导致低优先度进程被高优先度进程交换出内存，当执行完高优先度进程后，低优先度进程被交换回内存。</w:t>
      </w:r>
    </w:p>
    <w:p w:rsidR="009C0B65" w:rsidRDefault="009C0B65" w:rsidP="009C0B65">
      <w:pPr>
        <w:widowControl/>
        <w:ind w:left="1470" w:hangingChars="700" w:hanging="1470"/>
        <w:jc w:val="left"/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交换技术的局限：</w:t>
      </w:r>
    </w:p>
    <w:p w:rsidR="009C0B65" w:rsidRDefault="009C0B65" w:rsidP="009C0B65">
      <w:pPr>
        <w:widowControl/>
        <w:ind w:left="21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上下文交换时间过长：当下一个执行进程不在内存中时，需要从外存中交换进来，这需要大量的时间；</w:t>
      </w:r>
    </w:p>
    <w:p w:rsidR="009C0B65" w:rsidRDefault="007350B5" w:rsidP="009C0B65">
      <w:pPr>
        <w:widowControl/>
        <w:ind w:left="21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如果要换出进程，必须保证其完全在空闲状态；</w:t>
      </w:r>
    </w:p>
    <w:p w:rsidR="007350B5" w:rsidRDefault="007350B5" w:rsidP="009C0B65">
      <w:pPr>
        <w:widowControl/>
        <w:ind w:left="21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在等待IO操作的进程不能被换出。</w:t>
      </w:r>
    </w:p>
    <w:p w:rsidR="007350B5" w:rsidRDefault="007350B5" w:rsidP="007350B5">
      <w:pPr>
        <w:widowControl/>
        <w:jc w:val="left"/>
        <w:rPr>
          <w:color w:val="000000" w:themeColor="text1"/>
          <w:szCs w:val="21"/>
        </w:rPr>
      </w:pPr>
    </w:p>
    <w:p w:rsidR="007350B5" w:rsidRDefault="007350B5" w:rsidP="007350B5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#连续内存分配</w:t>
      </w:r>
    </w:p>
    <w:p w:rsidR="007350B5" w:rsidRDefault="007350B5" w:rsidP="007350B5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每个进程位于一个连续的内存区域。</w:t>
      </w:r>
    </w:p>
    <w:p w:rsidR="007350B5" w:rsidRDefault="007350B5" w:rsidP="007350B5">
      <w:pPr>
        <w:widowControl/>
        <w:jc w:val="left"/>
        <w:rPr>
          <w:color w:val="000000" w:themeColor="text1"/>
          <w:szCs w:val="21"/>
        </w:rPr>
      </w:pPr>
    </w:p>
    <w:p w:rsidR="007350B5" w:rsidRDefault="007350B5" w:rsidP="007350B5">
      <w:pPr>
        <w:widowControl/>
        <w:jc w:val="left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#多分区方法</w:t>
      </w:r>
    </w:p>
    <w:p w:rsidR="007350B5" w:rsidRDefault="007350B5" w:rsidP="007350B5">
      <w:pPr>
        <w:widowControl/>
        <w:jc w:val="left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可变分区(</w:t>
      </w:r>
      <w:r>
        <w:rPr>
          <w:color w:val="000000" w:themeColor="text1"/>
          <w:szCs w:val="21"/>
        </w:rPr>
        <w:t>variable-partition</w:t>
      </w:r>
      <w:r>
        <w:rPr>
          <w:rFonts w:hint="eastAsia"/>
          <w:color w:val="000000" w:themeColor="text1"/>
          <w:szCs w:val="21"/>
        </w:rPr>
        <w:t>)：操作系统有一个表，用于记录哪些内存可用，哪些内存已被占用。</w:t>
      </w:r>
    </w:p>
    <w:p w:rsidR="007350B5" w:rsidRDefault="007350B5" w:rsidP="007350B5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孔（hole）：可用的内存空间。</w:t>
      </w:r>
    </w:p>
    <w:p w:rsidR="007350B5" w:rsidRDefault="007350B5" w:rsidP="007350B5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方法：</w:t>
      </w:r>
    </w:p>
    <w:p w:rsidR="007350B5" w:rsidRDefault="007350B5" w:rsidP="007350B5">
      <w:pPr>
        <w:widowControl/>
        <w:jc w:val="left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FIRST-FIT：从上往下，第一个可以放进去的孔，就放进去</w:t>
      </w:r>
    </w:p>
    <w:p w:rsidR="007350B5" w:rsidRDefault="007350B5" w:rsidP="007350B5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BEST-FIT</w:t>
      </w:r>
      <w:r>
        <w:rPr>
          <w:rFonts w:hint="eastAsia"/>
          <w:color w:val="000000" w:themeColor="text1"/>
          <w:szCs w:val="21"/>
        </w:rPr>
        <w:t>：找个最小可以放进去的孔放进去</w:t>
      </w:r>
    </w:p>
    <w:p w:rsidR="007350B5" w:rsidRDefault="007350B5" w:rsidP="007350B5">
      <w:pPr>
        <w:widowControl/>
        <w:jc w:val="left"/>
        <w:rPr>
          <w:rFonts w:hint="eastAsia"/>
          <w:color w:val="000000" w:themeColor="text1"/>
          <w:szCs w:val="21"/>
        </w:rPr>
      </w:pPr>
      <w:r>
        <w:rPr>
          <w:color w:val="000000" w:themeColor="text1"/>
          <w:szCs w:val="21"/>
        </w:rPr>
        <w:t>WORST-FIT</w:t>
      </w:r>
      <w:r>
        <w:rPr>
          <w:rFonts w:hint="eastAsia"/>
          <w:color w:val="000000" w:themeColor="text1"/>
          <w:szCs w:val="21"/>
        </w:rPr>
        <w:t>：找个最大</w:t>
      </w:r>
      <w:r w:rsidR="00384694">
        <w:rPr>
          <w:rFonts w:hint="eastAsia"/>
          <w:color w:val="000000" w:themeColor="text1"/>
          <w:szCs w:val="21"/>
        </w:rPr>
        <w:t>可以放进去</w:t>
      </w:r>
      <w:r>
        <w:rPr>
          <w:rFonts w:hint="eastAsia"/>
          <w:color w:val="000000" w:themeColor="text1"/>
          <w:szCs w:val="21"/>
        </w:rPr>
        <w:t>的孔放进去</w:t>
      </w:r>
    </w:p>
    <w:p w:rsidR="00384694" w:rsidRDefault="00384694" w:rsidP="007350B5">
      <w:pPr>
        <w:widowControl/>
        <w:jc w:val="left"/>
        <w:rPr>
          <w:color w:val="000000" w:themeColor="text1"/>
          <w:szCs w:val="21"/>
        </w:rPr>
      </w:pPr>
    </w:p>
    <w:p w:rsidR="00384694" w:rsidRDefault="00384694" w:rsidP="007350B5">
      <w:pPr>
        <w:widowControl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#碎片问题</w:t>
      </w:r>
    </w:p>
    <w:p w:rsidR="00384694" w:rsidRPr="0077578A" w:rsidRDefault="00384694" w:rsidP="007350B5">
      <w:pPr>
        <w:widowControl/>
        <w:jc w:val="left"/>
        <w:rPr>
          <w:b/>
          <w:color w:val="000000" w:themeColor="text1"/>
          <w:szCs w:val="21"/>
        </w:rPr>
      </w:pPr>
      <w:r w:rsidRPr="0077578A">
        <w:rPr>
          <w:rFonts w:hint="eastAsia"/>
          <w:b/>
          <w:color w:val="000000" w:themeColor="text1"/>
          <w:szCs w:val="21"/>
        </w:rPr>
        <w:t>外部碎片（External fragmentation）</w:t>
      </w:r>
    </w:p>
    <w:p w:rsidR="00384694" w:rsidRDefault="00384694" w:rsidP="007350B5">
      <w:pPr>
        <w:widowControl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首次适应和最佳适应都有这个问题。随着进程的装入和移除，内存空间被分为小片段。</w:t>
      </w:r>
      <w:r w:rsidRPr="00384694">
        <w:rPr>
          <w:rFonts w:hint="eastAsia"/>
          <w:b/>
          <w:color w:val="000000" w:themeColor="text1"/>
          <w:szCs w:val="21"/>
        </w:rPr>
        <w:t>当可用的内存之和大于请求，但是并不连续，这就是外部碎片问题</w:t>
      </w:r>
      <w:r>
        <w:rPr>
          <w:rFonts w:hint="eastAsia"/>
          <w:color w:val="000000" w:themeColor="text1"/>
          <w:szCs w:val="21"/>
        </w:rPr>
        <w:t>。T</w:t>
      </w:r>
      <w:r w:rsidRPr="00384694">
        <w:rPr>
          <w:color w:val="000000" w:themeColor="text1"/>
          <w:szCs w:val="21"/>
        </w:rPr>
        <w:t>otal memory space exists to satisfy a request, but it is not contiguous</w:t>
      </w:r>
    </w:p>
    <w:p w:rsidR="00384694" w:rsidRDefault="00384694" w:rsidP="007350B5">
      <w:pPr>
        <w:widowControl/>
        <w:jc w:val="left"/>
        <w:rPr>
          <w:color w:val="000000" w:themeColor="text1"/>
          <w:szCs w:val="21"/>
        </w:rPr>
      </w:pPr>
    </w:p>
    <w:p w:rsidR="00384694" w:rsidRPr="0077578A" w:rsidRDefault="00384694" w:rsidP="007350B5">
      <w:pPr>
        <w:widowControl/>
        <w:jc w:val="left"/>
        <w:rPr>
          <w:b/>
          <w:color w:val="000000" w:themeColor="text1"/>
          <w:szCs w:val="21"/>
        </w:rPr>
      </w:pPr>
      <w:r w:rsidRPr="0077578A">
        <w:rPr>
          <w:rFonts w:hint="eastAsia"/>
          <w:b/>
          <w:color w:val="000000" w:themeColor="text1"/>
          <w:szCs w:val="21"/>
        </w:rPr>
        <w:t>内部碎片问题（Internal Fragmentation）</w:t>
      </w:r>
    </w:p>
    <w:p w:rsidR="002C7785" w:rsidRPr="00384694" w:rsidRDefault="00384694" w:rsidP="00384694">
      <w:pPr>
        <w:ind w:firstLine="420"/>
        <w:rPr>
          <w:color w:val="000000" w:themeColor="text1"/>
          <w:szCs w:val="21"/>
          <w:lang w:val="en-US"/>
        </w:rPr>
      </w:pPr>
      <w:r w:rsidRPr="00384694">
        <w:rPr>
          <w:rFonts w:hint="eastAsia"/>
          <w:b/>
          <w:color w:val="000000" w:themeColor="text1"/>
          <w:szCs w:val="21"/>
        </w:rPr>
        <w:t>当分配内存时，块比所需内存大一点，分配进去之后就会形成小孔，这就是内部碎片问题</w:t>
      </w:r>
      <w:r>
        <w:rPr>
          <w:rFonts w:hint="eastAsia"/>
          <w:color w:val="000000" w:themeColor="text1"/>
          <w:szCs w:val="21"/>
        </w:rPr>
        <w:t>。</w:t>
      </w:r>
      <w:r>
        <w:rPr>
          <w:rFonts w:hint="eastAsia"/>
          <w:color w:val="000000" w:themeColor="text1"/>
          <w:szCs w:val="21"/>
          <w:lang w:val="en-US"/>
        </w:rPr>
        <w:t>A</w:t>
      </w:r>
      <w:r w:rsidR="002C7785" w:rsidRPr="00384694">
        <w:rPr>
          <w:color w:val="000000" w:themeColor="text1"/>
          <w:szCs w:val="21"/>
          <w:lang w:val="en-US"/>
        </w:rPr>
        <w:t>llocated memory may be slightly larger than requested memory; this size difference is memory internal to a partition, but not being used</w:t>
      </w:r>
    </w:p>
    <w:p w:rsidR="00384694" w:rsidRDefault="00384694" w:rsidP="007350B5">
      <w:pPr>
        <w:widowControl/>
        <w:jc w:val="left"/>
        <w:rPr>
          <w:color w:val="000000" w:themeColor="text1"/>
          <w:szCs w:val="21"/>
          <w:lang w:val="en-US"/>
        </w:rPr>
      </w:pPr>
    </w:p>
    <w:p w:rsidR="00384694" w:rsidRDefault="00384694" w:rsidP="007350B5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外部碎片问题可用紧缩（compaction）解决。</w:t>
      </w:r>
    </w:p>
    <w:p w:rsidR="00384694" w:rsidRDefault="00384694" w:rsidP="00384694">
      <w:pPr>
        <w:widowControl/>
        <w:ind w:firstLine="420"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移动内存中的内容，以便所有空闲空间合并成一块。</w:t>
      </w:r>
    </w:p>
    <w:p w:rsidR="00384694" w:rsidRDefault="0077578A" w:rsidP="0077578A">
      <w:pPr>
        <w:widowControl/>
        <w:ind w:firstLine="420"/>
        <w:jc w:val="left"/>
        <w:rPr>
          <w:rFonts w:hint="eastAsia"/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！只用重定位是动态的并在运行时可采用。</w:t>
      </w:r>
    </w:p>
    <w:p w:rsidR="0077578A" w:rsidRDefault="0077578A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77578A" w:rsidRDefault="0077578A" w:rsidP="0077578A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#分段Se</w:t>
      </w:r>
      <w:r>
        <w:rPr>
          <w:color w:val="000000" w:themeColor="text1"/>
          <w:szCs w:val="21"/>
          <w:lang w:val="en-US"/>
        </w:rPr>
        <w:t>gmentation</w:t>
      </w:r>
    </w:p>
    <w:p w:rsidR="0077578A" w:rsidRDefault="0077578A" w:rsidP="0077578A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*分段结构</w:t>
      </w:r>
    </w:p>
    <w:p w:rsidR="0077578A" w:rsidRDefault="0077578A" w:rsidP="0077578A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color w:val="000000" w:themeColor="text1"/>
          <w:szCs w:val="21"/>
          <w:lang w:val="en-US"/>
        </w:rPr>
        <w:tab/>
      </w:r>
      <w:r>
        <w:rPr>
          <w:rFonts w:hint="eastAsia"/>
          <w:color w:val="000000" w:themeColor="text1"/>
          <w:szCs w:val="21"/>
          <w:lang w:val="en-US"/>
        </w:rPr>
        <w:t>《段号，偏移》</w:t>
      </w:r>
    </w:p>
    <w:p w:rsidR="0077578A" w:rsidRDefault="0077578A" w:rsidP="0077578A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当知道一个分段结构的逻辑地址时。</w:t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4222750" cy="2967355"/>
            <wp:effectExtent l="0" t="0" r="6350" b="444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1"/>
          <w:lang w:val="en-US"/>
        </w:rPr>
        <w:t xml:space="preserve">                                 </w:t>
      </w:r>
    </w:p>
    <w:p w:rsidR="00E46802" w:rsidRDefault="0077578A" w:rsidP="0077578A">
      <w:pPr>
        <w:widowControl/>
        <w:jc w:val="left"/>
        <w:rPr>
          <w:rFonts w:hint="eastAsia"/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先找到段表上对应的数据，然后查看，偏移量是否超过限制，如果超过则陷入trap，没有超过则</w:t>
      </w:r>
      <w:r w:rsidR="00E46802">
        <w:rPr>
          <w:rFonts w:hint="eastAsia"/>
          <w:color w:val="000000" w:themeColor="text1"/>
          <w:szCs w:val="21"/>
          <w:lang w:val="en-US"/>
        </w:rPr>
        <w:t>让偏移量</w:t>
      </w:r>
      <w:r>
        <w:rPr>
          <w:rFonts w:hint="eastAsia"/>
          <w:color w:val="000000" w:themeColor="text1"/>
          <w:szCs w:val="21"/>
          <w:lang w:val="en-US"/>
        </w:rPr>
        <w:t>与其</w:t>
      </w:r>
      <w:r w:rsidR="00E46802">
        <w:rPr>
          <w:rFonts w:hint="eastAsia"/>
          <w:color w:val="000000" w:themeColor="text1"/>
          <w:szCs w:val="21"/>
          <w:lang w:val="en-US"/>
        </w:rPr>
        <w:t>基地址相加。</w:t>
      </w: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E46802" w:rsidRDefault="00E46802" w:rsidP="0077578A">
      <w:pPr>
        <w:widowControl/>
        <w:jc w:val="left"/>
        <w:rPr>
          <w:color w:val="000000" w:themeColor="text1"/>
          <w:szCs w:val="21"/>
          <w:lang w:val="en-US"/>
        </w:rPr>
      </w:pPr>
    </w:p>
    <w:p w:rsidR="009E6DE6" w:rsidRDefault="009E6DE6" w:rsidP="0077578A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#分页</w:t>
      </w:r>
    </w:p>
    <w:p w:rsidR="009E6DE6" w:rsidRDefault="009E6DE6" w:rsidP="0077578A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分页允许进程的物理地址空间可以是非连续的。</w:t>
      </w:r>
    </w:p>
    <w:p w:rsidR="009E6DE6" w:rsidRDefault="009E6DE6" w:rsidP="009E6DE6">
      <w:pPr>
        <w:widowControl/>
        <w:ind w:firstLine="420"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实现分页的基本方法涉及将物理内存分为固定大小的块，称为帧（frame）；</w:t>
      </w:r>
    </w:p>
    <w:p w:rsidR="009E6DE6" w:rsidRDefault="009E6DE6" w:rsidP="009E6DE6">
      <w:pPr>
        <w:widowControl/>
        <w:ind w:firstLine="420"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而将逻辑内存也分为同样大小的块，称为页（page）。</w:t>
      </w:r>
    </w:p>
    <w:p w:rsidR="009E6DE6" w:rsidRDefault="009E6DE6" w:rsidP="009E6DE6">
      <w:pPr>
        <w:widowControl/>
        <w:ind w:firstLine="420"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当需要执行进程时，其页从备份存储中调入到可用的内存帧中。备份存储也分为固定大小的块，其大小与内存帧一样。</w:t>
      </w:r>
    </w:p>
    <w:p w:rsidR="009E6DE6" w:rsidRDefault="009E6DE6" w:rsidP="009E6DE6">
      <w:pPr>
        <w:widowControl/>
        <w:ind w:firstLine="420"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《页号，偏移》CPU产生的地址是这个。（逻辑地址）</w:t>
      </w:r>
    </w:p>
    <w:p w:rsidR="009E6DE6" w:rsidRDefault="009E6DE6" w:rsidP="009E6DE6">
      <w:pPr>
        <w:widowControl/>
        <w:ind w:firstLine="420"/>
        <w:jc w:val="left"/>
        <w:rPr>
          <w:color w:val="000000" w:themeColor="text1"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1DCDAC" wp14:editId="369CD893">
            <wp:extent cx="4419600" cy="28088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436" cy="28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E6" w:rsidRDefault="009E6DE6" w:rsidP="009E6DE6">
      <w:pPr>
        <w:widowControl/>
        <w:ind w:firstLine="420"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逻辑地址通过页号对应页表中的页号，来找到物理地址的帧号，然后通过偏移来计算具体位置。</w:t>
      </w:r>
    </w:p>
    <w:p w:rsidR="009E6DE6" w:rsidRDefault="009E6DE6" w:rsidP="009E6DE6">
      <w:pPr>
        <w:widowControl/>
        <w:jc w:val="left"/>
        <w:rPr>
          <w:color w:val="000000" w:themeColor="text1"/>
          <w:szCs w:val="21"/>
          <w:lang w:val="en-US"/>
        </w:rPr>
      </w:pPr>
    </w:p>
    <w:p w:rsidR="009E6DE6" w:rsidRDefault="002C7785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*页表的实现</w:t>
      </w:r>
    </w:p>
    <w:p w:rsidR="002C7785" w:rsidRDefault="002C7785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color w:val="000000" w:themeColor="text1"/>
          <w:szCs w:val="21"/>
          <w:lang w:val="en-US"/>
        </w:rPr>
        <w:tab/>
      </w:r>
      <w:r>
        <w:rPr>
          <w:rFonts w:hint="eastAsia"/>
          <w:color w:val="000000" w:themeColor="text1"/>
          <w:szCs w:val="21"/>
          <w:lang w:val="en-US"/>
        </w:rPr>
        <w:t>页表保存在主存中</w:t>
      </w:r>
    </w:p>
    <w:p w:rsidR="002C7785" w:rsidRDefault="002C7785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color w:val="000000" w:themeColor="text1"/>
          <w:szCs w:val="21"/>
          <w:lang w:val="en-US"/>
        </w:rPr>
        <w:tab/>
      </w:r>
      <w:r>
        <w:rPr>
          <w:rFonts w:hint="eastAsia"/>
          <w:color w:val="000000" w:themeColor="text1"/>
          <w:szCs w:val="21"/>
          <w:lang w:val="en-US"/>
        </w:rPr>
        <w:t>页表基寄存器（PTBR）：指向页表</w:t>
      </w:r>
    </w:p>
    <w:p w:rsidR="002C7785" w:rsidRDefault="002C7785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color w:val="000000" w:themeColor="text1"/>
          <w:szCs w:val="21"/>
          <w:lang w:val="en-US"/>
        </w:rPr>
        <w:tab/>
      </w:r>
      <w:r>
        <w:rPr>
          <w:rFonts w:hint="eastAsia"/>
          <w:color w:val="000000" w:themeColor="text1"/>
          <w:szCs w:val="21"/>
          <w:lang w:val="en-US"/>
        </w:rPr>
        <w:t>页表长度寄存器（PTLB）：包含页表的大小。</w:t>
      </w:r>
    </w:p>
    <w:p w:rsidR="002C7785" w:rsidRDefault="002C7785" w:rsidP="009E6DE6">
      <w:pPr>
        <w:widowControl/>
        <w:jc w:val="left"/>
        <w:rPr>
          <w:color w:val="000000" w:themeColor="text1"/>
          <w:szCs w:val="21"/>
          <w:lang w:val="en-US"/>
        </w:rPr>
      </w:pPr>
    </w:p>
    <w:p w:rsidR="002C7785" w:rsidRDefault="002C7785" w:rsidP="009E6DE6">
      <w:pPr>
        <w:widowControl/>
        <w:jc w:val="left"/>
        <w:rPr>
          <w:rFonts w:hint="eastAsia"/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转换表缓冲区（Translation</w:t>
      </w:r>
      <w:r>
        <w:rPr>
          <w:color w:val="000000" w:themeColor="text1"/>
          <w:szCs w:val="21"/>
          <w:lang w:val="en-US"/>
        </w:rPr>
        <w:t xml:space="preserve"> </w:t>
      </w:r>
      <w:r>
        <w:rPr>
          <w:rFonts w:hint="eastAsia"/>
          <w:color w:val="000000" w:themeColor="text1"/>
          <w:szCs w:val="21"/>
          <w:lang w:val="en-US"/>
        </w:rPr>
        <w:t>look</w:t>
      </w:r>
      <w:r>
        <w:rPr>
          <w:color w:val="000000" w:themeColor="text1"/>
          <w:szCs w:val="21"/>
          <w:lang w:val="en-US"/>
        </w:rPr>
        <w:t>-aside buffer TLB</w:t>
      </w:r>
      <w:r>
        <w:rPr>
          <w:rFonts w:hint="eastAsia"/>
          <w:color w:val="000000" w:themeColor="text1"/>
          <w:szCs w:val="21"/>
          <w:lang w:val="en-US"/>
        </w:rPr>
        <w:t>）</w:t>
      </w:r>
    </w:p>
    <w:p w:rsidR="002C7785" w:rsidRDefault="002C7785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color w:val="000000" w:themeColor="text1"/>
          <w:szCs w:val="21"/>
          <w:lang w:val="en-US"/>
        </w:rPr>
        <w:tab/>
      </w:r>
      <w:r>
        <w:rPr>
          <w:rFonts w:hint="eastAsia"/>
          <w:color w:val="000000" w:themeColor="text1"/>
          <w:szCs w:val="21"/>
          <w:lang w:val="en-US"/>
        </w:rPr>
        <w:t>TLB与页表一起使用。它只包含页表中的一小部分条目。当CPU产生逻辑地址后，其页号提交给TLB如果找到页号，那么就得到了</w:t>
      </w:r>
      <w:r w:rsidR="004A653D">
        <w:rPr>
          <w:rFonts w:hint="eastAsia"/>
          <w:color w:val="000000" w:themeColor="text1"/>
          <w:szCs w:val="21"/>
          <w:lang w:val="en-US"/>
        </w:rPr>
        <w:t>帧号，并用来访问内存，如果不在TLB中（TLB失效），则还是访问页表，将该没找到的页信息存储在TLB中，用以下次访问。</w:t>
      </w:r>
    </w:p>
    <w:p w:rsidR="004A653D" w:rsidRDefault="004A653D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4E4CA9C3" wp14:editId="6292F48A">
            <wp:extent cx="4295775" cy="33789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438" cy="33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3D" w:rsidRDefault="004A653D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lastRenderedPageBreak/>
        <w:t>#页表结构</w:t>
      </w:r>
    </w:p>
    <w:p w:rsidR="004A653D" w:rsidRDefault="004A653D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层次页表</w:t>
      </w:r>
    </w:p>
    <w:p w:rsidR="004A653D" w:rsidRDefault="004A653D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5ED4756F" wp14:editId="6C68074D">
            <wp:extent cx="2466975" cy="21396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373" cy="21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3D" w:rsidRDefault="004A653D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哈希页表</w:t>
      </w:r>
    </w:p>
    <w:p w:rsidR="004A653D" w:rsidRDefault="004A653D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4FEF7F1A" wp14:editId="1805B09D">
            <wp:extent cx="3900488" cy="2242400"/>
            <wp:effectExtent l="0" t="0" r="508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440" cy="22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3D" w:rsidRDefault="0054399C" w:rsidP="009E6DE6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用于稀疏地址</w:t>
      </w:r>
    </w:p>
    <w:p w:rsidR="0054399C" w:rsidRDefault="0054399C" w:rsidP="009E6DE6">
      <w:pPr>
        <w:widowControl/>
        <w:jc w:val="left"/>
        <w:rPr>
          <w:rFonts w:hint="eastAsia"/>
          <w:color w:val="000000" w:themeColor="text1"/>
          <w:szCs w:val="21"/>
          <w:lang w:val="en-US"/>
        </w:rPr>
      </w:pPr>
    </w:p>
    <w:p w:rsidR="0054399C" w:rsidRDefault="0054399C" w:rsidP="009E6DE6">
      <w:pPr>
        <w:widowControl/>
        <w:jc w:val="left"/>
        <w:rPr>
          <w:rFonts w:hint="eastAsia"/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倒排页表</w:t>
      </w:r>
    </w:p>
    <w:p w:rsidR="0054399C" w:rsidRDefault="0054399C" w:rsidP="0054399C">
      <w:pPr>
        <w:widowControl/>
        <w:jc w:val="left"/>
        <w:rPr>
          <w:color w:val="000000" w:themeColor="text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4AC05B02" wp14:editId="1DB168A7">
            <wp:extent cx="3648075" cy="2548712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447" cy="25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9C" w:rsidRPr="002C7785" w:rsidRDefault="0054399C" w:rsidP="0054399C">
      <w:pPr>
        <w:widowControl/>
        <w:jc w:val="left"/>
        <w:rPr>
          <w:rFonts w:hint="eastAsia"/>
          <w:color w:val="000000" w:themeColor="text1"/>
          <w:szCs w:val="21"/>
          <w:lang w:val="en-US"/>
        </w:rPr>
      </w:pPr>
      <w:r>
        <w:rPr>
          <w:rFonts w:hint="eastAsia"/>
          <w:color w:val="000000" w:themeColor="text1"/>
          <w:szCs w:val="21"/>
          <w:lang w:val="en-US"/>
        </w:rPr>
        <w:t>倒排页表的建立：</w:t>
      </w:r>
      <w:bookmarkStart w:id="0" w:name="_GoBack"/>
      <w:bookmarkEnd w:id="0"/>
      <w:r>
        <w:rPr>
          <w:rFonts w:hint="eastAsia"/>
          <w:color w:val="000000" w:themeColor="text1"/>
          <w:szCs w:val="21"/>
          <w:lang w:val="en-US"/>
        </w:rPr>
        <w:t>从物理地址空间出发，系统建立一张页表，页表项记录进程</w:t>
      </w:r>
      <w:proofErr w:type="spellStart"/>
      <w:r>
        <w:rPr>
          <w:rFonts w:hint="eastAsia"/>
          <w:color w:val="000000" w:themeColor="text1"/>
          <w:szCs w:val="21"/>
          <w:lang w:val="en-US"/>
        </w:rPr>
        <w:t>i</w:t>
      </w:r>
      <w:proofErr w:type="spellEnd"/>
      <w:r>
        <w:rPr>
          <w:rFonts w:hint="eastAsia"/>
          <w:color w:val="000000" w:themeColor="text1"/>
          <w:szCs w:val="21"/>
          <w:lang w:val="en-US"/>
        </w:rPr>
        <w:t>的某虚拟地址与帧的映射关系。</w:t>
      </w:r>
    </w:p>
    <w:sectPr w:rsidR="0054399C" w:rsidRPr="002C7785" w:rsidSect="00BE35B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Sort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E25FC"/>
    <w:multiLevelType w:val="hybridMultilevel"/>
    <w:tmpl w:val="F2B0D778"/>
    <w:lvl w:ilvl="0" w:tplc="C44C1EF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80E02D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FF6548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D38C2E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8BCAA8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BC26FD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23833F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EAAB5D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7E29BB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 w15:restartNumberingAfterBreak="0">
    <w:nsid w:val="175A1BB1"/>
    <w:multiLevelType w:val="hybridMultilevel"/>
    <w:tmpl w:val="2FDA46B8"/>
    <w:lvl w:ilvl="0" w:tplc="9D2C4E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D82622"/>
    <w:multiLevelType w:val="hybridMultilevel"/>
    <w:tmpl w:val="442475A4"/>
    <w:lvl w:ilvl="0" w:tplc="8DB6F10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A5E221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5F0BCA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E004F9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B40277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2DE24A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8436948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65CE0A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D406DC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1BA12EF6"/>
    <w:multiLevelType w:val="hybridMultilevel"/>
    <w:tmpl w:val="B394C950"/>
    <w:lvl w:ilvl="0" w:tplc="8F68EC5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086CB0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D703EE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B6AA43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5D8024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DDCEB2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7D6DC5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108034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2A8A13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 w15:restartNumberingAfterBreak="0">
    <w:nsid w:val="27C322CC"/>
    <w:multiLevelType w:val="hybridMultilevel"/>
    <w:tmpl w:val="57420B3C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CA87028"/>
    <w:multiLevelType w:val="hybridMultilevel"/>
    <w:tmpl w:val="F34A0A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111840"/>
    <w:multiLevelType w:val="hybridMultilevel"/>
    <w:tmpl w:val="C50CDFB2"/>
    <w:lvl w:ilvl="0" w:tplc="9D2C4E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2151087"/>
    <w:multiLevelType w:val="hybridMultilevel"/>
    <w:tmpl w:val="9DB0EB5C"/>
    <w:lvl w:ilvl="0" w:tplc="BDE4768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21241F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3BA218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5DA5EC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DF40BB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41A185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438C52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870984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9006C5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8" w15:restartNumberingAfterBreak="0">
    <w:nsid w:val="36330D64"/>
    <w:multiLevelType w:val="hybridMultilevel"/>
    <w:tmpl w:val="BF302082"/>
    <w:lvl w:ilvl="0" w:tplc="721890E8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B7685CC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40C30BA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77433B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CBAB74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5A6D6B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3727B90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64CD38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24E82A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 w15:restartNumberingAfterBreak="0">
    <w:nsid w:val="36563EA5"/>
    <w:multiLevelType w:val="hybridMultilevel"/>
    <w:tmpl w:val="08EC83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750CCC"/>
    <w:multiLevelType w:val="hybridMultilevel"/>
    <w:tmpl w:val="253256BC"/>
    <w:lvl w:ilvl="0" w:tplc="F656E4D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80E8DC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B71C56F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D64214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AFC785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D82331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54A279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E449DA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ACE738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1" w15:restartNumberingAfterBreak="0">
    <w:nsid w:val="39275A64"/>
    <w:multiLevelType w:val="hybridMultilevel"/>
    <w:tmpl w:val="E9E0DD2E"/>
    <w:lvl w:ilvl="0" w:tplc="E0C0E952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67CDF2E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ABEE33E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CA2FED4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3982BC6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48EAA8A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BE8912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FAC219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2A077A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2" w15:restartNumberingAfterBreak="0">
    <w:nsid w:val="3B4F0FF5"/>
    <w:multiLevelType w:val="hybridMultilevel"/>
    <w:tmpl w:val="C95421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414BCF"/>
    <w:multiLevelType w:val="hybridMultilevel"/>
    <w:tmpl w:val="6E0419AC"/>
    <w:lvl w:ilvl="0" w:tplc="F268094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4" w15:restartNumberingAfterBreak="0">
    <w:nsid w:val="439F5ACF"/>
    <w:multiLevelType w:val="hybridMultilevel"/>
    <w:tmpl w:val="12884812"/>
    <w:lvl w:ilvl="0" w:tplc="3CEED14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CC633B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910CDC02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308783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15A756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1D48D2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218519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454C37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128249E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5" w15:restartNumberingAfterBreak="0">
    <w:nsid w:val="43E865B5"/>
    <w:multiLevelType w:val="hybridMultilevel"/>
    <w:tmpl w:val="608AF6F6"/>
    <w:lvl w:ilvl="0" w:tplc="EA6CEDE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4908BD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6CA908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3303D4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C30DD5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8D2163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F36320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1823E9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6D4341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6" w15:restartNumberingAfterBreak="0">
    <w:nsid w:val="44FF3DE1"/>
    <w:multiLevelType w:val="hybridMultilevel"/>
    <w:tmpl w:val="C232761C"/>
    <w:lvl w:ilvl="0" w:tplc="BA7495DC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5AC14D1"/>
    <w:multiLevelType w:val="hybridMultilevel"/>
    <w:tmpl w:val="8A6A7D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9895BD6"/>
    <w:multiLevelType w:val="hybridMultilevel"/>
    <w:tmpl w:val="B60455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57A761C"/>
    <w:multiLevelType w:val="hybridMultilevel"/>
    <w:tmpl w:val="DA50C8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221490"/>
    <w:multiLevelType w:val="hybridMultilevel"/>
    <w:tmpl w:val="2BFA852A"/>
    <w:lvl w:ilvl="0" w:tplc="009816A4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91EFEFA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F381D4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544762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4A2F2C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0CCF33A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F9C723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9DCE550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4EA0FF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1" w15:restartNumberingAfterBreak="0">
    <w:nsid w:val="56B059D7"/>
    <w:multiLevelType w:val="hybridMultilevel"/>
    <w:tmpl w:val="CEF407A2"/>
    <w:lvl w:ilvl="0" w:tplc="3D98404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13C401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A7AEC9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3DEFFE6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EEE9D7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41EC41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9BADEE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960844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2343DD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2" w15:restartNumberingAfterBreak="0">
    <w:nsid w:val="58562236"/>
    <w:multiLevelType w:val="hybridMultilevel"/>
    <w:tmpl w:val="528C4E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E26A6F"/>
    <w:multiLevelType w:val="hybridMultilevel"/>
    <w:tmpl w:val="05F6EDB8"/>
    <w:lvl w:ilvl="0" w:tplc="5CFA5D5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DB2860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AF69E1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130B09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CE68C2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018796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B0654F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03CFEF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C68263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4" w15:restartNumberingAfterBreak="0">
    <w:nsid w:val="6F205EDC"/>
    <w:multiLevelType w:val="hybridMultilevel"/>
    <w:tmpl w:val="DF52F826"/>
    <w:lvl w:ilvl="0" w:tplc="4FBC607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5436330C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B09009B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2563C9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B96101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9287B6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B18889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FE278A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BA0C57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5" w15:restartNumberingAfterBreak="0">
    <w:nsid w:val="730677FD"/>
    <w:multiLevelType w:val="hybridMultilevel"/>
    <w:tmpl w:val="D6A89F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9F7012"/>
    <w:multiLevelType w:val="hybridMultilevel"/>
    <w:tmpl w:val="78D638D4"/>
    <w:lvl w:ilvl="0" w:tplc="89061FB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32A80D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6EEB14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D84DAA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1C6991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1F87BD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D6CE66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C4C5F7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2C6404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7" w15:restartNumberingAfterBreak="0">
    <w:nsid w:val="7B5D71DE"/>
    <w:multiLevelType w:val="hybridMultilevel"/>
    <w:tmpl w:val="4CA00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13"/>
  </w:num>
  <w:num w:numId="4">
    <w:abstractNumId w:val="0"/>
  </w:num>
  <w:num w:numId="5">
    <w:abstractNumId w:val="2"/>
  </w:num>
  <w:num w:numId="6">
    <w:abstractNumId w:val="7"/>
  </w:num>
  <w:num w:numId="7">
    <w:abstractNumId w:val="14"/>
  </w:num>
  <w:num w:numId="8">
    <w:abstractNumId w:val="15"/>
  </w:num>
  <w:num w:numId="9">
    <w:abstractNumId w:val="20"/>
  </w:num>
  <w:num w:numId="10">
    <w:abstractNumId w:val="16"/>
  </w:num>
  <w:num w:numId="11">
    <w:abstractNumId w:val="11"/>
  </w:num>
  <w:num w:numId="12">
    <w:abstractNumId w:val="3"/>
  </w:num>
  <w:num w:numId="13">
    <w:abstractNumId w:val="5"/>
  </w:num>
  <w:num w:numId="14">
    <w:abstractNumId w:val="6"/>
  </w:num>
  <w:num w:numId="15">
    <w:abstractNumId w:val="1"/>
  </w:num>
  <w:num w:numId="16">
    <w:abstractNumId w:val="8"/>
  </w:num>
  <w:num w:numId="17">
    <w:abstractNumId w:val="10"/>
  </w:num>
  <w:num w:numId="18">
    <w:abstractNumId w:val="19"/>
  </w:num>
  <w:num w:numId="19">
    <w:abstractNumId w:val="22"/>
  </w:num>
  <w:num w:numId="20">
    <w:abstractNumId w:val="24"/>
  </w:num>
  <w:num w:numId="21">
    <w:abstractNumId w:val="9"/>
  </w:num>
  <w:num w:numId="22">
    <w:abstractNumId w:val="18"/>
  </w:num>
  <w:num w:numId="23">
    <w:abstractNumId w:val="17"/>
  </w:num>
  <w:num w:numId="24">
    <w:abstractNumId w:val="25"/>
  </w:num>
  <w:num w:numId="25">
    <w:abstractNumId w:val="27"/>
  </w:num>
  <w:num w:numId="26">
    <w:abstractNumId w:val="12"/>
  </w:num>
  <w:num w:numId="27">
    <w:abstractNumId w:val="21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5B7"/>
    <w:rsid w:val="000020C6"/>
    <w:rsid w:val="0001555C"/>
    <w:rsid w:val="00033FA7"/>
    <w:rsid w:val="000452BD"/>
    <w:rsid w:val="00067A28"/>
    <w:rsid w:val="0008239D"/>
    <w:rsid w:val="00090E46"/>
    <w:rsid w:val="000919B2"/>
    <w:rsid w:val="000C61F4"/>
    <w:rsid w:val="000D4EDC"/>
    <w:rsid w:val="000F555A"/>
    <w:rsid w:val="001205C9"/>
    <w:rsid w:val="0012273F"/>
    <w:rsid w:val="00153D84"/>
    <w:rsid w:val="00191EA4"/>
    <w:rsid w:val="0019615F"/>
    <w:rsid w:val="00197ABC"/>
    <w:rsid w:val="001C2188"/>
    <w:rsid w:val="001D577B"/>
    <w:rsid w:val="001F6754"/>
    <w:rsid w:val="002464AE"/>
    <w:rsid w:val="00294347"/>
    <w:rsid w:val="002A0468"/>
    <w:rsid w:val="002C7785"/>
    <w:rsid w:val="0037070D"/>
    <w:rsid w:val="00384694"/>
    <w:rsid w:val="003A20FB"/>
    <w:rsid w:val="003A2381"/>
    <w:rsid w:val="003C7DB3"/>
    <w:rsid w:val="003D0D43"/>
    <w:rsid w:val="004119A6"/>
    <w:rsid w:val="004302C1"/>
    <w:rsid w:val="00454A24"/>
    <w:rsid w:val="00476BFD"/>
    <w:rsid w:val="00484E27"/>
    <w:rsid w:val="004A653D"/>
    <w:rsid w:val="004C52C0"/>
    <w:rsid w:val="004F2CA9"/>
    <w:rsid w:val="0050394B"/>
    <w:rsid w:val="005175F6"/>
    <w:rsid w:val="0054399C"/>
    <w:rsid w:val="00574920"/>
    <w:rsid w:val="005D2647"/>
    <w:rsid w:val="005D79AA"/>
    <w:rsid w:val="005F0E9F"/>
    <w:rsid w:val="00614CA5"/>
    <w:rsid w:val="00637A95"/>
    <w:rsid w:val="00662846"/>
    <w:rsid w:val="0066771B"/>
    <w:rsid w:val="006958BF"/>
    <w:rsid w:val="006B3A17"/>
    <w:rsid w:val="006B46BB"/>
    <w:rsid w:val="006D0CC6"/>
    <w:rsid w:val="006D3751"/>
    <w:rsid w:val="006D4202"/>
    <w:rsid w:val="007350B5"/>
    <w:rsid w:val="0077578A"/>
    <w:rsid w:val="007A020A"/>
    <w:rsid w:val="007C04E9"/>
    <w:rsid w:val="007C1B62"/>
    <w:rsid w:val="007C36AE"/>
    <w:rsid w:val="007D143A"/>
    <w:rsid w:val="00846CBD"/>
    <w:rsid w:val="0084734F"/>
    <w:rsid w:val="008B4BDE"/>
    <w:rsid w:val="008C32E2"/>
    <w:rsid w:val="008E72FC"/>
    <w:rsid w:val="008F42A5"/>
    <w:rsid w:val="0096133A"/>
    <w:rsid w:val="00971BC8"/>
    <w:rsid w:val="009729CE"/>
    <w:rsid w:val="0098540B"/>
    <w:rsid w:val="009C0B65"/>
    <w:rsid w:val="009D52B6"/>
    <w:rsid w:val="009E6DE6"/>
    <w:rsid w:val="00A04EE3"/>
    <w:rsid w:val="00A51040"/>
    <w:rsid w:val="00A54E0B"/>
    <w:rsid w:val="00AE0FF5"/>
    <w:rsid w:val="00AF4A25"/>
    <w:rsid w:val="00B3219C"/>
    <w:rsid w:val="00B96C23"/>
    <w:rsid w:val="00BB10A7"/>
    <w:rsid w:val="00BE35B7"/>
    <w:rsid w:val="00C16BEF"/>
    <w:rsid w:val="00C268D0"/>
    <w:rsid w:val="00C64BE2"/>
    <w:rsid w:val="00C66BE5"/>
    <w:rsid w:val="00C82790"/>
    <w:rsid w:val="00C97EE2"/>
    <w:rsid w:val="00CA2BC4"/>
    <w:rsid w:val="00CD73A8"/>
    <w:rsid w:val="00CE209F"/>
    <w:rsid w:val="00D11B96"/>
    <w:rsid w:val="00D3628B"/>
    <w:rsid w:val="00D6552D"/>
    <w:rsid w:val="00DD5C69"/>
    <w:rsid w:val="00E1131A"/>
    <w:rsid w:val="00E15730"/>
    <w:rsid w:val="00E354D4"/>
    <w:rsid w:val="00E44E50"/>
    <w:rsid w:val="00E46802"/>
    <w:rsid w:val="00ED035F"/>
    <w:rsid w:val="00EE0E7F"/>
    <w:rsid w:val="00EE1681"/>
    <w:rsid w:val="00EE23BA"/>
    <w:rsid w:val="00F060BF"/>
    <w:rsid w:val="00F62867"/>
    <w:rsid w:val="00F71510"/>
    <w:rsid w:val="00F8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69F2B"/>
  <w15:chartTrackingRefBased/>
  <w15:docId w15:val="{2101020A-1938-47BD-AEB1-9166E304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BE35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35B7"/>
    <w:rPr>
      <w:b/>
      <w:bCs/>
      <w:kern w:val="44"/>
      <w:sz w:val="44"/>
      <w:szCs w:val="44"/>
      <w:lang w:val="en-GB"/>
    </w:rPr>
  </w:style>
  <w:style w:type="paragraph" w:styleId="a3">
    <w:name w:val="Subtitle"/>
    <w:basedOn w:val="a"/>
    <w:next w:val="a"/>
    <w:link w:val="a4"/>
    <w:uiPriority w:val="11"/>
    <w:qFormat/>
    <w:rsid w:val="00BE35B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E35B7"/>
    <w:rPr>
      <w:b/>
      <w:bCs/>
      <w:kern w:val="28"/>
      <w:sz w:val="32"/>
      <w:szCs w:val="32"/>
      <w:lang w:val="en-GB"/>
    </w:rPr>
  </w:style>
  <w:style w:type="paragraph" w:styleId="a5">
    <w:name w:val="List Paragraph"/>
    <w:basedOn w:val="a"/>
    <w:uiPriority w:val="34"/>
    <w:qFormat/>
    <w:rsid w:val="00B321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3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864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632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462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2990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777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313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53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23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077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3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68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662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40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720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613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29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176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552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313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48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25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2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404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76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864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259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143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487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9283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021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231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39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5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186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623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729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012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972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872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504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507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64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870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66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19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0666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45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9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8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3696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7997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89277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803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9400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6504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024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2187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780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0688">
          <w:marLeft w:val="533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57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786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0732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4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826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76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264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996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883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240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0922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977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6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606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13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938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423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4801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50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79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013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620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68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256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3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31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527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582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001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727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922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356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24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104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Tennyson Lee</dc:creator>
  <cp:keywords/>
  <dc:description/>
  <cp:lastModifiedBy>Tennyson Lee</cp:lastModifiedBy>
  <cp:revision>2</cp:revision>
  <dcterms:created xsi:type="dcterms:W3CDTF">2017-06-27T10:50:00Z</dcterms:created>
  <dcterms:modified xsi:type="dcterms:W3CDTF">2017-06-27T10:50:00Z</dcterms:modified>
</cp:coreProperties>
</file>