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D3FC87">
      <w:pPr>
        <w:widowControl w:val="0"/>
        <w:autoSpaceDE w:val="0"/>
        <w:autoSpaceDN w:val="0"/>
        <w:spacing w:after="0" w:line="283" w:lineRule="auto"/>
        <w:ind w:right="1134"/>
        <w:rPr>
          <w:rFonts w:ascii="Georgia" w:hAnsi="Georgia" w:eastAsia="Times New Roman" w:cs="Times New Roman"/>
          <w:b/>
          <w:sz w:val="24"/>
          <w:szCs w:val="24"/>
        </w:rPr>
      </w:pPr>
    </w:p>
    <w:p w14:paraId="738B7DD0">
      <w:pPr>
        <w:widowControl w:val="0"/>
        <w:autoSpaceDE w:val="0"/>
        <w:autoSpaceDN w:val="0"/>
        <w:spacing w:after="0" w:line="283" w:lineRule="auto"/>
        <w:ind w:left="1134" w:right="1134"/>
        <w:jc w:val="center"/>
        <w:rPr>
          <w:rFonts w:ascii="Georgia" w:hAnsi="Georgia" w:eastAsia="Times New Roman" w:cs="Times New Roman"/>
          <w:b/>
          <w:sz w:val="24"/>
          <w:szCs w:val="24"/>
        </w:rPr>
      </w:pPr>
    </w:p>
    <w:p w14:paraId="496697CD">
      <w:pPr>
        <w:widowControl w:val="0"/>
        <w:autoSpaceDE w:val="0"/>
        <w:autoSpaceDN w:val="0"/>
        <w:spacing w:after="0" w:line="283" w:lineRule="auto"/>
        <w:ind w:left="1134" w:right="1134"/>
        <w:jc w:val="center"/>
        <w:rPr>
          <w:rFonts w:ascii="Georgia" w:hAnsi="Georgia" w:eastAsia="Times New Roman" w:cs="Times New Roman"/>
          <w:b/>
          <w:sz w:val="24"/>
          <w:szCs w:val="24"/>
        </w:rPr>
      </w:pPr>
      <w:r>
        <w:rPr>
          <w:rFonts w:ascii="Georgia" w:hAnsi="Georgia" w:eastAsia="Times New Roman" w:cs="Times New Roman"/>
          <w:b/>
          <w:sz w:val="24"/>
          <w:szCs w:val="24"/>
        </w:rPr>
        <w:drawing>
          <wp:anchor distT="0" distB="0" distL="114300" distR="114300" simplePos="0" relativeHeight="251659264" behindDoc="1" locked="0" layoutInCell="1" allowOverlap="1">
            <wp:simplePos x="0" y="0"/>
            <wp:positionH relativeFrom="page">
              <wp:posOffset>6248400</wp:posOffset>
            </wp:positionH>
            <wp:positionV relativeFrom="page">
              <wp:posOffset>402590</wp:posOffset>
            </wp:positionV>
            <wp:extent cx="753110" cy="867410"/>
            <wp:effectExtent l="0" t="0" r="889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753110" cy="867410"/>
                    </a:xfrm>
                    <a:prstGeom prst="rect">
                      <a:avLst/>
                    </a:prstGeom>
                    <a:noFill/>
                    <a:ln>
                      <a:noFill/>
                    </a:ln>
                  </pic:spPr>
                </pic:pic>
              </a:graphicData>
            </a:graphic>
          </wp:anchor>
        </w:drawing>
      </w:r>
      <w:r>
        <w:rPr>
          <w:rFonts w:ascii="Georgia" w:hAnsi="Georgia" w:eastAsia="Times New Roman" w:cs="Times New Roman"/>
          <w:b/>
          <w:sz w:val="24"/>
          <w:szCs w:val="24"/>
        </w:rPr>
        <w:drawing>
          <wp:anchor distT="0" distB="0" distL="114300" distR="114300" simplePos="0" relativeHeight="251660288" behindDoc="1" locked="0" layoutInCell="1" allowOverlap="1">
            <wp:simplePos x="0" y="0"/>
            <wp:positionH relativeFrom="page">
              <wp:posOffset>1038225</wp:posOffset>
            </wp:positionH>
            <wp:positionV relativeFrom="page">
              <wp:posOffset>508635</wp:posOffset>
            </wp:positionV>
            <wp:extent cx="1181100" cy="6584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181100" cy="658495"/>
                    </a:xfrm>
                    <a:prstGeom prst="rect">
                      <a:avLst/>
                    </a:prstGeom>
                    <a:noFill/>
                    <a:ln>
                      <a:noFill/>
                    </a:ln>
                  </pic:spPr>
                </pic:pic>
              </a:graphicData>
            </a:graphic>
          </wp:anchor>
        </w:drawing>
      </w:r>
      <w:r>
        <w:rPr>
          <w:rFonts w:ascii="Georgia" w:hAnsi="Georgia" w:eastAsia="Times New Roman" w:cs="Times New Roman"/>
          <w:b/>
          <w:sz w:val="24"/>
          <w:szCs w:val="24"/>
        </w:rPr>
        <w:t xml:space="preserve">Course Outline </w:t>
      </w:r>
    </w:p>
    <w:p w14:paraId="7FDA5FAC">
      <w:pPr>
        <w:widowControl w:val="0"/>
        <w:autoSpaceDE w:val="0"/>
        <w:autoSpaceDN w:val="0"/>
        <w:spacing w:after="0" w:line="283" w:lineRule="auto"/>
        <w:ind w:left="1134" w:right="1134"/>
        <w:jc w:val="center"/>
        <w:rPr>
          <w:rFonts w:hint="default" w:ascii="Georgia" w:hAnsi="Georgia" w:eastAsia="Times New Roman" w:cs="Times New Roman"/>
          <w:b/>
          <w:sz w:val="24"/>
          <w:szCs w:val="24"/>
          <w:lang w:val="en-US"/>
        </w:rPr>
      </w:pPr>
      <w:r>
        <w:rPr>
          <w:rFonts w:ascii="Georgia" w:hAnsi="Georgia" w:eastAsia="Times New Roman" w:cs="Times New Roman"/>
          <w:b/>
          <w:sz w:val="24"/>
          <w:szCs w:val="24"/>
        </w:rPr>
        <w:t>S</w:t>
      </w:r>
      <w:r>
        <w:rPr>
          <w:rFonts w:hint="default" w:ascii="Georgia" w:hAnsi="Georgia" w:eastAsia="Times New Roman" w:cs="Times New Roman"/>
          <w:b/>
          <w:sz w:val="24"/>
          <w:szCs w:val="24"/>
          <w:lang w:val="en-US"/>
        </w:rPr>
        <w:t>ummer</w:t>
      </w:r>
      <w:bookmarkStart w:id="1" w:name="_GoBack"/>
      <w:bookmarkEnd w:id="1"/>
      <w:r>
        <w:rPr>
          <w:rFonts w:ascii="Georgia" w:hAnsi="Georgia" w:eastAsia="Times New Roman" w:cs="Times New Roman"/>
          <w:b/>
          <w:sz w:val="24"/>
          <w:szCs w:val="24"/>
        </w:rPr>
        <w:t xml:space="preserve"> 202</w:t>
      </w:r>
      <w:r>
        <w:rPr>
          <w:rFonts w:hint="default" w:ascii="Georgia" w:hAnsi="Georgia" w:eastAsia="Times New Roman" w:cs="Times New Roman"/>
          <w:b/>
          <w:sz w:val="24"/>
          <w:szCs w:val="24"/>
          <w:lang w:val="en-US"/>
        </w:rPr>
        <w:t>5</w:t>
      </w:r>
    </w:p>
    <w:p w14:paraId="77953F45">
      <w:pPr>
        <w:widowControl w:val="0"/>
        <w:autoSpaceDE w:val="0"/>
        <w:autoSpaceDN w:val="0"/>
        <w:spacing w:after="0" w:line="283" w:lineRule="auto"/>
        <w:ind w:left="1134" w:right="1134"/>
        <w:jc w:val="center"/>
        <w:rPr>
          <w:rFonts w:ascii="Georgia" w:hAnsi="Georgia" w:eastAsia="Times New Roman" w:cs="Times New Roman"/>
          <w:sz w:val="24"/>
          <w:szCs w:val="24"/>
        </w:rPr>
      </w:pPr>
      <w:r>
        <w:rPr>
          <w:rFonts w:ascii="Georgia" w:hAnsi="Georgia" w:eastAsia="Times New Roman" w:cs="Times New Roman"/>
          <w:sz w:val="24"/>
          <w:szCs w:val="24"/>
        </w:rPr>
        <w:t>Department of History and Philosophy</w:t>
      </w:r>
    </w:p>
    <w:p w14:paraId="33A92896">
      <w:pPr>
        <w:widowControl w:val="0"/>
        <w:autoSpaceDE w:val="0"/>
        <w:autoSpaceDN w:val="0"/>
        <w:spacing w:after="0" w:line="283" w:lineRule="auto"/>
        <w:ind w:left="1134" w:right="1134"/>
        <w:jc w:val="center"/>
        <w:rPr>
          <w:rFonts w:ascii="Georgia" w:hAnsi="Georgia" w:eastAsia="Times New Roman" w:cs="Times New Roman"/>
          <w:sz w:val="24"/>
          <w:szCs w:val="24"/>
        </w:rPr>
      </w:pPr>
      <w:r>
        <w:rPr>
          <w:rFonts w:ascii="Georgia" w:hAnsi="Georgia" w:eastAsia="Times New Roman" w:cs="Times New Roman"/>
          <w:sz w:val="24"/>
          <w:szCs w:val="24"/>
        </w:rPr>
        <w:t>School of Humanities and Social Sciences</w:t>
      </w:r>
    </w:p>
    <w:p w14:paraId="7B86D955">
      <w:pPr>
        <w:widowControl w:val="0"/>
        <w:autoSpaceDE w:val="0"/>
        <w:autoSpaceDN w:val="0"/>
        <w:spacing w:after="0" w:line="227" w:lineRule="exact"/>
        <w:ind w:left="1134" w:right="1134"/>
        <w:jc w:val="center"/>
        <w:rPr>
          <w:rFonts w:ascii="Georgia" w:hAnsi="Georgia" w:eastAsia="Times New Roman" w:cs="Times New Roman"/>
          <w:sz w:val="24"/>
          <w:szCs w:val="24"/>
        </w:rPr>
      </w:pPr>
      <w:r>
        <w:rPr>
          <w:rFonts w:ascii="Georgia" w:hAnsi="Georgia" w:eastAsia="Times New Roman" w:cs="Times New Roman"/>
          <w:sz w:val="24"/>
          <w:szCs w:val="24"/>
        </w:rPr>
        <w:t>North South University, Bashundhara, Dhaka-1229, Bangladesh</w:t>
      </w:r>
    </w:p>
    <w:p w14:paraId="6FA26FD9">
      <w:pPr>
        <w:widowControl w:val="0"/>
        <w:autoSpaceDE w:val="0"/>
        <w:autoSpaceDN w:val="0"/>
        <w:spacing w:after="0" w:line="227" w:lineRule="exact"/>
        <w:ind w:left="1134" w:right="1134"/>
        <w:jc w:val="center"/>
        <w:rPr>
          <w:rFonts w:ascii="Georgia" w:hAnsi="Georgia" w:eastAsia="Times New Roman" w:cs="Times New Roman"/>
          <w:sz w:val="24"/>
          <w:szCs w:val="24"/>
        </w:rPr>
      </w:pPr>
    </w:p>
    <w:tbl>
      <w:tblPr>
        <w:tblStyle w:val="3"/>
        <w:tblW w:w="988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211"/>
        <w:gridCol w:w="4678"/>
      </w:tblGrid>
      <w:tr w14:paraId="3D92931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913" w:hRule="atLeast"/>
        </w:trPr>
        <w:tc>
          <w:tcPr>
            <w:tcW w:w="5211" w:type="dxa"/>
            <w:tcBorders>
              <w:top w:val="single" w:color="auto" w:sz="4" w:space="0"/>
              <w:left w:val="single" w:color="auto" w:sz="4" w:space="0"/>
              <w:bottom w:val="single" w:color="auto" w:sz="4" w:space="0"/>
              <w:right w:val="single" w:color="auto" w:sz="4" w:space="0"/>
            </w:tcBorders>
            <w:vAlign w:val="center"/>
          </w:tcPr>
          <w:p w14:paraId="7F4C7FB8">
            <w:pPr>
              <w:spacing w:after="0" w:line="240" w:lineRule="auto"/>
              <w:rPr>
                <w:rStyle w:val="7"/>
                <w:rFonts w:ascii="TimesNewRomanPSMT" w:hAnsi="TimesNewRomanPSMT" w:eastAsia="Times New Roman" w:cs="Times New Roman"/>
                <w:sz w:val="24"/>
                <w:szCs w:val="24"/>
              </w:rPr>
            </w:pPr>
            <w:r>
              <w:rPr>
                <w:rFonts w:ascii="TimesNewRomanPSMT" w:hAnsi="TimesNewRomanPSMT" w:eastAsia="Times New Roman" w:cs="Times New Roman"/>
                <w:color w:val="000000"/>
                <w:sz w:val="24"/>
                <w:szCs w:val="24"/>
              </w:rPr>
              <w:t xml:space="preserve">Course Code: PHI 104  </w:t>
            </w:r>
            <w:r>
              <w:rPr>
                <w:rFonts w:ascii="TimesNewRomanPSMT" w:hAnsi="TimesNewRomanPSMT" w:eastAsia="Times New Roman" w:cs="Times New Roman"/>
                <w:color w:val="000000"/>
                <w:sz w:val="24"/>
                <w:szCs w:val="24"/>
              </w:rPr>
              <w:br w:type="textWrapping"/>
            </w:r>
            <w:r>
              <w:rPr>
                <w:rFonts w:ascii="TimesNewRomanPSMT" w:hAnsi="TimesNewRomanPSMT" w:eastAsia="Times New Roman" w:cs="Times New Roman"/>
                <w:color w:val="000000"/>
                <w:sz w:val="24"/>
                <w:szCs w:val="24"/>
              </w:rPr>
              <w:t>Course Title: Introduction to Ethics</w:t>
            </w:r>
            <w:r>
              <w:rPr>
                <w:rFonts w:ascii="TimesNewRomanPSMT" w:hAnsi="TimesNewRomanPSMT" w:eastAsia="Times New Roman" w:cs="Times New Roman"/>
                <w:color w:val="000000"/>
                <w:sz w:val="24"/>
                <w:szCs w:val="24"/>
              </w:rPr>
              <w:br w:type="textWrapping"/>
            </w:r>
            <w:r>
              <w:rPr>
                <w:rFonts w:ascii="TimesNewRomanPSMT" w:hAnsi="TimesNewRomanPSMT" w:eastAsia="Times New Roman" w:cs="Times New Roman"/>
                <w:color w:val="000000"/>
                <w:sz w:val="24"/>
                <w:szCs w:val="24"/>
              </w:rPr>
              <w:t>Course Teacher: Dr. Md. Manzoor Elahee (MmEe)</w:t>
            </w:r>
            <w:r>
              <w:rPr>
                <w:rFonts w:ascii="TimesNewRomanPSMT" w:hAnsi="TimesNewRomanPSMT" w:eastAsia="Times New Roman" w:cs="Times New Roman"/>
                <w:color w:val="000000"/>
                <w:sz w:val="24"/>
                <w:szCs w:val="24"/>
              </w:rPr>
              <w:br w:type="textWrapping"/>
            </w:r>
            <w:r>
              <w:rPr>
                <w:rFonts w:ascii="TimesNewRomanPSMT" w:hAnsi="TimesNewRomanPSMT" w:eastAsia="Times New Roman" w:cs="Times New Roman"/>
                <w:color w:val="000000"/>
                <w:sz w:val="24"/>
                <w:szCs w:val="24"/>
              </w:rPr>
              <w:t>Contact No: 01301310861</w:t>
            </w:r>
            <w:r>
              <w:rPr>
                <w:rFonts w:ascii="TimesNewRomanPSMT" w:hAnsi="TimesNewRomanPSMT" w:eastAsia="Times New Roman" w:cs="Times New Roman"/>
                <w:color w:val="000000"/>
                <w:sz w:val="24"/>
                <w:szCs w:val="24"/>
              </w:rPr>
              <w:br w:type="textWrapping"/>
            </w:r>
            <w:r>
              <w:rPr>
                <w:rFonts w:ascii="TimesNewRomanPSMT" w:hAnsi="TimesNewRomanPSMT" w:eastAsia="Times New Roman" w:cs="Times New Roman"/>
                <w:color w:val="000000"/>
                <w:sz w:val="24"/>
                <w:szCs w:val="24"/>
              </w:rPr>
              <w:t xml:space="preserve">E-mail: </w:t>
            </w:r>
            <w:r>
              <w:fldChar w:fldCharType="begin"/>
            </w:r>
            <w:r>
              <w:instrText xml:space="preserve"> HYPERLINK "mailto:manzoor.elahee@northsouth.edu" </w:instrText>
            </w:r>
            <w:r>
              <w:fldChar w:fldCharType="separate"/>
            </w:r>
            <w:r>
              <w:rPr>
                <w:rStyle w:val="7"/>
                <w:rFonts w:ascii="TimesNewRomanPSMT" w:hAnsi="TimesNewRomanPSMT" w:eastAsia="Times New Roman" w:cs="Times New Roman"/>
                <w:sz w:val="24"/>
                <w:szCs w:val="24"/>
              </w:rPr>
              <w:t>manzoor.elahee@northsouth.edu</w:t>
            </w:r>
            <w:r>
              <w:rPr>
                <w:rStyle w:val="7"/>
                <w:rFonts w:ascii="TimesNewRomanPSMT" w:hAnsi="TimesNewRomanPSMT" w:eastAsia="Times New Roman" w:cs="Times New Roman"/>
                <w:sz w:val="24"/>
                <w:szCs w:val="24"/>
              </w:rPr>
              <w:fldChar w:fldCharType="end"/>
            </w:r>
          </w:p>
          <w:p w14:paraId="67AE5FC3">
            <w:pPr>
              <w:spacing w:after="0" w:line="240" w:lineRule="auto"/>
              <w:rPr>
                <w:rStyle w:val="7"/>
                <w:rFonts w:hint="default" w:ascii="TimesNewRomanPSMT" w:hAnsi="TimesNewRomanPSMT" w:eastAsia="Times New Roman" w:cs="Times New Roman"/>
                <w:sz w:val="24"/>
                <w:szCs w:val="24"/>
                <w:lang w:val="en-US"/>
              </w:rPr>
            </w:pPr>
          </w:p>
          <w:p w14:paraId="34CCC123">
            <w:pPr>
              <w:spacing w:after="0" w:line="240" w:lineRule="auto"/>
              <w:rPr>
                <w:rFonts w:ascii="Times New Roman" w:hAnsi="Times New Roman" w:eastAsia="Times New Roman" w:cs="Times New Roman"/>
                <w:sz w:val="24"/>
                <w:szCs w:val="24"/>
              </w:rPr>
            </w:pPr>
          </w:p>
          <w:p w14:paraId="2E1A28F8">
            <w:pPr>
              <w:rPr>
                <w:rFonts w:ascii="Times New Roman" w:hAnsi="Times New Roman" w:eastAsia="Times New Roman" w:cs="Times New Roman"/>
                <w:sz w:val="24"/>
                <w:szCs w:val="24"/>
              </w:rPr>
            </w:pPr>
          </w:p>
          <w:p w14:paraId="3CA26FFC">
            <w:pPr>
              <w:rPr>
                <w:rFonts w:ascii="Times New Roman" w:hAnsi="Times New Roman" w:eastAsia="Times New Roman" w:cs="Times New Roman"/>
                <w:sz w:val="24"/>
                <w:szCs w:val="24"/>
              </w:rPr>
            </w:pPr>
          </w:p>
          <w:p w14:paraId="3EAEF1BC">
            <w:pPr>
              <w:rPr>
                <w:rFonts w:ascii="Times New Roman" w:hAnsi="Times New Roman" w:eastAsia="Times New Roman" w:cs="Times New Roman"/>
                <w:sz w:val="24"/>
                <w:szCs w:val="24"/>
              </w:rPr>
            </w:pPr>
          </w:p>
          <w:p w14:paraId="587C954F">
            <w:pPr>
              <w:rPr>
                <w:rFonts w:ascii="Times New Roman" w:hAnsi="Times New Roman" w:eastAsia="Times New Roman" w:cs="Times New Roman"/>
                <w:sz w:val="24"/>
                <w:szCs w:val="24"/>
              </w:rPr>
            </w:pPr>
          </w:p>
          <w:p w14:paraId="3E78D3A3">
            <w:pPr>
              <w:rPr>
                <w:rFonts w:ascii="Times New Roman" w:hAnsi="Times New Roman" w:eastAsia="Times New Roman" w:cs="Times New Roman"/>
                <w:sz w:val="24"/>
                <w:szCs w:val="24"/>
              </w:rPr>
            </w:pPr>
          </w:p>
          <w:p w14:paraId="3C5BE92F">
            <w:pPr>
              <w:rPr>
                <w:rFonts w:ascii="Times New Roman" w:hAnsi="Times New Roman" w:eastAsia="Times New Roman" w:cs="Times New Roman"/>
                <w:sz w:val="24"/>
                <w:szCs w:val="24"/>
              </w:rPr>
            </w:pPr>
          </w:p>
        </w:tc>
        <w:tc>
          <w:tcPr>
            <w:tcW w:w="4678" w:type="dxa"/>
            <w:tcBorders>
              <w:top w:val="single" w:color="auto" w:sz="4" w:space="0"/>
              <w:left w:val="single" w:color="auto" w:sz="4" w:space="0"/>
              <w:bottom w:val="single" w:color="auto" w:sz="4" w:space="0"/>
              <w:right w:val="single" w:color="auto" w:sz="4" w:space="0"/>
            </w:tcBorders>
            <w:vAlign w:val="center"/>
          </w:tcPr>
          <w:p w14:paraId="4D0B3984">
            <w:pPr>
              <w:spacing w:after="0" w:line="240" w:lineRule="auto"/>
              <w:rPr>
                <w:rFonts w:hint="default" w:ascii="TimesNewRomanPSMT" w:hAnsi="TimesNewRomanPSMT" w:eastAsia="Times New Roman" w:cs="Times New Roman"/>
                <w:color w:val="000000"/>
                <w:sz w:val="24"/>
                <w:szCs w:val="24"/>
                <w:lang w:val="en-US"/>
              </w:rPr>
            </w:pPr>
            <w:r>
              <w:rPr>
                <w:rFonts w:ascii="TimesNewRomanPSMT" w:hAnsi="TimesNewRomanPSMT" w:eastAsia="Times New Roman" w:cs="Times New Roman"/>
                <w:color w:val="000000"/>
                <w:sz w:val="24"/>
                <w:szCs w:val="24"/>
              </w:rPr>
              <w:t>Semester: S</w:t>
            </w:r>
            <w:r>
              <w:rPr>
                <w:rFonts w:hint="default" w:ascii="TimesNewRomanPSMT" w:hAnsi="TimesNewRomanPSMT" w:eastAsia="Times New Roman" w:cs="Times New Roman"/>
                <w:color w:val="000000"/>
                <w:sz w:val="24"/>
                <w:szCs w:val="24"/>
                <w:lang w:val="en-US"/>
              </w:rPr>
              <w:t xml:space="preserve">ummer </w:t>
            </w:r>
            <w:r>
              <w:rPr>
                <w:rFonts w:ascii="TimesNewRomanPSMT" w:hAnsi="TimesNewRomanPSMT" w:eastAsia="Times New Roman" w:cs="Times New Roman"/>
                <w:color w:val="000000"/>
                <w:sz w:val="24"/>
                <w:szCs w:val="24"/>
              </w:rPr>
              <w:t xml:space="preserve"> 202</w:t>
            </w:r>
            <w:r>
              <w:rPr>
                <w:rFonts w:hint="default" w:ascii="TimesNewRomanPSMT" w:hAnsi="TimesNewRomanPSMT" w:eastAsia="Times New Roman" w:cs="Times New Roman"/>
                <w:color w:val="000000"/>
                <w:sz w:val="24"/>
                <w:szCs w:val="24"/>
                <w:lang w:val="en-US"/>
              </w:rPr>
              <w:t>5</w:t>
            </w:r>
          </w:p>
          <w:p w14:paraId="42AA5F56">
            <w:pPr>
              <w:spacing w:after="0" w:line="240" w:lineRule="auto"/>
              <w:rPr>
                <w:rFonts w:ascii="TimesNewRomanPSMT" w:hAnsi="TimesNewRomanPSMT" w:eastAsia="Times New Roman" w:cs="Times New Roman"/>
                <w:color w:val="000000"/>
                <w:sz w:val="24"/>
                <w:szCs w:val="24"/>
              </w:rPr>
            </w:pPr>
          </w:p>
          <w:p w14:paraId="1D182CAD">
            <w:pPr>
              <w:spacing w:after="0" w:line="240" w:lineRule="auto"/>
              <w:rPr>
                <w:rFonts w:hint="default" w:ascii="TimesNewRomanPSMT" w:hAnsi="TimesNewRomanPSMT" w:eastAsia="Times New Roman" w:cs="Times New Roman"/>
                <w:color w:val="000000"/>
                <w:sz w:val="24"/>
                <w:szCs w:val="24"/>
                <w:lang w:val="en-US"/>
              </w:rPr>
            </w:pPr>
            <w:r>
              <w:rPr>
                <w:rFonts w:ascii="TimesNewRomanPSMT" w:hAnsi="TimesNewRomanPSMT" w:eastAsia="Times New Roman" w:cs="Times New Roman"/>
                <w:color w:val="000000"/>
                <w:sz w:val="24"/>
                <w:szCs w:val="24"/>
              </w:rPr>
              <w:t xml:space="preserve">Section: </w:t>
            </w:r>
            <w:r>
              <w:rPr>
                <w:rFonts w:hint="default" w:ascii="TimesNewRomanPSMT" w:hAnsi="TimesNewRomanPSMT" w:eastAsia="Times New Roman" w:cs="Times New Roman"/>
                <w:color w:val="000000"/>
                <w:sz w:val="24"/>
                <w:szCs w:val="24"/>
                <w:lang w:val="en-US"/>
              </w:rPr>
              <w:t xml:space="preserve">4 </w:t>
            </w:r>
          </w:p>
          <w:p w14:paraId="4376B8CC">
            <w:pPr>
              <w:spacing w:after="0" w:line="240" w:lineRule="auto"/>
              <w:rPr>
                <w:rFonts w:ascii="TimesNewRomanPSMT" w:hAnsi="TimesNewRomanPSMT" w:eastAsia="Times New Roman" w:cs="Times New Roman"/>
                <w:color w:val="000000"/>
                <w:sz w:val="24"/>
                <w:szCs w:val="24"/>
              </w:rPr>
            </w:pPr>
            <w:r>
              <w:rPr>
                <w:rFonts w:ascii="TimesNewRomanPSMT" w:hAnsi="TimesNewRomanPSMT" w:eastAsia="Times New Roman" w:cs="Times New Roman"/>
                <w:color w:val="000000"/>
                <w:sz w:val="24"/>
                <w:szCs w:val="24"/>
              </w:rPr>
              <w:t>Class Time: RA 0</w:t>
            </w:r>
            <w:r>
              <w:rPr>
                <w:rFonts w:hint="default" w:ascii="TimesNewRomanPSMT" w:hAnsi="TimesNewRomanPSMT" w:eastAsia="Times New Roman" w:cs="Times New Roman"/>
                <w:color w:val="000000"/>
                <w:sz w:val="24"/>
                <w:szCs w:val="24"/>
                <w:lang w:val="en-US"/>
              </w:rPr>
              <w:t>2</w:t>
            </w:r>
            <w:r>
              <w:rPr>
                <w:rFonts w:ascii="TimesNewRomanPSMT" w:hAnsi="TimesNewRomanPSMT" w:eastAsia="Times New Roman" w:cs="Times New Roman"/>
                <w:color w:val="000000"/>
                <w:sz w:val="24"/>
                <w:szCs w:val="24"/>
              </w:rPr>
              <w:t>:</w:t>
            </w:r>
            <w:r>
              <w:rPr>
                <w:rFonts w:hint="default" w:ascii="TimesNewRomanPSMT" w:hAnsi="TimesNewRomanPSMT" w:eastAsia="Times New Roman" w:cs="Times New Roman"/>
                <w:color w:val="000000"/>
                <w:sz w:val="24"/>
                <w:szCs w:val="24"/>
                <w:lang w:val="en-US"/>
              </w:rPr>
              <w:t>40</w:t>
            </w:r>
            <w:r>
              <w:rPr>
                <w:rFonts w:ascii="TimesNewRomanPSMT" w:hAnsi="TimesNewRomanPSMT" w:eastAsia="Times New Roman" w:cs="Times New Roman"/>
                <w:color w:val="000000"/>
                <w:sz w:val="24"/>
                <w:szCs w:val="24"/>
              </w:rPr>
              <w:t xml:space="preserve"> PM - 04:</w:t>
            </w:r>
            <w:r>
              <w:rPr>
                <w:rFonts w:hint="default" w:ascii="TimesNewRomanPSMT" w:hAnsi="TimesNewRomanPSMT" w:eastAsia="Times New Roman" w:cs="Times New Roman"/>
                <w:color w:val="000000"/>
                <w:sz w:val="24"/>
                <w:szCs w:val="24"/>
                <w:lang w:val="en-US"/>
              </w:rPr>
              <w:t>1</w:t>
            </w:r>
            <w:r>
              <w:rPr>
                <w:rFonts w:ascii="TimesNewRomanPSMT" w:hAnsi="TimesNewRomanPSMT" w:eastAsia="Times New Roman" w:cs="Times New Roman"/>
                <w:color w:val="000000"/>
                <w:sz w:val="24"/>
                <w:szCs w:val="24"/>
              </w:rPr>
              <w:t>0 PM</w:t>
            </w:r>
          </w:p>
          <w:p w14:paraId="3C9C3CAE">
            <w:pPr>
              <w:spacing w:after="0" w:line="240" w:lineRule="auto"/>
              <w:rPr>
                <w:rFonts w:hint="default" w:ascii="TimesNewRomanPSMT" w:hAnsi="TimesNewRomanPSMT" w:eastAsia="Times New Roman" w:cs="Times New Roman"/>
                <w:color w:val="000000"/>
                <w:sz w:val="24"/>
                <w:szCs w:val="24"/>
                <w:lang w:val="en-US"/>
              </w:rPr>
            </w:pPr>
            <w:r>
              <w:rPr>
                <w:rFonts w:ascii="TimesNewRomanPSMT" w:hAnsi="TimesNewRomanPSMT" w:eastAsia="Times New Roman" w:cs="Times New Roman"/>
                <w:color w:val="000000"/>
                <w:sz w:val="24"/>
                <w:szCs w:val="24"/>
              </w:rPr>
              <w:t xml:space="preserve">Room No.: NAC </w:t>
            </w:r>
            <w:r>
              <w:rPr>
                <w:rFonts w:hint="default" w:ascii="TimesNewRomanPSMT" w:hAnsi="TimesNewRomanPSMT" w:eastAsia="Times New Roman" w:cs="Times New Roman"/>
                <w:color w:val="000000"/>
                <w:sz w:val="24"/>
                <w:szCs w:val="24"/>
                <w:lang w:val="en-US"/>
              </w:rPr>
              <w:t>406</w:t>
            </w:r>
          </w:p>
          <w:p w14:paraId="50D0BF7E">
            <w:pPr>
              <w:spacing w:after="0" w:line="240" w:lineRule="auto"/>
              <w:rPr>
                <w:rFonts w:ascii="TimesNewRomanPSMT" w:hAnsi="TimesNewRomanPSMT" w:eastAsia="Times New Roman" w:cs="Times New Roman"/>
                <w:color w:val="000000"/>
                <w:sz w:val="24"/>
                <w:szCs w:val="24"/>
              </w:rPr>
            </w:pPr>
          </w:p>
          <w:p w14:paraId="734F2E45">
            <w:pPr>
              <w:spacing w:after="0" w:line="240" w:lineRule="auto"/>
              <w:rPr>
                <w:rFonts w:hint="default" w:ascii="TimesNewRomanPSMT" w:hAnsi="TimesNewRomanPSMT" w:eastAsia="Times New Roman" w:cs="Times New Roman"/>
                <w:color w:val="000000"/>
                <w:sz w:val="24"/>
                <w:szCs w:val="24"/>
                <w:lang w:val="en-US"/>
              </w:rPr>
            </w:pPr>
            <w:r>
              <w:rPr>
                <w:rFonts w:ascii="TimesNewRomanPSMT" w:hAnsi="TimesNewRomanPSMT" w:eastAsia="Times New Roman" w:cs="Times New Roman"/>
                <w:color w:val="000000"/>
                <w:sz w:val="24"/>
                <w:szCs w:val="24"/>
              </w:rPr>
              <w:t xml:space="preserve">Section: </w:t>
            </w:r>
            <w:r>
              <w:rPr>
                <w:rFonts w:hint="default" w:ascii="TimesNewRomanPSMT" w:hAnsi="TimesNewRomanPSMT" w:eastAsia="Times New Roman" w:cs="Times New Roman"/>
                <w:color w:val="000000"/>
                <w:sz w:val="24"/>
                <w:szCs w:val="24"/>
                <w:lang w:val="en-US"/>
              </w:rPr>
              <w:t>5</w:t>
            </w:r>
          </w:p>
          <w:p w14:paraId="3FAF03AE">
            <w:pPr>
              <w:spacing w:after="0" w:line="240" w:lineRule="auto"/>
              <w:rPr>
                <w:rFonts w:ascii="TimesNewRomanPSMT" w:hAnsi="TimesNewRomanPSMT" w:eastAsia="Times New Roman" w:cs="Times New Roman"/>
                <w:color w:val="000000"/>
                <w:sz w:val="24"/>
                <w:szCs w:val="24"/>
              </w:rPr>
            </w:pPr>
            <w:r>
              <w:rPr>
                <w:rFonts w:ascii="TimesNewRomanPSMT" w:hAnsi="TimesNewRomanPSMT" w:eastAsia="Times New Roman" w:cs="Times New Roman"/>
                <w:color w:val="000000"/>
                <w:sz w:val="24"/>
                <w:szCs w:val="24"/>
              </w:rPr>
              <w:t>Class Time: RA 04:</w:t>
            </w:r>
            <w:r>
              <w:rPr>
                <w:rFonts w:hint="default" w:ascii="TimesNewRomanPSMT" w:hAnsi="TimesNewRomanPSMT" w:eastAsia="Times New Roman" w:cs="Times New Roman"/>
                <w:color w:val="000000"/>
                <w:sz w:val="24"/>
                <w:szCs w:val="24"/>
                <w:lang w:val="en-US"/>
              </w:rPr>
              <w:t>2</w:t>
            </w:r>
            <w:r>
              <w:rPr>
                <w:rFonts w:ascii="TimesNewRomanPSMT" w:hAnsi="TimesNewRomanPSMT" w:eastAsia="Times New Roman" w:cs="Times New Roman"/>
                <w:color w:val="000000"/>
                <w:sz w:val="24"/>
                <w:szCs w:val="24"/>
              </w:rPr>
              <w:t>0 PM-05:</w:t>
            </w:r>
            <w:r>
              <w:rPr>
                <w:rFonts w:hint="default" w:ascii="TimesNewRomanPSMT" w:hAnsi="TimesNewRomanPSMT" w:eastAsia="Times New Roman" w:cs="Times New Roman"/>
                <w:color w:val="000000"/>
                <w:sz w:val="24"/>
                <w:szCs w:val="24"/>
                <w:lang w:val="en-US"/>
              </w:rPr>
              <w:t>50</w:t>
            </w:r>
            <w:r>
              <w:rPr>
                <w:rFonts w:ascii="TimesNewRomanPSMT" w:hAnsi="TimesNewRomanPSMT" w:eastAsia="Times New Roman" w:cs="Times New Roman"/>
                <w:color w:val="000000"/>
                <w:sz w:val="24"/>
                <w:szCs w:val="24"/>
              </w:rPr>
              <w:t xml:space="preserve"> PM</w:t>
            </w:r>
          </w:p>
          <w:p w14:paraId="382CF25E">
            <w:pPr>
              <w:spacing w:after="0" w:line="240" w:lineRule="auto"/>
              <w:rPr>
                <w:rFonts w:hint="default" w:ascii="TimesNewRomanPSMT" w:hAnsi="TimesNewRomanPSMT" w:eastAsia="Times New Roman" w:cs="Times New Roman"/>
                <w:color w:val="000000"/>
                <w:sz w:val="24"/>
                <w:szCs w:val="24"/>
                <w:lang w:val="en-US"/>
              </w:rPr>
            </w:pPr>
            <w:r>
              <w:rPr>
                <w:rFonts w:ascii="TimesNewRomanPSMT" w:hAnsi="TimesNewRomanPSMT" w:eastAsia="Times New Roman" w:cs="Times New Roman"/>
                <w:color w:val="000000"/>
                <w:sz w:val="24"/>
                <w:szCs w:val="24"/>
              </w:rPr>
              <w:t xml:space="preserve">Room No.: NAC </w:t>
            </w:r>
            <w:r>
              <w:rPr>
                <w:rFonts w:hint="default" w:ascii="TimesNewRomanPSMT" w:hAnsi="TimesNewRomanPSMT" w:eastAsia="Times New Roman" w:cs="Times New Roman"/>
                <w:color w:val="000000"/>
                <w:sz w:val="24"/>
                <w:szCs w:val="24"/>
                <w:lang w:val="en-US"/>
              </w:rPr>
              <w:t>406</w:t>
            </w:r>
          </w:p>
          <w:p w14:paraId="3D8F4D3B">
            <w:pPr>
              <w:spacing w:after="0" w:line="240" w:lineRule="auto"/>
              <w:rPr>
                <w:rFonts w:ascii="TimesNewRomanPSMT" w:hAnsi="TimesNewRomanPSMT" w:eastAsia="Times New Roman" w:cs="Times New Roman"/>
                <w:color w:val="000000"/>
                <w:sz w:val="24"/>
                <w:szCs w:val="24"/>
              </w:rPr>
            </w:pPr>
            <w:r>
              <w:rPr>
                <w:rFonts w:ascii="TimesNewRomanPSMT" w:hAnsi="TimesNewRomanPSMT" w:eastAsia="Times New Roman" w:cs="Times New Roman"/>
                <w:color w:val="000000"/>
                <w:sz w:val="24"/>
                <w:szCs w:val="24"/>
              </w:rPr>
              <w:br w:type="textWrapping"/>
            </w:r>
          </w:p>
        </w:tc>
      </w:tr>
    </w:tbl>
    <w:p w14:paraId="3B22F011">
      <w:pPr>
        <w:widowControl w:val="0"/>
        <w:autoSpaceDE w:val="0"/>
        <w:autoSpaceDN w:val="0"/>
        <w:spacing w:after="0" w:line="240" w:lineRule="auto"/>
        <w:rPr>
          <w:rFonts w:ascii="Times New Roman" w:hAnsi="Times New Roman" w:eastAsia="Times New Roman" w:cs="Times New Roman"/>
        </w:rPr>
      </w:pPr>
    </w:p>
    <w:p w14:paraId="466093EB">
      <w:pPr>
        <w:widowControl w:val="0"/>
        <w:autoSpaceDE w:val="0"/>
        <w:autoSpaceDN w:val="0"/>
        <w:spacing w:after="0" w:line="240" w:lineRule="auto"/>
        <w:jc w:val="both"/>
        <w:rPr>
          <w:rFonts w:ascii="Times New Roman" w:hAnsi="Times New Roman" w:eastAsia="Times New Roman" w:cs="Times New Roman"/>
          <w:b/>
          <w:sz w:val="24"/>
          <w:szCs w:val="24"/>
        </w:rPr>
      </w:pPr>
    </w:p>
    <w:p w14:paraId="02176CC0">
      <w:pPr>
        <w:widowControl w:val="0"/>
        <w:autoSpaceDE w:val="0"/>
        <w:autoSpaceDN w:val="0"/>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14:paraId="57B3B513">
      <w:pPr>
        <w:widowControl w:val="0"/>
        <w:autoSpaceDE w:val="0"/>
        <w:autoSpaceDN w:val="0"/>
        <w:spacing w:after="0" w:line="240" w:lineRule="auto"/>
        <w:jc w:val="both"/>
        <w:rPr>
          <w:rFonts w:ascii="Times New Roman" w:hAnsi="Times New Roman" w:eastAsia="Times New Roman" w:cs="Times New Roman"/>
          <w:b/>
          <w:sz w:val="24"/>
          <w:szCs w:val="24"/>
        </w:rPr>
      </w:pPr>
    </w:p>
    <w:p w14:paraId="24368401">
      <w:pPr>
        <w:autoSpaceDE w:val="0"/>
        <w:autoSpaceDN w:val="0"/>
        <w:adjustRightInd w:val="0"/>
        <w:spacing w:after="0" w:line="240" w:lineRule="auto"/>
        <w:jc w:val="both"/>
        <w:rPr>
          <w:rFonts w:ascii="Times New Roman" w:hAnsi="Times New Roman" w:cs="Times New Roman"/>
          <w:color w:val="000000"/>
          <w:sz w:val="23"/>
          <w:szCs w:val="23"/>
        </w:rPr>
      </w:pPr>
      <w:bookmarkStart w:id="0" w:name="_Hlk140681682"/>
      <w:r>
        <w:rPr>
          <w:rFonts w:ascii="Times New Roman" w:hAnsi="Times New Roman" w:cs="Times New Roman"/>
          <w:color w:val="000000"/>
          <w:sz w:val="23"/>
          <w:szCs w:val="23"/>
        </w:rPr>
        <w:t xml:space="preserve">The current course deals with distinguishing between good and evil or right and wrong. It presents the combined influence of </w:t>
      </w:r>
      <w:r>
        <w:rPr>
          <w:rFonts w:ascii="Times New Roman" w:hAnsi="Times New Roman" w:cs="Times New Roman"/>
          <w:i/>
          <w:iCs/>
          <w:color w:val="000000"/>
          <w:sz w:val="23"/>
          <w:szCs w:val="23"/>
        </w:rPr>
        <w:t>truth</w:t>
      </w:r>
      <w:r>
        <w:rPr>
          <w:rFonts w:ascii="Times New Roman" w:hAnsi="Times New Roman" w:cs="Times New Roman"/>
          <w:color w:val="000000"/>
          <w:sz w:val="23"/>
          <w:szCs w:val="23"/>
        </w:rPr>
        <w:t xml:space="preserve">, </w:t>
      </w:r>
      <w:r>
        <w:rPr>
          <w:rFonts w:ascii="Times New Roman" w:hAnsi="Times New Roman" w:cs="Times New Roman"/>
          <w:i/>
          <w:iCs/>
          <w:color w:val="000000"/>
          <w:sz w:val="23"/>
          <w:szCs w:val="23"/>
        </w:rPr>
        <w:t xml:space="preserve">good </w:t>
      </w:r>
      <w:r>
        <w:rPr>
          <w:rFonts w:ascii="Times New Roman" w:hAnsi="Times New Roman" w:cs="Times New Roman"/>
          <w:color w:val="000000"/>
          <w:sz w:val="23"/>
          <w:szCs w:val="23"/>
        </w:rPr>
        <w:t xml:space="preserve">and </w:t>
      </w:r>
      <w:r>
        <w:rPr>
          <w:rFonts w:ascii="Times New Roman" w:hAnsi="Times New Roman" w:cs="Times New Roman"/>
          <w:i/>
          <w:iCs/>
          <w:color w:val="000000"/>
          <w:sz w:val="23"/>
          <w:szCs w:val="23"/>
        </w:rPr>
        <w:t xml:space="preserve">beautiful, </w:t>
      </w:r>
      <w:r>
        <w:rPr>
          <w:rFonts w:ascii="Times New Roman" w:hAnsi="Times New Roman" w:cs="Times New Roman"/>
          <w:color w:val="000000"/>
          <w:sz w:val="23"/>
          <w:szCs w:val="23"/>
        </w:rPr>
        <w:t xml:space="preserve">as reflected in the concept of ethical excellence in almost every generation of human society. It shows how developing and maintaining high moral values and ethical conduct are crucial in combating corruption and social crimes in public life today. This course familiarizes students with the critical works on the subject within public governance and management practices in recent decades across the globe. It introduces students to virtue ethics, deontology, utilitarianism in the Western philosophical tradition, examines the moral debate between universalism and relativism, and demonstrates various analysis methods applied to contemporary ethical problems. Issues related to abortion, reproductive technologies, organ transplantation, affirmative action, capital punishment, euthanasia, conflict and violence, gender discrimination, violation of human rights, environmental degradation, etc., are examined here. Finally, the course will review a liberal, pragmatic and multicultural perspective on ethical theory and moral problems. </w:t>
      </w:r>
    </w:p>
    <w:bookmarkEnd w:id="0"/>
    <w:p w14:paraId="5A72ECA2">
      <w:pPr>
        <w:widowControl w:val="0"/>
        <w:tabs>
          <w:tab w:val="left" w:pos="871"/>
          <w:tab w:val="left" w:pos="1754"/>
          <w:tab w:val="left" w:pos="2888"/>
          <w:tab w:val="left" w:pos="3879"/>
          <w:tab w:val="left" w:pos="4469"/>
          <w:tab w:val="left" w:pos="5127"/>
          <w:tab w:val="left" w:pos="6253"/>
          <w:tab w:val="left" w:pos="7146"/>
        </w:tabs>
        <w:autoSpaceDE w:val="0"/>
        <w:autoSpaceDN w:val="0"/>
        <w:spacing w:after="0" w:line="240" w:lineRule="auto"/>
        <w:jc w:val="both"/>
        <w:rPr>
          <w:rFonts w:ascii="Times New Roman" w:hAnsi="Times New Roman" w:eastAsia="Times New Roman" w:cs="Times New Roman"/>
          <w:sz w:val="16"/>
          <w:szCs w:val="16"/>
        </w:rPr>
      </w:pPr>
    </w:p>
    <w:p w14:paraId="747B734C">
      <w:pPr>
        <w:widowControl w:val="0"/>
        <w:autoSpaceDE w:val="0"/>
        <w:autoSpaceDN w:val="0"/>
        <w:spacing w:after="0" w:line="240" w:lineRule="auto"/>
        <w:jc w:val="both"/>
        <w:outlineLvl w:val="1"/>
        <w:rPr>
          <w:rFonts w:ascii="Times New Roman" w:hAnsi="Times New Roman" w:eastAsia="Times New Roman" w:cs="Times New Roman"/>
          <w:b/>
          <w:bCs/>
          <w:sz w:val="24"/>
          <w:szCs w:val="24"/>
        </w:rPr>
      </w:pPr>
    </w:p>
    <w:p w14:paraId="372AFC89">
      <w:pPr>
        <w:widowControl w:val="0"/>
        <w:autoSpaceDE w:val="0"/>
        <w:autoSpaceDN w:val="0"/>
        <w:spacing w:after="0" w:line="240" w:lineRule="auto"/>
        <w:jc w:val="both"/>
        <w:outlineLvl w:val="1"/>
        <w:rPr>
          <w:rFonts w:ascii="Times New Roman" w:hAnsi="Times New Roman" w:eastAsia="Times New Roman" w:cs="Times New Roman"/>
          <w:b/>
          <w:bCs/>
          <w:sz w:val="24"/>
          <w:szCs w:val="24"/>
        </w:rPr>
      </w:pPr>
    </w:p>
    <w:p w14:paraId="78544F6C">
      <w:pPr>
        <w:widowControl w:val="0"/>
        <w:autoSpaceDE w:val="0"/>
        <w:autoSpaceDN w:val="0"/>
        <w:spacing w:after="0" w:line="240" w:lineRule="auto"/>
        <w:jc w:val="both"/>
        <w:outlineLvl w:val="1"/>
        <w:rPr>
          <w:rFonts w:ascii="Times New Roman" w:hAnsi="Times New Roman" w:eastAsia="Times New Roman" w:cs="Times New Roman"/>
          <w:b/>
          <w:bCs/>
          <w:sz w:val="24"/>
          <w:szCs w:val="24"/>
        </w:rPr>
      </w:pPr>
    </w:p>
    <w:p w14:paraId="07BFE335">
      <w:pPr>
        <w:widowControl w:val="0"/>
        <w:autoSpaceDE w:val="0"/>
        <w:autoSpaceDN w:val="0"/>
        <w:spacing w:after="0" w:line="240" w:lineRule="auto"/>
        <w:jc w:val="both"/>
        <w:outlineLvl w:val="1"/>
        <w:rPr>
          <w:rFonts w:ascii="Times New Roman" w:hAnsi="Times New Roman" w:eastAsia="Times New Roman" w:cs="Times New Roman"/>
          <w:b/>
          <w:bCs/>
          <w:sz w:val="24"/>
          <w:szCs w:val="24"/>
        </w:rPr>
      </w:pPr>
    </w:p>
    <w:p w14:paraId="05ECEDA1">
      <w:pPr>
        <w:widowControl w:val="0"/>
        <w:autoSpaceDE w:val="0"/>
        <w:autoSpaceDN w:val="0"/>
        <w:spacing w:after="0"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Course Objectives:</w:t>
      </w:r>
    </w:p>
    <w:p w14:paraId="6D64E6BE">
      <w:pPr>
        <w:widowControl w:val="0"/>
        <w:autoSpaceDE w:val="0"/>
        <w:autoSpaceDN w:val="0"/>
        <w:spacing w:after="0" w:line="240" w:lineRule="auto"/>
        <w:jc w:val="both"/>
        <w:outlineLvl w:val="1"/>
        <w:rPr>
          <w:rFonts w:ascii="Times New Roman" w:hAnsi="Times New Roman" w:eastAsia="Times New Roman" w:cs="Times New Roman"/>
          <w:b/>
          <w:bCs/>
          <w:sz w:val="24"/>
          <w:szCs w:val="24"/>
        </w:rPr>
      </w:pPr>
    </w:p>
    <w:p w14:paraId="52F4FC23">
      <w:pPr>
        <w:widowControl w:val="0"/>
        <w:numPr>
          <w:ilvl w:val="0"/>
          <w:numId w:val="1"/>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To facilitate students’ understanding of the question– Why study ethics?</w:t>
      </w:r>
    </w:p>
    <w:p w14:paraId="1B79A0F6">
      <w:pPr>
        <w:widowControl w:val="0"/>
        <w:autoSpaceDE w:val="0"/>
        <w:autoSpaceDN w:val="0"/>
        <w:spacing w:after="0" w:line="240" w:lineRule="auto"/>
        <w:ind w:left="840"/>
        <w:jc w:val="both"/>
        <w:outlineLvl w:val="1"/>
        <w:rPr>
          <w:rFonts w:ascii="Times New Roman" w:hAnsi="Times New Roman" w:eastAsia="Times New Roman" w:cs="Times New Roman"/>
          <w:bCs/>
          <w:sz w:val="24"/>
          <w:szCs w:val="24"/>
        </w:rPr>
      </w:pPr>
    </w:p>
    <w:p w14:paraId="2420B378">
      <w:pPr>
        <w:widowControl w:val="0"/>
        <w:numPr>
          <w:ilvl w:val="0"/>
          <w:numId w:val="1"/>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To clarify main ethical terms and concepts.</w:t>
      </w:r>
    </w:p>
    <w:p w14:paraId="1591BB9E">
      <w:pPr>
        <w:widowControl w:val="0"/>
        <w:autoSpaceDE w:val="0"/>
        <w:autoSpaceDN w:val="0"/>
        <w:spacing w:after="0" w:line="240" w:lineRule="auto"/>
        <w:jc w:val="both"/>
        <w:outlineLvl w:val="1"/>
        <w:rPr>
          <w:rFonts w:ascii="Times New Roman" w:hAnsi="Times New Roman" w:eastAsia="Times New Roman" w:cs="Times New Roman"/>
          <w:bCs/>
          <w:sz w:val="24"/>
          <w:szCs w:val="24"/>
        </w:rPr>
      </w:pPr>
    </w:p>
    <w:p w14:paraId="12D758A5">
      <w:pPr>
        <w:widowControl w:val="0"/>
        <w:numPr>
          <w:ilvl w:val="0"/>
          <w:numId w:val="1"/>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To explain different approaches to the study of ethics.</w:t>
      </w:r>
    </w:p>
    <w:p w14:paraId="6A7066EA">
      <w:pPr>
        <w:widowControl w:val="0"/>
        <w:autoSpaceDE w:val="0"/>
        <w:autoSpaceDN w:val="0"/>
        <w:spacing w:after="0" w:line="240" w:lineRule="auto"/>
        <w:jc w:val="both"/>
        <w:outlineLvl w:val="1"/>
        <w:rPr>
          <w:rFonts w:ascii="Times New Roman" w:hAnsi="Times New Roman" w:eastAsia="Times New Roman" w:cs="Times New Roman"/>
          <w:bCs/>
          <w:sz w:val="24"/>
          <w:szCs w:val="24"/>
        </w:rPr>
      </w:pPr>
    </w:p>
    <w:p w14:paraId="752908F4">
      <w:pPr>
        <w:widowControl w:val="0"/>
        <w:numPr>
          <w:ilvl w:val="0"/>
          <w:numId w:val="1"/>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To understand the moral values that ought to guide our behavior.</w:t>
      </w:r>
    </w:p>
    <w:p w14:paraId="424972B3">
      <w:pPr>
        <w:widowControl w:val="0"/>
        <w:autoSpaceDE w:val="0"/>
        <w:autoSpaceDN w:val="0"/>
        <w:spacing w:after="0" w:line="240" w:lineRule="auto"/>
        <w:jc w:val="both"/>
        <w:outlineLvl w:val="1"/>
        <w:rPr>
          <w:rFonts w:ascii="Times New Roman" w:hAnsi="Times New Roman" w:eastAsia="Times New Roman" w:cs="Times New Roman"/>
          <w:bCs/>
          <w:sz w:val="24"/>
          <w:szCs w:val="24"/>
        </w:rPr>
      </w:pPr>
    </w:p>
    <w:p w14:paraId="16C212D3">
      <w:pPr>
        <w:widowControl w:val="0"/>
        <w:numPr>
          <w:ilvl w:val="0"/>
          <w:numId w:val="1"/>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To justify the moral judgements concerning our life.</w:t>
      </w:r>
    </w:p>
    <w:p w14:paraId="2E58DB4E">
      <w:pPr>
        <w:widowControl w:val="0"/>
        <w:autoSpaceDE w:val="0"/>
        <w:autoSpaceDN w:val="0"/>
        <w:spacing w:after="0" w:line="240" w:lineRule="auto"/>
        <w:jc w:val="both"/>
        <w:outlineLvl w:val="1"/>
        <w:rPr>
          <w:rFonts w:ascii="Times New Roman" w:hAnsi="Times New Roman" w:eastAsia="Times New Roman" w:cs="Times New Roman"/>
          <w:bCs/>
          <w:sz w:val="24"/>
          <w:szCs w:val="24"/>
        </w:rPr>
      </w:pPr>
    </w:p>
    <w:p w14:paraId="21E21116">
      <w:pPr>
        <w:widowControl w:val="0"/>
        <w:numPr>
          <w:ilvl w:val="0"/>
          <w:numId w:val="1"/>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To learn to resolve the moral conflicts and dilemmas.</w:t>
      </w:r>
    </w:p>
    <w:p w14:paraId="78B632FC">
      <w:pPr>
        <w:widowControl w:val="0"/>
        <w:autoSpaceDE w:val="0"/>
        <w:autoSpaceDN w:val="0"/>
        <w:spacing w:after="0" w:line="240" w:lineRule="auto"/>
        <w:jc w:val="both"/>
        <w:outlineLvl w:val="1"/>
        <w:rPr>
          <w:rFonts w:ascii="Times New Roman" w:hAnsi="Times New Roman" w:eastAsia="Times New Roman" w:cs="Times New Roman"/>
          <w:bCs/>
          <w:sz w:val="24"/>
          <w:szCs w:val="24"/>
        </w:rPr>
      </w:pPr>
    </w:p>
    <w:p w14:paraId="00CEDE05">
      <w:pPr>
        <w:widowControl w:val="0"/>
        <w:numPr>
          <w:ilvl w:val="0"/>
          <w:numId w:val="1"/>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To introduce the great moral philosophers and their thoughts.</w:t>
      </w:r>
    </w:p>
    <w:p w14:paraId="1B280BA8">
      <w:pPr>
        <w:widowControl w:val="0"/>
        <w:autoSpaceDE w:val="0"/>
        <w:autoSpaceDN w:val="0"/>
        <w:spacing w:after="0" w:line="240" w:lineRule="auto"/>
        <w:jc w:val="both"/>
        <w:outlineLvl w:val="1"/>
        <w:rPr>
          <w:rFonts w:ascii="Times New Roman" w:hAnsi="Times New Roman" w:eastAsia="Times New Roman" w:cs="Times New Roman"/>
          <w:bCs/>
          <w:sz w:val="24"/>
          <w:szCs w:val="24"/>
        </w:rPr>
      </w:pPr>
    </w:p>
    <w:p w14:paraId="6A53FB74">
      <w:pPr>
        <w:widowControl w:val="0"/>
        <w:autoSpaceDE w:val="0"/>
        <w:autoSpaceDN w:val="0"/>
        <w:spacing w:after="0" w:line="240" w:lineRule="auto"/>
        <w:jc w:val="both"/>
        <w:outlineLvl w:val="1"/>
        <w:rPr>
          <w:rFonts w:ascii="Times New Roman" w:hAnsi="Times New Roman" w:eastAsia="Times New Roman" w:cs="Times New Roman"/>
          <w:bCs/>
          <w:sz w:val="24"/>
          <w:szCs w:val="24"/>
        </w:rPr>
      </w:pPr>
    </w:p>
    <w:p w14:paraId="32E28B2A">
      <w:pPr>
        <w:widowControl w:val="0"/>
        <w:autoSpaceDE w:val="0"/>
        <w:autoSpaceDN w:val="0"/>
        <w:spacing w:after="0" w:line="240" w:lineRule="auto"/>
        <w:jc w:val="both"/>
        <w:outlineLvl w:val="1"/>
        <w:rPr>
          <w:rFonts w:ascii="Times New Roman" w:hAnsi="Times New Roman" w:eastAsia="Times New Roman" w:cs="Times New Roman"/>
          <w:bCs/>
          <w:sz w:val="24"/>
          <w:szCs w:val="24"/>
        </w:rPr>
      </w:pPr>
    </w:p>
    <w:p w14:paraId="38018959">
      <w:pPr>
        <w:widowControl w:val="0"/>
        <w:autoSpaceDE w:val="0"/>
        <w:autoSpaceDN w:val="0"/>
        <w:spacing w:after="0"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Course outcomes: Students will-</w:t>
      </w:r>
    </w:p>
    <w:p w14:paraId="2DFEF2ED">
      <w:pPr>
        <w:widowControl w:val="0"/>
        <w:autoSpaceDE w:val="0"/>
        <w:autoSpaceDN w:val="0"/>
        <w:spacing w:after="0" w:line="240" w:lineRule="auto"/>
        <w:ind w:left="120"/>
        <w:jc w:val="both"/>
        <w:outlineLvl w:val="1"/>
        <w:rPr>
          <w:rFonts w:ascii="Times New Roman" w:hAnsi="Times New Roman" w:eastAsia="Times New Roman" w:cs="Times New Roman"/>
          <w:b/>
          <w:bCs/>
          <w:sz w:val="24"/>
          <w:szCs w:val="24"/>
        </w:rPr>
      </w:pPr>
    </w:p>
    <w:p w14:paraId="28BA2E8A">
      <w:pPr>
        <w:widowControl w:val="0"/>
        <w:numPr>
          <w:ilvl w:val="0"/>
          <w:numId w:val="2"/>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be able to identify, analyze and think clearly about moral problems.</w:t>
      </w:r>
    </w:p>
    <w:p w14:paraId="09981FB4">
      <w:pPr>
        <w:widowControl w:val="0"/>
        <w:autoSpaceDE w:val="0"/>
        <w:autoSpaceDN w:val="0"/>
        <w:spacing w:after="0" w:line="240" w:lineRule="auto"/>
        <w:ind w:left="180"/>
        <w:jc w:val="both"/>
        <w:outlineLvl w:val="1"/>
        <w:rPr>
          <w:rFonts w:ascii="Times New Roman" w:hAnsi="Times New Roman" w:eastAsia="Times New Roman" w:cs="Times New Roman"/>
          <w:bCs/>
          <w:sz w:val="24"/>
          <w:szCs w:val="24"/>
        </w:rPr>
      </w:pPr>
    </w:p>
    <w:p w14:paraId="2C04FF61">
      <w:pPr>
        <w:widowControl w:val="0"/>
        <w:numPr>
          <w:ilvl w:val="0"/>
          <w:numId w:val="2"/>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learn how to determine the right thing to do</w:t>
      </w:r>
    </w:p>
    <w:p w14:paraId="56C5EE8C">
      <w:pPr>
        <w:widowControl w:val="0"/>
        <w:autoSpaceDE w:val="0"/>
        <w:autoSpaceDN w:val="0"/>
        <w:spacing w:after="0" w:line="240" w:lineRule="auto"/>
        <w:ind w:left="120"/>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025D678D">
      <w:pPr>
        <w:widowControl w:val="0"/>
        <w:numPr>
          <w:ilvl w:val="0"/>
          <w:numId w:val="2"/>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learn to respect for persons, i.e., showing concerns for the well-being of others, besides</w:t>
      </w:r>
    </w:p>
    <w:p w14:paraId="545A34E8">
      <w:pPr>
        <w:widowControl w:val="0"/>
        <w:autoSpaceDE w:val="0"/>
        <w:autoSpaceDN w:val="0"/>
        <w:spacing w:after="0" w:line="240" w:lineRule="auto"/>
        <w:ind w:left="120"/>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themselves.</w:t>
      </w:r>
    </w:p>
    <w:p w14:paraId="23AC9A54">
      <w:pPr>
        <w:widowControl w:val="0"/>
        <w:autoSpaceDE w:val="0"/>
        <w:autoSpaceDN w:val="0"/>
        <w:spacing w:after="0" w:line="240" w:lineRule="auto"/>
        <w:ind w:left="120"/>
        <w:jc w:val="both"/>
        <w:outlineLvl w:val="1"/>
        <w:rPr>
          <w:rFonts w:ascii="Times New Roman" w:hAnsi="Times New Roman" w:eastAsia="Times New Roman" w:cs="Times New Roman"/>
          <w:bCs/>
          <w:sz w:val="24"/>
          <w:szCs w:val="24"/>
        </w:rPr>
      </w:pPr>
    </w:p>
    <w:p w14:paraId="081BB457">
      <w:pPr>
        <w:widowControl w:val="0"/>
        <w:numPr>
          <w:ilvl w:val="0"/>
          <w:numId w:val="2"/>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will increase the ability to deal with ethical issues and solve problems of everyday life and in professional life efficiently by applying moral principles and thinking better about morality.</w:t>
      </w:r>
    </w:p>
    <w:p w14:paraId="697B2C21">
      <w:pPr>
        <w:widowControl w:val="0"/>
        <w:numPr>
          <w:ilvl w:val="0"/>
          <w:numId w:val="2"/>
        </w:numPr>
        <w:autoSpaceDE w:val="0"/>
        <w:autoSpaceDN w:val="0"/>
        <w:spacing w:after="0" w:line="240" w:lineRule="auto"/>
        <w:contextualSpacing/>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apply this knowledge to their life, i.e., they will behave in a</w:t>
      </w:r>
    </w:p>
    <w:p w14:paraId="6C6FD6D3">
      <w:pPr>
        <w:widowControl w:val="0"/>
        <w:autoSpaceDE w:val="0"/>
        <w:autoSpaceDN w:val="0"/>
        <w:spacing w:after="0" w:line="240" w:lineRule="auto"/>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morally desirable way.</w:t>
      </w:r>
    </w:p>
    <w:p w14:paraId="58680887">
      <w:pPr>
        <w:pStyle w:val="8"/>
        <w:widowControl w:val="0"/>
        <w:numPr>
          <w:ilvl w:val="0"/>
          <w:numId w:val="2"/>
        </w:numPr>
        <w:autoSpaceDE w:val="0"/>
        <w:autoSpaceDN w:val="0"/>
        <w:spacing w:after="0" w:line="240" w:lineRule="auto"/>
        <w:jc w:val="both"/>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learn about the techniques of building ethical infrastructure, general ethical behavior models and guidelines for maintaining an ethical environment in the workplace.</w:t>
      </w:r>
    </w:p>
    <w:p w14:paraId="2A1C1203">
      <w:pPr>
        <w:widowControl w:val="0"/>
        <w:autoSpaceDE w:val="0"/>
        <w:autoSpaceDN w:val="0"/>
        <w:spacing w:after="0" w:line="240" w:lineRule="auto"/>
        <w:jc w:val="both"/>
        <w:outlineLvl w:val="1"/>
        <w:rPr>
          <w:rFonts w:ascii="Times New Roman" w:hAnsi="Times New Roman" w:eastAsia="Times New Roman" w:cs="Times New Roman"/>
          <w:bCs/>
          <w:sz w:val="24"/>
          <w:szCs w:val="24"/>
        </w:rPr>
      </w:pPr>
    </w:p>
    <w:p w14:paraId="11EBD74F">
      <w:pPr>
        <w:pStyle w:val="8"/>
        <w:widowControl w:val="0"/>
        <w:numPr>
          <w:ilvl w:val="0"/>
          <w:numId w:val="2"/>
        </w:numPr>
        <w:autoSpaceDE w:val="0"/>
        <w:autoSpaceDN w:val="0"/>
        <w:spacing w:after="0" w:line="240" w:lineRule="auto"/>
        <w:jc w:val="both"/>
        <w:outlineLvl w:val="1"/>
        <w:rPr>
          <w:rFonts w:ascii="Times New Roman" w:hAnsi="Times New Roman" w:eastAsia="Times New Roman" w:cs="Times New Roman"/>
          <w:bCs/>
          <w:sz w:val="23"/>
          <w:szCs w:val="23"/>
        </w:rPr>
      </w:pPr>
      <w:r>
        <w:rPr>
          <w:rFonts w:ascii="Times New Roman" w:hAnsi="Times New Roman" w:eastAsia="Times New Roman" w:cs="Times New Roman"/>
          <w:bCs/>
          <w:sz w:val="23"/>
          <w:szCs w:val="23"/>
        </w:rPr>
        <w:t xml:space="preserve"> know how moral action can strengthen democracy by encouraging the fairness necessary to its deliberations.</w:t>
      </w:r>
    </w:p>
    <w:p w14:paraId="1FAF997D">
      <w:pPr>
        <w:widowControl w:val="0"/>
        <w:autoSpaceDE w:val="0"/>
        <w:autoSpaceDN w:val="0"/>
        <w:spacing w:before="8" w:after="0" w:line="240" w:lineRule="auto"/>
        <w:rPr>
          <w:rFonts w:ascii="Times New Roman" w:hAnsi="Times New Roman" w:eastAsia="Times New Roman" w:cs="Times New Roman"/>
          <w:b/>
          <w:sz w:val="19"/>
          <w:szCs w:val="16"/>
        </w:rPr>
      </w:pPr>
    </w:p>
    <w:p w14:paraId="2EA01532">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p>
    <w:p w14:paraId="4E59EF43">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p>
    <w:p w14:paraId="6B3CBDD8">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p>
    <w:p w14:paraId="144C05E0">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p>
    <w:p w14:paraId="438A2656">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p>
    <w:p w14:paraId="25ED816B">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p>
    <w:p w14:paraId="434F197C">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p>
    <w:p w14:paraId="1E018980">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p>
    <w:p w14:paraId="1DB6C642">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p>
    <w:p w14:paraId="238AA6FC">
      <w:pPr>
        <w:widowControl w:val="0"/>
        <w:autoSpaceDE w:val="0"/>
        <w:autoSpaceDN w:val="0"/>
        <w:spacing w:before="5" w:after="0" w:line="240" w:lineRule="auto"/>
        <w:ind w:left="120"/>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Evaluation:</w:t>
      </w:r>
    </w:p>
    <w:p w14:paraId="1934E578">
      <w:pPr>
        <w:widowControl w:val="0"/>
        <w:autoSpaceDE w:val="0"/>
        <w:autoSpaceDN w:val="0"/>
        <w:spacing w:before="7" w:after="0" w:line="240" w:lineRule="auto"/>
        <w:rPr>
          <w:rFonts w:ascii="Times New Roman" w:hAnsi="Times New Roman" w:eastAsia="Times New Roman" w:cs="Times New Roman"/>
          <w:b/>
          <w:sz w:val="20"/>
          <w:szCs w:val="16"/>
        </w:rPr>
      </w:pPr>
    </w:p>
    <w:tbl>
      <w:tblPr>
        <w:tblStyle w:val="3"/>
        <w:tblW w:w="0" w:type="auto"/>
        <w:tblInd w:w="655" w:type="dxa"/>
        <w:tblLayout w:type="fixed"/>
        <w:tblCellMar>
          <w:top w:w="0" w:type="dxa"/>
          <w:left w:w="0" w:type="dxa"/>
          <w:bottom w:w="0" w:type="dxa"/>
          <w:right w:w="0" w:type="dxa"/>
        </w:tblCellMar>
      </w:tblPr>
      <w:tblGrid>
        <w:gridCol w:w="5020"/>
        <w:gridCol w:w="709"/>
      </w:tblGrid>
      <w:tr w14:paraId="4E276C84">
        <w:tblPrEx>
          <w:tblCellMar>
            <w:top w:w="0" w:type="dxa"/>
            <w:left w:w="0" w:type="dxa"/>
            <w:bottom w:w="0" w:type="dxa"/>
            <w:right w:w="0" w:type="dxa"/>
          </w:tblCellMar>
        </w:tblPrEx>
        <w:trPr>
          <w:trHeight w:val="247" w:hRule="atLeast"/>
        </w:trPr>
        <w:tc>
          <w:tcPr>
            <w:tcW w:w="5020" w:type="dxa"/>
          </w:tcPr>
          <w:p w14:paraId="1D53F0DB">
            <w:pPr>
              <w:widowControl w:val="0"/>
              <w:autoSpaceDE w:val="0"/>
              <w:autoSpaceDN w:val="0"/>
              <w:spacing w:after="0" w:line="227" w:lineRule="exact"/>
              <w:ind w:left="200"/>
              <w:rPr>
                <w:rFonts w:ascii="Times New Roman" w:hAnsi="Times New Roman" w:eastAsia="Times New Roman" w:cs="Times New Roman"/>
              </w:rPr>
            </w:pPr>
            <w:r>
              <w:rPr>
                <w:rFonts w:ascii="Times New Roman" w:hAnsi="Times New Roman" w:eastAsia="Times New Roman" w:cs="Times New Roman"/>
              </w:rPr>
              <w:t>Attendance &amp; Participation (equal value each)</w:t>
            </w:r>
          </w:p>
        </w:tc>
        <w:tc>
          <w:tcPr>
            <w:tcW w:w="709" w:type="dxa"/>
          </w:tcPr>
          <w:p w14:paraId="384BC73E">
            <w:pPr>
              <w:widowControl w:val="0"/>
              <w:autoSpaceDE w:val="0"/>
              <w:autoSpaceDN w:val="0"/>
              <w:spacing w:after="0" w:line="227" w:lineRule="exact"/>
              <w:ind w:left="112"/>
              <w:jc w:val="right"/>
              <w:rPr>
                <w:rFonts w:ascii="Times New Roman" w:hAnsi="Times New Roman" w:eastAsia="Times New Roman" w:cs="Times New Roman"/>
              </w:rPr>
            </w:pPr>
            <w:r>
              <w:rPr>
                <w:rFonts w:ascii="Times New Roman" w:hAnsi="Times New Roman" w:eastAsia="Times New Roman" w:cs="Times New Roman"/>
              </w:rPr>
              <w:t>10%</w:t>
            </w:r>
          </w:p>
        </w:tc>
      </w:tr>
      <w:tr w14:paraId="544628B6">
        <w:tblPrEx>
          <w:tblCellMar>
            <w:top w:w="0" w:type="dxa"/>
            <w:left w:w="0" w:type="dxa"/>
            <w:bottom w:w="0" w:type="dxa"/>
            <w:right w:w="0" w:type="dxa"/>
          </w:tblCellMar>
        </w:tblPrEx>
        <w:trPr>
          <w:trHeight w:val="252" w:hRule="atLeast"/>
        </w:trPr>
        <w:tc>
          <w:tcPr>
            <w:tcW w:w="5020" w:type="dxa"/>
          </w:tcPr>
          <w:p w14:paraId="597AD95F">
            <w:pPr>
              <w:widowControl w:val="0"/>
              <w:autoSpaceDE w:val="0"/>
              <w:autoSpaceDN w:val="0"/>
              <w:spacing w:after="0" w:line="232" w:lineRule="exact"/>
              <w:ind w:left="200"/>
              <w:rPr>
                <w:rFonts w:ascii="Times New Roman" w:hAnsi="Times New Roman" w:eastAsia="Times New Roman" w:cs="Times New Roman"/>
              </w:rPr>
            </w:pPr>
            <w:r>
              <w:rPr>
                <w:rFonts w:ascii="Times New Roman" w:hAnsi="Times New Roman" w:eastAsia="Times New Roman" w:cs="Times New Roman"/>
              </w:rPr>
              <w:t>Class Test (quiz)</w:t>
            </w:r>
          </w:p>
        </w:tc>
        <w:tc>
          <w:tcPr>
            <w:tcW w:w="709" w:type="dxa"/>
          </w:tcPr>
          <w:p w14:paraId="58F1EE0C">
            <w:pPr>
              <w:widowControl w:val="0"/>
              <w:autoSpaceDE w:val="0"/>
              <w:autoSpaceDN w:val="0"/>
              <w:spacing w:after="0" w:line="232" w:lineRule="exact"/>
              <w:ind w:left="54"/>
              <w:jc w:val="right"/>
              <w:rPr>
                <w:rFonts w:ascii="Times New Roman" w:hAnsi="Times New Roman" w:eastAsia="Times New Roman" w:cs="Times New Roman"/>
              </w:rPr>
            </w:pPr>
            <w:r>
              <w:rPr>
                <w:rFonts w:ascii="Times New Roman" w:hAnsi="Times New Roman" w:eastAsia="Times New Roman" w:cs="Times New Roman"/>
              </w:rPr>
              <w:t>20%</w:t>
            </w:r>
          </w:p>
        </w:tc>
      </w:tr>
      <w:tr w14:paraId="0A64F276">
        <w:tblPrEx>
          <w:tblCellMar>
            <w:top w:w="0" w:type="dxa"/>
            <w:left w:w="0" w:type="dxa"/>
            <w:bottom w:w="0" w:type="dxa"/>
            <w:right w:w="0" w:type="dxa"/>
          </w:tblCellMar>
        </w:tblPrEx>
        <w:trPr>
          <w:trHeight w:val="253" w:hRule="atLeast"/>
        </w:trPr>
        <w:tc>
          <w:tcPr>
            <w:tcW w:w="5020" w:type="dxa"/>
          </w:tcPr>
          <w:p w14:paraId="2294AC9B">
            <w:pPr>
              <w:widowControl w:val="0"/>
              <w:autoSpaceDE w:val="0"/>
              <w:autoSpaceDN w:val="0"/>
              <w:spacing w:after="0" w:line="233" w:lineRule="exact"/>
              <w:ind w:left="200"/>
              <w:rPr>
                <w:rFonts w:ascii="Times New Roman" w:hAnsi="Times New Roman" w:eastAsia="Times New Roman" w:cs="Times New Roman"/>
              </w:rPr>
            </w:pPr>
            <w:r>
              <w:rPr>
                <w:rFonts w:ascii="Times New Roman" w:hAnsi="Times New Roman" w:eastAsia="Times New Roman" w:cs="Times New Roman"/>
              </w:rPr>
              <w:t>Internal assessment (oral exam, presentation, etc.)</w:t>
            </w:r>
          </w:p>
        </w:tc>
        <w:tc>
          <w:tcPr>
            <w:tcW w:w="709" w:type="dxa"/>
          </w:tcPr>
          <w:p w14:paraId="3CAE6BA8">
            <w:pPr>
              <w:widowControl w:val="0"/>
              <w:autoSpaceDE w:val="0"/>
              <w:autoSpaceDN w:val="0"/>
              <w:spacing w:after="0" w:line="233" w:lineRule="exact"/>
              <w:ind w:left="92"/>
              <w:jc w:val="right"/>
              <w:rPr>
                <w:rFonts w:ascii="Times New Roman" w:hAnsi="Times New Roman" w:eastAsia="Times New Roman" w:cs="Times New Roman"/>
              </w:rPr>
            </w:pPr>
            <w:r>
              <w:rPr>
                <w:rFonts w:ascii="Times New Roman" w:hAnsi="Times New Roman" w:eastAsia="Times New Roman" w:cs="Times New Roman"/>
              </w:rPr>
              <w:t>10%</w:t>
            </w:r>
          </w:p>
        </w:tc>
      </w:tr>
      <w:tr w14:paraId="729D9305">
        <w:tblPrEx>
          <w:tblCellMar>
            <w:top w:w="0" w:type="dxa"/>
            <w:left w:w="0" w:type="dxa"/>
            <w:bottom w:w="0" w:type="dxa"/>
            <w:right w:w="0" w:type="dxa"/>
          </w:tblCellMar>
        </w:tblPrEx>
        <w:trPr>
          <w:trHeight w:val="251" w:hRule="atLeast"/>
        </w:trPr>
        <w:tc>
          <w:tcPr>
            <w:tcW w:w="5020" w:type="dxa"/>
          </w:tcPr>
          <w:p w14:paraId="5DB657F5">
            <w:pPr>
              <w:widowControl w:val="0"/>
              <w:autoSpaceDE w:val="0"/>
              <w:autoSpaceDN w:val="0"/>
              <w:spacing w:after="0" w:line="232" w:lineRule="exact"/>
              <w:ind w:left="200"/>
              <w:rPr>
                <w:rFonts w:ascii="Times New Roman" w:hAnsi="Times New Roman" w:eastAsia="Times New Roman" w:cs="Times New Roman"/>
              </w:rPr>
            </w:pPr>
            <w:r>
              <w:rPr>
                <w:rFonts w:ascii="Times New Roman" w:hAnsi="Times New Roman" w:eastAsia="Times New Roman" w:cs="Times New Roman"/>
              </w:rPr>
              <w:t>Midterm Exam</w:t>
            </w:r>
          </w:p>
        </w:tc>
        <w:tc>
          <w:tcPr>
            <w:tcW w:w="709" w:type="dxa"/>
          </w:tcPr>
          <w:p w14:paraId="37592999">
            <w:pPr>
              <w:widowControl w:val="0"/>
              <w:autoSpaceDE w:val="0"/>
              <w:autoSpaceDN w:val="0"/>
              <w:spacing w:after="0" w:line="232" w:lineRule="exact"/>
              <w:ind w:left="119"/>
              <w:jc w:val="right"/>
              <w:rPr>
                <w:rFonts w:ascii="Times New Roman" w:hAnsi="Times New Roman" w:eastAsia="Times New Roman" w:cs="Times New Roman"/>
              </w:rPr>
            </w:pPr>
            <w:r>
              <w:rPr>
                <w:rFonts w:ascii="Times New Roman" w:hAnsi="Times New Roman" w:eastAsia="Times New Roman" w:cs="Times New Roman"/>
              </w:rPr>
              <w:t>20%</w:t>
            </w:r>
          </w:p>
        </w:tc>
      </w:tr>
      <w:tr w14:paraId="10EEA4D8">
        <w:tblPrEx>
          <w:tblCellMar>
            <w:top w:w="0" w:type="dxa"/>
            <w:left w:w="0" w:type="dxa"/>
            <w:bottom w:w="0" w:type="dxa"/>
            <w:right w:w="0" w:type="dxa"/>
          </w:tblCellMar>
        </w:tblPrEx>
        <w:trPr>
          <w:trHeight w:val="247" w:hRule="atLeast"/>
        </w:trPr>
        <w:tc>
          <w:tcPr>
            <w:tcW w:w="5020" w:type="dxa"/>
          </w:tcPr>
          <w:p w14:paraId="221E08C0">
            <w:pPr>
              <w:widowControl w:val="0"/>
              <w:autoSpaceDE w:val="0"/>
              <w:autoSpaceDN w:val="0"/>
              <w:spacing w:after="0" w:line="227" w:lineRule="exact"/>
              <w:ind w:left="200"/>
              <w:rPr>
                <w:rFonts w:ascii="Times New Roman" w:hAnsi="Times New Roman" w:eastAsia="Times New Roman" w:cs="Times New Roman"/>
              </w:rPr>
            </w:pPr>
            <w:r>
              <w:rPr>
                <w:rFonts w:ascii="Times New Roman" w:hAnsi="Times New Roman" w:eastAsia="Times New Roman" w:cs="Times New Roman"/>
              </w:rPr>
              <w:t>Ethics Case Study Project Report/Assignment</w:t>
            </w:r>
          </w:p>
        </w:tc>
        <w:tc>
          <w:tcPr>
            <w:tcW w:w="709" w:type="dxa"/>
          </w:tcPr>
          <w:p w14:paraId="754270CF">
            <w:pPr>
              <w:widowControl w:val="0"/>
              <w:autoSpaceDE w:val="0"/>
              <w:autoSpaceDN w:val="0"/>
              <w:spacing w:after="0" w:line="227" w:lineRule="exact"/>
              <w:ind w:left="112"/>
              <w:jc w:val="right"/>
              <w:rPr>
                <w:rFonts w:ascii="Times New Roman" w:hAnsi="Times New Roman" w:eastAsia="Times New Roman" w:cs="Times New Roman"/>
              </w:rPr>
            </w:pPr>
            <w:r>
              <w:rPr>
                <w:rFonts w:ascii="Times New Roman" w:hAnsi="Times New Roman" w:eastAsia="Times New Roman" w:cs="Times New Roman"/>
              </w:rPr>
              <w:t>10%</w:t>
            </w:r>
          </w:p>
        </w:tc>
      </w:tr>
      <w:tr w14:paraId="041FD596">
        <w:tblPrEx>
          <w:tblCellMar>
            <w:top w:w="0" w:type="dxa"/>
            <w:left w:w="0" w:type="dxa"/>
            <w:bottom w:w="0" w:type="dxa"/>
            <w:right w:w="0" w:type="dxa"/>
          </w:tblCellMar>
        </w:tblPrEx>
        <w:trPr>
          <w:trHeight w:val="243" w:hRule="atLeast"/>
        </w:trPr>
        <w:tc>
          <w:tcPr>
            <w:tcW w:w="5020" w:type="dxa"/>
          </w:tcPr>
          <w:p w14:paraId="2E36BED2">
            <w:pPr>
              <w:widowControl w:val="0"/>
              <w:autoSpaceDE w:val="0"/>
              <w:autoSpaceDN w:val="0"/>
              <w:spacing w:after="0" w:line="223" w:lineRule="exact"/>
              <w:ind w:left="200"/>
              <w:rPr>
                <w:rFonts w:ascii="Times New Roman" w:hAnsi="Times New Roman" w:eastAsia="Times New Roman" w:cs="Times New Roman"/>
              </w:rPr>
            </w:pPr>
            <w:r>
              <w:rPr>
                <w:rFonts w:ascii="Times New Roman" w:hAnsi="Times New Roman" w:eastAsia="Times New Roman" w:cs="Times New Roman"/>
              </w:rPr>
              <w:t>Final Exam</w:t>
            </w:r>
          </w:p>
        </w:tc>
        <w:tc>
          <w:tcPr>
            <w:tcW w:w="709" w:type="dxa"/>
          </w:tcPr>
          <w:p w14:paraId="05435BA7">
            <w:pPr>
              <w:widowControl w:val="0"/>
              <w:autoSpaceDE w:val="0"/>
              <w:autoSpaceDN w:val="0"/>
              <w:spacing w:after="0" w:line="223" w:lineRule="exact"/>
              <w:ind w:left="131"/>
              <w:jc w:val="right"/>
              <w:rPr>
                <w:rFonts w:ascii="Times New Roman" w:hAnsi="Times New Roman" w:eastAsia="Times New Roman" w:cs="Times New Roman"/>
              </w:rPr>
            </w:pPr>
            <w:r>
              <w:rPr>
                <w:rFonts w:ascii="Times New Roman" w:hAnsi="Times New Roman" w:eastAsia="Times New Roman" w:cs="Times New Roman"/>
              </w:rPr>
              <w:t>30%</w:t>
            </w:r>
          </w:p>
        </w:tc>
      </w:tr>
    </w:tbl>
    <w:p w14:paraId="54518CA5">
      <w:pPr>
        <w:widowControl w:val="0"/>
        <w:autoSpaceDE w:val="0"/>
        <w:autoSpaceDN w:val="0"/>
        <w:spacing w:after="0" w:line="240" w:lineRule="auto"/>
        <w:outlineLvl w:val="1"/>
        <w:rPr>
          <w:rFonts w:ascii="Times New Roman" w:hAnsi="Times New Roman" w:eastAsia="Times New Roman" w:cs="Times New Roman"/>
          <w:b/>
          <w:bCs/>
          <w:sz w:val="24"/>
          <w:szCs w:val="24"/>
        </w:rPr>
      </w:pPr>
    </w:p>
    <w:p w14:paraId="578D75C6">
      <w:pPr>
        <w:widowControl w:val="0"/>
        <w:autoSpaceDE w:val="0"/>
        <w:autoSpaceDN w:val="0"/>
        <w:spacing w:after="0" w:line="240" w:lineRule="auto"/>
        <w:jc w:val="center"/>
        <w:outlineLvl w:val="1"/>
        <w:rPr>
          <w:rFonts w:ascii="Times New Roman" w:hAnsi="Times New Roman" w:eastAsia="Times New Roman" w:cs="Times New Roman"/>
          <w:b/>
          <w:bCs/>
          <w:sz w:val="24"/>
          <w:szCs w:val="24"/>
        </w:rPr>
      </w:pPr>
    </w:p>
    <w:p w14:paraId="68EC12FB">
      <w:pPr>
        <w:widowControl w:val="0"/>
        <w:autoSpaceDE w:val="0"/>
        <w:autoSpaceDN w:val="0"/>
        <w:spacing w:after="0"/>
        <w:jc w:val="both"/>
        <w:rPr>
          <w:rFonts w:ascii="Times New Roman" w:hAnsi="Times New Roman" w:eastAsia="Times New Roman" w:cs="Times New Roman"/>
          <w:b/>
          <w:sz w:val="24"/>
        </w:rPr>
      </w:pPr>
      <w:r>
        <w:rPr>
          <w:rFonts w:ascii="Times New Roman" w:hAnsi="Times New Roman" w:eastAsia="Times New Roman" w:cs="Times New Roman"/>
          <w:b/>
          <w:sz w:val="24"/>
        </w:rPr>
        <w:t>Importance of Studying Ethics:</w:t>
      </w:r>
    </w:p>
    <w:p w14:paraId="43A11029">
      <w:pPr>
        <w:widowControl w:val="0"/>
        <w:autoSpaceDE w:val="0"/>
        <w:autoSpaceDN w:val="0"/>
        <w:spacing w:after="0"/>
        <w:jc w:val="both"/>
        <w:rPr>
          <w:rFonts w:ascii="Times New Roman" w:hAnsi="Times New Roman" w:eastAsia="Times New Roman" w:cs="Times New Roman"/>
          <w:b/>
          <w:sz w:val="24"/>
        </w:rPr>
      </w:pPr>
    </w:p>
    <w:p w14:paraId="14F5BABB">
      <w:pPr>
        <w:widowControl w:val="0"/>
        <w:autoSpaceDE w:val="0"/>
        <w:autoSpaceDN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Ethics is a branch of philosophy that focuses on morality and the way in which moral principles</w:t>
      </w:r>
    </w:p>
    <w:p w14:paraId="32095680">
      <w:pPr>
        <w:widowControl w:val="0"/>
        <w:autoSpaceDE w:val="0"/>
        <w:autoSpaceDN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are applied to everyday life. In order to be a morally good person, it is very helpful to have an</w:t>
      </w:r>
    </w:p>
    <w:p w14:paraId="2B4839AD">
      <w:pPr>
        <w:widowControl w:val="0"/>
        <w:autoSpaceDE w:val="0"/>
        <w:autoSpaceDN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understanding of ethics. The study of ethics will help the students to think critically about ethical</w:t>
      </w:r>
    </w:p>
    <w:p w14:paraId="0CD97F23">
      <w:pPr>
        <w:widowControl w:val="0"/>
        <w:autoSpaceDE w:val="0"/>
        <w:autoSpaceDN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matters and understand the moral values that ought to guide them. Ethics tells us how to live and</w:t>
      </w:r>
    </w:p>
    <w:p w14:paraId="0EEF1AAA">
      <w:pPr>
        <w:widowControl w:val="0"/>
        <w:autoSpaceDE w:val="0"/>
        <w:autoSpaceDN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act with others in the society. Moral concerns are unavoidable and very much related in every walk of our life. The area of its application is expanding day by day. Because of these today ethics has become a very relevant and important subject of study. </w:t>
      </w:r>
    </w:p>
    <w:p w14:paraId="05DEA109">
      <w:pPr>
        <w:widowControl w:val="0"/>
        <w:autoSpaceDE w:val="0"/>
        <w:autoSpaceDN w:val="0"/>
        <w:spacing w:after="0" w:line="240" w:lineRule="auto"/>
        <w:jc w:val="center"/>
        <w:outlineLvl w:val="1"/>
        <w:rPr>
          <w:rFonts w:ascii="Times New Roman" w:hAnsi="Times New Roman" w:eastAsia="Times New Roman" w:cs="Times New Roman"/>
          <w:b/>
          <w:bCs/>
          <w:sz w:val="24"/>
          <w:szCs w:val="24"/>
        </w:rPr>
      </w:pPr>
    </w:p>
    <w:p w14:paraId="48D48F5D">
      <w:pPr>
        <w:widowControl w:val="0"/>
        <w:autoSpaceDE w:val="0"/>
        <w:autoSpaceDN w:val="0"/>
        <w:spacing w:after="0" w:line="240" w:lineRule="auto"/>
        <w:jc w:val="center"/>
        <w:outlineLvl w:val="1"/>
        <w:rPr>
          <w:rFonts w:ascii="Times New Roman" w:hAnsi="Times New Roman" w:eastAsia="Times New Roman" w:cs="Times New Roman"/>
          <w:b/>
          <w:bCs/>
          <w:sz w:val="24"/>
          <w:szCs w:val="24"/>
        </w:rPr>
      </w:pPr>
    </w:p>
    <w:p w14:paraId="1D8CCC5D">
      <w:pPr>
        <w:widowControl w:val="0"/>
        <w:autoSpaceDE w:val="0"/>
        <w:autoSpaceDN w:val="0"/>
        <w:spacing w:after="0" w:line="240" w:lineRule="auto"/>
        <w:jc w:val="center"/>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LECTURE SCHEDULE</w:t>
      </w:r>
    </w:p>
    <w:p w14:paraId="3D88BCA4">
      <w:pPr>
        <w:widowControl w:val="0"/>
        <w:autoSpaceDE w:val="0"/>
        <w:autoSpaceDN w:val="0"/>
        <w:spacing w:after="0" w:line="240" w:lineRule="auto"/>
        <w:jc w:val="center"/>
        <w:outlineLvl w:val="1"/>
        <w:rPr>
          <w:rFonts w:ascii="Times New Roman" w:hAnsi="Times New Roman" w:eastAsia="Times New Roman" w:cs="Times New Roman"/>
          <w:b/>
          <w:bCs/>
          <w:sz w:val="24"/>
          <w:szCs w:val="24"/>
        </w:rPr>
      </w:pPr>
    </w:p>
    <w:tbl>
      <w:tblPr>
        <w:tblStyle w:val="3"/>
        <w:tblW w:w="104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139"/>
        <w:gridCol w:w="1266"/>
        <w:gridCol w:w="4674"/>
        <w:gridCol w:w="1350"/>
      </w:tblGrid>
      <w:tr w14:paraId="5DF91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2" w:hRule="atLeast"/>
          <w:jc w:val="center"/>
        </w:trPr>
        <w:tc>
          <w:tcPr>
            <w:tcW w:w="3139" w:type="dxa"/>
          </w:tcPr>
          <w:p w14:paraId="41B9A38A">
            <w:pPr>
              <w:widowControl w:val="0"/>
              <w:autoSpaceDE w:val="0"/>
              <w:autoSpaceDN w:val="0"/>
              <w:snapToGrid w:val="0"/>
              <w:spacing w:before="80" w:after="0" w:line="181" w:lineRule="exact"/>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COURSE CONTENT  </w:t>
            </w:r>
          </w:p>
        </w:tc>
        <w:tc>
          <w:tcPr>
            <w:tcW w:w="1266" w:type="dxa"/>
          </w:tcPr>
          <w:p w14:paraId="09C3B54F">
            <w:pPr>
              <w:widowControl w:val="0"/>
              <w:autoSpaceDE w:val="0"/>
              <w:autoSpaceDN w:val="0"/>
              <w:snapToGrid w:val="0"/>
              <w:spacing w:before="80" w:after="0" w:line="181" w:lineRule="exact"/>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Number of weeks</w:t>
            </w:r>
          </w:p>
        </w:tc>
        <w:tc>
          <w:tcPr>
            <w:tcW w:w="4674" w:type="dxa"/>
          </w:tcPr>
          <w:p w14:paraId="340F58D0">
            <w:pPr>
              <w:widowControl w:val="0"/>
              <w:autoSpaceDE w:val="0"/>
              <w:autoSpaceDN w:val="0"/>
              <w:snapToGrid w:val="0"/>
              <w:spacing w:before="80" w:after="0" w:line="178" w:lineRule="exact"/>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w:t>
            </w:r>
          </w:p>
        </w:tc>
        <w:tc>
          <w:tcPr>
            <w:tcW w:w="1350" w:type="dxa"/>
          </w:tcPr>
          <w:p w14:paraId="4BCEF77B">
            <w:pPr>
              <w:widowControl w:val="0"/>
              <w:autoSpaceDE w:val="0"/>
              <w:autoSpaceDN w:val="0"/>
              <w:snapToGrid w:val="0"/>
              <w:spacing w:before="80" w:after="0" w:line="181" w:lineRule="exact"/>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Assessment type</w:t>
            </w:r>
          </w:p>
        </w:tc>
      </w:tr>
      <w:tr w14:paraId="2F765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8" w:hRule="atLeast"/>
          <w:jc w:val="center"/>
        </w:trPr>
        <w:tc>
          <w:tcPr>
            <w:tcW w:w="3139" w:type="dxa"/>
          </w:tcPr>
          <w:p w14:paraId="378CE062">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 to Ethics, Ethics and Philosophy, Applied Ethics, Ethical Reasoning</w:t>
            </w:r>
          </w:p>
          <w:p w14:paraId="3288E698">
            <w:pPr>
              <w:widowControl w:val="0"/>
              <w:autoSpaceDE w:val="0"/>
              <w:autoSpaceDN w:val="0"/>
              <w:snapToGrid w:val="0"/>
              <w:spacing w:after="0" w:line="240" w:lineRule="auto"/>
              <w:ind w:left="57"/>
              <w:rPr>
                <w:rFonts w:ascii="Times New Roman" w:hAnsi="Times New Roman" w:eastAsia="Times New Roman" w:cs="Times New Roman"/>
                <w:sz w:val="24"/>
                <w:szCs w:val="24"/>
              </w:rPr>
            </w:pPr>
          </w:p>
          <w:p w14:paraId="49032AA3">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Ethics and Religion, Ethics and Law, Ethics and Psychology</w:t>
            </w:r>
          </w:p>
        </w:tc>
        <w:tc>
          <w:tcPr>
            <w:tcW w:w="1266" w:type="dxa"/>
          </w:tcPr>
          <w:p w14:paraId="19878BC1">
            <w:pPr>
              <w:widowControl w:val="0"/>
              <w:autoSpaceDE w:val="0"/>
              <w:autoSpaceDN w:val="0"/>
              <w:snapToGrid w:val="0"/>
              <w:spacing w:before="80" w:after="0" w:line="240" w:lineRule="auto"/>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1</w:t>
            </w:r>
          </w:p>
          <w:p w14:paraId="7AC762ED">
            <w:pPr>
              <w:widowControl w:val="0"/>
              <w:autoSpaceDE w:val="0"/>
              <w:autoSpaceDN w:val="0"/>
              <w:snapToGrid w:val="0"/>
              <w:spacing w:before="80" w:after="0" w:line="240" w:lineRule="auto"/>
              <w:ind w:left="112"/>
              <w:rPr>
                <w:rFonts w:ascii="Times New Roman" w:hAnsi="Times New Roman" w:eastAsia="Times New Roman" w:cs="Times New Roman"/>
                <w:sz w:val="24"/>
                <w:szCs w:val="24"/>
              </w:rPr>
            </w:pPr>
          </w:p>
        </w:tc>
        <w:tc>
          <w:tcPr>
            <w:tcW w:w="4674" w:type="dxa"/>
          </w:tcPr>
          <w:p w14:paraId="4E2B202D">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Chapter 1: Ethics and Ethical </w:t>
            </w:r>
          </w:p>
          <w:p w14:paraId="677E2C32">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Reasoning</w:t>
            </w:r>
          </w:p>
          <w:p w14:paraId="6E726FCD">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Andrew Fiala &amp; Mackinnon, Barbar (2014).</w:t>
            </w:r>
          </w:p>
          <w:p w14:paraId="3737EC0E">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 Definition and Ontology of Ethics,</w:t>
            </w:r>
          </w:p>
          <w:p w14:paraId="7767B42B">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B N Ghosh (2012).</w:t>
            </w:r>
          </w:p>
          <w:p w14:paraId="6077C2B7">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 by William Lillie (1990).</w:t>
            </w:r>
          </w:p>
          <w:p w14:paraId="6D75D24D">
            <w:pPr>
              <w:widowControl w:val="0"/>
              <w:autoSpaceDE w:val="0"/>
              <w:autoSpaceDN w:val="0"/>
              <w:snapToGrid w:val="0"/>
              <w:spacing w:before="80" w:after="0" w:line="182" w:lineRule="exact"/>
              <w:rPr>
                <w:rFonts w:ascii="Times New Roman" w:hAnsi="Times New Roman" w:eastAsia="Times New Roman" w:cs="Times New Roman"/>
                <w:sz w:val="24"/>
                <w:szCs w:val="24"/>
              </w:rPr>
            </w:pPr>
          </w:p>
        </w:tc>
        <w:tc>
          <w:tcPr>
            <w:tcW w:w="1350" w:type="dxa"/>
          </w:tcPr>
          <w:p w14:paraId="5C11BC6C">
            <w:pPr>
              <w:widowControl w:val="0"/>
              <w:autoSpaceDE w:val="0"/>
              <w:autoSpaceDN w:val="0"/>
              <w:snapToGrid w:val="0"/>
              <w:spacing w:before="80" w:after="0" w:line="240" w:lineRule="auto"/>
              <w:rPr>
                <w:rFonts w:ascii="Times New Roman" w:hAnsi="Times New Roman" w:eastAsia="Times New Roman" w:cs="Times New Roman"/>
                <w:sz w:val="24"/>
                <w:szCs w:val="24"/>
              </w:rPr>
            </w:pPr>
          </w:p>
        </w:tc>
      </w:tr>
      <w:tr w14:paraId="0F708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jc w:val="center"/>
        </w:trPr>
        <w:tc>
          <w:tcPr>
            <w:tcW w:w="3139" w:type="dxa"/>
          </w:tcPr>
          <w:p w14:paraId="6AE0FD9B">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Meta-ethics, Universalism &amp; Relativism, Islamic Ethics</w:t>
            </w:r>
          </w:p>
        </w:tc>
        <w:tc>
          <w:tcPr>
            <w:tcW w:w="1266" w:type="dxa"/>
          </w:tcPr>
          <w:p w14:paraId="546E0BFC">
            <w:pPr>
              <w:widowControl w:val="0"/>
              <w:autoSpaceDE w:val="0"/>
              <w:autoSpaceDN w:val="0"/>
              <w:snapToGrid w:val="0"/>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Week 2</w:t>
            </w:r>
          </w:p>
        </w:tc>
        <w:tc>
          <w:tcPr>
            <w:tcW w:w="4674" w:type="dxa"/>
          </w:tcPr>
          <w:p w14:paraId="1CCE92F3">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3: Ethical Relativism</w:t>
            </w:r>
          </w:p>
          <w:p w14:paraId="3BE823EF">
            <w:pPr>
              <w:widowControl w:val="0"/>
              <w:autoSpaceDE w:val="0"/>
              <w:autoSpaceDN w:val="0"/>
              <w:snapToGrid w:val="0"/>
              <w:spacing w:before="80" w:after="0" w:line="182" w:lineRule="exact"/>
              <w:rPr>
                <w:rFonts w:ascii="Times New Roman" w:hAnsi="Times New Roman" w:eastAsia="Times New Roman" w:cs="Times New Roman"/>
                <w:i/>
                <w:iCs/>
                <w:sz w:val="24"/>
                <w:szCs w:val="24"/>
              </w:rPr>
            </w:pPr>
            <w:r>
              <w:rPr>
                <w:rFonts w:ascii="Times New Roman" w:hAnsi="Times New Roman" w:eastAsia="Times New Roman" w:cs="Times New Roman"/>
                <w:sz w:val="24"/>
                <w:szCs w:val="24"/>
              </w:rPr>
              <w:t>Book by Fiala, Andrew &amp; Mackinnon, Barbar (2014), </w:t>
            </w:r>
          </w:p>
          <w:p w14:paraId="53B74F61">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 The Koranic Ethos</w:t>
            </w:r>
          </w:p>
          <w:p w14:paraId="3A6D27FC">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Majid Fakhry (1994). </w:t>
            </w:r>
          </w:p>
        </w:tc>
        <w:tc>
          <w:tcPr>
            <w:tcW w:w="1350" w:type="dxa"/>
          </w:tcPr>
          <w:p w14:paraId="08A3D008">
            <w:pPr>
              <w:widowControl w:val="0"/>
              <w:autoSpaceDE w:val="0"/>
              <w:autoSpaceDN w:val="0"/>
              <w:snapToGrid w:val="0"/>
              <w:spacing w:before="80" w:after="0" w:line="178" w:lineRule="exact"/>
              <w:ind w:right="-92"/>
              <w:jc w:val="center"/>
              <w:rPr>
                <w:rFonts w:ascii="Times New Roman" w:hAnsi="Times New Roman" w:eastAsia="Times New Roman" w:cs="Times New Roman"/>
                <w:b/>
                <w:sz w:val="24"/>
                <w:szCs w:val="24"/>
              </w:rPr>
            </w:pPr>
          </w:p>
        </w:tc>
      </w:tr>
      <w:tr w14:paraId="5313B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2" w:hRule="atLeast"/>
          <w:jc w:val="center"/>
        </w:trPr>
        <w:tc>
          <w:tcPr>
            <w:tcW w:w="3139" w:type="dxa"/>
          </w:tcPr>
          <w:p w14:paraId="6A492A73">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Normative Ethics: Consequentialism, Deontology &amp; Virtue Ethics</w:t>
            </w:r>
          </w:p>
        </w:tc>
        <w:tc>
          <w:tcPr>
            <w:tcW w:w="1266" w:type="dxa"/>
          </w:tcPr>
          <w:p w14:paraId="13EE7238">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3</w:t>
            </w:r>
          </w:p>
          <w:p w14:paraId="1B12DAB9">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&amp;</w:t>
            </w:r>
          </w:p>
          <w:p w14:paraId="3C43AE42">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4</w:t>
            </w:r>
          </w:p>
          <w:p w14:paraId="532DD51D">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p>
        </w:tc>
        <w:tc>
          <w:tcPr>
            <w:tcW w:w="4674" w:type="dxa"/>
          </w:tcPr>
          <w:p w14:paraId="205599AC">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5: Utilitarianism &amp; JS Mill</w:t>
            </w:r>
          </w:p>
          <w:p w14:paraId="0EF510B0">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6: Deontological Ethics &amp; Immanuel Kant</w:t>
            </w:r>
          </w:p>
          <w:p w14:paraId="6A8DE210">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8: Virtue Ethics</w:t>
            </w:r>
          </w:p>
          <w:p w14:paraId="60266D82">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Andrew Fiala &amp; Mackinnon, Barbar (2014).</w:t>
            </w:r>
          </w:p>
          <w:p w14:paraId="3D43EB12">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3: Theories of Ethics</w:t>
            </w:r>
          </w:p>
          <w:p w14:paraId="719DD905">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B N Ghosh (2012).</w:t>
            </w:r>
          </w:p>
        </w:tc>
        <w:tc>
          <w:tcPr>
            <w:tcW w:w="1350" w:type="dxa"/>
          </w:tcPr>
          <w:p w14:paraId="4F9B7998">
            <w:pPr>
              <w:widowControl w:val="0"/>
              <w:autoSpaceDE w:val="0"/>
              <w:autoSpaceDN w:val="0"/>
              <w:snapToGrid w:val="0"/>
              <w:spacing w:before="80"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CLASS TEST </w:t>
            </w:r>
          </w:p>
          <w:p w14:paraId="1A94A1E6">
            <w:pPr>
              <w:widowControl w:val="0"/>
              <w:autoSpaceDE w:val="0"/>
              <w:autoSpaceDN w:val="0"/>
              <w:snapToGrid w:val="0"/>
              <w:spacing w:before="80"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(QUIZ I)</w:t>
            </w:r>
          </w:p>
        </w:tc>
      </w:tr>
      <w:tr w14:paraId="6BB9E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jc w:val="center"/>
        </w:trPr>
        <w:tc>
          <w:tcPr>
            <w:tcW w:w="3139" w:type="dxa"/>
          </w:tcPr>
          <w:p w14:paraId="36EDCC60">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Medical Ethics: Drug Abuse, Euthanasia, Physician Assisted Suicide, Abortion &amp; Population Control</w:t>
            </w:r>
          </w:p>
          <w:p w14:paraId="5BC661EE">
            <w:pPr>
              <w:widowControl w:val="0"/>
              <w:autoSpaceDE w:val="0"/>
              <w:autoSpaceDN w:val="0"/>
              <w:snapToGrid w:val="0"/>
              <w:spacing w:after="0" w:line="240" w:lineRule="auto"/>
              <w:ind w:left="57"/>
              <w:rPr>
                <w:rFonts w:ascii="Times New Roman" w:hAnsi="Times New Roman" w:eastAsia="Times New Roman" w:cs="Times New Roman"/>
                <w:sz w:val="24"/>
                <w:szCs w:val="24"/>
              </w:rPr>
            </w:pPr>
          </w:p>
          <w:p w14:paraId="64A7C63E">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Genetic Engineering Ethics and Stem Cell Research</w:t>
            </w:r>
          </w:p>
        </w:tc>
        <w:tc>
          <w:tcPr>
            <w:tcW w:w="1266" w:type="dxa"/>
          </w:tcPr>
          <w:p w14:paraId="136D301D">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5</w:t>
            </w:r>
          </w:p>
          <w:p w14:paraId="5EDB781D">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&amp;</w:t>
            </w:r>
          </w:p>
          <w:p w14:paraId="249BD77D">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6</w:t>
            </w:r>
          </w:p>
        </w:tc>
        <w:tc>
          <w:tcPr>
            <w:tcW w:w="4674" w:type="dxa"/>
          </w:tcPr>
          <w:p w14:paraId="09A69FEB">
            <w:pPr>
              <w:widowControl w:val="0"/>
              <w:autoSpaceDE w:val="0"/>
              <w:autoSpaceDN w:val="0"/>
              <w:snapToGrid w:val="0"/>
              <w:spacing w:before="80" w:after="0" w:line="178"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10: Euthanasia</w:t>
            </w:r>
          </w:p>
          <w:p w14:paraId="5851B51D">
            <w:pPr>
              <w:widowControl w:val="0"/>
              <w:autoSpaceDE w:val="0"/>
              <w:autoSpaceDN w:val="0"/>
              <w:snapToGrid w:val="0"/>
              <w:spacing w:before="80" w:after="0" w:line="178"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11: Abortion</w:t>
            </w:r>
          </w:p>
          <w:p w14:paraId="519E02F5">
            <w:pPr>
              <w:widowControl w:val="0"/>
              <w:autoSpaceDE w:val="0"/>
              <w:autoSpaceDN w:val="0"/>
              <w:snapToGrid w:val="0"/>
              <w:spacing w:before="80" w:after="0" w:line="178"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18: Biotechnology and Bioengineering</w:t>
            </w:r>
          </w:p>
          <w:p w14:paraId="35E460A6">
            <w:pPr>
              <w:widowControl w:val="0"/>
              <w:autoSpaceDE w:val="0"/>
              <w:autoSpaceDN w:val="0"/>
              <w:snapToGrid w:val="0"/>
              <w:spacing w:before="80" w:after="0" w:line="178"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Andrew Fiala &amp; Mackinnon, Barbar (2014).</w:t>
            </w:r>
          </w:p>
          <w:p w14:paraId="155C8C82">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5: Colonial Hangover</w:t>
            </w:r>
          </w:p>
          <w:p w14:paraId="1A8726A7">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M.Emdadul Haq (2019)</w:t>
            </w:r>
          </w:p>
          <w:p w14:paraId="4DE29CD3">
            <w:pPr>
              <w:widowControl w:val="0"/>
              <w:autoSpaceDE w:val="0"/>
              <w:autoSpaceDN w:val="0"/>
              <w:snapToGrid w:val="0"/>
              <w:spacing w:before="80" w:after="0" w:line="178" w:lineRule="exact"/>
              <w:rPr>
                <w:rFonts w:ascii="Times New Roman" w:hAnsi="Times New Roman" w:eastAsia="Times New Roman" w:cs="Times New Roman"/>
                <w:sz w:val="24"/>
                <w:szCs w:val="24"/>
              </w:rPr>
            </w:pPr>
          </w:p>
        </w:tc>
        <w:tc>
          <w:tcPr>
            <w:tcW w:w="1350" w:type="dxa"/>
          </w:tcPr>
          <w:p w14:paraId="09A7216C">
            <w:pPr>
              <w:widowControl w:val="0"/>
              <w:autoSpaceDE w:val="0"/>
              <w:autoSpaceDN w:val="0"/>
              <w:snapToGrid w:val="0"/>
              <w:spacing w:before="80" w:after="0" w:line="240" w:lineRule="auto"/>
              <w:jc w:val="center"/>
              <w:rPr>
                <w:rFonts w:ascii="Times New Roman" w:hAnsi="Times New Roman" w:eastAsia="Times New Roman" w:cs="Times New Roman"/>
                <w:sz w:val="24"/>
                <w:szCs w:val="24"/>
              </w:rPr>
            </w:pPr>
          </w:p>
        </w:tc>
      </w:tr>
      <w:tr w14:paraId="028A8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2" w:hRule="atLeast"/>
          <w:jc w:val="center"/>
        </w:trPr>
        <w:tc>
          <w:tcPr>
            <w:tcW w:w="3139" w:type="dxa"/>
          </w:tcPr>
          <w:p w14:paraId="56BC4449">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Virtual World: Social Media,</w:t>
            </w:r>
          </w:p>
          <w:p w14:paraId="0F9489C0">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Video Gaming, Computer Ethics, Cyber Ethics, AI &amp; Information Technology</w:t>
            </w:r>
          </w:p>
          <w:p w14:paraId="50754D6F">
            <w:pPr>
              <w:widowControl w:val="0"/>
              <w:autoSpaceDE w:val="0"/>
              <w:autoSpaceDN w:val="0"/>
              <w:snapToGrid w:val="0"/>
              <w:spacing w:after="0" w:line="240" w:lineRule="auto"/>
              <w:ind w:left="57"/>
              <w:rPr>
                <w:rFonts w:ascii="Times New Roman" w:hAnsi="Times New Roman" w:eastAsia="Times New Roman" w:cs="Times New Roman"/>
                <w:sz w:val="24"/>
                <w:szCs w:val="24"/>
              </w:rPr>
            </w:pPr>
          </w:p>
          <w:p w14:paraId="3F288E7D">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Ethical Issues in AI</w:t>
            </w:r>
          </w:p>
          <w:p w14:paraId="11EF3238">
            <w:pPr>
              <w:widowControl w:val="0"/>
              <w:autoSpaceDE w:val="0"/>
              <w:autoSpaceDN w:val="0"/>
              <w:snapToGrid w:val="0"/>
              <w:spacing w:after="0" w:line="240" w:lineRule="auto"/>
              <w:ind w:left="57"/>
              <w:rPr>
                <w:rFonts w:ascii="Times New Roman" w:hAnsi="Times New Roman" w:eastAsia="Times New Roman" w:cs="Times New Roman"/>
                <w:sz w:val="24"/>
                <w:szCs w:val="24"/>
              </w:rPr>
            </w:pPr>
          </w:p>
        </w:tc>
        <w:tc>
          <w:tcPr>
            <w:tcW w:w="1266" w:type="dxa"/>
          </w:tcPr>
          <w:p w14:paraId="20665BE6">
            <w:pPr>
              <w:widowControl w:val="0"/>
              <w:autoSpaceDE w:val="0"/>
              <w:autoSpaceDN w:val="0"/>
              <w:snapToGrid w:val="0"/>
              <w:spacing w:before="80" w:after="0" w:line="181"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7</w:t>
            </w:r>
          </w:p>
          <w:p w14:paraId="11E039F5">
            <w:pPr>
              <w:widowControl w:val="0"/>
              <w:autoSpaceDE w:val="0"/>
              <w:autoSpaceDN w:val="0"/>
              <w:snapToGrid w:val="0"/>
              <w:spacing w:before="80" w:after="0" w:line="181"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&amp;</w:t>
            </w:r>
          </w:p>
          <w:p w14:paraId="621C36B5">
            <w:pPr>
              <w:widowControl w:val="0"/>
              <w:autoSpaceDE w:val="0"/>
              <w:autoSpaceDN w:val="0"/>
              <w:snapToGrid w:val="0"/>
              <w:spacing w:before="80" w:after="0" w:line="181"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8</w:t>
            </w:r>
          </w:p>
        </w:tc>
        <w:tc>
          <w:tcPr>
            <w:tcW w:w="4674" w:type="dxa"/>
          </w:tcPr>
          <w:p w14:paraId="6F6B9B43">
            <w:pPr>
              <w:widowControl w:val="0"/>
              <w:autoSpaceDE w:val="0"/>
              <w:autoSpaceDN w:val="0"/>
              <w:snapToGrid w:val="0"/>
              <w:spacing w:before="80" w:after="0" w:line="178"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4: Ethics and the Internet 1: Ethics Online</w:t>
            </w:r>
          </w:p>
          <w:p w14:paraId="0E304D8F">
            <w:pPr>
              <w:widowControl w:val="0"/>
              <w:autoSpaceDE w:val="0"/>
              <w:autoSpaceDN w:val="0"/>
              <w:snapToGrid w:val="0"/>
              <w:spacing w:before="80" w:after="0" w:line="178"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Deborah G.Johnson( 2007)</w:t>
            </w:r>
          </w:p>
          <w:p w14:paraId="6E1C0FEF">
            <w:pPr>
              <w:widowControl w:val="0"/>
              <w:autoSpaceDE w:val="0"/>
              <w:autoSpaceDN w:val="0"/>
              <w:snapToGrid w:val="0"/>
              <w:spacing w:before="80" w:after="0" w:line="178" w:lineRule="exact"/>
              <w:rPr>
                <w:rFonts w:ascii="Times New Roman" w:hAnsi="Times New Roman" w:eastAsia="Times New Roman" w:cs="Times New Roman"/>
                <w:sz w:val="24"/>
                <w:szCs w:val="24"/>
              </w:rPr>
            </w:pPr>
          </w:p>
          <w:p w14:paraId="459C2B60">
            <w:pPr>
              <w:widowControl w:val="0"/>
              <w:autoSpaceDE w:val="0"/>
              <w:autoSpaceDN w:val="0"/>
              <w:snapToGrid w:val="0"/>
              <w:spacing w:before="80" w:after="0" w:line="178"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Brian Patrick Green</w:t>
            </w:r>
          </w:p>
          <w:p w14:paraId="1338DCEA">
            <w:pPr>
              <w:widowControl w:val="0"/>
              <w:autoSpaceDE w:val="0"/>
              <w:autoSpaceDN w:val="0"/>
              <w:snapToGrid w:val="0"/>
              <w:spacing w:before="80" w:after="0" w:line="178"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“Artificial Intelligence and Ethics: Sixteen Challenges and Opportunities” Markkula Center for Applied ethics</w:t>
            </w:r>
          </w:p>
        </w:tc>
        <w:tc>
          <w:tcPr>
            <w:tcW w:w="1350" w:type="dxa"/>
          </w:tcPr>
          <w:p w14:paraId="077FCB16">
            <w:pPr>
              <w:widowControl w:val="0"/>
              <w:autoSpaceDE w:val="0"/>
              <w:autoSpaceDN w:val="0"/>
              <w:snapToGrid w:val="0"/>
              <w:spacing w:before="80" w:after="0" w:line="181" w:lineRule="exact"/>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MIDTERM EXAM </w:t>
            </w:r>
          </w:p>
          <w:p w14:paraId="4C9EC8CF">
            <w:pPr>
              <w:widowControl w:val="0"/>
              <w:autoSpaceDE w:val="0"/>
              <w:autoSpaceDN w:val="0"/>
              <w:snapToGrid w:val="0"/>
              <w:spacing w:before="80" w:after="0" w:line="181" w:lineRule="exact"/>
              <w:jc w:val="center"/>
              <w:rPr>
                <w:rFonts w:ascii="Times New Roman" w:hAnsi="Times New Roman" w:eastAsia="Times New Roman" w:cs="Times New Roman"/>
                <w:b/>
                <w:sz w:val="24"/>
                <w:szCs w:val="24"/>
              </w:rPr>
            </w:pPr>
          </w:p>
        </w:tc>
      </w:tr>
      <w:tr w14:paraId="36E04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jc w:val="center"/>
        </w:trPr>
        <w:tc>
          <w:tcPr>
            <w:tcW w:w="3139" w:type="dxa"/>
          </w:tcPr>
          <w:p w14:paraId="1693C602">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Legal Ethics: Theories of Punishment, Capital Punishment and Extra-Judicial Killings</w:t>
            </w:r>
          </w:p>
          <w:p w14:paraId="3E1FEFEE">
            <w:pPr>
              <w:widowControl w:val="0"/>
              <w:autoSpaceDE w:val="0"/>
              <w:autoSpaceDN w:val="0"/>
              <w:snapToGrid w:val="0"/>
              <w:spacing w:after="0" w:line="240" w:lineRule="auto"/>
              <w:ind w:left="57"/>
              <w:rPr>
                <w:rFonts w:ascii="Times New Roman" w:hAnsi="Times New Roman" w:eastAsia="Times New Roman" w:cs="Times New Roman"/>
                <w:sz w:val="24"/>
                <w:szCs w:val="24"/>
              </w:rPr>
            </w:pPr>
          </w:p>
          <w:p w14:paraId="6A444697">
            <w:pPr>
              <w:widowControl w:val="0"/>
              <w:autoSpaceDE w:val="0"/>
              <w:autoSpaceDN w:val="0"/>
              <w:snapToGrid w:val="0"/>
              <w:spacing w:after="0" w:line="240" w:lineRule="auto"/>
              <w:ind w:left="57"/>
              <w:rPr>
                <w:rFonts w:ascii="Times New Roman" w:hAnsi="Times New Roman" w:eastAsia="Times New Roman" w:cs="Times New Roman"/>
                <w:sz w:val="24"/>
                <w:szCs w:val="24"/>
              </w:rPr>
            </w:pPr>
          </w:p>
          <w:p w14:paraId="5854F37C">
            <w:pPr>
              <w:widowControl w:val="0"/>
              <w:autoSpaceDE w:val="0"/>
              <w:autoSpaceDN w:val="0"/>
              <w:snapToGrid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Responsibility: Responsibility towards Parents &amp; Family</w:t>
            </w:r>
          </w:p>
        </w:tc>
        <w:tc>
          <w:tcPr>
            <w:tcW w:w="1266" w:type="dxa"/>
          </w:tcPr>
          <w:p w14:paraId="4E0DB3B6">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9</w:t>
            </w:r>
          </w:p>
          <w:p w14:paraId="6343F446">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p>
        </w:tc>
        <w:tc>
          <w:tcPr>
            <w:tcW w:w="4674" w:type="dxa"/>
          </w:tcPr>
          <w:p w14:paraId="40FF0B27">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Chapter 15: Punishment and the </w:t>
            </w:r>
          </w:p>
          <w:p w14:paraId="135BBC53">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Death Penalty</w:t>
            </w:r>
          </w:p>
          <w:p w14:paraId="415477DF">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Andrew Fiala &amp; Mackinnon, Barbar (2014).</w:t>
            </w:r>
          </w:p>
          <w:p w14:paraId="608776EF">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6: Ethics of Care and Compassion</w:t>
            </w:r>
          </w:p>
          <w:p w14:paraId="47EA8F42">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B.N Ghosh (2012)</w:t>
            </w:r>
          </w:p>
        </w:tc>
        <w:tc>
          <w:tcPr>
            <w:tcW w:w="1350" w:type="dxa"/>
          </w:tcPr>
          <w:p w14:paraId="0C86A80D">
            <w:pPr>
              <w:widowControl w:val="0"/>
              <w:autoSpaceDE w:val="0"/>
              <w:autoSpaceDN w:val="0"/>
              <w:snapToGrid w:val="0"/>
              <w:spacing w:before="80" w:after="0" w:line="240" w:lineRule="auto"/>
              <w:ind w:left="11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CLASS TEST </w:t>
            </w:r>
          </w:p>
          <w:p w14:paraId="24E9C2BB">
            <w:pPr>
              <w:widowControl w:val="0"/>
              <w:autoSpaceDE w:val="0"/>
              <w:autoSpaceDN w:val="0"/>
              <w:snapToGrid w:val="0"/>
              <w:spacing w:before="80"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(QUIZ II)</w:t>
            </w:r>
          </w:p>
        </w:tc>
      </w:tr>
      <w:tr w14:paraId="5F210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jc w:val="center"/>
        </w:trPr>
        <w:tc>
          <w:tcPr>
            <w:tcW w:w="3139" w:type="dxa"/>
          </w:tcPr>
          <w:p w14:paraId="55544FF5">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Public Governance Ethics: Administrative &amp; Professional, Political Succession: Elected &amp; Selected</w:t>
            </w:r>
          </w:p>
          <w:p w14:paraId="1E8C5228">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Professional Ethics and Human Values</w:t>
            </w:r>
          </w:p>
        </w:tc>
        <w:tc>
          <w:tcPr>
            <w:tcW w:w="1266" w:type="dxa"/>
          </w:tcPr>
          <w:p w14:paraId="08388E71">
            <w:pPr>
              <w:widowControl w:val="0"/>
              <w:autoSpaceDE w:val="0"/>
              <w:autoSpaceDN w:val="0"/>
              <w:snapToGrid w:val="0"/>
              <w:spacing w:before="80" w:after="0" w:line="181"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10</w:t>
            </w:r>
          </w:p>
          <w:p w14:paraId="04E3258D">
            <w:pPr>
              <w:widowControl w:val="0"/>
              <w:autoSpaceDE w:val="0"/>
              <w:autoSpaceDN w:val="0"/>
              <w:snapToGrid w:val="0"/>
              <w:spacing w:before="80" w:after="0" w:line="181" w:lineRule="exact"/>
              <w:ind w:left="112"/>
              <w:rPr>
                <w:rFonts w:ascii="Times New Roman" w:hAnsi="Times New Roman" w:eastAsia="Times New Roman" w:cs="Times New Roman"/>
                <w:sz w:val="24"/>
                <w:szCs w:val="24"/>
              </w:rPr>
            </w:pPr>
          </w:p>
        </w:tc>
        <w:tc>
          <w:tcPr>
            <w:tcW w:w="4674" w:type="dxa"/>
          </w:tcPr>
          <w:p w14:paraId="19244999">
            <w:pPr>
              <w:widowControl w:val="0"/>
              <w:autoSpaceDE w:val="0"/>
              <w:autoSpaceDN w:val="0"/>
              <w:spacing w:after="0" w:line="240" w:lineRule="auto"/>
              <w:rPr>
                <w:rFonts w:ascii="Times New Roman" w:hAnsi="Times New Roman" w:eastAsia="Times New Roman" w:cs="Times New Roman"/>
                <w:color w:val="000000"/>
                <w:sz w:val="24"/>
                <w:szCs w:val="24"/>
                <w:shd w:val="clear" w:color="auto" w:fill="FFFFFF"/>
              </w:rPr>
            </w:pPr>
            <w:r>
              <w:rPr>
                <w:rFonts w:ascii="Times New Roman" w:hAnsi="Times New Roman" w:eastAsia="Times New Roman" w:cs="Times New Roman"/>
                <w:color w:val="000000"/>
                <w:sz w:val="24"/>
                <w:szCs w:val="24"/>
                <w:shd w:val="clear" w:color="auto" w:fill="FFFFFF"/>
              </w:rPr>
              <w:t xml:space="preserve">‘Transparency, Openness, &amp; Ethics in Public Governance’ </w:t>
            </w:r>
          </w:p>
          <w:p w14:paraId="20282EFA">
            <w:pPr>
              <w:widowControl w:val="0"/>
              <w:autoSpaceDE w:val="0"/>
              <w:autoSpaceDN w:val="0"/>
              <w:spacing w:after="0" w:line="240" w:lineRule="auto"/>
              <w:rPr>
                <w:rFonts w:ascii="Times New Roman" w:hAnsi="Times New Roman" w:eastAsia="Times New Roman" w:cs="Times New Roman"/>
                <w:i/>
                <w:iCs/>
                <w:color w:val="000000"/>
                <w:sz w:val="24"/>
                <w:szCs w:val="24"/>
              </w:rPr>
            </w:pPr>
            <w:r>
              <w:rPr>
                <w:rFonts w:ascii="Times New Roman" w:hAnsi="Times New Roman" w:eastAsia="Times New Roman" w:cs="Times New Roman"/>
                <w:sz w:val="24"/>
                <w:szCs w:val="24"/>
              </w:rPr>
              <w:t>M. Emdadul Haq (2019)</w:t>
            </w:r>
          </w:p>
          <w:p w14:paraId="409EEFBB">
            <w:pPr>
              <w:widowControl w:val="0"/>
              <w:autoSpaceDE w:val="0"/>
              <w:autoSpaceDN w:val="0"/>
              <w:snapToGrid w:val="0"/>
              <w:spacing w:before="80" w:after="0" w:line="181"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Part II: Democracy as a Universal Value</w:t>
            </w:r>
          </w:p>
          <w:p w14:paraId="2C5FBAA4">
            <w:pPr>
              <w:widowControl w:val="0"/>
              <w:autoSpaceDE w:val="0"/>
              <w:autoSpaceDN w:val="0"/>
              <w:snapToGrid w:val="0"/>
              <w:spacing w:before="80" w:after="0" w:line="181"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Larry May, et al. (2011), </w:t>
            </w:r>
          </w:p>
          <w:p w14:paraId="6F87FA05">
            <w:pPr>
              <w:widowControl w:val="0"/>
              <w:autoSpaceDE w:val="0"/>
              <w:autoSpaceDN w:val="0"/>
              <w:snapToGrid w:val="0"/>
              <w:spacing w:before="80" w:after="0" w:line="181"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Chapter 12: Professional Ethics and Human Values </w:t>
            </w:r>
          </w:p>
          <w:p w14:paraId="4E8F86DB">
            <w:pPr>
              <w:widowControl w:val="0"/>
              <w:autoSpaceDE w:val="0"/>
              <w:autoSpaceDN w:val="0"/>
              <w:snapToGrid w:val="0"/>
              <w:spacing w:before="80" w:after="0" w:line="181"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B.N. Ghosh (2012)</w:t>
            </w:r>
          </w:p>
        </w:tc>
        <w:tc>
          <w:tcPr>
            <w:tcW w:w="1350" w:type="dxa"/>
          </w:tcPr>
          <w:p w14:paraId="73354EE8">
            <w:pPr>
              <w:widowControl w:val="0"/>
              <w:autoSpaceDE w:val="0"/>
              <w:autoSpaceDN w:val="0"/>
              <w:snapToGrid w:val="0"/>
              <w:spacing w:before="80" w:after="0" w:line="240" w:lineRule="auto"/>
              <w:jc w:val="center"/>
              <w:rPr>
                <w:rFonts w:ascii="Times New Roman" w:hAnsi="Times New Roman" w:eastAsia="Times New Roman" w:cs="Times New Roman"/>
                <w:sz w:val="24"/>
                <w:szCs w:val="24"/>
              </w:rPr>
            </w:pPr>
          </w:p>
        </w:tc>
      </w:tr>
      <w:tr w14:paraId="2BDC9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2" w:hRule="atLeast"/>
          <w:jc w:val="center"/>
        </w:trPr>
        <w:tc>
          <w:tcPr>
            <w:tcW w:w="3139" w:type="dxa"/>
          </w:tcPr>
          <w:p w14:paraId="1050236C">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Political Ethics: Liberal Ethics, Secular Ethics, Humanist Ethics, Feminist Ethics</w:t>
            </w:r>
          </w:p>
          <w:p w14:paraId="6D6B8DF2">
            <w:pPr>
              <w:widowControl w:val="0"/>
              <w:autoSpaceDE w:val="0"/>
              <w:autoSpaceDN w:val="0"/>
              <w:snapToGrid w:val="0"/>
              <w:spacing w:after="0" w:line="240" w:lineRule="auto"/>
              <w:ind w:left="57"/>
              <w:rPr>
                <w:rFonts w:ascii="Times New Roman" w:hAnsi="Times New Roman" w:eastAsia="Times New Roman" w:cs="Times New Roman"/>
                <w:sz w:val="24"/>
                <w:szCs w:val="24"/>
              </w:rPr>
            </w:pPr>
          </w:p>
          <w:p w14:paraId="52316118">
            <w:pPr>
              <w:widowControl w:val="0"/>
              <w:autoSpaceDE w:val="0"/>
              <w:autoSpaceDN w:val="0"/>
              <w:snapToGrid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Theories of Justice</w:t>
            </w:r>
          </w:p>
          <w:p w14:paraId="4B66AA03">
            <w:pPr>
              <w:widowControl w:val="0"/>
              <w:autoSpaceDE w:val="0"/>
              <w:autoSpaceDN w:val="0"/>
              <w:snapToGrid w:val="0"/>
              <w:spacing w:after="0" w:line="240" w:lineRule="auto"/>
              <w:ind w:left="57"/>
              <w:rPr>
                <w:rFonts w:ascii="Times New Roman" w:hAnsi="Times New Roman" w:eastAsia="Times New Roman" w:cs="Times New Roman"/>
                <w:sz w:val="24"/>
                <w:szCs w:val="24"/>
              </w:rPr>
            </w:pPr>
          </w:p>
        </w:tc>
        <w:tc>
          <w:tcPr>
            <w:tcW w:w="1266" w:type="dxa"/>
          </w:tcPr>
          <w:p w14:paraId="3C951C31">
            <w:pPr>
              <w:widowControl w:val="0"/>
              <w:autoSpaceDE w:val="0"/>
              <w:autoSpaceDN w:val="0"/>
              <w:snapToGrid w:val="0"/>
              <w:spacing w:before="80" w:after="0" w:line="181"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11</w:t>
            </w:r>
          </w:p>
        </w:tc>
        <w:tc>
          <w:tcPr>
            <w:tcW w:w="4674" w:type="dxa"/>
          </w:tcPr>
          <w:p w14:paraId="3F675B3E">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Part II: Human Rights</w:t>
            </w:r>
          </w:p>
          <w:p w14:paraId="7B243263">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Larry May, et al. (2011), </w:t>
            </w:r>
          </w:p>
          <w:p w14:paraId="36ADEA24">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7: Feminist Ethics</w:t>
            </w:r>
          </w:p>
          <w:p w14:paraId="48FC2964">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Torbjorn  Tannsio (2009).</w:t>
            </w:r>
          </w:p>
          <w:p w14:paraId="0CCCB1A8">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9: Feministic Thought and the Ethics of Care</w:t>
            </w:r>
          </w:p>
          <w:p w14:paraId="23C822B8">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14: Economic Justice</w:t>
            </w:r>
          </w:p>
          <w:p w14:paraId="4FE8B885">
            <w:pPr>
              <w:widowControl w:val="0"/>
              <w:autoSpaceDE w:val="0"/>
              <w:autoSpaceDN w:val="0"/>
              <w:snapToGrid w:val="0"/>
              <w:spacing w:before="80" w:after="0" w:line="183" w:lineRule="exact"/>
              <w:rPr>
                <w:rFonts w:ascii="Times New Roman" w:hAnsi="Times New Roman" w:eastAsia="Times New Roman" w:cs="Times New Roman"/>
                <w:i/>
                <w:iCs/>
                <w:sz w:val="24"/>
                <w:szCs w:val="24"/>
              </w:rPr>
            </w:pPr>
            <w:r>
              <w:rPr>
                <w:rFonts w:ascii="Times New Roman" w:hAnsi="Times New Roman" w:eastAsia="Times New Roman" w:cs="Times New Roman"/>
                <w:sz w:val="24"/>
                <w:szCs w:val="24"/>
              </w:rPr>
              <w:t>Book by Andrew Fiala  &amp; Mackinnon, Barbar (2014).</w:t>
            </w:r>
          </w:p>
        </w:tc>
        <w:tc>
          <w:tcPr>
            <w:tcW w:w="1350" w:type="dxa"/>
          </w:tcPr>
          <w:p w14:paraId="2DFBB1B1">
            <w:pPr>
              <w:widowControl w:val="0"/>
              <w:autoSpaceDE w:val="0"/>
              <w:autoSpaceDN w:val="0"/>
              <w:snapToGrid w:val="0"/>
              <w:spacing w:before="80" w:after="0" w:line="240" w:lineRule="auto"/>
              <w:jc w:val="center"/>
              <w:rPr>
                <w:rFonts w:ascii="Times New Roman" w:hAnsi="Times New Roman" w:eastAsia="Times New Roman" w:cs="Times New Roman"/>
                <w:b/>
                <w:bCs/>
                <w:sz w:val="24"/>
                <w:szCs w:val="24"/>
              </w:rPr>
            </w:pPr>
          </w:p>
        </w:tc>
      </w:tr>
      <w:tr w14:paraId="37B42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3139" w:type="dxa"/>
          </w:tcPr>
          <w:p w14:paraId="47D79EB2">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Environmental Ethics: Ethics and the Environment</w:t>
            </w:r>
          </w:p>
        </w:tc>
        <w:tc>
          <w:tcPr>
            <w:tcW w:w="1266" w:type="dxa"/>
          </w:tcPr>
          <w:p w14:paraId="35EFEBD4">
            <w:pPr>
              <w:widowControl w:val="0"/>
              <w:autoSpaceDE w:val="0"/>
              <w:autoSpaceDN w:val="0"/>
              <w:snapToGrid w:val="0"/>
              <w:spacing w:before="80" w:after="0" w:line="240" w:lineRule="auto"/>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12</w:t>
            </w:r>
          </w:p>
        </w:tc>
        <w:tc>
          <w:tcPr>
            <w:tcW w:w="4674" w:type="dxa"/>
          </w:tcPr>
          <w:p w14:paraId="503703B3">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16: Environmental Ethics</w:t>
            </w:r>
          </w:p>
          <w:p w14:paraId="6995C224">
            <w:pPr>
              <w:widowControl w:val="0"/>
              <w:autoSpaceDE w:val="0"/>
              <w:autoSpaceDN w:val="0"/>
              <w:snapToGrid w:val="0"/>
              <w:spacing w:before="80" w:after="0" w:line="182" w:lineRule="exac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Book by Andrew Fiala&amp; Mackinnon, Barbar (2014).</w:t>
            </w:r>
          </w:p>
          <w:p w14:paraId="3145D04C">
            <w:pPr>
              <w:widowControl w:val="0"/>
              <w:autoSpaceDE w:val="0"/>
              <w:autoSpaceDN w:val="0"/>
              <w:snapToGrid w:val="0"/>
              <w:spacing w:before="80" w:after="0" w:line="182" w:lineRule="exac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Chapter 7 by B.N Ghosh (2012)</w:t>
            </w:r>
          </w:p>
        </w:tc>
        <w:tc>
          <w:tcPr>
            <w:tcW w:w="1350" w:type="dxa"/>
          </w:tcPr>
          <w:p w14:paraId="5E54B8B1">
            <w:pPr>
              <w:widowControl w:val="0"/>
              <w:autoSpaceDE w:val="0"/>
              <w:autoSpaceDN w:val="0"/>
              <w:snapToGrid w:val="0"/>
              <w:spacing w:before="80" w:after="0" w:line="178" w:lineRule="exact"/>
              <w:ind w:left="112" w:firstLine="16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CLASS TEST </w:t>
            </w:r>
          </w:p>
          <w:p w14:paraId="733E4A45">
            <w:pPr>
              <w:widowControl w:val="0"/>
              <w:autoSpaceDE w:val="0"/>
              <w:autoSpaceDN w:val="0"/>
              <w:snapToGrid w:val="0"/>
              <w:spacing w:before="80" w:after="0" w:line="178" w:lineRule="exact"/>
              <w:ind w:firstLine="163"/>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Pr>
              <w:t>(QUIZ III)</w:t>
            </w:r>
          </w:p>
        </w:tc>
      </w:tr>
      <w:tr w14:paraId="278BF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jc w:val="center"/>
        </w:trPr>
        <w:tc>
          <w:tcPr>
            <w:tcW w:w="3139" w:type="dxa"/>
          </w:tcPr>
          <w:p w14:paraId="168D4EAF">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Ethical Question of Colonization, Ethical Question of Racism, Terrorism</w:t>
            </w:r>
          </w:p>
        </w:tc>
        <w:tc>
          <w:tcPr>
            <w:tcW w:w="1266" w:type="dxa"/>
          </w:tcPr>
          <w:p w14:paraId="4610455F">
            <w:pPr>
              <w:widowControl w:val="0"/>
              <w:autoSpaceDE w:val="0"/>
              <w:autoSpaceDN w:val="0"/>
              <w:snapToGrid w:val="0"/>
              <w:spacing w:before="80" w:after="0" w:line="178" w:lineRule="exact"/>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13</w:t>
            </w:r>
          </w:p>
        </w:tc>
        <w:tc>
          <w:tcPr>
            <w:tcW w:w="4674" w:type="dxa"/>
          </w:tcPr>
          <w:p w14:paraId="79423762">
            <w:pPr>
              <w:widowControl w:val="0"/>
              <w:autoSpaceDE w:val="0"/>
              <w:autoSpaceDN w:val="0"/>
              <w:snapToGrid w:val="0"/>
              <w:spacing w:before="80" w:after="0" w:line="18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Part V: Racial and Ethnic Discrimination</w:t>
            </w:r>
          </w:p>
          <w:p w14:paraId="7C539DB0">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Larry May, et al. (2011). </w:t>
            </w:r>
          </w:p>
          <w:p w14:paraId="2ED56924">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19: Violence and War</w:t>
            </w:r>
          </w:p>
          <w:p w14:paraId="4C2F5BD3">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Andrew Fiala &amp; Mackinnon, Barbar (2014).</w:t>
            </w:r>
          </w:p>
          <w:p w14:paraId="4FE28E02">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Chapter 5: Colonial Hangover</w:t>
            </w:r>
          </w:p>
          <w:p w14:paraId="416ED332">
            <w:pPr>
              <w:widowControl w:val="0"/>
              <w:autoSpaceDE w:val="0"/>
              <w:autoSpaceDN w:val="0"/>
              <w:snapToGrid w:val="0"/>
              <w:spacing w:before="80" w:after="0" w:line="18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Book by M.Emdadul Haq (2019)</w:t>
            </w:r>
          </w:p>
          <w:p w14:paraId="53A8F14A">
            <w:pPr>
              <w:widowControl w:val="0"/>
              <w:autoSpaceDE w:val="0"/>
              <w:autoSpaceDN w:val="0"/>
              <w:snapToGrid w:val="0"/>
              <w:spacing w:before="80" w:after="0" w:line="182" w:lineRule="exact"/>
              <w:rPr>
                <w:rFonts w:ascii="Times New Roman" w:hAnsi="Times New Roman" w:eastAsia="Times New Roman" w:cs="Times New Roman"/>
                <w:i/>
                <w:iCs/>
                <w:sz w:val="24"/>
                <w:szCs w:val="24"/>
              </w:rPr>
            </w:pPr>
          </w:p>
        </w:tc>
        <w:tc>
          <w:tcPr>
            <w:tcW w:w="1350" w:type="dxa"/>
          </w:tcPr>
          <w:p w14:paraId="133D92B4">
            <w:pPr>
              <w:widowControl w:val="0"/>
              <w:autoSpaceDE w:val="0"/>
              <w:autoSpaceDN w:val="0"/>
              <w:snapToGrid w:val="0"/>
              <w:spacing w:before="80" w:after="0" w:line="178" w:lineRule="exact"/>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ETHICS REPORT</w:t>
            </w:r>
          </w:p>
          <w:p w14:paraId="3C31CFAB">
            <w:pPr>
              <w:widowControl w:val="0"/>
              <w:autoSpaceDE w:val="0"/>
              <w:autoSpaceDN w:val="0"/>
              <w:snapToGrid w:val="0"/>
              <w:spacing w:before="80" w:after="0" w:line="178" w:lineRule="exact"/>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/ASSIGNMENT </w:t>
            </w:r>
          </w:p>
          <w:p w14:paraId="5DF8A983">
            <w:pPr>
              <w:widowControl w:val="0"/>
              <w:autoSpaceDE w:val="0"/>
              <w:autoSpaceDN w:val="0"/>
              <w:snapToGrid w:val="0"/>
              <w:spacing w:before="80" w:after="0" w:line="178" w:lineRule="exact"/>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SUBMISSION</w:t>
            </w:r>
          </w:p>
        </w:tc>
      </w:tr>
      <w:tr w14:paraId="1F2B9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4" w:hRule="atLeast"/>
          <w:jc w:val="center"/>
        </w:trPr>
        <w:tc>
          <w:tcPr>
            <w:tcW w:w="3139" w:type="dxa"/>
          </w:tcPr>
          <w:p w14:paraId="3EA8F10D">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Review Class</w:t>
            </w:r>
          </w:p>
        </w:tc>
        <w:tc>
          <w:tcPr>
            <w:tcW w:w="1266" w:type="dxa"/>
          </w:tcPr>
          <w:p w14:paraId="72346313">
            <w:pPr>
              <w:widowControl w:val="0"/>
              <w:autoSpaceDE w:val="0"/>
              <w:autoSpaceDN w:val="0"/>
              <w:snapToGrid w:val="0"/>
              <w:spacing w:before="80" w:after="0" w:line="240" w:lineRule="auto"/>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14</w:t>
            </w:r>
          </w:p>
        </w:tc>
        <w:tc>
          <w:tcPr>
            <w:tcW w:w="4674" w:type="dxa"/>
          </w:tcPr>
          <w:p w14:paraId="5EC9CA8F">
            <w:pPr>
              <w:widowControl w:val="0"/>
              <w:autoSpaceDE w:val="0"/>
              <w:autoSpaceDN w:val="0"/>
              <w:snapToGrid w:val="0"/>
              <w:spacing w:before="80" w:after="0" w:line="180" w:lineRule="exact"/>
              <w:ind w:left="111"/>
              <w:rPr>
                <w:rFonts w:ascii="Times New Roman" w:hAnsi="Times New Roman" w:eastAsia="Times New Roman" w:cs="Times New Roman"/>
                <w:sz w:val="24"/>
                <w:szCs w:val="24"/>
              </w:rPr>
            </w:pPr>
          </w:p>
          <w:p w14:paraId="7E6CB71F">
            <w:pPr>
              <w:widowControl w:val="0"/>
              <w:autoSpaceDE w:val="0"/>
              <w:autoSpaceDN w:val="0"/>
              <w:snapToGrid w:val="0"/>
              <w:spacing w:before="80" w:after="0" w:line="180" w:lineRule="exact"/>
              <w:ind w:left="111"/>
              <w:rPr>
                <w:rFonts w:ascii="Times New Roman" w:hAnsi="Times New Roman" w:eastAsia="Times New Roman" w:cs="Times New Roman"/>
                <w:sz w:val="24"/>
                <w:szCs w:val="24"/>
              </w:rPr>
            </w:pPr>
          </w:p>
        </w:tc>
        <w:tc>
          <w:tcPr>
            <w:tcW w:w="1350" w:type="dxa"/>
          </w:tcPr>
          <w:p w14:paraId="2BBA2509">
            <w:pPr>
              <w:widowControl w:val="0"/>
              <w:autoSpaceDE w:val="0"/>
              <w:autoSpaceDN w:val="0"/>
              <w:snapToGrid w:val="0"/>
              <w:spacing w:before="80"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VIVA-VOCE</w:t>
            </w:r>
          </w:p>
        </w:tc>
      </w:tr>
      <w:tr w14:paraId="79FF5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87" w:hRule="atLeast"/>
          <w:jc w:val="center"/>
        </w:trPr>
        <w:tc>
          <w:tcPr>
            <w:tcW w:w="3139" w:type="dxa"/>
          </w:tcPr>
          <w:p w14:paraId="3D0C025C">
            <w:pPr>
              <w:widowControl w:val="0"/>
              <w:autoSpaceDE w:val="0"/>
              <w:autoSpaceDN w:val="0"/>
              <w:snapToGrid w:val="0"/>
              <w:spacing w:after="0" w:line="240" w:lineRule="auto"/>
              <w:ind w:left="57"/>
              <w:rPr>
                <w:rFonts w:ascii="Times New Roman" w:hAnsi="Times New Roman" w:eastAsia="Times New Roman" w:cs="Times New Roman"/>
                <w:sz w:val="24"/>
                <w:szCs w:val="24"/>
              </w:rPr>
            </w:pPr>
            <w:r>
              <w:rPr>
                <w:rFonts w:ascii="Times New Roman" w:hAnsi="Times New Roman" w:eastAsia="Times New Roman" w:cs="Times New Roman"/>
                <w:sz w:val="24"/>
                <w:szCs w:val="24"/>
              </w:rPr>
              <w:t>Review Class</w:t>
            </w:r>
          </w:p>
        </w:tc>
        <w:tc>
          <w:tcPr>
            <w:tcW w:w="1266" w:type="dxa"/>
          </w:tcPr>
          <w:p w14:paraId="10C35878">
            <w:pPr>
              <w:widowControl w:val="0"/>
              <w:autoSpaceDE w:val="0"/>
              <w:autoSpaceDN w:val="0"/>
              <w:snapToGrid w:val="0"/>
              <w:spacing w:before="80" w:after="0" w:line="240" w:lineRule="auto"/>
              <w:ind w:left="112"/>
              <w:rPr>
                <w:rFonts w:ascii="Times New Roman" w:hAnsi="Times New Roman" w:eastAsia="Times New Roman" w:cs="Times New Roman"/>
                <w:sz w:val="24"/>
                <w:szCs w:val="24"/>
              </w:rPr>
            </w:pPr>
            <w:r>
              <w:rPr>
                <w:rFonts w:ascii="Times New Roman" w:hAnsi="Times New Roman" w:eastAsia="Times New Roman" w:cs="Times New Roman"/>
                <w:sz w:val="24"/>
                <w:szCs w:val="24"/>
              </w:rPr>
              <w:t>Week 15</w:t>
            </w:r>
          </w:p>
        </w:tc>
        <w:tc>
          <w:tcPr>
            <w:tcW w:w="4674" w:type="dxa"/>
          </w:tcPr>
          <w:p w14:paraId="3125AD4A">
            <w:pPr>
              <w:widowControl w:val="0"/>
              <w:autoSpaceDE w:val="0"/>
              <w:autoSpaceDN w:val="0"/>
              <w:snapToGrid w:val="0"/>
              <w:spacing w:after="0" w:line="240" w:lineRule="auto"/>
              <w:ind w:left="113"/>
              <w:rPr>
                <w:rFonts w:ascii="Times New Roman" w:hAnsi="Times New Roman" w:eastAsia="Times New Roman" w:cs="Times New Roman"/>
                <w:sz w:val="24"/>
                <w:szCs w:val="24"/>
              </w:rPr>
            </w:pPr>
          </w:p>
        </w:tc>
        <w:tc>
          <w:tcPr>
            <w:tcW w:w="1350" w:type="dxa"/>
          </w:tcPr>
          <w:p w14:paraId="0D75C47B">
            <w:pPr>
              <w:widowControl w:val="0"/>
              <w:autoSpaceDE w:val="0"/>
              <w:autoSpaceDN w:val="0"/>
              <w:snapToGrid w:val="0"/>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FINAL EXAM</w:t>
            </w:r>
          </w:p>
        </w:tc>
      </w:tr>
      <w:tr w14:paraId="27AFC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9" w:hRule="atLeast"/>
          <w:jc w:val="center"/>
        </w:trPr>
        <w:tc>
          <w:tcPr>
            <w:tcW w:w="10429" w:type="dxa"/>
            <w:gridSpan w:val="4"/>
          </w:tcPr>
          <w:p w14:paraId="54038FC8">
            <w:pPr>
              <w:widowControl w:val="0"/>
              <w:autoSpaceDE w:val="0"/>
              <w:autoSpaceDN w:val="0"/>
              <w:snapToGrid w:val="0"/>
              <w:spacing w:before="80" w:after="0" w:line="240" w:lineRule="auto"/>
              <w:jc w:val="center"/>
              <w:rPr>
                <w:rFonts w:ascii="Times New Roman" w:hAnsi="Times New Roman" w:eastAsia="Times New Roman" w:cs="Times New Roman"/>
                <w:sz w:val="24"/>
                <w:szCs w:val="24"/>
              </w:rPr>
            </w:pPr>
          </w:p>
        </w:tc>
      </w:tr>
    </w:tbl>
    <w:p w14:paraId="1D4F69C7">
      <w:pPr>
        <w:widowControl w:val="0"/>
        <w:shd w:val="clear" w:color="auto" w:fill="FFFFFF"/>
        <w:autoSpaceDE w:val="0"/>
        <w:autoSpaceDN w:val="0"/>
        <w:spacing w:before="180" w:after="18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Basic Books: Pdf versions of all the text books are available online. I will also upload them on CANVAS just in case with other materials whenever needed.</w:t>
      </w:r>
    </w:p>
    <w:p w14:paraId="0A99AFB8">
      <w:pPr>
        <w:widowControl w:val="0"/>
        <w:shd w:val="clear" w:color="auto" w:fill="FFFFFF"/>
        <w:autoSpaceDE w:val="0"/>
        <w:autoSpaceDN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1.Fiala, Andrew &amp; Mackinnon, Barbar (2014), </w:t>
      </w:r>
      <w:r>
        <w:rPr>
          <w:rFonts w:ascii="Times New Roman" w:hAnsi="Times New Roman" w:eastAsia="Times New Roman" w:cs="Times New Roman"/>
          <w:i/>
          <w:iCs/>
          <w:sz w:val="24"/>
          <w:szCs w:val="24"/>
        </w:rPr>
        <w:t>Ethics: Theory and Contemporary Issues, </w:t>
      </w:r>
      <w:r>
        <w:rPr>
          <w:rFonts w:ascii="Times New Roman" w:hAnsi="Times New Roman" w:eastAsia="Times New Roman" w:cs="Times New Roman"/>
          <w:sz w:val="24"/>
          <w:szCs w:val="24"/>
        </w:rPr>
        <w:t>London: Cengage Learning.</w:t>
      </w:r>
    </w:p>
    <w:p w14:paraId="44F6D0B4">
      <w:pPr>
        <w:widowControl w:val="0"/>
        <w:shd w:val="clear" w:color="auto" w:fill="FFFFFF"/>
        <w:autoSpaceDE w:val="0"/>
        <w:autoSpaceDN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2.May, Larry et al. (2011), </w:t>
      </w:r>
      <w:r>
        <w:rPr>
          <w:rFonts w:ascii="Times New Roman" w:hAnsi="Times New Roman" w:eastAsia="Times New Roman" w:cs="Times New Roman"/>
          <w:i/>
          <w:iCs/>
          <w:sz w:val="24"/>
          <w:szCs w:val="24"/>
        </w:rPr>
        <w:t>Applied Ethics: A Multicultural Approach, </w:t>
      </w:r>
      <w:r>
        <w:rPr>
          <w:rFonts w:ascii="Times New Roman" w:hAnsi="Times New Roman" w:eastAsia="Times New Roman" w:cs="Times New Roman"/>
          <w:sz w:val="24"/>
          <w:szCs w:val="24"/>
        </w:rPr>
        <w:t>Boston: Prentice-Hall.</w:t>
      </w:r>
    </w:p>
    <w:p w14:paraId="4BB15F55">
      <w:pPr>
        <w:widowControl w:val="0"/>
        <w:shd w:val="clear" w:color="auto" w:fill="FFFFFF"/>
        <w:autoSpaceDE w:val="0"/>
        <w:autoSpaceDN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3.Tannsjo, Torbjorn (2009), </w:t>
      </w:r>
      <w:r>
        <w:rPr>
          <w:rFonts w:ascii="Times New Roman" w:hAnsi="Times New Roman" w:eastAsia="Times New Roman" w:cs="Times New Roman"/>
          <w:i/>
          <w:iCs/>
          <w:sz w:val="24"/>
          <w:szCs w:val="24"/>
        </w:rPr>
        <w:t>Understanding Ethics: An Introduction to Moral Theory</w:t>
      </w:r>
      <w:r>
        <w:rPr>
          <w:rFonts w:ascii="Times New Roman" w:hAnsi="Times New Roman" w:eastAsia="Times New Roman" w:cs="Times New Roman"/>
          <w:sz w:val="24"/>
          <w:szCs w:val="24"/>
        </w:rPr>
        <w:t>, London: Edinburgh University Press. </w:t>
      </w:r>
    </w:p>
    <w:p w14:paraId="4581F141">
      <w:pPr>
        <w:widowControl w:val="0"/>
        <w:shd w:val="clear" w:color="auto" w:fill="FFFFFF"/>
        <w:autoSpaceDE w:val="0"/>
        <w:autoSpaceDN w:val="0"/>
        <w:spacing w:before="180" w:after="18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Additional Readings:</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An online e-text version of the 2</w:t>
      </w:r>
      <w:r>
        <w:rPr>
          <w:rFonts w:ascii="Times New Roman" w:hAnsi="Times New Roman" w:eastAsia="Times New Roman" w:cs="Times New Roman"/>
          <w:i/>
          <w:iCs/>
          <w:sz w:val="24"/>
          <w:szCs w:val="24"/>
          <w:vertAlign w:val="superscript"/>
        </w:rPr>
        <w:t>nd</w:t>
      </w:r>
      <w:r>
        <w:rPr>
          <w:rFonts w:ascii="Times New Roman" w:hAnsi="Times New Roman" w:eastAsia="Times New Roman" w:cs="Times New Roman"/>
          <w:i/>
          <w:iCs/>
          <w:sz w:val="24"/>
          <w:szCs w:val="24"/>
        </w:rPr>
        <w:t xml:space="preserve"> book among the additional readings will be uploaded to the CANVAS. Other materials from the additional readings will also be uploaded to the CANVAS whenever needed. Students can purchase additional reading books number 3 and 5 from the NSU Bookstore.</w:t>
      </w:r>
    </w:p>
    <w:p w14:paraId="1CA4F3D8">
      <w:pPr>
        <w:widowControl w:val="0"/>
        <w:shd w:val="clear" w:color="auto" w:fill="FFFFFF"/>
        <w:autoSpaceDE w:val="0"/>
        <w:autoSpaceDN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1.Fakhry, Majid (1994), </w:t>
      </w:r>
      <w:r>
        <w:rPr>
          <w:rFonts w:ascii="Times New Roman" w:hAnsi="Times New Roman" w:eastAsia="Times New Roman" w:cs="Times New Roman"/>
          <w:i/>
          <w:iCs/>
          <w:sz w:val="24"/>
          <w:szCs w:val="24"/>
        </w:rPr>
        <w:t>Ethical Theories in Islam</w:t>
      </w:r>
      <w:r>
        <w:rPr>
          <w:rFonts w:ascii="Times New Roman" w:hAnsi="Times New Roman" w:eastAsia="Times New Roman" w:cs="Times New Roman"/>
          <w:sz w:val="24"/>
          <w:szCs w:val="24"/>
        </w:rPr>
        <w:t>, New York: E. J. Brill.  </w:t>
      </w:r>
    </w:p>
    <w:p w14:paraId="7F2B581E">
      <w:pPr>
        <w:widowControl w:val="0"/>
        <w:shd w:val="clear" w:color="auto" w:fill="FFFFFF"/>
        <w:autoSpaceDE w:val="0"/>
        <w:autoSpaceDN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2.Ghosh, B.N. (2012), </w:t>
      </w:r>
      <w:r>
        <w:rPr>
          <w:rFonts w:ascii="Times New Roman" w:hAnsi="Times New Roman" w:eastAsia="Times New Roman" w:cs="Times New Roman"/>
          <w:i/>
          <w:sz w:val="24"/>
          <w:szCs w:val="24"/>
        </w:rPr>
        <w:t>Business Ethics and Corporate Governance</w:t>
      </w:r>
      <w:r>
        <w:rPr>
          <w:rFonts w:ascii="Times New Roman" w:hAnsi="Times New Roman" w:eastAsia="Times New Roman" w:cs="Times New Roman"/>
          <w:sz w:val="24"/>
          <w:szCs w:val="24"/>
        </w:rPr>
        <w:t>, Tata McGraw Hill Education</w:t>
      </w:r>
    </w:p>
    <w:p w14:paraId="090F802A">
      <w:pPr>
        <w:widowControl w:val="0"/>
        <w:shd w:val="clear" w:color="auto" w:fill="FFFFFF"/>
        <w:autoSpaceDE w:val="0"/>
        <w:autoSpaceDN w:val="0"/>
        <w:spacing w:after="0" w:line="360" w:lineRule="auto"/>
        <w:ind w:left="37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Private Limited, New Delhi.</w:t>
      </w:r>
    </w:p>
    <w:p w14:paraId="501E7319">
      <w:pPr>
        <w:widowControl w:val="0"/>
        <w:shd w:val="clear" w:color="auto" w:fill="FFFFFF"/>
        <w:autoSpaceDE w:val="0"/>
        <w:autoSpaceDN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3.Haq, Emdadul M. (2019), </w:t>
      </w:r>
      <w:r>
        <w:rPr>
          <w:rFonts w:ascii="Times New Roman" w:hAnsi="Times New Roman" w:eastAsia="Times New Roman" w:cs="Times New Roman"/>
          <w:i/>
          <w:iCs/>
          <w:sz w:val="24"/>
          <w:szCs w:val="24"/>
        </w:rPr>
        <w:t>Colonial Drug Trade in South Asia from Palashi to Partition</w:t>
      </w:r>
      <w:r>
        <w:rPr>
          <w:rFonts w:ascii="Times New Roman" w:hAnsi="Times New Roman" w:eastAsia="Times New Roman" w:cs="Times New Roman"/>
          <w:sz w:val="24"/>
          <w:szCs w:val="24"/>
        </w:rPr>
        <w:t>, 2nd ed.,   Dhaka: Century Publications.</w:t>
      </w:r>
    </w:p>
    <w:p w14:paraId="166BB30E">
      <w:pPr>
        <w:widowControl w:val="0"/>
        <w:shd w:val="clear" w:color="auto" w:fill="FFFFFF"/>
        <w:autoSpaceDE w:val="0"/>
        <w:autoSpaceDN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4.Johnson, Deborah G., (2007), </w:t>
      </w:r>
      <w:r>
        <w:rPr>
          <w:rFonts w:ascii="Times New Roman" w:hAnsi="Times New Roman" w:eastAsia="Times New Roman" w:cs="Times New Roman"/>
          <w:i/>
          <w:sz w:val="24"/>
          <w:szCs w:val="24"/>
        </w:rPr>
        <w:t>Computer Ethics</w:t>
      </w:r>
      <w:r>
        <w:rPr>
          <w:rFonts w:ascii="Times New Roman" w:hAnsi="Times New Roman" w:eastAsia="Times New Roman" w:cs="Times New Roman"/>
          <w:sz w:val="24"/>
          <w:szCs w:val="24"/>
        </w:rPr>
        <w:t>, Pearson Education. India.</w:t>
      </w:r>
    </w:p>
    <w:p w14:paraId="3CC0E399">
      <w:pPr>
        <w:widowControl w:val="0"/>
        <w:shd w:val="clear" w:color="auto" w:fill="FFFFFF"/>
        <w:autoSpaceDE w:val="0"/>
        <w:autoSpaceDN w:val="0"/>
        <w:spacing w:after="0" w:line="360" w:lineRule="auto"/>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5.Swazo, N.K. ed.</w:t>
      </w:r>
      <w:r>
        <w:rPr>
          <w:rStyle w:val="4"/>
          <w:rFonts w:ascii="Times New Roman" w:hAnsi="Times New Roman" w:cs="Times New Roman"/>
          <w:sz w:val="24"/>
          <w:szCs w:val="24"/>
          <w:shd w:val="clear" w:color="auto" w:fill="FFFFFF"/>
        </w:rPr>
        <w:t>,</w:t>
      </w:r>
      <w:r>
        <w:rPr>
          <w:rStyle w:val="4"/>
          <w:rFonts w:ascii="Times New Roman" w:hAnsi="Times New Roman" w:cs="Times New Roman"/>
          <w:i w:val="0"/>
          <w:sz w:val="24"/>
          <w:szCs w:val="24"/>
          <w:shd w:val="clear" w:color="auto" w:fill="FFFFFF"/>
        </w:rPr>
        <w:t xml:space="preserve"> </w:t>
      </w:r>
      <w:r>
        <w:rPr>
          <w:rStyle w:val="4"/>
          <w:rFonts w:ascii="Times New Roman" w:hAnsi="Times New Roman" w:cs="Times New Roman"/>
          <w:sz w:val="24"/>
          <w:szCs w:val="24"/>
          <w:shd w:val="clear" w:color="auto" w:fill="FFFFFF"/>
        </w:rPr>
        <w:t>Topics in Moral Philosophy and Applied Ethics: An</w:t>
      </w:r>
      <w:r>
        <w:rPr>
          <w:rFonts w:ascii="Times New Roman" w:hAnsi="Times New Roman" w:cs="Times New Roman"/>
          <w:sz w:val="24"/>
          <w:szCs w:val="24"/>
          <w:shd w:val="clear" w:color="auto" w:fill="FFFFFF"/>
        </w:rPr>
        <w:t> </w:t>
      </w:r>
      <w:r>
        <w:rPr>
          <w:rStyle w:val="4"/>
          <w:rFonts w:ascii="Times New Roman" w:hAnsi="Times New Roman" w:cs="Times New Roman"/>
          <w:sz w:val="24"/>
          <w:szCs w:val="24"/>
          <w:shd w:val="clear" w:color="auto" w:fill="FFFFFF"/>
        </w:rPr>
        <w:t>Anthology</w:t>
      </w:r>
      <w:r>
        <w:rPr>
          <w:rFonts w:ascii="Times New Roman" w:hAnsi="Times New Roman" w:cs="Times New Roman"/>
          <w:sz w:val="24"/>
          <w:szCs w:val="24"/>
          <w:shd w:val="clear" w:color="auto" w:fill="FFFFFF"/>
        </w:rPr>
        <w:t> (Dhaka: Century Publications, 2018)</w:t>
      </w:r>
      <w:r>
        <w:rPr>
          <w:rStyle w:val="4"/>
          <w:rFonts w:ascii="Times New Roman" w:hAnsi="Times New Roman" w:cs="Times New Roman"/>
          <w:sz w:val="24"/>
          <w:szCs w:val="24"/>
          <w:shd w:val="clear" w:color="auto" w:fill="FFFFFF"/>
        </w:rPr>
        <w:t> </w:t>
      </w:r>
    </w:p>
    <w:p w14:paraId="4EE8314F"/>
    <w:p w14:paraId="1C997A3F"/>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imesNewRomanPSM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1009045"/>
      <w:docPartObj>
        <w:docPartGallery w:val="autotext"/>
      </w:docPartObj>
    </w:sdtPr>
    <w:sdtEndPr>
      <w:rPr>
        <w:color w:val="808080" w:themeColor="background1" w:themeShade="80"/>
        <w:spacing w:val="60"/>
      </w:rPr>
    </w:sdtEndPr>
    <w:sdtContent>
      <w:p w14:paraId="3C0183B3">
        <w:pPr>
          <w:pStyle w:val="5"/>
          <w:pBdr>
            <w:top w:val="single" w:color="D8D8D8" w:themeColor="background1" w:themeShade="D9" w:sz="4" w:space="1"/>
          </w:pBdr>
          <w:rPr>
            <w:b/>
            <w:bCs/>
          </w:rPr>
        </w:pPr>
        <w:r>
          <w:fldChar w:fldCharType="begin"/>
        </w:r>
        <w:r>
          <w:instrText xml:space="preserve"> PAGE   \* MERGEFORMAT </w:instrText>
        </w:r>
        <w:r>
          <w:fldChar w:fldCharType="separate"/>
        </w:r>
        <w:r>
          <w:rPr>
            <w:b/>
            <w:bCs/>
          </w:rPr>
          <w:t>1</w:t>
        </w:r>
        <w:r>
          <w:rPr>
            <w:b/>
            <w:bCs/>
          </w:rPr>
          <w:fldChar w:fldCharType="end"/>
        </w:r>
        <w:r>
          <w:rPr>
            <w:b/>
            <w:bCs/>
          </w:rPr>
          <w:t xml:space="preserve"> | </w:t>
        </w:r>
        <w:r>
          <w:rPr>
            <w:color w:val="808080" w:themeColor="background1" w:themeShade="80"/>
            <w:spacing w:val="60"/>
          </w:rPr>
          <w:t>Page</w:t>
        </w:r>
      </w:p>
    </w:sdtContent>
  </w:sdt>
  <w:p w14:paraId="607FACE9">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2F47C8"/>
    <w:multiLevelType w:val="multilevel"/>
    <w:tmpl w:val="282F47C8"/>
    <w:lvl w:ilvl="0" w:tentative="0">
      <w:start w:val="1"/>
      <w:numFmt w:val="lowerRoman"/>
      <w:lvlText w:val="%1."/>
      <w:lvlJc w:val="left"/>
      <w:pPr>
        <w:ind w:left="840" w:hanging="720"/>
      </w:pPr>
      <w:rPr>
        <w:rFonts w:hint="default"/>
      </w:rPr>
    </w:lvl>
    <w:lvl w:ilvl="1" w:tentative="0">
      <w:start w:val="1"/>
      <w:numFmt w:val="lowerLetter"/>
      <w:lvlText w:val="%2."/>
      <w:lvlJc w:val="left"/>
      <w:pPr>
        <w:ind w:left="1200" w:hanging="360"/>
      </w:pPr>
    </w:lvl>
    <w:lvl w:ilvl="2" w:tentative="0">
      <w:start w:val="1"/>
      <w:numFmt w:val="lowerRoman"/>
      <w:lvlText w:val="%3."/>
      <w:lvlJc w:val="right"/>
      <w:pPr>
        <w:ind w:left="1920" w:hanging="180"/>
      </w:pPr>
    </w:lvl>
    <w:lvl w:ilvl="3" w:tentative="0">
      <w:start w:val="1"/>
      <w:numFmt w:val="decimal"/>
      <w:lvlText w:val="%4."/>
      <w:lvlJc w:val="left"/>
      <w:pPr>
        <w:ind w:left="2640" w:hanging="360"/>
      </w:pPr>
    </w:lvl>
    <w:lvl w:ilvl="4" w:tentative="0">
      <w:start w:val="1"/>
      <w:numFmt w:val="lowerLetter"/>
      <w:lvlText w:val="%5."/>
      <w:lvlJc w:val="left"/>
      <w:pPr>
        <w:ind w:left="3360" w:hanging="360"/>
      </w:pPr>
    </w:lvl>
    <w:lvl w:ilvl="5" w:tentative="0">
      <w:start w:val="1"/>
      <w:numFmt w:val="lowerRoman"/>
      <w:lvlText w:val="%6."/>
      <w:lvlJc w:val="right"/>
      <w:pPr>
        <w:ind w:left="4080" w:hanging="180"/>
      </w:pPr>
    </w:lvl>
    <w:lvl w:ilvl="6" w:tentative="0">
      <w:start w:val="1"/>
      <w:numFmt w:val="decimal"/>
      <w:lvlText w:val="%7."/>
      <w:lvlJc w:val="left"/>
      <w:pPr>
        <w:ind w:left="4800" w:hanging="360"/>
      </w:pPr>
    </w:lvl>
    <w:lvl w:ilvl="7" w:tentative="0">
      <w:start w:val="1"/>
      <w:numFmt w:val="lowerLetter"/>
      <w:lvlText w:val="%8."/>
      <w:lvlJc w:val="left"/>
      <w:pPr>
        <w:ind w:left="5520" w:hanging="360"/>
      </w:pPr>
    </w:lvl>
    <w:lvl w:ilvl="8" w:tentative="0">
      <w:start w:val="1"/>
      <w:numFmt w:val="lowerRoman"/>
      <w:lvlText w:val="%9."/>
      <w:lvlJc w:val="right"/>
      <w:pPr>
        <w:ind w:left="6240" w:hanging="180"/>
      </w:pPr>
    </w:lvl>
  </w:abstractNum>
  <w:abstractNum w:abstractNumId="1">
    <w:nsid w:val="73AD171D"/>
    <w:multiLevelType w:val="multilevel"/>
    <w:tmpl w:val="73AD171D"/>
    <w:lvl w:ilvl="0" w:tentative="0">
      <w:start w:val="1"/>
      <w:numFmt w:val="lowerRoman"/>
      <w:lvlText w:val="%1."/>
      <w:lvlJc w:val="left"/>
      <w:pPr>
        <w:ind w:left="900" w:hanging="72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8F"/>
    <w:rsid w:val="000231E3"/>
    <w:rsid w:val="00032300"/>
    <w:rsid w:val="00052E31"/>
    <w:rsid w:val="000A1409"/>
    <w:rsid w:val="0029048F"/>
    <w:rsid w:val="004D21CE"/>
    <w:rsid w:val="004F66A9"/>
    <w:rsid w:val="00786F7A"/>
    <w:rsid w:val="00AA086F"/>
    <w:rsid w:val="00AC6577"/>
    <w:rsid w:val="00AE042A"/>
    <w:rsid w:val="00B52603"/>
    <w:rsid w:val="00DE2C8E"/>
    <w:rsid w:val="00EA471C"/>
    <w:rsid w:val="00FF53C8"/>
    <w:rsid w:val="016D0C68"/>
    <w:rsid w:val="19540C48"/>
    <w:rsid w:val="376A5A36"/>
    <w:rsid w:val="408960DF"/>
    <w:rsid w:val="58F56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Arial"/>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qFormat/>
    <w:uiPriority w:val="20"/>
    <w:rPr>
      <w:i/>
      <w:iCs/>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unhideWhenUsed/>
    <w:qFormat/>
    <w:uiPriority w:val="99"/>
    <w:rPr>
      <w:color w:val="0563C1"/>
      <w:u w:val="single"/>
    </w:rPr>
  </w:style>
  <w:style w:type="paragraph" w:styleId="8">
    <w:name w:val="List Paragraph"/>
    <w:basedOn w:val="1"/>
    <w:qFormat/>
    <w:uiPriority w:val="34"/>
    <w:pPr>
      <w:ind w:left="720"/>
      <w:contextualSpacing/>
    </w:pPr>
  </w:style>
  <w:style w:type="character" w:customStyle="1" w:styleId="9">
    <w:name w:val="Header Char"/>
    <w:basedOn w:val="2"/>
    <w:link w:val="6"/>
    <w:qFormat/>
    <w:uiPriority w:val="99"/>
    <w:rPr>
      <w:rFonts w:ascii="Calibri" w:hAnsi="Calibri" w:eastAsia="Calibri" w:cs="Arial"/>
    </w:rPr>
  </w:style>
  <w:style w:type="character" w:customStyle="1" w:styleId="10">
    <w:name w:val="Footer Char"/>
    <w:basedOn w:val="2"/>
    <w:link w:val="5"/>
    <w:qFormat/>
    <w:uiPriority w:val="99"/>
    <w:rPr>
      <w:rFonts w:ascii="Calibri" w:hAnsi="Calibri" w:eastAsia="Calibri" w:cs="Ari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1301</Words>
  <Characters>7421</Characters>
  <Lines>61</Lines>
  <Paragraphs>17</Paragraphs>
  <TotalTime>145</TotalTime>
  <ScaleCrop>false</ScaleCrop>
  <LinksUpToDate>false</LinksUpToDate>
  <CharactersWithSpaces>8705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2023-07-19T11:54:00Z</dcterms:created>
  <dc:creator>History Dept</dc:creator>
  <cp:lastModifiedBy>Asus</cp:lastModifiedBy>
  <dcterms:modified xsi:type="dcterms:W3CDTF">2025-05-18T17:45:57Z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900AAF4F905E44E28A42914CED951B73_12</vt:lpwstr>
  </property>
</Properties>
</file>