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1CD" w:rsidRDefault="005561CD" w:rsidP="005561CD">
      <w:pPr>
        <w:rPr>
          <w:rFonts w:asciiTheme="majorHAnsi" w:eastAsiaTheme="majorEastAsia" w:hAnsiTheme="majorHAnsi" w:cstheme="majorBidi"/>
          <w:spacing w:val="-10"/>
          <w:kern w:val="28"/>
          <w:sz w:val="56"/>
          <w:szCs w:val="56"/>
        </w:rPr>
      </w:pPr>
      <w:r w:rsidRPr="005561CD">
        <w:rPr>
          <w:rFonts w:asciiTheme="majorHAnsi" w:eastAsiaTheme="majorEastAsia" w:hAnsiTheme="majorHAnsi" w:cstheme="majorBidi"/>
          <w:spacing w:val="-10"/>
          <w:kern w:val="28"/>
          <w:sz w:val="56"/>
          <w:szCs w:val="56"/>
        </w:rPr>
        <w:t>Projet d'architecture logicielle - Un langage de dessin vectoriel</w:t>
      </w:r>
    </w:p>
    <w:p w:rsidR="000F1DF5" w:rsidRDefault="000F1DF5" w:rsidP="005561CD">
      <w:pPr>
        <w:rPr>
          <w:rFonts w:asciiTheme="majorHAnsi" w:eastAsiaTheme="majorEastAsia" w:hAnsiTheme="majorHAnsi" w:cstheme="majorBidi"/>
          <w:spacing w:val="-10"/>
          <w:kern w:val="28"/>
          <w:sz w:val="56"/>
          <w:szCs w:val="56"/>
        </w:rPr>
      </w:pPr>
    </w:p>
    <w:p w:rsidR="000F1DF5" w:rsidRDefault="000F1DF5" w:rsidP="005561CD">
      <w:pPr>
        <w:rPr>
          <w:rFonts w:asciiTheme="majorHAnsi" w:eastAsiaTheme="majorEastAsia" w:hAnsiTheme="majorHAnsi" w:cstheme="majorBidi"/>
          <w:spacing w:val="-10"/>
          <w:kern w:val="28"/>
          <w:sz w:val="56"/>
          <w:szCs w:val="56"/>
        </w:rPr>
      </w:pPr>
    </w:p>
    <w:p w:rsidR="000F1DF5" w:rsidRDefault="000F1DF5" w:rsidP="005561CD">
      <w:pPr>
        <w:rPr>
          <w:rFonts w:asciiTheme="majorHAnsi" w:eastAsiaTheme="majorEastAsia" w:hAnsiTheme="majorHAnsi" w:cstheme="majorBidi"/>
          <w:spacing w:val="-10"/>
          <w:kern w:val="28"/>
          <w:sz w:val="56"/>
          <w:szCs w:val="56"/>
        </w:rPr>
      </w:pPr>
    </w:p>
    <w:p w:rsidR="000F1DF5" w:rsidRDefault="000F1DF5" w:rsidP="005561CD">
      <w:pPr>
        <w:rPr>
          <w:rFonts w:asciiTheme="majorHAnsi" w:eastAsiaTheme="majorEastAsia" w:hAnsiTheme="majorHAnsi" w:cstheme="majorBidi"/>
          <w:spacing w:val="-10"/>
          <w:kern w:val="28"/>
          <w:sz w:val="56"/>
          <w:szCs w:val="56"/>
        </w:rPr>
      </w:pPr>
    </w:p>
    <w:sdt>
      <w:sdtPr>
        <w:id w:val="822780272"/>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591FEB" w:rsidRDefault="00591FEB">
          <w:pPr>
            <w:pStyle w:val="TOCHeading"/>
          </w:pPr>
          <w:r>
            <w:t>Contents</w:t>
          </w:r>
        </w:p>
        <w:p w:rsidR="003B68CF" w:rsidRDefault="00591FEB">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5978322" w:history="1">
            <w:r w:rsidR="003B68CF" w:rsidRPr="00A823C3">
              <w:rPr>
                <w:rStyle w:val="Hyperlink"/>
                <w:noProof/>
              </w:rPr>
              <w:t>I Définition du langage de dessin</w:t>
            </w:r>
            <w:r w:rsidR="003B68CF">
              <w:rPr>
                <w:noProof/>
                <w:webHidden/>
              </w:rPr>
              <w:tab/>
            </w:r>
            <w:r w:rsidR="003B68CF">
              <w:rPr>
                <w:noProof/>
                <w:webHidden/>
              </w:rPr>
              <w:fldChar w:fldCharType="begin"/>
            </w:r>
            <w:r w:rsidR="003B68CF">
              <w:rPr>
                <w:noProof/>
                <w:webHidden/>
              </w:rPr>
              <w:instrText xml:space="preserve"> PAGEREF _Toc435978322 \h </w:instrText>
            </w:r>
            <w:r w:rsidR="003B68CF">
              <w:rPr>
                <w:noProof/>
                <w:webHidden/>
              </w:rPr>
            </w:r>
            <w:r w:rsidR="003B68CF">
              <w:rPr>
                <w:noProof/>
                <w:webHidden/>
              </w:rPr>
              <w:fldChar w:fldCharType="separate"/>
            </w:r>
            <w:r w:rsidR="003B68CF">
              <w:rPr>
                <w:noProof/>
                <w:webHidden/>
              </w:rPr>
              <w:t>2</w:t>
            </w:r>
            <w:r w:rsidR="003B68CF">
              <w:rPr>
                <w:noProof/>
                <w:webHidden/>
              </w:rPr>
              <w:fldChar w:fldCharType="end"/>
            </w:r>
          </w:hyperlink>
        </w:p>
        <w:p w:rsidR="003B68CF" w:rsidRDefault="003B68CF">
          <w:pPr>
            <w:pStyle w:val="TOC1"/>
            <w:tabs>
              <w:tab w:val="right" w:leader="dot" w:pos="9062"/>
            </w:tabs>
            <w:rPr>
              <w:rFonts w:eastAsiaTheme="minorEastAsia"/>
              <w:noProof/>
              <w:lang w:eastAsia="fr-FR"/>
            </w:rPr>
          </w:pPr>
          <w:hyperlink w:anchor="_Toc435978323" w:history="1">
            <w:r w:rsidRPr="00A823C3">
              <w:rPr>
                <w:rStyle w:val="Hyperlink"/>
                <w:noProof/>
              </w:rPr>
              <w:t>II Les interprétations du langage</w:t>
            </w:r>
            <w:r>
              <w:rPr>
                <w:noProof/>
                <w:webHidden/>
              </w:rPr>
              <w:tab/>
            </w:r>
            <w:r>
              <w:rPr>
                <w:noProof/>
                <w:webHidden/>
              </w:rPr>
              <w:fldChar w:fldCharType="begin"/>
            </w:r>
            <w:r>
              <w:rPr>
                <w:noProof/>
                <w:webHidden/>
              </w:rPr>
              <w:instrText xml:space="preserve"> PAGEREF _Toc435978323 \h </w:instrText>
            </w:r>
            <w:r>
              <w:rPr>
                <w:noProof/>
                <w:webHidden/>
              </w:rPr>
            </w:r>
            <w:r>
              <w:rPr>
                <w:noProof/>
                <w:webHidden/>
              </w:rPr>
              <w:fldChar w:fldCharType="separate"/>
            </w:r>
            <w:r>
              <w:rPr>
                <w:noProof/>
                <w:webHidden/>
              </w:rPr>
              <w:t>2</w:t>
            </w:r>
            <w:r>
              <w:rPr>
                <w:noProof/>
                <w:webHidden/>
              </w:rPr>
              <w:fldChar w:fldCharType="end"/>
            </w:r>
          </w:hyperlink>
        </w:p>
        <w:p w:rsidR="003B68CF" w:rsidRDefault="003B68CF">
          <w:pPr>
            <w:pStyle w:val="TOC2"/>
            <w:tabs>
              <w:tab w:val="right" w:leader="dot" w:pos="9062"/>
            </w:tabs>
            <w:rPr>
              <w:rFonts w:eastAsiaTheme="minorEastAsia"/>
              <w:noProof/>
              <w:lang w:eastAsia="fr-FR"/>
            </w:rPr>
          </w:pPr>
          <w:hyperlink w:anchor="_Toc435978324" w:history="1">
            <w:r w:rsidRPr="00A823C3">
              <w:rPr>
                <w:rStyle w:val="Hyperlink"/>
                <w:noProof/>
              </w:rPr>
              <w:t>II.1 L’interprétation SVG :</w:t>
            </w:r>
            <w:r>
              <w:rPr>
                <w:noProof/>
                <w:webHidden/>
              </w:rPr>
              <w:tab/>
            </w:r>
            <w:r>
              <w:rPr>
                <w:noProof/>
                <w:webHidden/>
              </w:rPr>
              <w:fldChar w:fldCharType="begin"/>
            </w:r>
            <w:r>
              <w:rPr>
                <w:noProof/>
                <w:webHidden/>
              </w:rPr>
              <w:instrText xml:space="preserve"> PAGEREF _Toc435978324 \h </w:instrText>
            </w:r>
            <w:r>
              <w:rPr>
                <w:noProof/>
                <w:webHidden/>
              </w:rPr>
            </w:r>
            <w:r>
              <w:rPr>
                <w:noProof/>
                <w:webHidden/>
              </w:rPr>
              <w:fldChar w:fldCharType="separate"/>
            </w:r>
            <w:r>
              <w:rPr>
                <w:noProof/>
                <w:webHidden/>
              </w:rPr>
              <w:t>2</w:t>
            </w:r>
            <w:r>
              <w:rPr>
                <w:noProof/>
                <w:webHidden/>
              </w:rPr>
              <w:fldChar w:fldCharType="end"/>
            </w:r>
          </w:hyperlink>
        </w:p>
        <w:p w:rsidR="003B68CF" w:rsidRDefault="003B68CF">
          <w:pPr>
            <w:pStyle w:val="TOC2"/>
            <w:tabs>
              <w:tab w:val="right" w:leader="dot" w:pos="9062"/>
            </w:tabs>
            <w:rPr>
              <w:rFonts w:eastAsiaTheme="minorEastAsia"/>
              <w:noProof/>
              <w:lang w:eastAsia="fr-FR"/>
            </w:rPr>
          </w:pPr>
          <w:hyperlink w:anchor="_Toc435978325" w:history="1">
            <w:r w:rsidRPr="00A823C3">
              <w:rPr>
                <w:rStyle w:val="Hyperlink"/>
                <w:noProof/>
              </w:rPr>
              <w:t>II.2 L’interprétation « Description »</w:t>
            </w:r>
            <w:r>
              <w:rPr>
                <w:noProof/>
                <w:webHidden/>
              </w:rPr>
              <w:tab/>
            </w:r>
            <w:r>
              <w:rPr>
                <w:noProof/>
                <w:webHidden/>
              </w:rPr>
              <w:fldChar w:fldCharType="begin"/>
            </w:r>
            <w:r>
              <w:rPr>
                <w:noProof/>
                <w:webHidden/>
              </w:rPr>
              <w:instrText xml:space="preserve"> PAGEREF _Toc435978325 \h </w:instrText>
            </w:r>
            <w:r>
              <w:rPr>
                <w:noProof/>
                <w:webHidden/>
              </w:rPr>
            </w:r>
            <w:r>
              <w:rPr>
                <w:noProof/>
                <w:webHidden/>
              </w:rPr>
              <w:fldChar w:fldCharType="separate"/>
            </w:r>
            <w:r>
              <w:rPr>
                <w:noProof/>
                <w:webHidden/>
              </w:rPr>
              <w:t>3</w:t>
            </w:r>
            <w:r>
              <w:rPr>
                <w:noProof/>
                <w:webHidden/>
              </w:rPr>
              <w:fldChar w:fldCharType="end"/>
            </w:r>
          </w:hyperlink>
        </w:p>
        <w:p w:rsidR="003B68CF" w:rsidRDefault="003B68CF">
          <w:pPr>
            <w:pStyle w:val="TOC1"/>
            <w:tabs>
              <w:tab w:val="right" w:leader="dot" w:pos="9062"/>
            </w:tabs>
            <w:rPr>
              <w:rFonts w:eastAsiaTheme="minorEastAsia"/>
              <w:noProof/>
              <w:lang w:eastAsia="fr-FR"/>
            </w:rPr>
          </w:pPr>
          <w:hyperlink w:anchor="_Toc435978326" w:history="1">
            <w:r w:rsidRPr="00A823C3">
              <w:rPr>
                <w:rStyle w:val="Hyperlink"/>
                <w:noProof/>
              </w:rPr>
              <w:t>III Architecture logicielle</w:t>
            </w:r>
            <w:r>
              <w:rPr>
                <w:noProof/>
                <w:webHidden/>
              </w:rPr>
              <w:tab/>
            </w:r>
            <w:r>
              <w:rPr>
                <w:noProof/>
                <w:webHidden/>
              </w:rPr>
              <w:fldChar w:fldCharType="begin"/>
            </w:r>
            <w:r>
              <w:rPr>
                <w:noProof/>
                <w:webHidden/>
              </w:rPr>
              <w:instrText xml:space="preserve"> PAGEREF _Toc435978326 \h </w:instrText>
            </w:r>
            <w:r>
              <w:rPr>
                <w:noProof/>
                <w:webHidden/>
              </w:rPr>
            </w:r>
            <w:r>
              <w:rPr>
                <w:noProof/>
                <w:webHidden/>
              </w:rPr>
              <w:fldChar w:fldCharType="separate"/>
            </w:r>
            <w:r>
              <w:rPr>
                <w:noProof/>
                <w:webHidden/>
              </w:rPr>
              <w:t>3</w:t>
            </w:r>
            <w:r>
              <w:rPr>
                <w:noProof/>
                <w:webHidden/>
              </w:rPr>
              <w:fldChar w:fldCharType="end"/>
            </w:r>
          </w:hyperlink>
        </w:p>
        <w:p w:rsidR="003B68CF" w:rsidRDefault="003B68CF">
          <w:pPr>
            <w:pStyle w:val="TOC2"/>
            <w:tabs>
              <w:tab w:val="right" w:leader="dot" w:pos="9062"/>
            </w:tabs>
            <w:rPr>
              <w:rFonts w:eastAsiaTheme="minorEastAsia"/>
              <w:noProof/>
              <w:lang w:eastAsia="fr-FR"/>
            </w:rPr>
          </w:pPr>
          <w:hyperlink w:anchor="_Toc435978327" w:history="1">
            <w:r w:rsidRPr="00A823C3">
              <w:rPr>
                <w:rStyle w:val="Hyperlink"/>
                <w:noProof/>
              </w:rPr>
              <w:t>III.1 Schéma général</w:t>
            </w:r>
            <w:r>
              <w:rPr>
                <w:noProof/>
                <w:webHidden/>
              </w:rPr>
              <w:tab/>
            </w:r>
            <w:r>
              <w:rPr>
                <w:noProof/>
                <w:webHidden/>
              </w:rPr>
              <w:fldChar w:fldCharType="begin"/>
            </w:r>
            <w:r>
              <w:rPr>
                <w:noProof/>
                <w:webHidden/>
              </w:rPr>
              <w:instrText xml:space="preserve"> PAGEREF _Toc435978327 \h </w:instrText>
            </w:r>
            <w:r>
              <w:rPr>
                <w:noProof/>
                <w:webHidden/>
              </w:rPr>
            </w:r>
            <w:r>
              <w:rPr>
                <w:noProof/>
                <w:webHidden/>
              </w:rPr>
              <w:fldChar w:fldCharType="separate"/>
            </w:r>
            <w:r>
              <w:rPr>
                <w:noProof/>
                <w:webHidden/>
              </w:rPr>
              <w:t>3</w:t>
            </w:r>
            <w:r>
              <w:rPr>
                <w:noProof/>
                <w:webHidden/>
              </w:rPr>
              <w:fldChar w:fldCharType="end"/>
            </w:r>
          </w:hyperlink>
        </w:p>
        <w:p w:rsidR="003B68CF" w:rsidRDefault="003B68CF">
          <w:pPr>
            <w:pStyle w:val="TOC2"/>
            <w:tabs>
              <w:tab w:val="right" w:leader="dot" w:pos="9062"/>
            </w:tabs>
            <w:rPr>
              <w:rFonts w:eastAsiaTheme="minorEastAsia"/>
              <w:noProof/>
              <w:lang w:eastAsia="fr-FR"/>
            </w:rPr>
          </w:pPr>
          <w:hyperlink w:anchor="_Toc435978328" w:history="1">
            <w:r w:rsidRPr="00A823C3">
              <w:rPr>
                <w:rStyle w:val="Hyperlink"/>
                <w:noProof/>
              </w:rPr>
              <w:t>III.2 Principes modulaires suivis et choix des patrons de conception</w:t>
            </w:r>
            <w:r>
              <w:rPr>
                <w:noProof/>
                <w:webHidden/>
              </w:rPr>
              <w:tab/>
            </w:r>
            <w:r>
              <w:rPr>
                <w:noProof/>
                <w:webHidden/>
              </w:rPr>
              <w:fldChar w:fldCharType="begin"/>
            </w:r>
            <w:r>
              <w:rPr>
                <w:noProof/>
                <w:webHidden/>
              </w:rPr>
              <w:instrText xml:space="preserve"> PAGEREF _Toc435978328 \h </w:instrText>
            </w:r>
            <w:r>
              <w:rPr>
                <w:noProof/>
                <w:webHidden/>
              </w:rPr>
            </w:r>
            <w:r>
              <w:rPr>
                <w:noProof/>
                <w:webHidden/>
              </w:rPr>
              <w:fldChar w:fldCharType="separate"/>
            </w:r>
            <w:r>
              <w:rPr>
                <w:noProof/>
                <w:webHidden/>
              </w:rPr>
              <w:t>7</w:t>
            </w:r>
            <w:r>
              <w:rPr>
                <w:noProof/>
                <w:webHidden/>
              </w:rPr>
              <w:fldChar w:fldCharType="end"/>
            </w:r>
          </w:hyperlink>
        </w:p>
        <w:p w:rsidR="003B68CF" w:rsidRDefault="003B68CF">
          <w:pPr>
            <w:pStyle w:val="TOC2"/>
            <w:tabs>
              <w:tab w:val="right" w:leader="dot" w:pos="9062"/>
            </w:tabs>
            <w:rPr>
              <w:rFonts w:eastAsiaTheme="minorEastAsia"/>
              <w:noProof/>
              <w:lang w:eastAsia="fr-FR"/>
            </w:rPr>
          </w:pPr>
          <w:hyperlink w:anchor="_Toc435978329" w:history="1">
            <w:r w:rsidRPr="00A823C3">
              <w:rPr>
                <w:rStyle w:val="Hyperlink"/>
                <w:noProof/>
              </w:rPr>
              <w:t>III.3 Méthode pour étendre le langage</w:t>
            </w:r>
            <w:r>
              <w:rPr>
                <w:noProof/>
                <w:webHidden/>
              </w:rPr>
              <w:tab/>
            </w:r>
            <w:r>
              <w:rPr>
                <w:noProof/>
                <w:webHidden/>
              </w:rPr>
              <w:fldChar w:fldCharType="begin"/>
            </w:r>
            <w:r>
              <w:rPr>
                <w:noProof/>
                <w:webHidden/>
              </w:rPr>
              <w:instrText xml:space="preserve"> PAGEREF _Toc435978329 \h </w:instrText>
            </w:r>
            <w:r>
              <w:rPr>
                <w:noProof/>
                <w:webHidden/>
              </w:rPr>
            </w:r>
            <w:r>
              <w:rPr>
                <w:noProof/>
                <w:webHidden/>
              </w:rPr>
              <w:fldChar w:fldCharType="separate"/>
            </w:r>
            <w:r>
              <w:rPr>
                <w:noProof/>
                <w:webHidden/>
              </w:rPr>
              <w:t>7</w:t>
            </w:r>
            <w:r>
              <w:rPr>
                <w:noProof/>
                <w:webHidden/>
              </w:rPr>
              <w:fldChar w:fldCharType="end"/>
            </w:r>
          </w:hyperlink>
        </w:p>
        <w:p w:rsidR="003B68CF" w:rsidRDefault="003B68CF">
          <w:pPr>
            <w:pStyle w:val="TOC1"/>
            <w:tabs>
              <w:tab w:val="right" w:leader="dot" w:pos="9062"/>
            </w:tabs>
            <w:rPr>
              <w:rFonts w:eastAsiaTheme="minorEastAsia"/>
              <w:noProof/>
              <w:lang w:eastAsia="fr-FR"/>
            </w:rPr>
          </w:pPr>
          <w:hyperlink w:anchor="_Toc435978330" w:history="1">
            <w:r w:rsidRPr="00A823C3">
              <w:rPr>
                <w:rStyle w:val="Hyperlink"/>
                <w:noProof/>
              </w:rPr>
              <w:t>IV Guide d’utilisation</w:t>
            </w:r>
            <w:r>
              <w:rPr>
                <w:noProof/>
                <w:webHidden/>
              </w:rPr>
              <w:tab/>
            </w:r>
            <w:r>
              <w:rPr>
                <w:noProof/>
                <w:webHidden/>
              </w:rPr>
              <w:fldChar w:fldCharType="begin"/>
            </w:r>
            <w:r>
              <w:rPr>
                <w:noProof/>
                <w:webHidden/>
              </w:rPr>
              <w:instrText xml:space="preserve"> PAGEREF _Toc435978330 \h </w:instrText>
            </w:r>
            <w:r>
              <w:rPr>
                <w:noProof/>
                <w:webHidden/>
              </w:rPr>
            </w:r>
            <w:r>
              <w:rPr>
                <w:noProof/>
                <w:webHidden/>
              </w:rPr>
              <w:fldChar w:fldCharType="separate"/>
            </w:r>
            <w:r>
              <w:rPr>
                <w:noProof/>
                <w:webHidden/>
              </w:rPr>
              <w:t>7</w:t>
            </w:r>
            <w:r>
              <w:rPr>
                <w:noProof/>
                <w:webHidden/>
              </w:rPr>
              <w:fldChar w:fldCharType="end"/>
            </w:r>
          </w:hyperlink>
        </w:p>
        <w:p w:rsidR="00591FEB" w:rsidRDefault="00591FEB">
          <w:r>
            <w:rPr>
              <w:b/>
              <w:bCs/>
              <w:noProof/>
            </w:rPr>
            <w:fldChar w:fldCharType="end"/>
          </w:r>
        </w:p>
      </w:sdtContent>
    </w:sdt>
    <w:p w:rsidR="00591FEB" w:rsidRDefault="00591FEB" w:rsidP="00591FEB"/>
    <w:p w:rsidR="000F1DF5" w:rsidRDefault="000F1DF5" w:rsidP="00591FEB"/>
    <w:p w:rsidR="000F1DF5" w:rsidRDefault="000F1DF5" w:rsidP="00591FEB"/>
    <w:p w:rsidR="000F1DF5" w:rsidRDefault="000F1DF5" w:rsidP="00591FEB"/>
    <w:p w:rsidR="000F1DF5" w:rsidRDefault="000F1DF5" w:rsidP="00591FEB"/>
    <w:p w:rsidR="000F1DF5" w:rsidRDefault="000F1DF5" w:rsidP="00591FEB"/>
    <w:p w:rsidR="000F1DF5" w:rsidRDefault="000F1DF5" w:rsidP="00591FEB"/>
    <w:p w:rsidR="000F1DF5" w:rsidRDefault="000F1DF5" w:rsidP="00591FEB"/>
    <w:p w:rsidR="000F1DF5" w:rsidRDefault="000F1DF5" w:rsidP="00591FEB"/>
    <w:p w:rsidR="005561CD" w:rsidRPr="005561CD" w:rsidRDefault="005561CD" w:rsidP="005561CD">
      <w:pPr>
        <w:pStyle w:val="Heading1"/>
      </w:pPr>
      <w:bookmarkStart w:id="0" w:name="_Toc435978322"/>
      <w:r>
        <w:lastRenderedPageBreak/>
        <w:t xml:space="preserve">I </w:t>
      </w:r>
      <w:r w:rsidRPr="005561CD">
        <w:t>Définition du langage de dessin</w:t>
      </w:r>
      <w:bookmarkEnd w:id="0"/>
    </w:p>
    <w:p w:rsidR="005561CD" w:rsidRDefault="005561CD" w:rsidP="005561CD"/>
    <w:p w:rsidR="005561CD" w:rsidRPr="005561CD" w:rsidRDefault="005561CD" w:rsidP="005561CD">
      <w:r w:rsidRPr="005561CD">
        <w:t xml:space="preserve">Le langage utilisé pour permettre à l’utilisateur de définir les figures qu’il souhaite représenter utilise dans un premier temps des mots clés, chaque mot clé décrivant la figure à dessiner. Ainsi les choix possibles sont  CERCLE, ELLIPSE, LINE et RECT pour respectivement dessiner un cercle, une ellipse, une ligne et un rectangle. Afin de caractériser la fenêtre de dessin nous utilisons de plus le mot clé CANVAS. </w:t>
      </w:r>
    </w:p>
    <w:p w:rsidR="005561CD" w:rsidRPr="005561CD" w:rsidRDefault="005561CD" w:rsidP="005561CD">
      <w:r w:rsidRPr="005561CD">
        <w:t>En plus des mots clés qui  représentent la nature de la figure, ce langage utilise des paramètres pour décrire chaque figure. Voici pour chaque figure les paramètres associés :</w:t>
      </w:r>
    </w:p>
    <w:p w:rsidR="005561CD" w:rsidRPr="005561CD" w:rsidRDefault="005561CD" w:rsidP="005561CD">
      <w:pPr>
        <w:numPr>
          <w:ilvl w:val="0"/>
          <w:numId w:val="4"/>
        </w:numPr>
      </w:pPr>
      <w:r w:rsidRPr="005561CD">
        <w:t>CERCLE(x, y, r,  color) où x et y sont les coordonnées du centre du cercle, r le rayon du cercle et color le nom d'une couleur en anglais. (Exemple : CERCLE (120, 120, 50, blue))</w:t>
      </w:r>
    </w:p>
    <w:p w:rsidR="005561CD" w:rsidRPr="005561CD" w:rsidRDefault="005561CD" w:rsidP="005561CD">
      <w:pPr>
        <w:numPr>
          <w:ilvl w:val="0"/>
          <w:numId w:val="4"/>
        </w:numPr>
      </w:pPr>
      <w:r w:rsidRPr="005561CD">
        <w:t>ELLIPSE(x, y, r1, r2, color) où x et y sont les coordonnées du centre de l'ellipse, r1 et r2 les rayons de l'ellipse et color le nom d'une couleur en anglais. (Exemple : ELLIPSE (120, 120, 20, 30, black))</w:t>
      </w:r>
    </w:p>
    <w:p w:rsidR="005561CD" w:rsidRPr="005561CD" w:rsidRDefault="005561CD" w:rsidP="005561CD">
      <w:pPr>
        <w:numPr>
          <w:ilvl w:val="0"/>
          <w:numId w:val="4"/>
        </w:numPr>
      </w:pPr>
      <w:r w:rsidRPr="005561CD">
        <w:t>LINE(x1, y1, x2, y2, w, color) où x1 et y1 sont les coordonnées du point de départ de la ligne, x2 et y2 les coordonnées du point d'arrivée de la ligne, w est la largeur du trait et color le nom d'une couleur en anglais. (Exemple : LINE (50, 50, 150, 150, 2, red))</w:t>
      </w:r>
    </w:p>
    <w:p w:rsidR="005561CD" w:rsidRPr="005561CD" w:rsidRDefault="005561CD" w:rsidP="005561CD">
      <w:pPr>
        <w:numPr>
          <w:ilvl w:val="0"/>
          <w:numId w:val="4"/>
        </w:numPr>
      </w:pPr>
      <w:r w:rsidRPr="005561CD">
        <w:t>RECT(x,y,w,h,color) où x et y sont les coordonnées du point de départ du rectangle, w est la largeur du rectangle, h est la hauteur du rectangle et color le nom d'une couleur en anglais. (Exemple : RECT (150, 150, 20, 50, green))</w:t>
      </w:r>
    </w:p>
    <w:p w:rsidR="005561CD" w:rsidRDefault="005561CD">
      <w:r w:rsidRPr="005561CD">
        <w:t>Ainsi, chaque instruction décrivant une figure prend une ligne dans la page. Voici un exemple d’utilisation du langage décrivant la figure ci-contre :</w:t>
      </w:r>
    </w:p>
    <w:p w:rsidR="005561CD" w:rsidRDefault="00591FEB">
      <w:r>
        <w:rPr>
          <w:noProof/>
          <w:lang w:eastAsia="fr-FR"/>
        </w:rPr>
        <mc:AlternateContent>
          <mc:Choice Requires="wps">
            <w:drawing>
              <wp:anchor distT="0" distB="0" distL="114300" distR="114300" simplePos="0" relativeHeight="251660288" behindDoc="0" locked="0" layoutInCell="1" allowOverlap="1" wp14:anchorId="69C8B6F6" wp14:editId="541FE4DE">
                <wp:simplePos x="0" y="0"/>
                <wp:positionH relativeFrom="margin">
                  <wp:align>center</wp:align>
                </wp:positionH>
                <wp:positionV relativeFrom="paragraph">
                  <wp:posOffset>695649</wp:posOffset>
                </wp:positionV>
                <wp:extent cx="853440" cy="534670"/>
                <wp:effectExtent l="0" t="19050" r="41910" b="36830"/>
                <wp:wrapNone/>
                <wp:docPr id="5" name="Right Arrow 5"/>
                <wp:cNvGraphicFramePr/>
                <a:graphic xmlns:a="http://schemas.openxmlformats.org/drawingml/2006/main">
                  <a:graphicData uri="http://schemas.microsoft.com/office/word/2010/wordprocessingShape">
                    <wps:wsp>
                      <wps:cNvSpPr/>
                      <wps:spPr>
                        <a:xfrm>
                          <a:off x="0" y="0"/>
                          <a:ext cx="853440" cy="5346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FEB" w:rsidRDefault="00591FEB" w:rsidP="00591FEB">
                            <w:pPr>
                              <w:jc w:val="center"/>
                            </w:pPr>
                            <w:r>
                              <w:t>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C8B6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0;margin-top:54.8pt;width:67.2pt;height:42.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" adj="14834" fillcolor="#5b9bd5 [3204]" strokecolor="#1f4d78 [1604]" strokeweight="1pt">
                <v:textbox>
                  <w:txbxContent>
                    <w:p w:rsidR="00591FEB" w:rsidRDefault="00591FEB" w:rsidP="00591FEB">
                      <w:pPr>
                        <w:jc w:val="center"/>
                      </w:pPr>
                      <w:r>
                        <w:t>SVG</w:t>
                      </w:r>
                    </w:p>
                  </w:txbxContent>
                </v:textbox>
                <w10:wrap anchorx="margin"/>
              </v:shape>
            </w:pict>
          </mc:Fallback>
        </mc:AlternateContent>
      </w:r>
      <w:r>
        <w:rPr>
          <w:noProof/>
          <w:lang w:eastAsia="fr-FR"/>
        </w:rPr>
        <w:drawing>
          <wp:anchor distT="0" distB="0" distL="114300" distR="114300" simplePos="0" relativeHeight="251659264" behindDoc="0" locked="0" layoutInCell="1" allowOverlap="1" wp14:anchorId="453AC688" wp14:editId="7ADF3455">
            <wp:simplePos x="0" y="0"/>
            <wp:positionH relativeFrom="margin">
              <wp:posOffset>406161</wp:posOffset>
            </wp:positionH>
            <wp:positionV relativeFrom="paragraph">
              <wp:posOffset>435946</wp:posOffset>
            </wp:positionV>
            <wp:extent cx="1809750" cy="1123950"/>
            <wp:effectExtent l="190500" t="190500" r="190500" b="190500"/>
            <wp:wrapThrough wrapText="bothSides">
              <wp:wrapPolygon edited="0">
                <wp:start x="455" y="-3661"/>
                <wp:lineTo x="-2274" y="-2929"/>
                <wp:lineTo x="-2046" y="20868"/>
                <wp:lineTo x="227" y="24163"/>
                <wp:lineTo x="455" y="24895"/>
                <wp:lineTo x="20918" y="24895"/>
                <wp:lineTo x="21145" y="24163"/>
                <wp:lineTo x="23419" y="20868"/>
                <wp:lineTo x="23646" y="2929"/>
                <wp:lineTo x="21145" y="-2563"/>
                <wp:lineTo x="20918" y="-3661"/>
                <wp:lineTo x="455" y="-366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9750" cy="1123950"/>
                    </a:xfrm>
                    <a:prstGeom prst="rect">
                      <a:avLst/>
                    </a:prstGeom>
                    <a:ln>
                      <a:noFill/>
                    </a:ln>
                    <a:effectLst>
                      <a:outerShdw blurRad="190500" algn="tl" rotWithShape="0">
                        <a:srgbClr val="000000">
                          <a:alpha val="70000"/>
                        </a:srgbClr>
                      </a:outerShdw>
                    </a:effectLst>
                  </pic:spPr>
                </pic:pic>
              </a:graphicData>
            </a:graphic>
          </wp:anchor>
        </w:drawing>
      </w:r>
      <w:r w:rsidR="005561CD">
        <w:rPr>
          <w:noProof/>
          <w:lang w:eastAsia="fr-FR"/>
        </w:rPr>
        <w:drawing>
          <wp:anchor distT="0" distB="0" distL="114300" distR="114300" simplePos="0" relativeHeight="251658240" behindDoc="0" locked="0" layoutInCell="1" allowOverlap="1" wp14:anchorId="3D26A4A4" wp14:editId="0E86EC97">
            <wp:simplePos x="0" y="0"/>
            <wp:positionH relativeFrom="margin">
              <wp:posOffset>3486689</wp:posOffset>
            </wp:positionH>
            <wp:positionV relativeFrom="paragraph">
              <wp:posOffset>31594</wp:posOffset>
            </wp:positionV>
            <wp:extent cx="1764832" cy="1717560"/>
            <wp:effectExtent l="190500" t="190500" r="197485" b="187960"/>
            <wp:wrapThrough wrapText="bothSides">
              <wp:wrapPolygon edited="0">
                <wp:start x="466" y="-2396"/>
                <wp:lineTo x="-2332" y="-1917"/>
                <wp:lineTo x="-2099" y="21328"/>
                <wp:lineTo x="233" y="23246"/>
                <wp:lineTo x="466" y="23725"/>
                <wp:lineTo x="20986" y="23725"/>
                <wp:lineTo x="21219" y="23246"/>
                <wp:lineTo x="23551" y="21328"/>
                <wp:lineTo x="23784" y="1917"/>
                <wp:lineTo x="21219" y="-1678"/>
                <wp:lineTo x="20986" y="-2396"/>
                <wp:lineTo x="466" y="-239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764832" cy="1717560"/>
                    </a:xfrm>
                    <a:prstGeom prst="rect">
                      <a:avLst/>
                    </a:prstGeom>
                    <a:ln>
                      <a:noFill/>
                    </a:ln>
                    <a:effectLst>
                      <a:outerShdw blurRad="190500" algn="tl" rotWithShape="0">
                        <a:srgbClr val="000000">
                          <a:alpha val="70000"/>
                        </a:srgbClr>
                      </a:outerShdw>
                    </a:effectLst>
                  </pic:spPr>
                </pic:pic>
              </a:graphicData>
            </a:graphic>
          </wp:anchor>
        </w:drawing>
      </w:r>
      <w:r w:rsidR="005561CD">
        <w:rPr>
          <w:noProof/>
          <w:lang w:eastAsia="fr-FR"/>
        </w:rPr>
        <w:t xml:space="preserve"> </w:t>
      </w:r>
    </w:p>
    <w:p w:rsidR="005561CD" w:rsidRDefault="005561CD" w:rsidP="005561CD">
      <w:pPr>
        <w:pStyle w:val="Heading1"/>
      </w:pPr>
    </w:p>
    <w:p w:rsidR="005561CD" w:rsidRDefault="005561CD" w:rsidP="005561CD">
      <w:pPr>
        <w:pStyle w:val="Heading1"/>
      </w:pPr>
    </w:p>
    <w:p w:rsidR="005561CD" w:rsidRDefault="005561CD" w:rsidP="005561CD">
      <w:pPr>
        <w:pStyle w:val="Heading1"/>
      </w:pPr>
    </w:p>
    <w:p w:rsidR="00591FEB" w:rsidRDefault="00591FEB" w:rsidP="005561CD">
      <w:pPr>
        <w:pStyle w:val="Heading1"/>
      </w:pPr>
    </w:p>
    <w:p w:rsidR="00591FEB" w:rsidRPr="00591FEB" w:rsidRDefault="00591FEB" w:rsidP="00591FEB"/>
    <w:p w:rsidR="00A52E55" w:rsidRDefault="007C254F" w:rsidP="005561CD">
      <w:pPr>
        <w:pStyle w:val="Heading1"/>
      </w:pPr>
      <w:bookmarkStart w:id="1" w:name="_Toc435978323"/>
      <w:r>
        <w:t>II Les interprétations du langage</w:t>
      </w:r>
      <w:bookmarkEnd w:id="1"/>
    </w:p>
    <w:p w:rsidR="007C254F" w:rsidRDefault="007C254F">
      <w:r>
        <w:t>On propose deux interprétations du langage définit précédemment.</w:t>
      </w:r>
    </w:p>
    <w:p w:rsidR="007C254F" w:rsidRDefault="00591FEB" w:rsidP="00591FEB">
      <w:pPr>
        <w:pStyle w:val="Heading2"/>
      </w:pPr>
      <w:bookmarkStart w:id="2" w:name="_Toc435978324"/>
      <w:r>
        <w:t xml:space="preserve">II.1 </w:t>
      </w:r>
      <w:r w:rsidR="007C254F" w:rsidRPr="00591FEB">
        <w:t>L’interprétation SVG</w:t>
      </w:r>
      <w:r w:rsidR="007C254F">
        <w:t> :</w:t>
      </w:r>
      <w:bookmarkEnd w:id="2"/>
    </w:p>
    <w:p w:rsidR="007C254F" w:rsidRDefault="007C254F">
      <w:r>
        <w:t>La première interprétation suit la norme SVG définie par W3C (</w:t>
      </w:r>
      <w:r w:rsidRPr="007C254F">
        <w:t>http://www.w3.org/TR/SVG/</w:t>
      </w:r>
      <w:r>
        <w:t>).</w:t>
      </w:r>
      <w:r>
        <w:br/>
        <w:t>Dans notre langage on utilise principalement les formes cercle, ellipse, ligne et rectangle. Ces formes sont définies en SVG par :</w:t>
      </w:r>
    </w:p>
    <w:p w:rsidR="00123735" w:rsidRPr="00123735" w:rsidRDefault="00123735" w:rsidP="00123735">
      <w:pPr>
        <w:pStyle w:val="ListParagraph"/>
        <w:numPr>
          <w:ilvl w:val="0"/>
          <w:numId w:val="2"/>
        </w:numPr>
        <w:rPr>
          <w:lang w:val="en-US"/>
        </w:rPr>
      </w:pPr>
      <w:r w:rsidRPr="00123735">
        <w:rPr>
          <w:lang w:val="en-US"/>
        </w:rPr>
        <w:lastRenderedPageBreak/>
        <w:t>Canvas(w,h)</w:t>
      </w:r>
      <w:r w:rsidRPr="00123735">
        <w:rPr>
          <w:lang w:val="en-US"/>
        </w:rPr>
        <w:t xml:space="preserve"> devient </w:t>
      </w:r>
      <w:r w:rsidRPr="00123735">
        <w:rPr>
          <w:rFonts w:ascii="Courier New" w:hAnsi="Courier New" w:cs="Courier New"/>
          <w:color w:val="000000"/>
          <w:sz w:val="20"/>
          <w:szCs w:val="20"/>
          <w:lang w:val="en-US"/>
        </w:rPr>
        <w:t>&lt;svg xmlns="http://www.w3.org/2000/svg" version="1.1" width="</w:t>
      </w:r>
      <w:r>
        <w:rPr>
          <w:rFonts w:ascii="Courier New" w:hAnsi="Courier New" w:cs="Courier New"/>
          <w:i/>
          <w:color w:val="000000"/>
          <w:sz w:val="20"/>
          <w:szCs w:val="20"/>
          <w:lang w:val="en-US"/>
        </w:rPr>
        <w:t>w</w:t>
      </w:r>
      <w:r w:rsidRPr="00123735">
        <w:rPr>
          <w:rFonts w:ascii="Courier New" w:hAnsi="Courier New" w:cs="Courier New"/>
          <w:color w:val="000000"/>
          <w:sz w:val="20"/>
          <w:szCs w:val="20"/>
          <w:lang w:val="en-US"/>
        </w:rPr>
        <w:t>" height="</w:t>
      </w:r>
      <w:r>
        <w:rPr>
          <w:rFonts w:ascii="Courier New" w:hAnsi="Courier New" w:cs="Courier New"/>
          <w:i/>
          <w:color w:val="000000"/>
          <w:sz w:val="20"/>
          <w:szCs w:val="20"/>
          <w:lang w:val="en-US"/>
        </w:rPr>
        <w:t>h</w:t>
      </w:r>
      <w:r w:rsidRPr="00123735">
        <w:rPr>
          <w:rFonts w:ascii="Courier New" w:hAnsi="Courier New" w:cs="Courier New"/>
          <w:color w:val="000000"/>
          <w:sz w:val="20"/>
          <w:szCs w:val="20"/>
          <w:lang w:val="en-US"/>
        </w:rPr>
        <w:t>"&gt;</w:t>
      </w:r>
      <w:r w:rsidRPr="00123735">
        <w:rPr>
          <w:lang w:val="en-US"/>
        </w:rPr>
        <w:t xml:space="preserve"> en SVG</w:t>
      </w:r>
    </w:p>
    <w:p w:rsidR="007C254F" w:rsidRDefault="007C254F" w:rsidP="007C254F">
      <w:pPr>
        <w:pStyle w:val="ListParagraph"/>
        <w:numPr>
          <w:ilvl w:val="0"/>
          <w:numId w:val="2"/>
        </w:numPr>
      </w:pPr>
      <w:r w:rsidRPr="007C254F">
        <w:t>CERCLE(x,y,r,color)</w:t>
      </w:r>
      <w:r>
        <w:t xml:space="preserve"> devient </w:t>
      </w:r>
      <w:r>
        <w:rPr>
          <w:rFonts w:ascii="Courier New" w:hAnsi="Courier New" w:cs="Courier New"/>
          <w:color w:val="000000"/>
          <w:sz w:val="20"/>
          <w:szCs w:val="20"/>
        </w:rPr>
        <w:t>&lt;circle cx="</w:t>
      </w:r>
      <w:r w:rsidRPr="007C254F">
        <w:rPr>
          <w:rFonts w:ascii="Courier New" w:hAnsi="Courier New" w:cs="Courier New"/>
          <w:i/>
          <w:color w:val="000000"/>
          <w:sz w:val="20"/>
          <w:szCs w:val="20"/>
        </w:rPr>
        <w:t>x</w:t>
      </w:r>
      <w:r>
        <w:rPr>
          <w:rFonts w:ascii="Courier New" w:hAnsi="Courier New" w:cs="Courier New"/>
          <w:color w:val="000000"/>
          <w:sz w:val="20"/>
          <w:szCs w:val="20"/>
        </w:rPr>
        <w:t>" cy="</w:t>
      </w:r>
      <w:r w:rsidRPr="007C254F">
        <w:rPr>
          <w:rFonts w:ascii="Courier New" w:hAnsi="Courier New" w:cs="Courier New"/>
          <w:i/>
          <w:color w:val="000000"/>
          <w:sz w:val="20"/>
          <w:szCs w:val="20"/>
        </w:rPr>
        <w:t>y</w:t>
      </w:r>
      <w:r>
        <w:rPr>
          <w:rFonts w:ascii="Courier New" w:hAnsi="Courier New" w:cs="Courier New"/>
          <w:color w:val="000000"/>
          <w:sz w:val="20"/>
          <w:szCs w:val="20"/>
        </w:rPr>
        <w:t>" r="</w:t>
      </w:r>
      <w:r w:rsidRPr="007C254F">
        <w:rPr>
          <w:rFonts w:ascii="Courier New" w:hAnsi="Courier New" w:cs="Courier New"/>
          <w:i/>
          <w:color w:val="000000"/>
          <w:sz w:val="20"/>
          <w:szCs w:val="20"/>
        </w:rPr>
        <w:t>r</w:t>
      </w:r>
      <w:r>
        <w:rPr>
          <w:rFonts w:ascii="Courier New" w:hAnsi="Courier New" w:cs="Courier New"/>
          <w:color w:val="000000"/>
          <w:sz w:val="20"/>
          <w:szCs w:val="20"/>
        </w:rPr>
        <w:t>" fill="</w:t>
      </w:r>
      <w:r w:rsidRPr="007C254F">
        <w:rPr>
          <w:rFonts w:ascii="Courier New" w:hAnsi="Courier New" w:cs="Courier New"/>
          <w:i/>
          <w:color w:val="000000"/>
          <w:sz w:val="20"/>
          <w:szCs w:val="20"/>
        </w:rPr>
        <w:t>color</w:t>
      </w:r>
      <w:r>
        <w:rPr>
          <w:rFonts w:ascii="Courier New" w:hAnsi="Courier New" w:cs="Courier New"/>
          <w:color w:val="000000"/>
          <w:sz w:val="20"/>
          <w:szCs w:val="20"/>
        </w:rPr>
        <w:t>" /&gt;</w:t>
      </w:r>
      <w:r>
        <w:rPr>
          <w:rFonts w:ascii="Courier New" w:hAnsi="Courier New" w:cs="Courier New"/>
          <w:color w:val="000000"/>
          <w:sz w:val="20"/>
          <w:szCs w:val="20"/>
        </w:rPr>
        <w:t xml:space="preserve"> </w:t>
      </w:r>
      <w:r>
        <w:t>en SVG.</w:t>
      </w:r>
    </w:p>
    <w:p w:rsidR="00123735" w:rsidRDefault="00123735" w:rsidP="00123735">
      <w:pPr>
        <w:pStyle w:val="ListParagraph"/>
        <w:numPr>
          <w:ilvl w:val="0"/>
          <w:numId w:val="2"/>
        </w:numPr>
      </w:pPr>
      <w:r w:rsidRPr="00123735">
        <w:t>ELLIPSE(x,y,r1,r2,color)</w:t>
      </w:r>
      <w:r>
        <w:t xml:space="preserve"> devient </w:t>
      </w:r>
      <w:r>
        <w:rPr>
          <w:rFonts w:ascii="Courier New" w:hAnsi="Courier New" w:cs="Courier New"/>
          <w:color w:val="000000"/>
          <w:sz w:val="20"/>
          <w:szCs w:val="20"/>
        </w:rPr>
        <w:t>&lt;ellipse cx="</w:t>
      </w:r>
      <w:r>
        <w:rPr>
          <w:rFonts w:ascii="Courier New" w:hAnsi="Courier New" w:cs="Courier New"/>
          <w:i/>
          <w:color w:val="000000"/>
          <w:sz w:val="20"/>
          <w:szCs w:val="20"/>
        </w:rPr>
        <w:t>x</w:t>
      </w:r>
      <w:r>
        <w:rPr>
          <w:rFonts w:ascii="Courier New" w:hAnsi="Courier New" w:cs="Courier New"/>
          <w:color w:val="000000"/>
          <w:sz w:val="20"/>
          <w:szCs w:val="20"/>
        </w:rPr>
        <w:t>" cy="</w:t>
      </w:r>
      <w:r>
        <w:rPr>
          <w:rFonts w:ascii="Courier New" w:hAnsi="Courier New" w:cs="Courier New"/>
          <w:i/>
          <w:color w:val="000000"/>
          <w:sz w:val="20"/>
          <w:szCs w:val="20"/>
        </w:rPr>
        <w:t>y</w:t>
      </w:r>
      <w:r>
        <w:rPr>
          <w:rFonts w:ascii="Courier New" w:hAnsi="Courier New" w:cs="Courier New"/>
          <w:color w:val="000000"/>
          <w:sz w:val="20"/>
          <w:szCs w:val="20"/>
        </w:rPr>
        <w:t>" rx="</w:t>
      </w:r>
      <w:r>
        <w:rPr>
          <w:rFonts w:ascii="Courier New" w:hAnsi="Courier New" w:cs="Courier New"/>
          <w:i/>
          <w:color w:val="000000"/>
          <w:sz w:val="20"/>
          <w:szCs w:val="20"/>
        </w:rPr>
        <w:t>r1</w:t>
      </w:r>
      <w:r>
        <w:rPr>
          <w:rFonts w:ascii="Courier New" w:hAnsi="Courier New" w:cs="Courier New"/>
          <w:color w:val="000000"/>
          <w:sz w:val="20"/>
          <w:szCs w:val="20"/>
        </w:rPr>
        <w:t>" ry="</w:t>
      </w:r>
      <w:r>
        <w:rPr>
          <w:rFonts w:ascii="Courier New" w:hAnsi="Courier New" w:cs="Courier New"/>
          <w:i/>
          <w:color w:val="000000"/>
          <w:sz w:val="20"/>
          <w:szCs w:val="20"/>
        </w:rPr>
        <w:t>r2</w:t>
      </w:r>
      <w:r>
        <w:rPr>
          <w:rFonts w:ascii="Courier New" w:hAnsi="Courier New" w:cs="Courier New"/>
          <w:color w:val="000000"/>
          <w:sz w:val="20"/>
          <w:szCs w:val="20"/>
        </w:rPr>
        <w:t>" fill="</w:t>
      </w:r>
      <w:r>
        <w:rPr>
          <w:rFonts w:ascii="Courier New" w:hAnsi="Courier New" w:cs="Courier New"/>
          <w:i/>
          <w:color w:val="000000"/>
          <w:sz w:val="20"/>
          <w:szCs w:val="20"/>
        </w:rPr>
        <w:t>color</w:t>
      </w:r>
      <w:r>
        <w:rPr>
          <w:rFonts w:ascii="Courier New" w:hAnsi="Courier New" w:cs="Courier New"/>
          <w:color w:val="000000"/>
          <w:sz w:val="20"/>
          <w:szCs w:val="20"/>
        </w:rPr>
        <w:t>" /&gt;</w:t>
      </w:r>
      <w:r>
        <w:t xml:space="preserve"> en SVG.</w:t>
      </w:r>
    </w:p>
    <w:p w:rsidR="00123735" w:rsidRPr="00123735" w:rsidRDefault="00123735" w:rsidP="00123735">
      <w:pPr>
        <w:pStyle w:val="ListParagraph"/>
        <w:numPr>
          <w:ilvl w:val="0"/>
          <w:numId w:val="2"/>
        </w:numPr>
        <w:rPr>
          <w:lang w:val="en-US"/>
        </w:rPr>
      </w:pPr>
      <w:r w:rsidRPr="00123735">
        <w:rPr>
          <w:lang w:val="en-US"/>
        </w:rPr>
        <w:t xml:space="preserve">LINE(x1,y1,x2,y2,w,color) devient </w:t>
      </w:r>
      <w:r w:rsidRPr="00123735">
        <w:rPr>
          <w:rFonts w:ascii="Courier New" w:hAnsi="Courier New" w:cs="Courier New"/>
          <w:color w:val="000000"/>
          <w:sz w:val="20"/>
          <w:szCs w:val="20"/>
          <w:lang w:val="en-US"/>
        </w:rPr>
        <w:t>&lt;line x1="</w:t>
      </w:r>
      <w:r w:rsidRPr="00123735">
        <w:rPr>
          <w:rFonts w:ascii="Courier New" w:hAnsi="Courier New" w:cs="Courier New"/>
          <w:i/>
          <w:color w:val="000000"/>
          <w:sz w:val="20"/>
          <w:szCs w:val="20"/>
          <w:lang w:val="en-US"/>
        </w:rPr>
        <w:t>x1</w:t>
      </w:r>
      <w:r w:rsidRPr="00123735">
        <w:rPr>
          <w:rFonts w:ascii="Courier New" w:hAnsi="Courier New" w:cs="Courier New"/>
          <w:color w:val="000000"/>
          <w:sz w:val="20"/>
          <w:szCs w:val="20"/>
          <w:lang w:val="en-US"/>
        </w:rPr>
        <w:t>" y1="</w:t>
      </w:r>
      <w:r w:rsidRPr="00123735">
        <w:rPr>
          <w:rFonts w:ascii="Courier New" w:hAnsi="Courier New" w:cs="Courier New"/>
          <w:i/>
          <w:color w:val="000000"/>
          <w:sz w:val="20"/>
          <w:szCs w:val="20"/>
          <w:lang w:val="en-US"/>
        </w:rPr>
        <w:t>y1</w:t>
      </w:r>
      <w:r w:rsidRPr="00123735">
        <w:rPr>
          <w:rFonts w:ascii="Courier New" w:hAnsi="Courier New" w:cs="Courier New"/>
          <w:color w:val="000000"/>
          <w:sz w:val="20"/>
          <w:szCs w:val="20"/>
          <w:lang w:val="en-US"/>
        </w:rPr>
        <w:t>" x2="</w:t>
      </w:r>
      <w:r w:rsidRPr="00123735">
        <w:rPr>
          <w:rFonts w:ascii="Courier New" w:hAnsi="Courier New" w:cs="Courier New"/>
          <w:i/>
          <w:color w:val="000000"/>
          <w:sz w:val="20"/>
          <w:szCs w:val="20"/>
          <w:lang w:val="en-US"/>
        </w:rPr>
        <w:t>x2</w:t>
      </w:r>
      <w:r w:rsidRPr="00123735">
        <w:rPr>
          <w:rFonts w:ascii="Courier New" w:hAnsi="Courier New" w:cs="Courier New"/>
          <w:color w:val="000000"/>
          <w:sz w:val="20"/>
          <w:szCs w:val="20"/>
          <w:lang w:val="en-US"/>
        </w:rPr>
        <w:t>" y2="</w:t>
      </w:r>
      <w:r w:rsidRPr="00123735">
        <w:rPr>
          <w:rFonts w:ascii="Courier New" w:hAnsi="Courier New" w:cs="Courier New"/>
          <w:i/>
          <w:color w:val="000000"/>
          <w:sz w:val="20"/>
          <w:szCs w:val="20"/>
          <w:lang w:val="en-US"/>
        </w:rPr>
        <w:t>y2</w:t>
      </w:r>
      <w:r w:rsidRPr="00123735">
        <w:rPr>
          <w:rFonts w:ascii="Courier New" w:hAnsi="Courier New" w:cs="Courier New"/>
          <w:color w:val="000000"/>
          <w:sz w:val="20"/>
          <w:szCs w:val="20"/>
          <w:lang w:val="en-US"/>
        </w:rPr>
        <w:t>" style="stroke:</w:t>
      </w:r>
      <w:r w:rsidRPr="00123735">
        <w:rPr>
          <w:rFonts w:ascii="Courier New" w:hAnsi="Courier New" w:cs="Courier New"/>
          <w:i/>
          <w:color w:val="000000"/>
          <w:sz w:val="20"/>
          <w:szCs w:val="20"/>
          <w:lang w:val="en-US"/>
        </w:rPr>
        <w:t>color</w:t>
      </w:r>
      <w:r w:rsidRPr="00123735">
        <w:rPr>
          <w:rFonts w:ascii="Courier New" w:hAnsi="Courier New" w:cs="Courier New"/>
          <w:color w:val="000000"/>
          <w:sz w:val="20"/>
          <w:szCs w:val="20"/>
          <w:lang w:val="en-US"/>
        </w:rPr>
        <w:t>;stroke-width:</w:t>
      </w:r>
      <w:r>
        <w:rPr>
          <w:rFonts w:ascii="Courier New" w:hAnsi="Courier New" w:cs="Courier New"/>
          <w:i/>
          <w:color w:val="000000"/>
          <w:sz w:val="20"/>
          <w:szCs w:val="20"/>
          <w:lang w:val="en-US"/>
        </w:rPr>
        <w:t>w</w:t>
      </w:r>
      <w:r w:rsidRPr="00123735">
        <w:rPr>
          <w:rFonts w:ascii="Courier New" w:hAnsi="Courier New" w:cs="Courier New"/>
          <w:color w:val="000000"/>
          <w:sz w:val="20"/>
          <w:szCs w:val="20"/>
          <w:lang w:val="en-US"/>
        </w:rPr>
        <w:t>" /&gt;</w:t>
      </w:r>
      <w:r w:rsidRPr="00123735">
        <w:rPr>
          <w:lang w:val="en-US"/>
        </w:rPr>
        <w:t xml:space="preserve"> en SVG. </w:t>
      </w:r>
    </w:p>
    <w:p w:rsidR="00123735" w:rsidRDefault="00123735" w:rsidP="00123735">
      <w:pPr>
        <w:pStyle w:val="ListParagraph"/>
        <w:numPr>
          <w:ilvl w:val="0"/>
          <w:numId w:val="2"/>
        </w:numPr>
        <w:rPr>
          <w:lang w:val="en-US"/>
        </w:rPr>
      </w:pPr>
      <w:r w:rsidRPr="00123735">
        <w:rPr>
          <w:lang w:val="en-US"/>
        </w:rPr>
        <w:t xml:space="preserve">RECT(x,y,w,h,color) devient </w:t>
      </w:r>
      <w:r w:rsidRPr="00123735">
        <w:rPr>
          <w:rFonts w:ascii="Courier New" w:hAnsi="Courier New" w:cs="Courier New"/>
          <w:color w:val="000000"/>
          <w:sz w:val="20"/>
          <w:szCs w:val="20"/>
          <w:lang w:val="en-US"/>
        </w:rPr>
        <w:t>&lt;rect x="</w:t>
      </w:r>
      <w:r>
        <w:rPr>
          <w:rFonts w:ascii="Courier New" w:hAnsi="Courier New" w:cs="Courier New"/>
          <w:i/>
          <w:color w:val="000000"/>
          <w:sz w:val="20"/>
          <w:szCs w:val="20"/>
          <w:lang w:val="en-US"/>
        </w:rPr>
        <w:t>x</w:t>
      </w:r>
      <w:r w:rsidRPr="00123735">
        <w:rPr>
          <w:rFonts w:ascii="Courier New" w:hAnsi="Courier New" w:cs="Courier New"/>
          <w:color w:val="000000"/>
          <w:sz w:val="20"/>
          <w:szCs w:val="20"/>
          <w:lang w:val="en-US"/>
        </w:rPr>
        <w:t>" y="</w:t>
      </w:r>
      <w:r>
        <w:rPr>
          <w:rFonts w:ascii="Courier New" w:hAnsi="Courier New" w:cs="Courier New"/>
          <w:i/>
          <w:color w:val="000000"/>
          <w:sz w:val="20"/>
          <w:szCs w:val="20"/>
          <w:lang w:val="en-US"/>
        </w:rPr>
        <w:t>y</w:t>
      </w:r>
      <w:r w:rsidRPr="00123735">
        <w:rPr>
          <w:rFonts w:ascii="Courier New" w:hAnsi="Courier New" w:cs="Courier New"/>
          <w:color w:val="000000"/>
          <w:sz w:val="20"/>
          <w:szCs w:val="20"/>
          <w:lang w:val="en-US"/>
        </w:rPr>
        <w:t>" width="</w:t>
      </w:r>
      <w:r>
        <w:rPr>
          <w:rFonts w:ascii="Courier New" w:hAnsi="Courier New" w:cs="Courier New"/>
          <w:i/>
          <w:color w:val="000000"/>
          <w:sz w:val="20"/>
          <w:szCs w:val="20"/>
          <w:lang w:val="en-US"/>
        </w:rPr>
        <w:t>w</w:t>
      </w:r>
      <w:r w:rsidRPr="00123735">
        <w:rPr>
          <w:rFonts w:ascii="Courier New" w:hAnsi="Courier New" w:cs="Courier New"/>
          <w:color w:val="000000"/>
          <w:sz w:val="20"/>
          <w:szCs w:val="20"/>
          <w:lang w:val="en-US"/>
        </w:rPr>
        <w:t>" height="</w:t>
      </w:r>
      <w:r>
        <w:rPr>
          <w:rFonts w:ascii="Courier New" w:hAnsi="Courier New" w:cs="Courier New"/>
          <w:i/>
          <w:color w:val="000000"/>
          <w:sz w:val="20"/>
          <w:szCs w:val="20"/>
          <w:lang w:val="en-US"/>
        </w:rPr>
        <w:t>h</w:t>
      </w:r>
      <w:r w:rsidRPr="00123735">
        <w:rPr>
          <w:rFonts w:ascii="Courier New" w:hAnsi="Courier New" w:cs="Courier New"/>
          <w:color w:val="000000"/>
          <w:sz w:val="20"/>
          <w:szCs w:val="20"/>
          <w:lang w:val="en-US"/>
        </w:rPr>
        <w:t>" fill="</w:t>
      </w:r>
      <w:r>
        <w:rPr>
          <w:rFonts w:ascii="Courier New" w:hAnsi="Courier New" w:cs="Courier New"/>
          <w:i/>
          <w:color w:val="000000"/>
          <w:sz w:val="20"/>
          <w:szCs w:val="20"/>
          <w:lang w:val="en-US"/>
        </w:rPr>
        <w:t>color</w:t>
      </w:r>
      <w:r w:rsidRPr="00123735">
        <w:rPr>
          <w:rFonts w:ascii="Courier New" w:hAnsi="Courier New" w:cs="Courier New"/>
          <w:color w:val="000000"/>
          <w:sz w:val="20"/>
          <w:szCs w:val="20"/>
          <w:lang w:val="en-US"/>
        </w:rPr>
        <w:t>" /&gt;</w:t>
      </w:r>
      <w:r w:rsidRPr="00123735">
        <w:rPr>
          <w:lang w:val="en-US"/>
        </w:rPr>
        <w:t xml:space="preserve"> en SVG.</w:t>
      </w:r>
    </w:p>
    <w:p w:rsidR="00B849BC" w:rsidRDefault="001516FE" w:rsidP="00B849BC">
      <w:r w:rsidRPr="001516FE">
        <w:t xml:space="preserve">Le dessin écrit par l’utilisateur est alors créé </w:t>
      </w:r>
      <w:r w:rsidR="00E17DCF">
        <w:t>dans un fichier au</w:t>
      </w:r>
      <w:r w:rsidRPr="001516FE">
        <w:t xml:space="preserve"> format SVG</w:t>
      </w:r>
      <w:r>
        <w:t>, un format vectoriel d’image.</w:t>
      </w:r>
    </w:p>
    <w:p w:rsidR="00591FEB" w:rsidRPr="00591FEB" w:rsidRDefault="00591FEB" w:rsidP="00591FEB">
      <w:pPr>
        <w:pStyle w:val="Heading2"/>
      </w:pPr>
      <w:bookmarkStart w:id="3" w:name="_Toc435978325"/>
      <w:r>
        <w:t xml:space="preserve">II.2 </w:t>
      </w:r>
      <w:r w:rsidR="00E17DCF">
        <w:t>L’interprétation « Description »</w:t>
      </w:r>
      <w:bookmarkEnd w:id="3"/>
    </w:p>
    <w:p w:rsidR="00E17DCF" w:rsidRDefault="00E17DCF" w:rsidP="00E17DCF">
      <w:r>
        <w:t>En tant que deuxième interprétation du dessin, nous avons décidé de créer une interprétation dite de description. Cette interprétation décrit le dessin écrit par l’utilisateur de la manière suivante (en reprenant les notations du dessus) :</w:t>
      </w:r>
    </w:p>
    <w:p w:rsidR="00E17DCF" w:rsidRPr="00E17DCF" w:rsidRDefault="00E17DCF" w:rsidP="00E17DCF">
      <w:pPr>
        <w:autoSpaceDE w:val="0"/>
        <w:autoSpaceDN w:val="0"/>
        <w:adjustRightInd w:val="0"/>
        <w:spacing w:after="0" w:line="240" w:lineRule="auto"/>
        <w:rPr>
          <w:rFonts w:ascii="Courier New" w:hAnsi="Courier New" w:cs="Courier New"/>
          <w:sz w:val="20"/>
          <w:szCs w:val="20"/>
          <w:lang w:val="en-US"/>
        </w:rPr>
      </w:pPr>
      <w:r w:rsidRPr="00E17DCF">
        <w:rPr>
          <w:rFonts w:ascii="Courier New" w:hAnsi="Courier New" w:cs="Courier New"/>
          <w:color w:val="000000"/>
          <w:sz w:val="20"/>
          <w:szCs w:val="20"/>
          <w:lang w:val="en-US"/>
        </w:rPr>
        <w:t xml:space="preserve">It is a drawing with a size of </w:t>
      </w:r>
      <w:r>
        <w:rPr>
          <w:rFonts w:ascii="Courier New" w:hAnsi="Courier New" w:cs="Courier New"/>
          <w:i/>
          <w:color w:val="000000"/>
          <w:sz w:val="20"/>
          <w:szCs w:val="20"/>
          <w:lang w:val="en-US"/>
        </w:rPr>
        <w:t>w</w:t>
      </w:r>
      <w:r w:rsidRPr="00E17DCF">
        <w:rPr>
          <w:rFonts w:ascii="Courier New" w:hAnsi="Courier New" w:cs="Courier New"/>
          <w:color w:val="000000"/>
          <w:sz w:val="20"/>
          <w:szCs w:val="20"/>
          <w:lang w:val="en-US"/>
        </w:rPr>
        <w:t xml:space="preserve"> on </w:t>
      </w:r>
      <w:r>
        <w:rPr>
          <w:rFonts w:ascii="Courier New" w:hAnsi="Courier New" w:cs="Courier New"/>
          <w:i/>
          <w:color w:val="000000"/>
          <w:sz w:val="20"/>
          <w:szCs w:val="20"/>
          <w:lang w:val="en-US"/>
        </w:rPr>
        <w:t>h</w:t>
      </w:r>
      <w:r w:rsidRPr="00E17DCF">
        <w:rPr>
          <w:rFonts w:ascii="Courier New" w:hAnsi="Courier New" w:cs="Courier New"/>
          <w:color w:val="000000"/>
          <w:sz w:val="20"/>
          <w:szCs w:val="20"/>
          <w:lang w:val="en-US"/>
        </w:rPr>
        <w:t xml:space="preserve"> which contains: </w:t>
      </w:r>
    </w:p>
    <w:p w:rsidR="00E17DCF" w:rsidRPr="00E17DCF" w:rsidRDefault="00E17DCF" w:rsidP="00E17DCF">
      <w:pPr>
        <w:autoSpaceDE w:val="0"/>
        <w:autoSpaceDN w:val="0"/>
        <w:adjustRightInd w:val="0"/>
        <w:spacing w:after="0" w:line="240" w:lineRule="auto"/>
        <w:rPr>
          <w:rFonts w:ascii="Courier New" w:hAnsi="Courier New" w:cs="Courier New"/>
          <w:i/>
          <w:sz w:val="20"/>
          <w:szCs w:val="20"/>
          <w:lang w:val="en-US"/>
        </w:rPr>
      </w:pPr>
      <w:r w:rsidRPr="00E17DCF">
        <w:rPr>
          <w:rFonts w:ascii="Courier New" w:hAnsi="Courier New" w:cs="Courier New"/>
          <w:color w:val="000000"/>
          <w:sz w:val="20"/>
          <w:szCs w:val="20"/>
          <w:lang w:val="en-US"/>
        </w:rPr>
        <w:t xml:space="preserve">- a </w:t>
      </w:r>
      <w:r>
        <w:rPr>
          <w:rFonts w:ascii="Courier New" w:hAnsi="Courier New" w:cs="Courier New"/>
          <w:i/>
          <w:color w:val="000000"/>
          <w:sz w:val="20"/>
          <w:szCs w:val="20"/>
          <w:lang w:val="en-US"/>
        </w:rPr>
        <w:t>color</w:t>
      </w:r>
      <w:r w:rsidRPr="00E17DCF">
        <w:rPr>
          <w:rFonts w:ascii="Courier New" w:hAnsi="Courier New" w:cs="Courier New"/>
          <w:color w:val="000000"/>
          <w:sz w:val="20"/>
          <w:szCs w:val="20"/>
          <w:lang w:val="en-US"/>
        </w:rPr>
        <w:t xml:space="preserve"> circle with a center (</w:t>
      </w:r>
      <w:r>
        <w:rPr>
          <w:rFonts w:ascii="Courier New" w:hAnsi="Courier New" w:cs="Courier New"/>
          <w:i/>
          <w:color w:val="000000"/>
          <w:sz w:val="20"/>
          <w:szCs w:val="20"/>
          <w:lang w:val="en-US"/>
        </w:rPr>
        <w:t>x</w:t>
      </w:r>
      <w:r w:rsidRPr="00E17DCF">
        <w:rPr>
          <w:rFonts w:ascii="Courier New" w:hAnsi="Courier New" w:cs="Courier New"/>
          <w:color w:val="000000"/>
          <w:sz w:val="20"/>
          <w:szCs w:val="20"/>
          <w:lang w:val="en-US"/>
        </w:rPr>
        <w:t xml:space="preserve">, </w:t>
      </w:r>
      <w:r>
        <w:rPr>
          <w:rFonts w:ascii="Courier New" w:hAnsi="Courier New" w:cs="Courier New"/>
          <w:i/>
          <w:color w:val="000000"/>
          <w:sz w:val="20"/>
          <w:szCs w:val="20"/>
          <w:lang w:val="en-US"/>
        </w:rPr>
        <w:t>y</w:t>
      </w:r>
      <w:r w:rsidRPr="00E17DCF">
        <w:rPr>
          <w:rFonts w:ascii="Courier New" w:hAnsi="Courier New" w:cs="Courier New"/>
          <w:color w:val="000000"/>
          <w:sz w:val="20"/>
          <w:szCs w:val="20"/>
          <w:lang w:val="en-US"/>
        </w:rPr>
        <w:t xml:space="preserve">) and a radius of </w:t>
      </w:r>
      <w:r>
        <w:rPr>
          <w:rFonts w:ascii="Courier New" w:hAnsi="Courier New" w:cs="Courier New"/>
          <w:i/>
          <w:color w:val="000000"/>
          <w:sz w:val="20"/>
          <w:szCs w:val="20"/>
          <w:lang w:val="en-US"/>
        </w:rPr>
        <w:t>r</w:t>
      </w:r>
    </w:p>
    <w:p w:rsidR="00E17DCF" w:rsidRPr="00E17DCF" w:rsidRDefault="00E17DCF" w:rsidP="00E17DCF">
      <w:pPr>
        <w:autoSpaceDE w:val="0"/>
        <w:autoSpaceDN w:val="0"/>
        <w:adjustRightInd w:val="0"/>
        <w:spacing w:after="0" w:line="240" w:lineRule="auto"/>
        <w:rPr>
          <w:rFonts w:ascii="Courier New" w:hAnsi="Courier New" w:cs="Courier New"/>
          <w:sz w:val="20"/>
          <w:szCs w:val="20"/>
          <w:lang w:val="en-US"/>
        </w:rPr>
      </w:pPr>
      <w:r w:rsidRPr="00E17DCF">
        <w:rPr>
          <w:rFonts w:ascii="Courier New" w:hAnsi="Courier New" w:cs="Courier New"/>
          <w:color w:val="000000"/>
          <w:sz w:val="20"/>
          <w:szCs w:val="20"/>
          <w:lang w:val="en-US"/>
        </w:rPr>
        <w:t xml:space="preserve">- a </w:t>
      </w:r>
      <w:r>
        <w:rPr>
          <w:rFonts w:ascii="Courier New" w:hAnsi="Courier New" w:cs="Courier New"/>
          <w:i/>
          <w:color w:val="000000"/>
          <w:sz w:val="20"/>
          <w:szCs w:val="20"/>
          <w:lang w:val="en-US"/>
        </w:rPr>
        <w:t>color</w:t>
      </w:r>
      <w:r w:rsidRPr="00E17DCF">
        <w:rPr>
          <w:rFonts w:ascii="Courier New" w:hAnsi="Courier New" w:cs="Courier New"/>
          <w:color w:val="000000"/>
          <w:sz w:val="20"/>
          <w:szCs w:val="20"/>
          <w:lang w:val="en-US"/>
        </w:rPr>
        <w:t xml:space="preserve"> ellipse with a center: (</w:t>
      </w:r>
      <w:r>
        <w:rPr>
          <w:rFonts w:ascii="Courier New" w:hAnsi="Courier New" w:cs="Courier New"/>
          <w:i/>
          <w:color w:val="000000"/>
          <w:sz w:val="20"/>
          <w:szCs w:val="20"/>
          <w:lang w:val="en-US"/>
        </w:rPr>
        <w:t>x</w:t>
      </w:r>
      <w:r w:rsidRPr="00E17DCF">
        <w:rPr>
          <w:rFonts w:ascii="Courier New" w:hAnsi="Courier New" w:cs="Courier New"/>
          <w:color w:val="000000"/>
          <w:sz w:val="20"/>
          <w:szCs w:val="20"/>
          <w:lang w:val="en-US"/>
        </w:rPr>
        <w:t xml:space="preserve">, </w:t>
      </w:r>
      <w:r>
        <w:rPr>
          <w:rFonts w:ascii="Courier New" w:hAnsi="Courier New" w:cs="Courier New"/>
          <w:i/>
          <w:color w:val="000000"/>
          <w:sz w:val="20"/>
          <w:szCs w:val="20"/>
          <w:lang w:val="en-US"/>
        </w:rPr>
        <w:t>y</w:t>
      </w:r>
      <w:r w:rsidRPr="00E17DCF">
        <w:rPr>
          <w:rFonts w:ascii="Courier New" w:hAnsi="Courier New" w:cs="Courier New"/>
          <w:color w:val="000000"/>
          <w:sz w:val="20"/>
          <w:szCs w:val="20"/>
          <w:lang w:val="en-US"/>
        </w:rPr>
        <w:t xml:space="preserve">), with a horizontal radius of </w:t>
      </w:r>
      <w:r>
        <w:rPr>
          <w:rFonts w:ascii="Courier New" w:hAnsi="Courier New" w:cs="Courier New"/>
          <w:i/>
          <w:color w:val="000000"/>
          <w:sz w:val="20"/>
          <w:szCs w:val="20"/>
          <w:lang w:val="en-US"/>
        </w:rPr>
        <w:t>r1</w:t>
      </w:r>
      <w:r w:rsidRPr="00E17DCF">
        <w:rPr>
          <w:rFonts w:ascii="Courier New" w:hAnsi="Courier New" w:cs="Courier New"/>
          <w:color w:val="000000"/>
          <w:sz w:val="20"/>
          <w:szCs w:val="20"/>
          <w:lang w:val="en-US"/>
        </w:rPr>
        <w:t xml:space="preserve">, and a vertical radius of </w:t>
      </w:r>
      <w:r>
        <w:rPr>
          <w:rFonts w:ascii="Courier New" w:hAnsi="Courier New" w:cs="Courier New"/>
          <w:i/>
          <w:color w:val="000000"/>
          <w:sz w:val="20"/>
          <w:szCs w:val="20"/>
          <w:lang w:val="en-US"/>
        </w:rPr>
        <w:t>r2</w:t>
      </w:r>
    </w:p>
    <w:p w:rsidR="00E17DCF" w:rsidRPr="00E17DCF" w:rsidRDefault="00E17DCF" w:rsidP="00E17DCF">
      <w:pPr>
        <w:autoSpaceDE w:val="0"/>
        <w:autoSpaceDN w:val="0"/>
        <w:adjustRightInd w:val="0"/>
        <w:spacing w:after="0" w:line="240" w:lineRule="auto"/>
        <w:rPr>
          <w:rFonts w:ascii="Courier New" w:hAnsi="Courier New" w:cs="Courier New"/>
          <w:sz w:val="20"/>
          <w:szCs w:val="20"/>
          <w:lang w:val="en-US"/>
        </w:rPr>
      </w:pPr>
      <w:r w:rsidRPr="00E17DCF">
        <w:rPr>
          <w:rFonts w:ascii="Courier New" w:hAnsi="Courier New" w:cs="Courier New"/>
          <w:color w:val="000000"/>
          <w:sz w:val="20"/>
          <w:szCs w:val="20"/>
          <w:lang w:val="en-US"/>
        </w:rPr>
        <w:t xml:space="preserve">- a </w:t>
      </w:r>
      <w:r>
        <w:rPr>
          <w:rFonts w:ascii="Courier New" w:hAnsi="Courier New" w:cs="Courier New"/>
          <w:i/>
          <w:color w:val="000000"/>
          <w:sz w:val="20"/>
          <w:szCs w:val="20"/>
          <w:lang w:val="en-US"/>
        </w:rPr>
        <w:t>color</w:t>
      </w:r>
      <w:r w:rsidRPr="00E17DCF">
        <w:rPr>
          <w:rFonts w:ascii="Courier New" w:hAnsi="Courier New" w:cs="Courier New"/>
          <w:color w:val="000000"/>
          <w:sz w:val="20"/>
          <w:szCs w:val="20"/>
          <w:lang w:val="en-US"/>
        </w:rPr>
        <w:t xml:space="preserve"> line going from (</w:t>
      </w:r>
      <w:r w:rsidRPr="00E17DCF">
        <w:rPr>
          <w:rFonts w:ascii="Courier New" w:hAnsi="Courier New" w:cs="Courier New"/>
          <w:i/>
          <w:color w:val="000000"/>
          <w:sz w:val="20"/>
          <w:szCs w:val="20"/>
          <w:lang w:val="en-US"/>
        </w:rPr>
        <w:t>x1</w:t>
      </w:r>
      <w:r w:rsidRPr="00E17DCF">
        <w:rPr>
          <w:rFonts w:ascii="Courier New" w:hAnsi="Courier New" w:cs="Courier New"/>
          <w:color w:val="000000"/>
          <w:sz w:val="20"/>
          <w:szCs w:val="20"/>
          <w:lang w:val="en-US"/>
        </w:rPr>
        <w:t xml:space="preserve">, </w:t>
      </w:r>
      <w:r w:rsidRPr="00E17DCF">
        <w:rPr>
          <w:rFonts w:ascii="Courier New" w:hAnsi="Courier New" w:cs="Courier New"/>
          <w:i/>
          <w:color w:val="000000"/>
          <w:sz w:val="20"/>
          <w:szCs w:val="20"/>
          <w:lang w:val="en-US"/>
        </w:rPr>
        <w:t>y1</w:t>
      </w:r>
      <w:r w:rsidRPr="00E17DCF">
        <w:rPr>
          <w:rFonts w:ascii="Courier New" w:hAnsi="Courier New" w:cs="Courier New"/>
          <w:color w:val="000000"/>
          <w:sz w:val="20"/>
          <w:szCs w:val="20"/>
          <w:lang w:val="en-US"/>
        </w:rPr>
        <w:t>) to (</w:t>
      </w:r>
      <w:r w:rsidRPr="00E17DCF">
        <w:rPr>
          <w:rFonts w:ascii="Courier New" w:hAnsi="Courier New" w:cs="Courier New"/>
          <w:i/>
          <w:color w:val="000000"/>
          <w:sz w:val="20"/>
          <w:szCs w:val="20"/>
          <w:lang w:val="en-US"/>
        </w:rPr>
        <w:t>x2</w:t>
      </w:r>
      <w:r w:rsidRPr="00E17DCF">
        <w:rPr>
          <w:rFonts w:ascii="Courier New" w:hAnsi="Courier New" w:cs="Courier New"/>
          <w:color w:val="000000"/>
          <w:sz w:val="20"/>
          <w:szCs w:val="20"/>
          <w:lang w:val="en-US"/>
        </w:rPr>
        <w:t xml:space="preserve">, </w:t>
      </w:r>
      <w:r w:rsidRPr="00E17DCF">
        <w:rPr>
          <w:rFonts w:ascii="Courier New" w:hAnsi="Courier New" w:cs="Courier New"/>
          <w:i/>
          <w:color w:val="000000"/>
          <w:sz w:val="20"/>
          <w:szCs w:val="20"/>
          <w:lang w:val="en-US"/>
        </w:rPr>
        <w:t>y2</w:t>
      </w:r>
      <w:r w:rsidRPr="00E17DCF">
        <w:rPr>
          <w:rFonts w:ascii="Courier New" w:hAnsi="Courier New" w:cs="Courier New"/>
          <w:color w:val="000000"/>
          <w:sz w:val="20"/>
          <w:szCs w:val="20"/>
          <w:lang w:val="en-US"/>
        </w:rPr>
        <w:t xml:space="preserve">) with a thickness of </w:t>
      </w:r>
      <w:r>
        <w:rPr>
          <w:rFonts w:ascii="Courier New" w:hAnsi="Courier New" w:cs="Courier New"/>
          <w:i/>
          <w:color w:val="000000"/>
          <w:sz w:val="20"/>
          <w:szCs w:val="20"/>
          <w:lang w:val="en-US"/>
        </w:rPr>
        <w:t>w</w:t>
      </w:r>
    </w:p>
    <w:p w:rsidR="00E17DCF" w:rsidRPr="00E17DCF" w:rsidRDefault="00E17DCF" w:rsidP="00E17DCF">
      <w:pPr>
        <w:autoSpaceDE w:val="0"/>
        <w:autoSpaceDN w:val="0"/>
        <w:adjustRightInd w:val="0"/>
        <w:spacing w:after="0" w:line="240" w:lineRule="auto"/>
        <w:rPr>
          <w:rFonts w:ascii="Courier New" w:hAnsi="Courier New" w:cs="Courier New"/>
          <w:sz w:val="20"/>
          <w:szCs w:val="20"/>
          <w:lang w:val="en-US"/>
        </w:rPr>
      </w:pPr>
      <w:r w:rsidRPr="00E17DCF">
        <w:rPr>
          <w:rFonts w:ascii="Courier New" w:hAnsi="Courier New" w:cs="Courier New"/>
          <w:color w:val="000000"/>
          <w:sz w:val="20"/>
          <w:szCs w:val="20"/>
          <w:lang w:val="en-US"/>
        </w:rPr>
        <w:t xml:space="preserve">- a </w:t>
      </w:r>
      <w:r>
        <w:rPr>
          <w:rFonts w:ascii="Courier New" w:hAnsi="Courier New" w:cs="Courier New"/>
          <w:i/>
          <w:color w:val="000000"/>
          <w:sz w:val="20"/>
          <w:szCs w:val="20"/>
          <w:lang w:val="en-US"/>
        </w:rPr>
        <w:t>color</w:t>
      </w:r>
      <w:r w:rsidRPr="00E17DCF">
        <w:rPr>
          <w:rFonts w:ascii="Courier New" w:hAnsi="Courier New" w:cs="Courier New"/>
          <w:color w:val="000000"/>
          <w:sz w:val="20"/>
          <w:szCs w:val="20"/>
          <w:lang w:val="en-US"/>
        </w:rPr>
        <w:t xml:space="preserve"> rectangle with this origin :(</w:t>
      </w:r>
      <w:r>
        <w:rPr>
          <w:rFonts w:ascii="Courier New" w:hAnsi="Courier New" w:cs="Courier New"/>
          <w:i/>
          <w:color w:val="000000"/>
          <w:sz w:val="20"/>
          <w:szCs w:val="20"/>
          <w:lang w:val="en-US"/>
        </w:rPr>
        <w:t>x</w:t>
      </w:r>
      <w:r w:rsidRPr="00E17DCF">
        <w:rPr>
          <w:rFonts w:ascii="Courier New" w:hAnsi="Courier New" w:cs="Courier New"/>
          <w:color w:val="000000"/>
          <w:sz w:val="20"/>
          <w:szCs w:val="20"/>
          <w:lang w:val="en-US"/>
        </w:rPr>
        <w:t xml:space="preserve">, </w:t>
      </w:r>
      <w:r>
        <w:rPr>
          <w:rFonts w:ascii="Courier New" w:hAnsi="Courier New" w:cs="Courier New"/>
          <w:i/>
          <w:color w:val="000000"/>
          <w:sz w:val="20"/>
          <w:szCs w:val="20"/>
          <w:lang w:val="en-US"/>
        </w:rPr>
        <w:t>y</w:t>
      </w:r>
      <w:r w:rsidRPr="00E17DCF">
        <w:rPr>
          <w:rFonts w:ascii="Courier New" w:hAnsi="Courier New" w:cs="Courier New"/>
          <w:color w:val="000000"/>
          <w:sz w:val="20"/>
          <w:szCs w:val="20"/>
          <w:lang w:val="en-US"/>
        </w:rPr>
        <w:t xml:space="preserve">), a width of </w:t>
      </w:r>
      <w:r>
        <w:rPr>
          <w:rFonts w:ascii="Courier New" w:hAnsi="Courier New" w:cs="Courier New"/>
          <w:i/>
          <w:color w:val="000000"/>
          <w:sz w:val="20"/>
          <w:szCs w:val="20"/>
          <w:lang w:val="en-US"/>
        </w:rPr>
        <w:t>w</w:t>
      </w:r>
      <w:r w:rsidRPr="00E17DCF">
        <w:rPr>
          <w:rFonts w:ascii="Courier New" w:hAnsi="Courier New" w:cs="Courier New"/>
          <w:color w:val="000000"/>
          <w:sz w:val="20"/>
          <w:szCs w:val="20"/>
          <w:lang w:val="en-US"/>
        </w:rPr>
        <w:t xml:space="preserve">, a height of </w:t>
      </w:r>
      <w:r>
        <w:rPr>
          <w:rFonts w:ascii="Courier New" w:hAnsi="Courier New" w:cs="Courier New"/>
          <w:i/>
          <w:color w:val="000000"/>
          <w:sz w:val="20"/>
          <w:szCs w:val="20"/>
          <w:lang w:val="en-US"/>
        </w:rPr>
        <w:t>h</w:t>
      </w:r>
    </w:p>
    <w:p w:rsidR="00E17DCF" w:rsidRDefault="00E17DCF" w:rsidP="00E17DCF">
      <w:pPr>
        <w:rPr>
          <w:rFonts w:ascii="Courier New" w:hAnsi="Courier New" w:cs="Courier New"/>
          <w:color w:val="000000"/>
          <w:sz w:val="20"/>
          <w:szCs w:val="20"/>
        </w:rPr>
      </w:pPr>
      <w:r w:rsidRPr="00E17DCF">
        <w:rPr>
          <w:rFonts w:ascii="Courier New" w:hAnsi="Courier New" w:cs="Courier New"/>
          <w:color w:val="000000"/>
          <w:sz w:val="20"/>
          <w:szCs w:val="20"/>
        </w:rPr>
        <w:t>And that's it</w:t>
      </w:r>
    </w:p>
    <w:p w:rsidR="00E17DCF" w:rsidRDefault="00591FEB" w:rsidP="00591FEB">
      <w:pPr>
        <w:pStyle w:val="Heading1"/>
      </w:pPr>
      <w:bookmarkStart w:id="4" w:name="_Toc435978326"/>
      <w:r>
        <w:t>III Architecture logicielle</w:t>
      </w:r>
      <w:bookmarkEnd w:id="4"/>
    </w:p>
    <w:p w:rsidR="00591FEB" w:rsidRDefault="00B853BB" w:rsidP="00B853BB">
      <w:pPr>
        <w:pStyle w:val="Heading2"/>
      </w:pPr>
      <w:bookmarkStart w:id="5" w:name="_Toc435978327"/>
      <w:r>
        <w:t>III.1 Schéma général</w:t>
      </w:r>
      <w:bookmarkEnd w:id="5"/>
    </w:p>
    <w:p w:rsidR="000F1DF5" w:rsidRDefault="000F1DF5" w:rsidP="00591FEB"/>
    <w:p w:rsidR="00591FEB" w:rsidRDefault="000F1DF5" w:rsidP="00591FEB">
      <w:r>
        <w:rPr>
          <w:noProof/>
          <w:lang w:eastAsia="fr-FR"/>
        </w:rPr>
        <w:drawing>
          <wp:anchor distT="0" distB="0" distL="114300" distR="114300" simplePos="0" relativeHeight="251662336" behindDoc="0" locked="0" layoutInCell="1" allowOverlap="1" wp14:anchorId="24D741BE" wp14:editId="7101E991">
            <wp:simplePos x="0" y="0"/>
            <wp:positionH relativeFrom="margin">
              <wp:align>center</wp:align>
            </wp:positionH>
            <wp:positionV relativeFrom="paragraph">
              <wp:posOffset>314589</wp:posOffset>
            </wp:positionV>
            <wp:extent cx="6529705" cy="930910"/>
            <wp:effectExtent l="0" t="0" r="4445" b="2540"/>
            <wp:wrapThrough wrapText="bothSides">
              <wp:wrapPolygon edited="0">
                <wp:start x="0" y="0"/>
                <wp:lineTo x="0" y="21217"/>
                <wp:lineTo x="21552" y="21217"/>
                <wp:lineTo x="2155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s.gif"/>
                    <pic:cNvPicPr/>
                  </pic:nvPicPr>
                  <pic:blipFill>
                    <a:blip r:embed="rId10">
                      <a:extLst>
                        <a:ext uri="{28A0092B-C50C-407E-A947-70E740481C1C}">
                          <a14:useLocalDpi xmlns:a14="http://schemas.microsoft.com/office/drawing/2010/main" val="0"/>
                        </a:ext>
                      </a:extLst>
                    </a:blip>
                    <a:stretch>
                      <a:fillRect/>
                    </a:stretch>
                  </pic:blipFill>
                  <pic:spPr>
                    <a:xfrm>
                      <a:off x="0" y="0"/>
                      <a:ext cx="6529705" cy="930910"/>
                    </a:xfrm>
                    <a:prstGeom prst="rect">
                      <a:avLst/>
                    </a:prstGeom>
                  </pic:spPr>
                </pic:pic>
              </a:graphicData>
            </a:graphic>
            <wp14:sizeRelH relativeFrom="margin">
              <wp14:pctWidth>0</wp14:pctWidth>
            </wp14:sizeRelH>
            <wp14:sizeRelV relativeFrom="margin">
              <wp14:pctHeight>0</wp14:pctHeight>
            </wp14:sizeRelV>
          </wp:anchor>
        </w:drawing>
      </w:r>
      <w:r>
        <w:t>Le projet est décomposé en 4 packages principaux et de 4 sous-packages comme vue si dessous :</w:t>
      </w:r>
    </w:p>
    <w:p w:rsidR="000F1DF5" w:rsidRDefault="000F1DF5" w:rsidP="00591FEB"/>
    <w:p w:rsidR="000F1DF5" w:rsidRDefault="000F1DF5" w:rsidP="00591FEB">
      <w:r>
        <w:rPr>
          <w:noProof/>
          <w:lang w:eastAsia="fr-FR"/>
        </w:rPr>
        <w:lastRenderedPageBreak/>
        <w:drawing>
          <wp:anchor distT="0" distB="0" distL="114300" distR="114300" simplePos="0" relativeHeight="251661312" behindDoc="1" locked="0" layoutInCell="1" allowOverlap="1" wp14:anchorId="2453F38F" wp14:editId="43B379A9">
            <wp:simplePos x="0" y="0"/>
            <wp:positionH relativeFrom="margin">
              <wp:posOffset>-434532</wp:posOffset>
            </wp:positionH>
            <wp:positionV relativeFrom="paragraph">
              <wp:posOffset>291369</wp:posOffset>
            </wp:positionV>
            <wp:extent cx="6750050" cy="7159625"/>
            <wp:effectExtent l="0" t="0" r="0" b="3175"/>
            <wp:wrapTight wrapText="bothSides">
              <wp:wrapPolygon edited="0">
                <wp:start x="0" y="0"/>
                <wp:lineTo x="0" y="21552"/>
                <wp:lineTo x="21519" y="21552"/>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sGeometry.gif"/>
                    <pic:cNvPicPr/>
                  </pic:nvPicPr>
                  <pic:blipFill>
                    <a:blip r:embed="rId11">
                      <a:extLst>
                        <a:ext uri="{28A0092B-C50C-407E-A947-70E740481C1C}">
                          <a14:useLocalDpi xmlns:a14="http://schemas.microsoft.com/office/drawing/2010/main" val="0"/>
                        </a:ext>
                      </a:extLst>
                    </a:blip>
                    <a:stretch>
                      <a:fillRect/>
                    </a:stretch>
                  </pic:blipFill>
                  <pic:spPr>
                    <a:xfrm>
                      <a:off x="0" y="0"/>
                      <a:ext cx="6750050" cy="7159625"/>
                    </a:xfrm>
                    <a:prstGeom prst="rect">
                      <a:avLst/>
                    </a:prstGeom>
                  </pic:spPr>
                </pic:pic>
              </a:graphicData>
            </a:graphic>
            <wp14:sizeRelH relativeFrom="margin">
              <wp14:pctWidth>0</wp14:pctWidth>
            </wp14:sizeRelH>
            <wp14:sizeRelV relativeFrom="margin">
              <wp14:pctHeight>0</wp14:pctHeight>
            </wp14:sizeRelV>
          </wp:anchor>
        </w:drawing>
      </w:r>
      <w:r>
        <w:t xml:space="preserve">Le premier package </w:t>
      </w:r>
      <w:r>
        <w:rPr>
          <w:i/>
        </w:rPr>
        <w:t>geometry</w:t>
      </w:r>
      <w:r>
        <w:t xml:space="preserve"> est composé de 6 classes et d’une interface donc voici le diagramme :</w:t>
      </w:r>
    </w:p>
    <w:p w:rsidR="000F1DF5" w:rsidRDefault="000F1DF5" w:rsidP="00591FEB"/>
    <w:p w:rsidR="0089782A" w:rsidRDefault="0089782A" w:rsidP="00591FEB"/>
    <w:p w:rsidR="0089782A" w:rsidRDefault="0089782A" w:rsidP="00591FEB"/>
    <w:p w:rsidR="0089782A" w:rsidRDefault="0089782A" w:rsidP="00591FEB"/>
    <w:p w:rsidR="000F1DF5" w:rsidRDefault="000F1DF5" w:rsidP="00591FEB">
      <w:r>
        <w:lastRenderedPageBreak/>
        <w:t xml:space="preserve">Le deuxième package </w:t>
      </w:r>
      <w:r>
        <w:rPr>
          <w:i/>
        </w:rPr>
        <w:t>language</w:t>
      </w:r>
      <w:r>
        <w:t xml:space="preserve"> est composé de 6 classes principales en plus des classes de l’interpréteur</w:t>
      </w:r>
      <w:r w:rsidR="0089782A">
        <w:t xml:space="preserve"> qui ne sont pas représentées dans le</w:t>
      </w:r>
      <w:r w:rsidR="003B68CF">
        <w:t>s</w:t>
      </w:r>
      <w:r w:rsidR="0089782A">
        <w:t xml:space="preserve"> diagramme</w:t>
      </w:r>
      <w:r w:rsidR="003B68CF">
        <w:t>s</w:t>
      </w:r>
      <w:r w:rsidR="0089782A">
        <w:t xml:space="preserve"> de classe suivant :</w:t>
      </w:r>
    </w:p>
    <w:p w:rsidR="0089782A" w:rsidRDefault="0089782A" w:rsidP="00591FEB">
      <w:r>
        <w:rPr>
          <w:noProof/>
          <w:lang w:eastAsia="fr-FR"/>
        </w:rPr>
        <w:drawing>
          <wp:inline distT="0" distB="0" distL="0" distR="0">
            <wp:extent cx="4038600" cy="784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Grammarelements.gif"/>
                    <pic:cNvPicPr/>
                  </pic:nvPicPr>
                  <pic:blipFill>
                    <a:blip r:embed="rId12">
                      <a:extLst>
                        <a:ext uri="{28A0092B-C50C-407E-A947-70E740481C1C}">
                          <a14:useLocalDpi xmlns:a14="http://schemas.microsoft.com/office/drawing/2010/main" val="0"/>
                        </a:ext>
                      </a:extLst>
                    </a:blip>
                    <a:stretch>
                      <a:fillRect/>
                    </a:stretch>
                  </pic:blipFill>
                  <pic:spPr>
                    <a:xfrm>
                      <a:off x="0" y="0"/>
                      <a:ext cx="4038600" cy="7848600"/>
                    </a:xfrm>
                    <a:prstGeom prst="rect">
                      <a:avLst/>
                    </a:prstGeom>
                  </pic:spPr>
                </pic:pic>
              </a:graphicData>
            </a:graphic>
          </wp:inline>
        </w:drawing>
      </w:r>
    </w:p>
    <w:p w:rsidR="003B68CF" w:rsidRDefault="003B68CF" w:rsidP="00591FEB">
      <w:r>
        <w:rPr>
          <w:noProof/>
          <w:lang w:eastAsia="fr-FR"/>
        </w:rPr>
        <w:lastRenderedPageBreak/>
        <w:drawing>
          <wp:anchor distT="0" distB="0" distL="114300" distR="114300" simplePos="0" relativeHeight="251663360" behindDoc="1" locked="0" layoutInCell="1" allowOverlap="1" wp14:anchorId="54E012ED" wp14:editId="3342F2F4">
            <wp:simplePos x="0" y="0"/>
            <wp:positionH relativeFrom="column">
              <wp:posOffset>-730679</wp:posOffset>
            </wp:positionH>
            <wp:positionV relativeFrom="paragraph">
              <wp:posOffset>88900</wp:posOffset>
            </wp:positionV>
            <wp:extent cx="7198360" cy="2642235"/>
            <wp:effectExtent l="0" t="0" r="2540" b="5715"/>
            <wp:wrapTight wrapText="bothSides">
              <wp:wrapPolygon edited="0">
                <wp:start x="0" y="0"/>
                <wp:lineTo x="0" y="21491"/>
                <wp:lineTo x="21550" y="21491"/>
                <wp:lineTo x="215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pret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8360" cy="2642235"/>
                    </a:xfrm>
                    <a:prstGeom prst="rect">
                      <a:avLst/>
                    </a:prstGeom>
                  </pic:spPr>
                </pic:pic>
              </a:graphicData>
            </a:graphic>
            <wp14:sizeRelH relativeFrom="margin">
              <wp14:pctWidth>0</wp14:pctWidth>
            </wp14:sizeRelH>
            <wp14:sizeRelV relativeFrom="margin">
              <wp14:pctHeight>0</wp14:pctHeight>
            </wp14:sizeRelV>
          </wp:anchor>
        </w:drawing>
      </w:r>
    </w:p>
    <w:p w:rsidR="0089782A" w:rsidRDefault="00714E39" w:rsidP="00591FEB">
      <w:r>
        <w:t xml:space="preserve">Le package </w:t>
      </w:r>
      <w:r w:rsidRPr="00714E39">
        <w:rPr>
          <w:i/>
        </w:rPr>
        <w:t>visitors</w:t>
      </w:r>
      <w:r>
        <w:rPr>
          <w:i/>
        </w:rPr>
        <w:t xml:space="preserve"> </w:t>
      </w:r>
      <w:r>
        <w:t xml:space="preserve">contient l’interface </w:t>
      </w:r>
      <w:r>
        <w:rPr>
          <w:i/>
        </w:rPr>
        <w:t>Visitor</w:t>
      </w:r>
      <w:r>
        <w:t xml:space="preserve"> qui est ensuite implémenté en 2 interprétations </w:t>
      </w:r>
      <w:r>
        <w:rPr>
          <w:i/>
        </w:rPr>
        <w:t xml:space="preserve">VisitorDescription </w:t>
      </w:r>
      <w:r>
        <w:t xml:space="preserve">et </w:t>
      </w:r>
      <w:r>
        <w:rPr>
          <w:i/>
        </w:rPr>
        <w:t>VisitorSVG</w:t>
      </w:r>
      <w:r>
        <w:t xml:space="preserve"> (dans le sous package </w:t>
      </w:r>
      <w:r>
        <w:rPr>
          <w:i/>
        </w:rPr>
        <w:t>implementations</w:t>
      </w:r>
      <w:r>
        <w:t>). Le digramme du prackage est décrit ci-dessous :</w:t>
      </w:r>
    </w:p>
    <w:p w:rsidR="00714E39" w:rsidRDefault="00714E39" w:rsidP="00591FEB">
      <w:pPr>
        <w:rPr>
          <w:noProof/>
          <w:lang w:eastAsia="fr-FR"/>
        </w:rPr>
      </w:pPr>
    </w:p>
    <w:p w:rsidR="00714E39" w:rsidRDefault="00714E39" w:rsidP="00714E39">
      <w:pPr>
        <w:jc w:val="center"/>
      </w:pPr>
      <w:r>
        <w:rPr>
          <w:noProof/>
          <w:lang w:eastAsia="fr-FR"/>
        </w:rPr>
        <w:drawing>
          <wp:inline distT="0" distB="0" distL="0" distR="0">
            <wp:extent cx="2933700" cy="401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visitors.gif"/>
                    <pic:cNvPicPr/>
                  </pic:nvPicPr>
                  <pic:blipFill>
                    <a:blip r:embed="rId14">
                      <a:extLst>
                        <a:ext uri="{28A0092B-C50C-407E-A947-70E740481C1C}">
                          <a14:useLocalDpi xmlns:a14="http://schemas.microsoft.com/office/drawing/2010/main" val="0"/>
                        </a:ext>
                      </a:extLst>
                    </a:blip>
                    <a:stretch>
                      <a:fillRect/>
                    </a:stretch>
                  </pic:blipFill>
                  <pic:spPr>
                    <a:xfrm>
                      <a:off x="0" y="0"/>
                      <a:ext cx="2933700" cy="4010025"/>
                    </a:xfrm>
                    <a:prstGeom prst="rect">
                      <a:avLst/>
                    </a:prstGeom>
                  </pic:spPr>
                </pic:pic>
              </a:graphicData>
            </a:graphic>
          </wp:inline>
        </w:drawing>
      </w:r>
    </w:p>
    <w:p w:rsidR="003B68CF" w:rsidRDefault="003B68CF" w:rsidP="00714E39"/>
    <w:p w:rsidR="00714E39" w:rsidRDefault="00714E39" w:rsidP="00714E39">
      <w:r>
        <w:lastRenderedPageBreak/>
        <w:t>Enfin, le package Main qui permet de lancer l’IHM et le programme contient 3 classes dont le diagramme est le suivant :</w:t>
      </w:r>
    </w:p>
    <w:p w:rsidR="00714E39" w:rsidRPr="00714E39" w:rsidRDefault="00714E39" w:rsidP="00714E39">
      <w:pPr>
        <w:jc w:val="center"/>
      </w:pPr>
      <w:r>
        <w:rPr>
          <w:noProof/>
          <w:lang w:eastAsia="fr-FR"/>
        </w:rPr>
        <w:drawing>
          <wp:inline distT="0" distB="0" distL="0" distR="0" wp14:anchorId="2FB996AA" wp14:editId="7DD5D557">
            <wp:extent cx="2392860" cy="281944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Main.gif"/>
                    <pic:cNvPicPr/>
                  </pic:nvPicPr>
                  <pic:blipFill>
                    <a:blip r:embed="rId15">
                      <a:extLst>
                        <a:ext uri="{28A0092B-C50C-407E-A947-70E740481C1C}">
                          <a14:useLocalDpi xmlns:a14="http://schemas.microsoft.com/office/drawing/2010/main" val="0"/>
                        </a:ext>
                      </a:extLst>
                    </a:blip>
                    <a:stretch>
                      <a:fillRect/>
                    </a:stretch>
                  </pic:blipFill>
                  <pic:spPr>
                    <a:xfrm>
                      <a:off x="0" y="0"/>
                      <a:ext cx="2421082" cy="2852694"/>
                    </a:xfrm>
                    <a:prstGeom prst="rect">
                      <a:avLst/>
                    </a:prstGeom>
                  </pic:spPr>
                </pic:pic>
              </a:graphicData>
            </a:graphic>
          </wp:inline>
        </w:drawing>
      </w:r>
    </w:p>
    <w:p w:rsidR="000F1DF5" w:rsidRDefault="000F1DF5" w:rsidP="000F1DF5">
      <w:pPr>
        <w:pStyle w:val="Heading2"/>
      </w:pPr>
      <w:bookmarkStart w:id="6" w:name="_Toc435978328"/>
      <w:r>
        <w:t>III.2 Principes modulaires suivis et choix des patrons de conception</w:t>
      </w:r>
      <w:bookmarkEnd w:id="6"/>
    </w:p>
    <w:p w:rsidR="006E4B61" w:rsidRDefault="006E4B61" w:rsidP="006E4B61">
      <w:r>
        <w:t>Le programme</w:t>
      </w:r>
      <w:r>
        <w:t xml:space="preserve"> est découpé en trois packages :</w:t>
      </w:r>
    </w:p>
    <w:p w:rsidR="006E4B61" w:rsidRDefault="00114CF5" w:rsidP="006E4B61">
      <w:pPr>
        <w:pStyle w:val="ListParagraph"/>
        <w:numPr>
          <w:ilvl w:val="0"/>
          <w:numId w:val="6"/>
        </w:numPr>
      </w:pPr>
      <w:r>
        <w:t>L</w:t>
      </w:r>
      <w:r w:rsidR="006E4B61" w:rsidRPr="006E4B61">
        <w:t>e premier interprète un langage spécifique au projet, tout en restant basique il permet de créer des descriptions ou des fichiers au format svg depuis une interface graphique.</w:t>
      </w:r>
    </w:p>
    <w:p w:rsidR="00114CF5" w:rsidRDefault="006E4B61" w:rsidP="006E4B61">
      <w:pPr>
        <w:pStyle w:val="ListParagraph"/>
        <w:numPr>
          <w:ilvl w:val="0"/>
          <w:numId w:val="6"/>
        </w:numPr>
      </w:pPr>
      <w:r w:rsidRPr="006E4B61">
        <w:t>Le deuxième est la partie embarquée du langage, le packet "geometry". Il définit les attributs spécifiques à chaque forme, et chaque forme implémente l'interface "Element". Cette interface fournit une méthode "accept", qui servira dans l'interprétation.</w:t>
      </w:r>
    </w:p>
    <w:p w:rsidR="006E4B61" w:rsidRDefault="006E4B61" w:rsidP="006E4B61">
      <w:pPr>
        <w:pStyle w:val="ListParagraph"/>
        <w:numPr>
          <w:ilvl w:val="0"/>
          <w:numId w:val="6"/>
        </w:numPr>
      </w:pPr>
      <w:r>
        <w:t>Le troisième et dernier paquet, contient les différentes interprétations.</w:t>
      </w:r>
    </w:p>
    <w:p w:rsidR="00114CF5" w:rsidRDefault="006E4B61" w:rsidP="006E4B61">
      <w:r>
        <w:t>Un dessin étant constitué d'un élément "Drawing" qui</w:t>
      </w:r>
      <w:r w:rsidR="00114CF5">
        <w:t xml:space="preserve"> lui-même agrège des "Element", </w:t>
      </w:r>
      <w:r>
        <w:t>la méthode "accept" de ces derniers permet l'utilisation du p</w:t>
      </w:r>
      <w:r w:rsidR="00114CF5">
        <w:t xml:space="preserve">atron Visiteur sur des éléments </w:t>
      </w:r>
      <w:r>
        <w:t>dont on ne connait pas le sous-type (on sait qu'il</w:t>
      </w:r>
      <w:r w:rsidR="00114CF5">
        <w:t>s sont tous du type "Element").</w:t>
      </w:r>
    </w:p>
    <w:p w:rsidR="000F1DF5" w:rsidRDefault="006E4B61" w:rsidP="000F1DF5">
      <w:r>
        <w:t>Grâce au patron de conception Visiteur, une interprétation est donc définit en une seule classe</w:t>
      </w:r>
      <w:r w:rsidR="00114CF5">
        <w:t xml:space="preserve"> </w:t>
      </w:r>
      <w:r>
        <w:t>implémentant l'interface générique Visiteur&lt;T&gt;.</w:t>
      </w:r>
      <w:bookmarkStart w:id="7" w:name="_GoBack"/>
      <w:bookmarkEnd w:id="7"/>
    </w:p>
    <w:p w:rsidR="000F1DF5" w:rsidRDefault="000F1DF5" w:rsidP="000F1DF5">
      <w:pPr>
        <w:pStyle w:val="Heading2"/>
      </w:pPr>
      <w:bookmarkStart w:id="8" w:name="_Toc435978329"/>
      <w:r>
        <w:t xml:space="preserve">III.3 </w:t>
      </w:r>
      <w:r w:rsidRPr="000F1DF5">
        <w:t>Méthode pour étendre le langage</w:t>
      </w:r>
      <w:bookmarkEnd w:id="8"/>
    </w:p>
    <w:p w:rsidR="000F1DF5" w:rsidRPr="003B68CF" w:rsidRDefault="00714E39" w:rsidP="000F1DF5">
      <w:r>
        <w:t xml:space="preserve">Pour étendre le langage et donc rajouter une interprétation, il suffit </w:t>
      </w:r>
      <w:r w:rsidR="003B68CF">
        <w:t xml:space="preserve">d’ajouter une implémentation de l’interface </w:t>
      </w:r>
      <w:r w:rsidR="003B68CF" w:rsidRPr="003B68CF">
        <w:rPr>
          <w:i/>
        </w:rPr>
        <w:t>Visitor</w:t>
      </w:r>
      <w:r w:rsidR="003B68CF">
        <w:t xml:space="preserve"> dans le package </w:t>
      </w:r>
      <w:r w:rsidR="003B68CF">
        <w:rPr>
          <w:i/>
        </w:rPr>
        <w:t>visitors</w:t>
      </w:r>
      <w:r w:rsidR="003B68CF">
        <w:t>. Ensuite il faut mettre à jour l’interface graphique pour donner le choix à l’utilisateur d’utiliser cette nouvelle implémentation.</w:t>
      </w:r>
    </w:p>
    <w:p w:rsidR="000F1DF5" w:rsidRDefault="000F1DF5" w:rsidP="000F1DF5">
      <w:pPr>
        <w:pStyle w:val="Heading1"/>
      </w:pPr>
      <w:bookmarkStart w:id="9" w:name="_Toc435978330"/>
      <w:r>
        <w:lastRenderedPageBreak/>
        <w:t>IV Guide d’utilisation</w:t>
      </w:r>
      <w:bookmarkEnd w:id="9"/>
    </w:p>
    <w:p w:rsidR="0079766D" w:rsidRDefault="0079766D" w:rsidP="0079766D">
      <w:r>
        <w:rPr>
          <w:noProof/>
          <w:lang w:eastAsia="fr-FR"/>
        </w:rPr>
        <w:drawing>
          <wp:anchor distT="0" distB="0" distL="114300" distR="114300" simplePos="0" relativeHeight="251664384" behindDoc="1" locked="0" layoutInCell="1" allowOverlap="1" wp14:anchorId="625066E9" wp14:editId="4188D269">
            <wp:simplePos x="0" y="0"/>
            <wp:positionH relativeFrom="margin">
              <wp:align>center</wp:align>
            </wp:positionH>
            <wp:positionV relativeFrom="paragraph">
              <wp:posOffset>534345</wp:posOffset>
            </wp:positionV>
            <wp:extent cx="2109470" cy="2402205"/>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470" cy="2402205"/>
                    </a:xfrm>
                    <a:prstGeom prst="rect">
                      <a:avLst/>
                    </a:prstGeom>
                    <a:noFill/>
                  </pic:spPr>
                </pic:pic>
              </a:graphicData>
            </a:graphic>
          </wp:anchor>
        </w:drawing>
      </w:r>
      <w:r>
        <w:t>Pour utiliser le programme, il faut lancer la classe Main.java, présente dans le dossier main des sources. La  fenêtre ci-contre s’ouvre alors :</w:t>
      </w:r>
    </w:p>
    <w:p w:rsidR="0079766D" w:rsidRDefault="0079766D" w:rsidP="0079766D"/>
    <w:p w:rsidR="0079766D" w:rsidRDefault="0079766D" w:rsidP="0079766D">
      <w:r>
        <w:t xml:space="preserve">Dans cette fenêtre il faut d’abord spécifier la taille du dessin vectoriel que l’on souhaite réaliser en utilisant la syntaxe Canvas(x,y), où x et y représente respectivement la largeur et la hauteur du dessin à réaliser (ne pas utiliser de mettre un C majuscule). Puis, il faut entrer les différentes figures que l’on souhaite réaliser en utilisant le langage décrit précédemment (mots clés tous en majuscule). </w:t>
      </w:r>
    </w:p>
    <w:p w:rsidR="0079766D" w:rsidRPr="0079766D" w:rsidRDefault="0079766D" w:rsidP="0079766D">
      <w:r>
        <w:t>Il faut ensuite spécifier si on souhaite obtenir le fichier SVG, qui, en l’ouvrant dans un navigateur représente les figures décrites. Dans ce cas, le programme enregistre le fichier en .svg à l’endroit et au nom souhaité. Sinon, on peut choisir l’option « description » qui enregistre un fichier .txt à l’endroit et au nom voulu, décrivant le dessin et les figures qui la compose.</w:t>
      </w:r>
    </w:p>
    <w:sectPr w:rsidR="0079766D" w:rsidRPr="0079766D">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00A" w:rsidRDefault="008A000A" w:rsidP="005561CD">
      <w:pPr>
        <w:spacing w:after="0" w:line="240" w:lineRule="auto"/>
      </w:pPr>
      <w:r>
        <w:separator/>
      </w:r>
    </w:p>
  </w:endnote>
  <w:endnote w:type="continuationSeparator" w:id="0">
    <w:p w:rsidR="008A000A" w:rsidRDefault="008A000A" w:rsidP="0055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4976153"/>
      <w:docPartObj>
        <w:docPartGallery w:val="Page Numbers (Bottom of Page)"/>
        <w:docPartUnique/>
      </w:docPartObj>
    </w:sdtPr>
    <w:sdtEndPr>
      <w:rPr>
        <w:noProof/>
      </w:rPr>
    </w:sdtEndPr>
    <w:sdtContent>
      <w:p w:rsidR="005561CD" w:rsidRDefault="005561CD">
        <w:pPr>
          <w:pStyle w:val="Footer"/>
          <w:jc w:val="center"/>
        </w:pPr>
        <w:r>
          <w:fldChar w:fldCharType="begin"/>
        </w:r>
        <w:r>
          <w:instrText xml:space="preserve"> PAGE   \* MERGEFORMAT </w:instrText>
        </w:r>
        <w:r>
          <w:fldChar w:fldCharType="separate"/>
        </w:r>
        <w:r w:rsidR="00504670">
          <w:rPr>
            <w:noProof/>
          </w:rPr>
          <w:t>4</w:t>
        </w:r>
        <w:r>
          <w:rPr>
            <w:noProof/>
          </w:rPr>
          <w:fldChar w:fldCharType="end"/>
        </w:r>
      </w:p>
    </w:sdtContent>
  </w:sdt>
  <w:p w:rsidR="005561CD" w:rsidRDefault="00556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00A" w:rsidRDefault="008A000A" w:rsidP="005561CD">
      <w:pPr>
        <w:spacing w:after="0" w:line="240" w:lineRule="auto"/>
      </w:pPr>
      <w:r>
        <w:separator/>
      </w:r>
    </w:p>
  </w:footnote>
  <w:footnote w:type="continuationSeparator" w:id="0">
    <w:p w:rsidR="008A000A" w:rsidRDefault="008A000A" w:rsidP="00556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1CD" w:rsidRDefault="005561CD">
    <w:pPr>
      <w:pStyle w:val="Header"/>
    </w:pPr>
    <w:r>
      <w:rPr>
        <w:noProof/>
        <w:lang w:eastAsia="fr-FR"/>
      </w:rPr>
      <w:drawing>
        <wp:anchor distT="0" distB="0" distL="114300" distR="114300" simplePos="0" relativeHeight="251658240" behindDoc="0" locked="0" layoutInCell="1" allowOverlap="1" wp14:anchorId="548E2302" wp14:editId="6BE1F218">
          <wp:simplePos x="0" y="0"/>
          <wp:positionH relativeFrom="column">
            <wp:posOffset>5868670</wp:posOffset>
          </wp:positionH>
          <wp:positionV relativeFrom="paragraph">
            <wp:posOffset>11430</wp:posOffset>
          </wp:positionV>
          <wp:extent cx="528955" cy="436245"/>
          <wp:effectExtent l="0" t="0" r="4445" b="1905"/>
          <wp:wrapThrough wrapText="bothSides">
            <wp:wrapPolygon edited="0">
              <wp:start x="7001" y="0"/>
              <wp:lineTo x="0" y="10376"/>
              <wp:lineTo x="0" y="14148"/>
              <wp:lineTo x="3890" y="15092"/>
              <wp:lineTo x="3890" y="20751"/>
              <wp:lineTo x="17114" y="20751"/>
              <wp:lineTo x="17892" y="15092"/>
              <wp:lineTo x="21004" y="943"/>
              <wp:lineTo x="21004" y="0"/>
              <wp:lineTo x="700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es_Nant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8955" cy="436245"/>
                  </a:xfrm>
                  <a:prstGeom prst="rect">
                    <a:avLst/>
                  </a:prstGeom>
                </pic:spPr>
              </pic:pic>
            </a:graphicData>
          </a:graphic>
          <wp14:sizeRelH relativeFrom="margin">
            <wp14:pctWidth>0</wp14:pctWidth>
          </wp14:sizeRelH>
          <wp14:sizeRelV relativeFrom="margin">
            <wp14:pctHeight>0</wp14:pctHeight>
          </wp14:sizeRelV>
        </wp:anchor>
      </w:drawing>
    </w:r>
    <w:r>
      <w:t>Augustin De Vita</w:t>
    </w:r>
  </w:p>
  <w:p w:rsidR="005561CD" w:rsidRDefault="005561CD">
    <w:pPr>
      <w:pStyle w:val="Header"/>
    </w:pPr>
    <w:r>
      <w:t>Matthieu Lemonnier</w:t>
    </w:r>
  </w:p>
  <w:p w:rsidR="005561CD" w:rsidRDefault="005561CD">
    <w:pPr>
      <w:pStyle w:val="Header"/>
    </w:pPr>
    <w:r>
      <w:t>Yoann Moguer</w:t>
    </w:r>
  </w:p>
  <w:p w:rsidR="005561CD" w:rsidRDefault="005561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84CB9"/>
    <w:multiLevelType w:val="hybridMultilevel"/>
    <w:tmpl w:val="43FA38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557253"/>
    <w:multiLevelType w:val="hybridMultilevel"/>
    <w:tmpl w:val="48540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5B4B50"/>
    <w:multiLevelType w:val="hybridMultilevel"/>
    <w:tmpl w:val="6D3E42C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E8C3716"/>
    <w:multiLevelType w:val="hybridMultilevel"/>
    <w:tmpl w:val="F6107F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EA6CD1"/>
    <w:multiLevelType w:val="hybridMultilevel"/>
    <w:tmpl w:val="9CB8B7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883445"/>
    <w:multiLevelType w:val="hybridMultilevel"/>
    <w:tmpl w:val="13A02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lvlOverride w:ilvl="0"/>
    <w:lvlOverride w:ilvl="1"/>
    <w:lvlOverride w:ilvl="2"/>
    <w:lvlOverride w:ilvl="3"/>
    <w:lvlOverride w:ilvl="4"/>
    <w:lvlOverride w:ilvl="5"/>
    <w:lvlOverride w:ilvl="6"/>
    <w:lvlOverride w:ilvl="7"/>
    <w:lvlOverride w:ilvl="8"/>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4F"/>
    <w:rsid w:val="000F1DF5"/>
    <w:rsid w:val="00114CF5"/>
    <w:rsid w:val="00123735"/>
    <w:rsid w:val="001516FE"/>
    <w:rsid w:val="003B68CF"/>
    <w:rsid w:val="00504670"/>
    <w:rsid w:val="005561CD"/>
    <w:rsid w:val="00591FEB"/>
    <w:rsid w:val="006E4B61"/>
    <w:rsid w:val="00714E39"/>
    <w:rsid w:val="0079766D"/>
    <w:rsid w:val="007C254F"/>
    <w:rsid w:val="0089782A"/>
    <w:rsid w:val="008A000A"/>
    <w:rsid w:val="00A52E55"/>
    <w:rsid w:val="00B849BC"/>
    <w:rsid w:val="00B853BB"/>
    <w:rsid w:val="00E17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CEF646-DCE3-4CDB-906C-01F912CA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1F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4F"/>
    <w:pPr>
      <w:ind w:left="720"/>
      <w:contextualSpacing/>
    </w:pPr>
  </w:style>
  <w:style w:type="character" w:styleId="Hyperlink">
    <w:name w:val="Hyperlink"/>
    <w:basedOn w:val="DefaultParagraphFont"/>
    <w:uiPriority w:val="99"/>
    <w:unhideWhenUsed/>
    <w:rsid w:val="007C254F"/>
    <w:rPr>
      <w:color w:val="0563C1" w:themeColor="hyperlink"/>
      <w:u w:val="single"/>
    </w:rPr>
  </w:style>
  <w:style w:type="paragraph" w:styleId="Title">
    <w:name w:val="Title"/>
    <w:basedOn w:val="Normal"/>
    <w:next w:val="Normal"/>
    <w:link w:val="TitleChar"/>
    <w:uiPriority w:val="10"/>
    <w:qFormat/>
    <w:rsid w:val="00556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1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561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61CD"/>
  </w:style>
  <w:style w:type="paragraph" w:styleId="Footer">
    <w:name w:val="footer"/>
    <w:basedOn w:val="Normal"/>
    <w:link w:val="FooterChar"/>
    <w:uiPriority w:val="99"/>
    <w:unhideWhenUsed/>
    <w:rsid w:val="005561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61CD"/>
  </w:style>
  <w:style w:type="character" w:customStyle="1" w:styleId="Heading1Char">
    <w:name w:val="Heading 1 Char"/>
    <w:basedOn w:val="DefaultParagraphFont"/>
    <w:link w:val="Heading1"/>
    <w:uiPriority w:val="9"/>
    <w:rsid w:val="005561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1F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91FEB"/>
    <w:pPr>
      <w:outlineLvl w:val="9"/>
    </w:pPr>
    <w:rPr>
      <w:lang w:val="en-US"/>
    </w:rPr>
  </w:style>
  <w:style w:type="paragraph" w:styleId="TOC1">
    <w:name w:val="toc 1"/>
    <w:basedOn w:val="Normal"/>
    <w:next w:val="Normal"/>
    <w:autoRedefine/>
    <w:uiPriority w:val="39"/>
    <w:unhideWhenUsed/>
    <w:rsid w:val="00591FEB"/>
    <w:pPr>
      <w:spacing w:after="100"/>
    </w:pPr>
  </w:style>
  <w:style w:type="paragraph" w:styleId="TOC2">
    <w:name w:val="toc 2"/>
    <w:basedOn w:val="Normal"/>
    <w:next w:val="Normal"/>
    <w:autoRedefine/>
    <w:uiPriority w:val="39"/>
    <w:unhideWhenUsed/>
    <w:rsid w:val="00591F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69572">
      <w:bodyDiv w:val="1"/>
      <w:marLeft w:val="0"/>
      <w:marRight w:val="0"/>
      <w:marTop w:val="0"/>
      <w:marBottom w:val="0"/>
      <w:divBdr>
        <w:top w:val="none" w:sz="0" w:space="0" w:color="auto"/>
        <w:left w:val="none" w:sz="0" w:space="0" w:color="auto"/>
        <w:bottom w:val="none" w:sz="0" w:space="0" w:color="auto"/>
        <w:right w:val="none" w:sz="0" w:space="0" w:color="auto"/>
      </w:divBdr>
    </w:div>
    <w:div w:id="288900639">
      <w:bodyDiv w:val="1"/>
      <w:marLeft w:val="0"/>
      <w:marRight w:val="0"/>
      <w:marTop w:val="0"/>
      <w:marBottom w:val="0"/>
      <w:divBdr>
        <w:top w:val="none" w:sz="0" w:space="0" w:color="auto"/>
        <w:left w:val="none" w:sz="0" w:space="0" w:color="auto"/>
        <w:bottom w:val="none" w:sz="0" w:space="0" w:color="auto"/>
        <w:right w:val="none" w:sz="0" w:space="0" w:color="auto"/>
      </w:divBdr>
    </w:div>
    <w:div w:id="451435900">
      <w:bodyDiv w:val="1"/>
      <w:marLeft w:val="0"/>
      <w:marRight w:val="0"/>
      <w:marTop w:val="0"/>
      <w:marBottom w:val="0"/>
      <w:divBdr>
        <w:top w:val="none" w:sz="0" w:space="0" w:color="auto"/>
        <w:left w:val="none" w:sz="0" w:space="0" w:color="auto"/>
        <w:bottom w:val="none" w:sz="0" w:space="0" w:color="auto"/>
        <w:right w:val="none" w:sz="0" w:space="0" w:color="auto"/>
      </w:divBdr>
    </w:div>
    <w:div w:id="1108740970">
      <w:bodyDiv w:val="1"/>
      <w:marLeft w:val="0"/>
      <w:marRight w:val="0"/>
      <w:marTop w:val="0"/>
      <w:marBottom w:val="0"/>
      <w:divBdr>
        <w:top w:val="none" w:sz="0" w:space="0" w:color="auto"/>
        <w:left w:val="none" w:sz="0" w:space="0" w:color="auto"/>
        <w:bottom w:val="none" w:sz="0" w:space="0" w:color="auto"/>
        <w:right w:val="none" w:sz="0" w:space="0" w:color="auto"/>
      </w:divBdr>
    </w:div>
    <w:div w:id="12143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EC"/>
    <w:rsid w:val="005D5BEC"/>
    <w:rsid w:val="009A19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F7DFAB0024B318CB6DB727F3E1285">
    <w:name w:val="4F1F7DFAB0024B318CB6DB727F3E1285"/>
    <w:rsid w:val="005D5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4689E-2FA6-4CD2-811A-E40FFF6F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1132</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Bayle</dc:creator>
  <cp:keywords/>
  <dc:description/>
  <cp:lastModifiedBy>Augustin Bayle</cp:lastModifiedBy>
  <cp:revision>2</cp:revision>
  <dcterms:created xsi:type="dcterms:W3CDTF">2015-11-22T17:25:00Z</dcterms:created>
  <dcterms:modified xsi:type="dcterms:W3CDTF">2015-11-22T17:25:00Z</dcterms:modified>
</cp:coreProperties>
</file>