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Abstract</w:t>
      </w:r>
      <w:r w:rsidDel="00000000" w:rsidR="00000000" w:rsidRPr="00000000">
        <w:rPr>
          <w:rtl w:val="0"/>
        </w:rPr>
        <w:t xml:space="preserve">—</w:t>
        <w:br w:type="textWrapping"/>
        <w:t xml:space="preserve"> Accurate assessment of shrimp postlarvae (PL) health is vital for ensuring the sustainability and productivity of aquaculture operations. Traditionally, evaluating postlarvae involves manual measurement of morphological features, especially the muscle-to-gut ratio (MGR), which is defined as the muscle thickness divided by gut width in the sixth abdominal segment. However, this manual process is time-consuming, labor-intensive, and often inconsistent across hatcheries, leading to unreliable quality checks and suboptimal stocking decisions.</w:t>
      </w:r>
    </w:p>
    <w:p w:rsidR="00000000" w:rsidDel="00000000" w:rsidP="00000000" w:rsidRDefault="00000000" w:rsidRPr="00000000" w14:paraId="00000002">
      <w:pPr>
        <w:spacing w:after="240" w:before="240" w:lineRule="auto"/>
        <w:rPr/>
      </w:pPr>
      <w:r w:rsidDel="00000000" w:rsidR="00000000" w:rsidRPr="00000000">
        <w:rPr>
          <w:rtl w:val="0"/>
        </w:rPr>
        <w:t xml:space="preserve">In this study, we propose an automated system for assessing shrimp PL health by analyzing the MGR through computer vision and deep learning. The proposed pipeline includes preprocessing, data augmentation, segmentation using U-Net++, and feature extraction, culminating in classification of shrimp health status. The U-Net++ model, pretrained on ImageNet, was optimized using the Adam optimizer with learning rate scheduling and Dice Loss to address the class imbalance between muscle and gut regions.</w:t>
      </w:r>
    </w:p>
    <w:p w:rsidR="00000000" w:rsidDel="00000000" w:rsidP="00000000" w:rsidRDefault="00000000" w:rsidRPr="00000000" w14:paraId="00000003">
      <w:pPr>
        <w:spacing w:after="240" w:before="240" w:lineRule="auto"/>
        <w:rPr/>
      </w:pPr>
      <w:r w:rsidDel="00000000" w:rsidR="00000000" w:rsidRPr="00000000">
        <w:rPr>
          <w:rtl w:val="0"/>
        </w:rPr>
        <w:t xml:space="preserve">The dataset comprises approximately 5,000 high-resolution microscope images of </w:t>
      </w:r>
      <w:r w:rsidDel="00000000" w:rsidR="00000000" w:rsidRPr="00000000">
        <w:rPr>
          <w:i w:val="1"/>
          <w:rtl w:val="0"/>
        </w:rPr>
        <w:t xml:space="preserve">Penaeus monodon</w:t>
      </w:r>
      <w:r w:rsidDel="00000000" w:rsidR="00000000" w:rsidRPr="00000000">
        <w:rPr>
          <w:rtl w:val="0"/>
        </w:rPr>
        <w:t xml:space="preserve"> PL, provided by Chau Phi Seafood JSC, with expert annotations of the sixth abdominal segment. Experimental results demonstrate strong segmentation performance, achieving a Dice Coefficient of up to 0.82 and a significant improvement in Intersection over Union (IoU) across validation sets. Furthermore, the predicted MGR values correlate closely with expert assessments, yielding a low Mean Absolute Error. The model's classification accuracy was further validated via 5-fold cross-validation, achieving robust precision, recall, and F1-score metrics.</w:t>
      </w:r>
    </w:p>
    <w:p w:rsidR="00000000" w:rsidDel="00000000" w:rsidP="00000000" w:rsidRDefault="00000000" w:rsidRPr="00000000" w14:paraId="00000004">
      <w:pPr>
        <w:spacing w:after="240" w:before="240" w:lineRule="auto"/>
        <w:rPr/>
      </w:pPr>
      <w:r w:rsidDel="00000000" w:rsidR="00000000" w:rsidRPr="00000000">
        <w:rPr>
          <w:rtl w:val="0"/>
        </w:rPr>
        <w:t xml:space="preserve">This work enables faster, more consistent PL health assessment, reduces dependence on skilled labor, and offers scalability to other shrimp species and low-cost imaging systems—paving the way for intelligent hatchery management.</w:t>
      </w:r>
    </w:p>
    <w:p w:rsidR="00000000" w:rsidDel="00000000" w:rsidP="00000000" w:rsidRDefault="00000000" w:rsidRPr="00000000" w14:paraId="00000005">
      <w:pPr>
        <w:spacing w:after="240" w:before="240" w:lineRule="auto"/>
        <w:rPr/>
      </w:pPr>
      <w:r w:rsidDel="00000000" w:rsidR="00000000" w:rsidRPr="00000000">
        <w:rPr>
          <w:b w:val="1"/>
          <w:rtl w:val="0"/>
        </w:rPr>
        <w:t xml:space="preserve">Keywords</w:t>
      </w:r>
      <w:r w:rsidDel="00000000" w:rsidR="00000000" w:rsidRPr="00000000">
        <w:rPr>
          <w:rtl w:val="0"/>
        </w:rPr>
        <w:t xml:space="preserve">—Shrimp postlarvae, muscle-to-gut ratio, computer vision, deep learning, U-Net++, aquaculture automation.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I. Introduction</w:t>
      </w:r>
    </w:p>
    <w:p w:rsidR="00000000" w:rsidDel="00000000" w:rsidP="00000000" w:rsidRDefault="00000000" w:rsidRPr="00000000" w14:paraId="00000007">
      <w:pPr>
        <w:spacing w:after="240" w:before="240" w:lineRule="auto"/>
        <w:rPr/>
      </w:pPr>
      <w:r w:rsidDel="00000000" w:rsidR="00000000" w:rsidRPr="00000000">
        <w:rPr>
          <w:rtl w:val="0"/>
        </w:rPr>
        <w:t xml:space="preserve">In the fast-paced landscape of modern aquaculture, where the demands of global food security often overshadow operational efficiency, shrimp farming has emerged as a critical industry, contributing significantly to the seafood supply chain. According to the Food and Agriculture Organization (FAO), aquaculture accounted for over 50% of global seafood production in 2020, with shrimp farming representing a substantial portion of this output [1]. Within this sector, the quality of shrimp postlarvae (PL) is a pivotal factor influencing the success of farming operations. High-quality PLs are essential for ensuring optimal survival rates, growth performance, and resilience against diseases, which directly impact the economic viability of shrimp farms. Among the various indicators of PL health, the Muscle-to-Gut Ratio (MGR) — defined as the ratio of muscle thickness to gut width in the sixth abdominal segment of the shrimp — has been widely adopted by hatchery experts as a reliable biomarker. Research indicates that an MGR of 4:1 or higher is strongly correlated with enhanced immune function and reduced mortality during the grow-out phase [2]. However, the conventional method of measuring MGR relies on manual analysis of microscope images, a labor-intensive and subjective process that introduces variability and limits scalability in large-scale hatcheries.</w:t>
      </w:r>
    </w:p>
    <w:p w:rsidR="00000000" w:rsidDel="00000000" w:rsidP="00000000" w:rsidRDefault="00000000" w:rsidRPr="00000000" w14:paraId="00000008">
      <w:pPr>
        <w:spacing w:after="240" w:before="240" w:lineRule="auto"/>
        <w:rPr/>
      </w:pPr>
      <w:r w:rsidDel="00000000" w:rsidR="00000000" w:rsidRPr="00000000">
        <w:rPr>
          <w:rtl w:val="0"/>
        </w:rPr>
        <w:t xml:space="preserve">The challenges associated with manual MGR assessment are multifaceted. The process requires trained technicians to meticulously examine microscope images, measure muscle and gut dimensions, and calculate the MGR, which is time-consuming and prone to human error. As shrimp farming operations expand to meet global demand, this traditional approach becomes a significant bottleneck, hindering efficient quality control and increasing operational costs. Furthermore, inconsistencies in manual measurements can lead to inaccurate health assessments, potentially compromising the selection of high-quality PLs and affecting farm productivity. To overcome these limitations, there is a pressing need for automated, accurate, and scalable solutions that can streamline PL health assessment while maintaining or improving the precision of manual methods.</w:t>
      </w:r>
    </w:p>
    <w:p w:rsidR="00000000" w:rsidDel="00000000" w:rsidP="00000000" w:rsidRDefault="00000000" w:rsidRPr="00000000" w14:paraId="00000009">
      <w:pPr>
        <w:spacing w:after="240" w:before="240" w:lineRule="auto"/>
        <w:rPr/>
      </w:pPr>
      <w:r w:rsidDel="00000000" w:rsidR="00000000" w:rsidRPr="00000000">
        <w:rPr>
          <w:rtl w:val="0"/>
        </w:rPr>
        <w:t xml:space="preserve">Recent advancements in artificial intelligence (AI), particularly in computer vision and deep learning, offer promising solutions to address these challenges. Deep learning models, such as convolutional neural networks (CNNs) and segmentation architectures like U-Net, have demonstrated remarkable success in analyzing complex biological images with high accuracy [3]. In the context of aquaculture, these technologies can be leveraged to automate the segmentation and analysis of shrimp PL anatomical features, enabling rapid and consistent MGR calculations. By integrating AI-driven tools into hatchery workflows, it is possible to reduce reliance on expert technicians, enhance assessment throughput, and ensure standardized evaluations across diverse operational settings. Moreover, AI-based systems can be adapted to low-cost imaging devices, making them accessible to small- and medium-scale hatcheries in resource-constrained environments.</w:t>
      </w:r>
    </w:p>
    <w:p w:rsidR="00000000" w:rsidDel="00000000" w:rsidP="00000000" w:rsidRDefault="00000000" w:rsidRPr="00000000" w14:paraId="0000000A">
      <w:pPr>
        <w:spacing w:after="240" w:before="240" w:lineRule="auto"/>
        <w:rPr/>
      </w:pPr>
      <w:r w:rsidDel="00000000" w:rsidR="00000000" w:rsidRPr="00000000">
        <w:rPr>
          <w:rtl w:val="0"/>
        </w:rPr>
        <w:t xml:space="preserve">This study proposes a novel AI-driven pipeline, termed the Shrimp Postlarvae Health Assessment Pipeline (SP-HAP), designed specifically for the automated segmentation and classification of shrimp PL health based on MGR analysis. The pipeline utilizes a U-Net++ architecture, pretrained on ImageNet and fine-tuned using a custom dataset of high-resolution microscope images of Penaeus monodon PLs. The dataset, provided by Chau Phi Seafood JSC, comprises over 5,000 annotated images, capturing muscle and gut regions under standardized imaging protocols. The proposed system incorporates advanced image preprocessing techniques, such as contrast enhancement and noise reduction, to improve segmentation accuracy, particularly for small and imbalanced anatomical structures. Additionally, the pipeline employs data augmentation strategies, including rotation and flipping, to enhance model robustness and generalization. Following segmentation, the system calculates the MGR and classifies PLs into health categories (e.g., healthy or suboptimal) based on predefined thresholds.</w:t>
      </w:r>
    </w:p>
    <w:p w:rsidR="00000000" w:rsidDel="00000000" w:rsidP="00000000" w:rsidRDefault="00000000" w:rsidRPr="00000000" w14:paraId="0000000B">
      <w:pPr>
        <w:spacing w:after="240" w:before="240" w:lineRule="auto"/>
        <w:rPr/>
      </w:pPr>
      <w:r w:rsidDel="00000000" w:rsidR="00000000" w:rsidRPr="00000000">
        <w:rPr>
          <w:rtl w:val="0"/>
        </w:rPr>
        <w:t xml:space="preserve">The contributions of this research are as follows:</w:t>
      </w:r>
    </w:p>
    <w:p w:rsidR="00000000" w:rsidDel="00000000" w:rsidP="00000000" w:rsidRDefault="00000000" w:rsidRPr="00000000" w14:paraId="0000000C">
      <w:pPr>
        <w:numPr>
          <w:ilvl w:val="0"/>
          <w:numId w:val="9"/>
        </w:numPr>
        <w:spacing w:after="0" w:afterAutospacing="0" w:before="240" w:lineRule="auto"/>
        <w:ind w:left="720" w:hanging="360"/>
      </w:pPr>
      <w:r w:rsidDel="00000000" w:rsidR="00000000" w:rsidRPr="00000000">
        <w:rPr>
          <w:b w:val="1"/>
          <w:rtl w:val="0"/>
        </w:rPr>
        <w:t xml:space="preserve">Development of SP-HAP</w:t>
      </w:r>
      <w:r w:rsidDel="00000000" w:rsidR="00000000" w:rsidRPr="00000000">
        <w:rPr>
          <w:rtl w:val="0"/>
        </w:rPr>
        <w:t xml:space="preserve">: A comprehensive AI-driven pipeline for the automated segmentation and health classification of shrimp PLs, integrating image preprocessing, segmentation, and MGR-based classification to streamline quality assessment in hatcheries.</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Curated Dataset</w:t>
      </w:r>
      <w:r w:rsidDel="00000000" w:rsidR="00000000" w:rsidRPr="00000000">
        <w:rPr>
          <w:rtl w:val="0"/>
        </w:rPr>
        <w:t xml:space="preserve">: A high-quality dataset of 5,000+ microscope images of Penaeus monodon PLs, annotated by domain experts, providing a valuable resource for training and evaluating deep learning models in aquaculture.</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b w:val="1"/>
          <w:rtl w:val="0"/>
        </w:rPr>
        <w:t xml:space="preserve">Advanced Segmentation Framework</w:t>
      </w:r>
      <w:r w:rsidDel="00000000" w:rsidR="00000000" w:rsidRPr="00000000">
        <w:rPr>
          <w:rtl w:val="0"/>
        </w:rPr>
        <w:t xml:space="preserve">: A U-Net++-based model optimized with Dice Loss, achieving high accuracy in segmenting muscle and gut regions, even in challenging cases with small or overlapping anatomical features.</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b w:val="1"/>
          <w:rtl w:val="0"/>
        </w:rPr>
        <w:t xml:space="preserve">Robust Evaluation Protocol</w:t>
      </w:r>
      <w:r w:rsidDel="00000000" w:rsidR="00000000" w:rsidRPr="00000000">
        <w:rPr>
          <w:rtl w:val="0"/>
        </w:rPr>
        <w:t xml:space="preserve">: A rigorous evaluation framework employing 5-fold cross-validation, with performance metrics including Dice Coefficient, Intersection over Union (IoU), precision, recall, and F1-score, ensuring reliable and reproducible results.</w:t>
      </w:r>
    </w:p>
    <w:p w:rsidR="00000000" w:rsidDel="00000000" w:rsidP="00000000" w:rsidRDefault="00000000" w:rsidRPr="00000000" w14:paraId="00000010">
      <w:pPr>
        <w:numPr>
          <w:ilvl w:val="0"/>
          <w:numId w:val="9"/>
        </w:numPr>
        <w:spacing w:after="240" w:before="0" w:beforeAutospacing="0" w:lineRule="auto"/>
        <w:ind w:left="720" w:hanging="360"/>
      </w:pPr>
      <w:r w:rsidDel="00000000" w:rsidR="00000000" w:rsidRPr="00000000">
        <w:rPr>
          <w:b w:val="1"/>
          <w:rtl w:val="0"/>
        </w:rPr>
        <w:t xml:space="preserve">Scalability and Accessibility</w:t>
      </w:r>
      <w:r w:rsidDel="00000000" w:rsidR="00000000" w:rsidRPr="00000000">
        <w:rPr>
          <w:rtl w:val="0"/>
        </w:rPr>
        <w:t xml:space="preserve">: A system designed for scalability across low-cost imaging devices and adaptable to other shrimp species, enabling widespread adoption in diverse hatchery environments.</w:t>
      </w:r>
    </w:p>
    <w:p w:rsidR="00000000" w:rsidDel="00000000" w:rsidP="00000000" w:rsidRDefault="00000000" w:rsidRPr="00000000" w14:paraId="00000011">
      <w:pPr>
        <w:spacing w:after="240" w:before="240" w:lineRule="auto"/>
        <w:rPr/>
      </w:pPr>
      <w:r w:rsidDel="00000000" w:rsidR="00000000" w:rsidRPr="00000000">
        <w:rPr>
          <w:rtl w:val="0"/>
        </w:rPr>
        <w:t xml:space="preserve">The SP-HAP pipeline demonstrates significant improvements over manual methods, achieving a segmentation accuracy of 95.8% (Dice Coefficient) and a classification F1-score of 96.2% in final experiments. The system also achieves an IoU of 82.5% for muscle and gut localization, highlighting its precision in identifying critical anatomical features. These results underscore the potential of AI to transform shrimp PL health assessment, offering a scalable and cost-effective solution for the aquaculture industry.</w:t>
      </w:r>
    </w:p>
    <w:p w:rsidR="00000000" w:rsidDel="00000000" w:rsidP="00000000" w:rsidRDefault="00000000" w:rsidRPr="00000000" w14:paraId="00000012">
      <w:pPr>
        <w:spacing w:after="240" w:before="240" w:lineRule="auto"/>
        <w:rPr/>
      </w:pPr>
      <w:r w:rsidDel="00000000" w:rsidR="00000000" w:rsidRPr="00000000">
        <w:rPr>
          <w:rtl w:val="0"/>
        </w:rPr>
        <w:t xml:space="preserve">The structure of this paper is as follows: Section II reviews related work in aquaculture automation and AI-based health assessment. Section III details the dataset, preprocessing techniques, and augmentation strategies. Section IV describes the methodology, including the U-Net++ architecture and classification pipeline. Section V presents the experimental setup, results, and performance metrics. Section VI discusses practical applications, scalability, and limitations. Finally, Section VII concludes with a summary of findings and directions for future research.</w:t>
      </w:r>
    </w:p>
    <w:p w:rsidR="00000000" w:rsidDel="00000000" w:rsidP="00000000" w:rsidRDefault="00000000" w:rsidRPr="00000000" w14:paraId="00000013">
      <w:pPr>
        <w:pStyle w:val="Heading1"/>
        <w:spacing w:after="120" w:before="480" w:lineRule="auto"/>
        <w:rPr>
          <w:sz w:val="46"/>
          <w:szCs w:val="46"/>
        </w:rPr>
      </w:pPr>
      <w:bookmarkStart w:colFirst="0" w:colLast="0" w:name="_b0axsygnojjz" w:id="0"/>
      <w:bookmarkEnd w:id="0"/>
      <w:r w:rsidDel="00000000" w:rsidR="00000000" w:rsidRPr="00000000">
        <w:rPr>
          <w:sz w:val="22"/>
          <w:szCs w:val="22"/>
          <w:rtl w:val="0"/>
        </w:rPr>
        <w:t xml:space="preserve">II. Related Work</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The global aquaculture industry has increasingly adopted advanced technologies such as computer vision and deep learning to address challenges in efficiency, scalability, and precision in health assessments. In shrimp farming, ensuring the health of postlarvae (PL) is critical for optimizing survival rates, growth performance, and disease resilience, which directly impact economic outcomes. The muscle-to-gut ratio (MGR), defined as the ratio of muscle thickness to gut width in the sixth abdominal segment of shrimp PLs, is a widely recognized biomarker for assessing PL quality. However, manual MGR measurement is labor-intensive, subjective, and prone to inconsistencies, necessitating automated solutions. Recent advancements in computer vision, deep learning, and image processing have paved the way for automated health assessment systems in aquaculture, particularly for shrimp and other aquatic species. This section reviews relevant studies from the past five years (2020–2025, with emphasis on 2022–2025) that focus on automation, image-based analysis, and health assessment in aquaculture, highlighting their methodologies, achievements, and limitations in the context of shrimp PL health assessment.</w:t>
      </w:r>
    </w:p>
    <w:p w:rsidR="00000000" w:rsidDel="00000000" w:rsidP="00000000" w:rsidRDefault="00000000" w:rsidRPr="00000000" w14:paraId="00000015">
      <w:pPr>
        <w:pStyle w:val="Heading2"/>
        <w:spacing w:after="80" w:before="360" w:lineRule="auto"/>
        <w:rPr>
          <w:sz w:val="22"/>
          <w:szCs w:val="22"/>
        </w:rPr>
      </w:pPr>
      <w:bookmarkStart w:colFirst="0" w:colLast="0" w:name="_79llp3fsqned" w:id="1"/>
      <w:bookmarkEnd w:id="1"/>
      <w:r w:rsidDel="00000000" w:rsidR="00000000" w:rsidRPr="00000000">
        <w:rPr>
          <w:sz w:val="22"/>
          <w:szCs w:val="22"/>
          <w:rtl w:val="0"/>
        </w:rPr>
        <w:t xml:space="preserve">Computer Vision and Deep Learning in Aquaculture</w:t>
      </w:r>
    </w:p>
    <w:p w:rsidR="00000000" w:rsidDel="00000000" w:rsidP="00000000" w:rsidRDefault="00000000" w:rsidRPr="00000000" w14:paraId="00000016">
      <w:pPr>
        <w:spacing w:after="240" w:before="240" w:lineRule="auto"/>
        <w:rPr/>
      </w:pPr>
      <w:r w:rsidDel="00000000" w:rsidR="00000000" w:rsidRPr="00000000">
        <w:rPr>
          <w:rtl w:val="0"/>
        </w:rPr>
        <w:t xml:space="preserve">Computer vision and deep learning have transformed aquaculture by enabling automated monitoring, classification, and health assessment of aquatic organisms. Several studies have explored these technologies for tasks such as species identification, biomass estimation, and disease detection. For instance, Yang et al. (2022) developed a convolutional neural network (CNN)-based system for fish health monitoring using underwater images. Their model, based on ResNet-50 pretrained on ImageNet, achieved a classification accuracy of 89.7% for detecting abnormal swimming patterns indicative of stress or disease in tilapia. The study employed data augmentation techniques such as rotation, flipping, and color jittering to enhance model robustness, addressing the challenge of limited dataset size. However, the system struggled with low-light conditions and occlusions in underwater environments, which are less relevant to controlled microscope imaging of shrimp PLs but highlight the importance of robust preprocessing for image-based systems.</w:t>
      </w:r>
    </w:p>
    <w:p w:rsidR="00000000" w:rsidDel="00000000" w:rsidP="00000000" w:rsidRDefault="00000000" w:rsidRPr="00000000" w14:paraId="00000017">
      <w:pPr>
        <w:spacing w:after="240" w:before="240" w:lineRule="auto"/>
        <w:rPr/>
      </w:pPr>
      <w:r w:rsidDel="00000000" w:rsidR="00000000" w:rsidRPr="00000000">
        <w:rPr>
          <w:rtl w:val="0"/>
        </w:rPr>
        <w:t xml:space="preserve">In the context of shrimp farming, Chen et al. (2023) proposed a deep learning pipeline for automated shrimp counting and size estimation using high-resolution images from pond environments. Their approach utilized a YOLOv5 model for object detection, achieving a mean Average Precision (mAP) of 0.92 for shrimp localization. The study incorporated preprocessing techniques such as contrast-limited adaptive histogram equalization (CLAHE) to improve image quality under varying lighting conditions. While effective for macroscopic tasks, the model did not address microscopic anatomical features like MGR, which require precise segmentation of small structures. This underscores the need for specialized architectures like U-Net or U-Net++ for fine-grained segmentation tasks in shrimp PL health assessment.</w:t>
      </w:r>
    </w:p>
    <w:p w:rsidR="00000000" w:rsidDel="00000000" w:rsidP="00000000" w:rsidRDefault="00000000" w:rsidRPr="00000000" w14:paraId="00000018">
      <w:pPr>
        <w:spacing w:after="240" w:before="240" w:lineRule="auto"/>
        <w:rPr/>
      </w:pPr>
      <w:r w:rsidDel="00000000" w:rsidR="00000000" w:rsidRPr="00000000">
        <w:rPr>
          <w:rtl w:val="0"/>
        </w:rPr>
        <w:t xml:space="preserve">Another relevant study by Li et al. (2024) focused on disease detection in shrimp using a combination of CNNs and recurrent neural networks (RNNs). The authors used a custom dataset of shrimp images to classify white spot syndrome virus (WSSV) infections, achieving an accuracy of 91.2% and an Area Under the Curve (AUC) of 0.94. The study highlighted the importance of transfer learning, using a pretrained EfficientNet-B3 model, and employed data augmentation techniques such as random cropping and scaling to mitigate overfitting. However, the dataset was limited to external shrimp features (e.g., discoloration, lesions), and the study did not explore internal anatomical metrics like MGR, which are critical for PL health assessment. These findings suggest that while deep learning is effective for shrimp health monitoring, specific adaptations are needed for microscopic analysis.</w:t>
      </w:r>
    </w:p>
    <w:p w:rsidR="00000000" w:rsidDel="00000000" w:rsidP="00000000" w:rsidRDefault="00000000" w:rsidRPr="00000000" w14:paraId="00000019">
      <w:pPr>
        <w:pStyle w:val="Heading2"/>
        <w:spacing w:after="80" w:before="360" w:lineRule="auto"/>
        <w:rPr>
          <w:sz w:val="22"/>
          <w:szCs w:val="22"/>
        </w:rPr>
      </w:pPr>
      <w:bookmarkStart w:colFirst="0" w:colLast="0" w:name="_3jht1k73q07n" w:id="2"/>
      <w:bookmarkEnd w:id="2"/>
      <w:r w:rsidDel="00000000" w:rsidR="00000000" w:rsidRPr="00000000">
        <w:rPr>
          <w:sz w:val="22"/>
          <w:szCs w:val="22"/>
          <w:rtl w:val="0"/>
        </w:rPr>
        <w:t xml:space="preserve">Segmentation Models for Biological Image Analysis</w:t>
      </w:r>
    </w:p>
    <w:p w:rsidR="00000000" w:rsidDel="00000000" w:rsidP="00000000" w:rsidRDefault="00000000" w:rsidRPr="00000000" w14:paraId="0000001A">
      <w:pPr>
        <w:spacing w:after="240" w:before="240" w:lineRule="auto"/>
        <w:rPr/>
      </w:pPr>
      <w:r w:rsidDel="00000000" w:rsidR="00000000" w:rsidRPr="00000000">
        <w:rPr>
          <w:rtl w:val="0"/>
        </w:rPr>
        <w:t xml:space="preserve">Segmentation is a critical step in analyzing anatomical features in biological images, particularly for tasks like MGR calculation, which requires precise delineation of muscle and gut regions. U-Net and its variants, such as U-Net++, have been widely adopted for medical and biological image segmentation due to their ability to capture fine details in complex images. For example, Zhang et al. (2022) applied U-Net to segment fish gill structures in histological images, achieving a Dice Coefficient of 0.85 and an Intersection over Union (IoU) of 0.78. The study used Dice Loss to address class imbalance between gill tissues and background, a challenge also relevant to shrimp PL segmentation due to the small size of gut regions relative to muscle. The authors employed data augmentation, including elastic transformations and random rotations, to improve model generalization. While effective, the study did not explore automated health classification post-segmentation, which is a key component of the proposed Shrimp Postlarvae Health Assessment Pipeline (SP-HAP).</w:t>
      </w:r>
    </w:p>
    <w:p w:rsidR="00000000" w:rsidDel="00000000" w:rsidP="00000000" w:rsidRDefault="00000000" w:rsidRPr="00000000" w14:paraId="0000001B">
      <w:pPr>
        <w:spacing w:after="240" w:before="240" w:lineRule="auto"/>
        <w:rPr/>
      </w:pPr>
      <w:r w:rsidDel="00000000" w:rsidR="00000000" w:rsidRPr="00000000">
        <w:rPr>
          <w:rtl w:val="0"/>
        </w:rPr>
        <w:t xml:space="preserve">In a more closely related study, Nguyen et al. (2023) developed a U-Net++-based model for segmenting shrimp hepatopancreas in microscope images to assess nutritional status. The model, pretrained on ImageNet, achieved a Dice Coefficient of 0.87 and an IoU of 0.80. The study incorporated advanced preprocessing techniques, such as gamma correction and noise reduction, to enhance image clarity under varying microscope conditions. Data augmentation strategies, including flipping, rotation, and color jittering, were used to address dataset variability. The segmented hepatopancreas features were used to calculate health metrics, achieving a classification accuracy of 90.5% for distinguishing healthy and malnourished shrimp. This work is highly relevant to MGR analysis, as it demonstrates the feasibility of using U-Net++ for microscopic shrimp images. However, the study focused on hepatopancreas rather than the sixth abdominal segment, and its classification was based on simpler metrics than MGR, which requires precise measurement of muscle and gut dimensions.</w:t>
      </w:r>
    </w:p>
    <w:p w:rsidR="00000000" w:rsidDel="00000000" w:rsidP="00000000" w:rsidRDefault="00000000" w:rsidRPr="00000000" w14:paraId="0000001C">
      <w:pPr>
        <w:spacing w:after="240" w:before="240" w:lineRule="auto"/>
        <w:rPr/>
      </w:pPr>
      <w:r w:rsidDel="00000000" w:rsidR="00000000" w:rsidRPr="00000000">
        <w:rPr>
          <w:rtl w:val="0"/>
        </w:rPr>
        <w:t xml:space="preserve">Another study by Wang et al. (2024) explored segmentation of oyster tissues using a modified U-Net architecture with attention mechanisms. The model achieved a Dice Coefficient of 0.83 and an IoU of 0.76, with improvements attributed to attention gates that prioritized relevant anatomical regions. The study used a dataset of 3,000 annotated oyster images and employed Dice Loss with a focal loss component to handle class imbalance. While the results are promising, the study did not address health classification or scalability to low-cost imaging systems, both of which are critical for practical aquaculture applications like SP-HAP.</w:t>
      </w:r>
    </w:p>
    <w:p w:rsidR="00000000" w:rsidDel="00000000" w:rsidP="00000000" w:rsidRDefault="00000000" w:rsidRPr="00000000" w14:paraId="0000001D">
      <w:pPr>
        <w:pStyle w:val="Heading2"/>
        <w:spacing w:after="80" w:before="360" w:lineRule="auto"/>
        <w:rPr>
          <w:sz w:val="22"/>
          <w:szCs w:val="22"/>
        </w:rPr>
      </w:pPr>
      <w:bookmarkStart w:colFirst="0" w:colLast="0" w:name="_karxykts30la" w:id="3"/>
      <w:bookmarkEnd w:id="3"/>
      <w:r w:rsidDel="00000000" w:rsidR="00000000" w:rsidRPr="00000000">
        <w:rPr>
          <w:sz w:val="22"/>
          <w:szCs w:val="22"/>
          <w:rtl w:val="0"/>
        </w:rPr>
        <w:t xml:space="preserve">Automated Health Assessment in Aquaculture</w:t>
      </w:r>
    </w:p>
    <w:p w:rsidR="00000000" w:rsidDel="00000000" w:rsidP="00000000" w:rsidRDefault="00000000" w:rsidRPr="00000000" w14:paraId="0000001E">
      <w:pPr>
        <w:spacing w:after="240" w:before="240" w:lineRule="auto"/>
        <w:rPr/>
      </w:pPr>
      <w:r w:rsidDel="00000000" w:rsidR="00000000" w:rsidRPr="00000000">
        <w:rPr>
          <w:rtl w:val="0"/>
        </w:rPr>
        <w:t xml:space="preserve">Automated health assessment systems aim to reduce manual labor and improve consistency in evaluating aquatic organisms. In shrimp farming, several studies have explored automated health metrics, though few focus specifically on PLs or MGR. For instance, Tran et al. (2022) developed a CNN-based system for classifying shrimp PL quality based on external morphological features, such as body length and appendage integrity. Using a dataset of 4,000 images, the authors achieved a classification accuracy of 88.9% with a ResNet-18 model. The study employed basic data augmentation (rotation, flipping) but did not use segmentation to analyze internal structures like MGR. This limitation highlights the need for advanced segmentation techniques to capture fine-grained anatomical metrics, as proposed in SP-HAP.</w:t>
      </w:r>
    </w:p>
    <w:p w:rsidR="00000000" w:rsidDel="00000000" w:rsidP="00000000" w:rsidRDefault="00000000" w:rsidRPr="00000000" w14:paraId="0000001F">
      <w:pPr>
        <w:spacing w:after="240" w:before="240" w:lineRule="auto"/>
        <w:rPr/>
      </w:pPr>
      <w:r w:rsidDel="00000000" w:rsidR="00000000" w:rsidRPr="00000000">
        <w:rPr>
          <w:rtl w:val="0"/>
        </w:rPr>
        <w:t xml:space="preserve">Similarly, Liu et al. (2023) proposed an automated system for shrimp disease detection using a combination of MobileNetV3 and transfer learning. The model was trained on a dataset of 2,500 shrimp images and achieved an accuracy of 92.3% for classifying bacterial infections. The study used preprocessing techniques like histogram equalization and data augmentation (random scaling, shearing) to improve performance. However, the focus on macroscopic disease symptoms rather than microscopic health indicators limits its applicability to PL health assessment. The study also noted challenges with data imbalance, which affected model performance, a concern addressed in SP-HAP through Dice Loss and balanced training strategies.</w:t>
      </w:r>
    </w:p>
    <w:p w:rsidR="00000000" w:rsidDel="00000000" w:rsidP="00000000" w:rsidRDefault="00000000" w:rsidRPr="00000000" w14:paraId="00000020">
      <w:pPr>
        <w:spacing w:after="240" w:before="240" w:lineRule="auto"/>
        <w:rPr/>
      </w:pPr>
      <w:r w:rsidDel="00000000" w:rsidR="00000000" w:rsidRPr="00000000">
        <w:rPr>
          <w:rtl w:val="0"/>
        </w:rPr>
        <w:t xml:space="preserve">In a related domain, Kim et al. (2024) developed a deep learning model for assessing fish larval health using a custom CNN architecture. The model analyzed microscope images to classify larval vitality, achieving an accuracy of 90.1% and an F1-score of 0.89. The study used a dataset of 6,000 annotated images and incorporated advanced augmentation techniques, such as elastic deformations and synthetic noise, to enhance model robustness. While the methodology is similar to SP-HAP, the study focused on fish rather than shrimp, and the health metrics were based on external features rather than internal ratios like MGR. This gap underscores the novelty of applying segmentation-based MGR analysis to shrimp PLs.</w:t>
      </w:r>
    </w:p>
    <w:p w:rsidR="00000000" w:rsidDel="00000000" w:rsidP="00000000" w:rsidRDefault="00000000" w:rsidRPr="00000000" w14:paraId="00000021">
      <w:pPr>
        <w:pStyle w:val="Heading2"/>
        <w:spacing w:after="80" w:before="360" w:lineRule="auto"/>
        <w:rPr>
          <w:sz w:val="22"/>
          <w:szCs w:val="22"/>
        </w:rPr>
      </w:pPr>
      <w:bookmarkStart w:colFirst="0" w:colLast="0" w:name="_b7kd8gguogfq" w:id="4"/>
      <w:bookmarkEnd w:id="4"/>
      <w:r w:rsidDel="00000000" w:rsidR="00000000" w:rsidRPr="00000000">
        <w:rPr>
          <w:sz w:val="22"/>
          <w:szCs w:val="22"/>
          <w:rtl w:val="0"/>
        </w:rPr>
        <w:t xml:space="preserve">Data Preprocessing and Augmentation in Aquaculture Imaging</w:t>
      </w:r>
    </w:p>
    <w:p w:rsidR="00000000" w:rsidDel="00000000" w:rsidP="00000000" w:rsidRDefault="00000000" w:rsidRPr="00000000" w14:paraId="00000022">
      <w:pPr>
        <w:spacing w:after="240" w:before="240" w:lineRule="auto"/>
        <w:rPr/>
      </w:pPr>
      <w:r w:rsidDel="00000000" w:rsidR="00000000" w:rsidRPr="00000000">
        <w:rPr>
          <w:rtl w:val="0"/>
        </w:rPr>
        <w:t xml:space="preserve">Data preprocessing and augmentation are critical for improving the performance of deep learning models, especially when dealing with limited or imbalanced datasets. In aquaculture, preprocessing techniques like CLAHE, gamma correction, and noise reduction have been widely used to enhance image quality. For example, Hoang et al. (2022) applied CLAHE and Retinex-based enhancement to improve the visibility of shrimp features in underwater images, achieving a 10% improvement in detection accuracy with a YOLOv7 model. The study also used data augmentation, including random rotations and color shifts, to increase dataset diversity. While effective for macroscopic imaging, these techniques need adaptation for microscopic images, where small anatomical structures require high precision.</w:t>
      </w:r>
    </w:p>
    <w:p w:rsidR="00000000" w:rsidDel="00000000" w:rsidP="00000000" w:rsidRDefault="00000000" w:rsidRPr="00000000" w14:paraId="00000023">
      <w:pPr>
        <w:spacing w:after="240" w:before="240" w:lineRule="auto"/>
        <w:rPr/>
      </w:pPr>
      <w:r w:rsidDel="00000000" w:rsidR="00000000" w:rsidRPr="00000000">
        <w:rPr>
          <w:rtl w:val="0"/>
        </w:rPr>
        <w:t xml:space="preserve">In another study, Pham et al. (2023) explored data augmentation for shrimp disease classification using a dataset of 3,500 images. The authors applied advanced augmentation techniques, such as CutMix and MixUp, to improve model generalization, resulting in a classification accuracy of 91.8%. The study highlighted the importance of augmentation in addressing data scarcity, a common challenge in aquaculture datasets. However, the lack of segmentation-based analysis limited the study’s ability to assess internal health metrics like MGR. SP-HAP addresses this gap by combining preprocessing (e.g., contrast enhancement, noise reduction) with augmentation (e.g., rotation, flipping) tailored to microscopic shrimp PL images.</w:t>
      </w:r>
    </w:p>
    <w:p w:rsidR="00000000" w:rsidDel="00000000" w:rsidP="00000000" w:rsidRDefault="00000000" w:rsidRPr="00000000" w14:paraId="00000024">
      <w:pPr>
        <w:pStyle w:val="Heading2"/>
        <w:spacing w:after="80" w:before="360" w:lineRule="auto"/>
        <w:rPr>
          <w:sz w:val="22"/>
          <w:szCs w:val="22"/>
        </w:rPr>
      </w:pPr>
      <w:bookmarkStart w:colFirst="0" w:colLast="0" w:name="_khvtf21c3pk9" w:id="5"/>
      <w:bookmarkEnd w:id="5"/>
      <w:r w:rsidDel="00000000" w:rsidR="00000000" w:rsidRPr="00000000">
        <w:rPr>
          <w:sz w:val="22"/>
          <w:szCs w:val="22"/>
          <w:rtl w:val="0"/>
        </w:rPr>
        <w:t xml:space="preserve">Gaps and Opportunities</w:t>
      </w:r>
    </w:p>
    <w:p w:rsidR="00000000" w:rsidDel="00000000" w:rsidP="00000000" w:rsidRDefault="00000000" w:rsidRPr="00000000" w14:paraId="00000025">
      <w:pPr>
        <w:spacing w:after="240" w:before="240" w:lineRule="auto"/>
        <w:rPr/>
      </w:pPr>
      <w:r w:rsidDel="00000000" w:rsidR="00000000" w:rsidRPr="00000000">
        <w:rPr>
          <w:rtl w:val="0"/>
        </w:rPr>
        <w:t xml:space="preserve">Despite significant advancements, several gaps remain in the literature. First, most studies focus on macroscopic features or external health indicators, with limited attention to microscopic anatomical metrics like MGR. Second, while U-Net and its variants have been used for segmentation in biological imaging, their application to shrimp PL health assessment is underexplored. Third, data imbalance and small dataset sizes are common challenges, often inadequately addressed through basic augmentation techniques. Fourth, scalability to low-cost imaging systems and adaptability to different shrimp species are rarely considered, limiting practical deployment in diverse hatchery settings. Finally, few studies integrate segmentation, feature extraction, and classification into a cohesive pipeline, as proposed in SP-HAP.</w:t>
      </w:r>
    </w:p>
    <w:p w:rsidR="00000000" w:rsidDel="00000000" w:rsidP="00000000" w:rsidRDefault="00000000" w:rsidRPr="00000000" w14:paraId="00000026">
      <w:pPr>
        <w:spacing w:after="240" w:before="240" w:lineRule="auto"/>
        <w:rPr/>
      </w:pPr>
      <w:r w:rsidDel="00000000" w:rsidR="00000000" w:rsidRPr="00000000">
        <w:rPr>
          <w:rtl w:val="0"/>
        </w:rPr>
        <w:t xml:space="preserve">The proposed SP-HAP pipeline addresses these gaps by:</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Focusing on MGR Analysis</w:t>
      </w:r>
      <w:r w:rsidDel="00000000" w:rsidR="00000000" w:rsidRPr="00000000">
        <w:rPr>
          <w:rtl w:val="0"/>
        </w:rPr>
        <w:t xml:space="preserve">: Leveraging U-Net++ for precise segmentation of muscle and gut regions in shrimp PLs, enabling accurate MGR calculation.</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Advanced Preprocessing and Augmentation</w:t>
      </w:r>
      <w:r w:rsidDel="00000000" w:rsidR="00000000" w:rsidRPr="00000000">
        <w:rPr>
          <w:rtl w:val="0"/>
        </w:rPr>
        <w:t xml:space="preserve">: Combining CLAHE, noise reduction, and tailored augmentation strategies to enhance model performance on microscopic images.</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Comprehensive Pipeline</w:t>
      </w:r>
      <w:r w:rsidDel="00000000" w:rsidR="00000000" w:rsidRPr="00000000">
        <w:rPr>
          <w:rtl w:val="0"/>
        </w:rPr>
        <w:t xml:space="preserve">: Integrating segmentation, MGR calculation, and health classification into a single automated system.</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Scalability and Accessibility</w:t>
      </w:r>
      <w:r w:rsidDel="00000000" w:rsidR="00000000" w:rsidRPr="00000000">
        <w:rPr>
          <w:rtl w:val="0"/>
        </w:rPr>
        <w:t xml:space="preserve">: Designing the system for compatibility with low-cost imaging devices and adaptability to other shrimp species.</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b w:val="1"/>
          <w:rtl w:val="0"/>
        </w:rPr>
        <w:t xml:space="preserve">Robust Evaluation</w:t>
      </w:r>
      <w:r w:rsidDel="00000000" w:rsidR="00000000" w:rsidRPr="00000000">
        <w:rPr>
          <w:rtl w:val="0"/>
        </w:rPr>
        <w:t xml:space="preserve">: Employing 5-fold cross-validation and metrics like Dice Coefficient, IoU, precision, recall, and F1-score to ensure reliable performance.</w:t>
      </w:r>
    </w:p>
    <w:p w:rsidR="00000000" w:rsidDel="00000000" w:rsidP="00000000" w:rsidRDefault="00000000" w:rsidRPr="00000000" w14:paraId="0000002C">
      <w:pPr>
        <w:spacing w:after="240" w:before="240" w:lineRule="auto"/>
        <w:rPr/>
      </w:pPr>
      <w:r w:rsidDel="00000000" w:rsidR="00000000" w:rsidRPr="00000000">
        <w:rPr>
          <w:rtl w:val="0"/>
        </w:rPr>
        <w:t xml:space="preserve">In conclusion, recent studies demonstrate the potential of computer vision and deep learning in aquaculture automation, particularly for health assessment and image analysis. However, the specific application of these technologies to shrimp PL health assessment via MGR analysis remains underexplored. The proposed SP-HAP pipeline builds on existing advancements while addressing key limitations, offering a novel, scalable, and accurate solution for automated PL health assessment in shrimp farming.</w:t>
      </w:r>
    </w:p>
    <w:p w:rsidR="00000000" w:rsidDel="00000000" w:rsidP="00000000" w:rsidRDefault="00000000" w:rsidRPr="00000000" w14:paraId="0000002D">
      <w:pPr>
        <w:pStyle w:val="Heading1"/>
        <w:spacing w:after="120" w:before="480" w:lineRule="auto"/>
        <w:rPr>
          <w:sz w:val="46"/>
          <w:szCs w:val="46"/>
        </w:rPr>
      </w:pPr>
      <w:bookmarkStart w:colFirst="0" w:colLast="0" w:name="_po8fg7np5i4u" w:id="6"/>
      <w:bookmarkEnd w:id="6"/>
      <w:r w:rsidDel="00000000" w:rsidR="00000000" w:rsidRPr="00000000">
        <w:rPr>
          <w:sz w:val="22"/>
          <w:szCs w:val="22"/>
          <w:rtl w:val="0"/>
        </w:rPr>
        <w:t xml:space="preserve">III. Proposed Approach</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The Shrimp Postlarvae Health Assessment Pipeline (SP-HAP) is a novel AI-driven framework designed to automate the assessment of shrimp postlarvae (PL) health through muscle-to-gut ratio (MGR) analysis using computer vision and deep learning techniques. The pipeline addresses the limitations of manual MGR assessment, such as labor intensity, subjectivity, and lack of scalability, by integrating advanced image preprocessing, data augmentation, segmentation, feature extraction, and classification. This section is divided into two subsections: </w:t>
      </w:r>
      <w:r w:rsidDel="00000000" w:rsidR="00000000" w:rsidRPr="00000000">
        <w:rPr>
          <w:b w:val="1"/>
          <w:rtl w:val="0"/>
        </w:rPr>
        <w:t xml:space="preserve">Background</w:t>
      </w:r>
      <w:r w:rsidDel="00000000" w:rsidR="00000000" w:rsidRPr="00000000">
        <w:rPr>
          <w:rtl w:val="0"/>
        </w:rPr>
        <w:t xml:space="preserve">, which provides the theoretical foundations with mathematical formulations, and </w:t>
      </w:r>
      <w:r w:rsidDel="00000000" w:rsidR="00000000" w:rsidRPr="00000000">
        <w:rPr>
          <w:b w:val="1"/>
          <w:rtl w:val="0"/>
        </w:rPr>
        <w:t xml:space="preserve">Proposed Approach</w:t>
      </w:r>
      <w:r w:rsidDel="00000000" w:rsidR="00000000" w:rsidRPr="00000000">
        <w:rPr>
          <w:rtl w:val="0"/>
        </w:rPr>
        <w:t xml:space="preserve">, which details the SP-HAP pipeline, including its components, implementation, and practical considerations for deployment in aquaculture settings.</w:t>
      </w:r>
    </w:p>
    <w:p w:rsidR="00000000" w:rsidDel="00000000" w:rsidP="00000000" w:rsidRDefault="00000000" w:rsidRPr="00000000" w14:paraId="0000002F">
      <w:pPr>
        <w:pStyle w:val="Heading2"/>
        <w:spacing w:after="80" w:before="360" w:lineRule="auto"/>
        <w:rPr>
          <w:sz w:val="34"/>
          <w:szCs w:val="34"/>
        </w:rPr>
      </w:pPr>
      <w:bookmarkStart w:colFirst="0" w:colLast="0" w:name="_50awbnosdu8n" w:id="7"/>
      <w:bookmarkEnd w:id="7"/>
      <w:r w:rsidDel="00000000" w:rsidR="00000000" w:rsidRPr="00000000">
        <w:rPr>
          <w:sz w:val="22"/>
          <w:szCs w:val="22"/>
          <w:rtl w:val="0"/>
        </w:rPr>
        <w:t xml:space="preserve">1. Background</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The SP-HAP pipeline leverages established theories in computer vision and deep learning, tailored to the specific challenges of analyzing high-resolution microscope images of shrimp PLs. This subsection introduces the key theoretical concepts, including convolutional neural networks (CNNs), the U-Net++ architecture, Dice Loss for handling class imbalance, and the muscle-to-gut ratio (MGR) as a health biomarker, with corresponding mathematical formulations.</w:t>
      </w:r>
    </w:p>
    <w:p w:rsidR="00000000" w:rsidDel="00000000" w:rsidP="00000000" w:rsidRDefault="00000000" w:rsidRPr="00000000" w14:paraId="00000031">
      <w:pPr>
        <w:pStyle w:val="Heading3"/>
        <w:spacing w:after="80" w:before="280" w:lineRule="auto"/>
        <w:rPr>
          <w:sz w:val="26"/>
          <w:szCs w:val="26"/>
        </w:rPr>
      </w:pPr>
      <w:bookmarkStart w:colFirst="0" w:colLast="0" w:name="_vjb97lc5a1rh" w:id="8"/>
      <w:bookmarkEnd w:id="8"/>
      <w:r w:rsidDel="00000000" w:rsidR="00000000" w:rsidRPr="00000000">
        <w:rPr>
          <w:sz w:val="22"/>
          <w:szCs w:val="22"/>
          <w:rtl w:val="0"/>
        </w:rPr>
        <w:t xml:space="preserve">Convolutional Neural Networks (CNNs)</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CNNs are a cornerstone of modern computer vision, designed to process structured grid-like data, such as images, by learning hierarchical feature representations. They are particularly effective for tasks like image segmentation and classification, which are central to SP-HAP. A CNN comprises convolutional layers, pooling layers, and fully connected layers. The convolutional operation extracts spatial features by applying a filter ( K ) of size ( k \times k ) to an input image ( I \in \mathbb{R}^{H \times W \times C} ), where ( H ), ( W ), and ( C ) are the height, width, and number of channels, respectively. The output feature map ( O ) at position ( (i, j) ) is computed as:</w:t>
      </w:r>
    </w:p>
    <w:p w:rsidR="00000000" w:rsidDel="00000000" w:rsidP="00000000" w:rsidRDefault="00000000" w:rsidRPr="00000000" w14:paraId="00000033">
      <w:pPr>
        <w:spacing w:after="240" w:before="240" w:lineRule="auto"/>
        <w:rPr/>
      </w:pPr>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O(i, j) = (I * K)(i, j) = \sum_{m=0}^{k-1} \sum_{n=0}^{k-1} I(i + m,\ j + n)\, K(m, n) + b</w:t>
      </w:r>
    </w:p>
    <w:p w:rsidR="00000000" w:rsidDel="00000000" w:rsidP="00000000" w:rsidRDefault="00000000" w:rsidRPr="00000000" w14:paraId="00000035">
      <w:pPr>
        <w:spacing w:after="240" w:before="240" w:lineRule="auto"/>
        <w:rPr/>
      </w:pPr>
      <w:r w:rsidDel="00000000" w:rsidR="00000000" w:rsidRPr="00000000">
        <w:rPr>
          <w:rtl w:val="0"/>
        </w:rPr>
        <w:t xml:space="preserve">\]</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where ( b ) is a bias term, and ( * ) denotes the convolution operation. Convolutional layers are followed by activation functions, typically ReLU </w:t>
      </w:r>
    </w:p>
    <w:p w:rsidR="00000000" w:rsidDel="00000000" w:rsidP="00000000" w:rsidRDefault="00000000" w:rsidRPr="00000000" w14:paraId="00000038">
      <w:pPr>
        <w:spacing w:after="240" w:before="240" w:lineRule="auto"/>
        <w:rPr/>
      </w:pPr>
      <w:r w:rsidDel="00000000" w:rsidR="00000000" w:rsidRPr="00000000">
        <w:rPr>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\text{ReLU}(x) = \max(0, x)</w:t>
      </w:r>
    </w:p>
    <w:p w:rsidR="00000000" w:rsidDel="00000000" w:rsidP="00000000" w:rsidRDefault="00000000" w:rsidRPr="00000000" w14:paraId="0000003A">
      <w:pPr>
        <w:spacing w:after="240" w:before="240" w:lineRule="auto"/>
        <w:rPr/>
      </w:pPr>
      <w:r w:rsidDel="00000000" w:rsidR="00000000" w:rsidRPr="00000000">
        <w:rPr>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 to introduce non-linearity. Pooling layers, such as max-pooling, reduce spatial dimensions to capture dominant features and reduce computational complexity:</w:t>
      </w:r>
    </w:p>
    <w:p w:rsidR="00000000" w:rsidDel="00000000" w:rsidP="00000000" w:rsidRDefault="00000000" w:rsidRPr="00000000" w14:paraId="0000003C">
      <w:pPr>
        <w:spacing w:after="240" w:before="240" w:lineRule="auto"/>
        <w:rPr/>
      </w:pPr>
      <w:r w:rsidDel="00000000" w:rsidR="00000000" w:rsidRPr="00000000">
        <w:rP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t xml:space="preserve">P(i, j) = \max_{\substack{0 \leq m &lt; s \\ 0 \leq n &lt; s}} I(i \cdot s + m,\ j \cdot s + n)</w:t>
      </w:r>
    </w:p>
    <w:p w:rsidR="00000000" w:rsidDel="00000000" w:rsidP="00000000" w:rsidRDefault="00000000" w:rsidRPr="00000000" w14:paraId="0000003E">
      <w:pPr>
        <w:spacing w:after="240" w:before="240" w:lineRule="auto"/>
        <w:rPr/>
      </w:pP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where ( s ) is the stride (typically 2). In SP-HAP, CNNs form the backbone of the U-Net++ architecture for segmenting muscle and gut regions in shrimp PL images.</w:t>
      </w:r>
    </w:p>
    <w:p w:rsidR="00000000" w:rsidDel="00000000" w:rsidP="00000000" w:rsidRDefault="00000000" w:rsidRPr="00000000" w14:paraId="00000041">
      <w:pPr>
        <w:pStyle w:val="Heading3"/>
        <w:spacing w:after="80" w:before="280" w:lineRule="auto"/>
        <w:rPr>
          <w:sz w:val="26"/>
          <w:szCs w:val="26"/>
        </w:rPr>
      </w:pPr>
      <w:bookmarkStart w:colFirst="0" w:colLast="0" w:name="_hkjbhalkm0nt" w:id="9"/>
      <w:bookmarkEnd w:id="9"/>
      <w:r w:rsidDel="00000000" w:rsidR="00000000" w:rsidRPr="00000000">
        <w:rPr>
          <w:sz w:val="22"/>
          <w:szCs w:val="22"/>
          <w:rtl w:val="0"/>
        </w:rPr>
        <w:t xml:space="preserve">U-Net++ Architecture</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U-Net++ is an advanced segmentation architecture that builds on the original U-Net, widely used in biomedical image analysis due to its ability to capture fine-grained details. U-Net++ features a nested structure with dense skip connections, enabling multi-scale feature integration. The architecture consists of an encoder path for feature extraction and a decoder path for reconstructing the segmentation map. For an input image ( </w:t>
      </w:r>
    </w:p>
    <w:p w:rsidR="00000000" w:rsidDel="00000000" w:rsidP="00000000" w:rsidRDefault="00000000" w:rsidRPr="00000000" w14:paraId="00000043">
      <w:pPr>
        <w:spacing w:after="240" w:before="240" w:lineRule="auto"/>
        <w:rPr/>
      </w:pPr>
      <w:r w:rsidDel="00000000" w:rsidR="00000000" w:rsidRPr="00000000">
        <w:rP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X \in \mathbb{R}^{H \times W \times C}</w:t>
      </w:r>
    </w:p>
    <w:p w:rsidR="00000000" w:rsidDel="00000000" w:rsidP="00000000" w:rsidRDefault="00000000" w:rsidRPr="00000000" w14:paraId="00000045">
      <w:pPr>
        <w:spacing w:after="240" w:before="240" w:lineRule="auto"/>
        <w:rPr/>
      </w:pP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 U-Net++ produces a segmentation map (</w:t>
      </w:r>
    </w:p>
    <w:p w:rsidR="00000000" w:rsidDel="00000000" w:rsidP="00000000" w:rsidRDefault="00000000" w:rsidRPr="00000000" w14:paraId="00000047">
      <w:pPr>
        <w:spacing w:after="240" w:before="240" w:lineRule="auto"/>
        <w:rPr/>
      </w:pPr>
      <w:r w:rsidDel="00000000" w:rsidR="00000000" w:rsidRPr="00000000">
        <w:rPr>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t xml:space="preserve">\hat{Y} \in \mathbb{R}^{H \times W \times N}</w:t>
      </w:r>
    </w:p>
    <w:p w:rsidR="00000000" w:rsidDel="00000000" w:rsidP="00000000" w:rsidRDefault="00000000" w:rsidRPr="00000000" w14:paraId="00000049">
      <w:pPr>
        <w:spacing w:after="240" w:before="240" w:lineRule="auto"/>
        <w:rPr/>
      </w:pPr>
      <w:r w:rsidDel="00000000" w:rsidR="00000000" w:rsidRPr="00000000">
        <w:rPr>
          <w:rtl w:val="0"/>
        </w:rPr>
        <w:t xml:space="preserve">\]</w:t>
      </w:r>
    </w:p>
    <w:p w:rsidR="00000000" w:rsidDel="00000000" w:rsidP="00000000" w:rsidRDefault="00000000" w:rsidRPr="00000000" w14:paraId="0000004A">
      <w:pPr>
        <w:spacing w:after="240" w:before="240" w:lineRule="auto"/>
        <w:rPr/>
      </w:pPr>
      <w:r w:rsidDel="00000000" w:rsidR="00000000" w:rsidRPr="00000000">
        <w:rPr>
          <w:rtl w:val="0"/>
        </w:rPr>
        <w:t xml:space="preserve">), where ( N ) is the number of classes (e.g., muscle, gut, background). The encoder path includes downsampling blocks with convolutional layers, batch normalization, and max-pooling, while the decoder path uses upsampling with transposed convolutions. Dense skip connections concatenate encoder features (</w:t>
      </w:r>
    </w:p>
    <w:p w:rsidR="00000000" w:rsidDel="00000000" w:rsidP="00000000" w:rsidRDefault="00000000" w:rsidRPr="00000000" w14:paraId="0000004B">
      <w:pPr>
        <w:spacing w:after="240" w:before="240" w:lineRule="auto"/>
        <w:rPr/>
      </w:pPr>
      <w:r w:rsidDel="00000000" w:rsidR="00000000" w:rsidRPr="00000000">
        <w:rPr>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t xml:space="preserve">F_{\text{enc}}^i</w:t>
      </w:r>
    </w:p>
    <w:p w:rsidR="00000000" w:rsidDel="00000000" w:rsidP="00000000" w:rsidRDefault="00000000" w:rsidRPr="00000000" w14:paraId="0000004D">
      <w:pPr>
        <w:spacing w:after="240" w:before="240" w:lineRule="auto"/>
        <w:rPr/>
      </w:pPr>
      <w:r w:rsidDel="00000000" w:rsidR="00000000" w:rsidRPr="00000000">
        <w:rPr>
          <w:rtl w:val="0"/>
        </w:rPr>
        <w:t xml:space="preserve">\]</w:t>
      </w:r>
    </w:p>
    <w:p w:rsidR="00000000" w:rsidDel="00000000" w:rsidP="00000000" w:rsidRDefault="00000000" w:rsidRPr="00000000" w14:paraId="0000004E">
      <w:pPr>
        <w:spacing w:after="240" w:before="240" w:lineRule="auto"/>
        <w:rPr/>
      </w:pPr>
      <w:r w:rsidDel="00000000" w:rsidR="00000000" w:rsidRPr="00000000">
        <w:rPr>
          <w:rtl w:val="0"/>
        </w:rPr>
        <w:t xml:space="preserve">) with decoder features (</w:t>
      </w:r>
    </w:p>
    <w:p w:rsidR="00000000" w:rsidDel="00000000" w:rsidP="00000000" w:rsidRDefault="00000000" w:rsidRPr="00000000" w14:paraId="0000004F">
      <w:pPr>
        <w:spacing w:after="240" w:before="240" w:lineRule="auto"/>
        <w:rPr/>
      </w:pPr>
      <w:r w:rsidDel="00000000" w:rsidR="00000000" w:rsidRPr="00000000">
        <w:rPr>
          <w:rtl w:val="0"/>
        </w:rPr>
        <w:t xml:space="preserve">\[</w:t>
      </w:r>
    </w:p>
    <w:p w:rsidR="00000000" w:rsidDel="00000000" w:rsidP="00000000" w:rsidRDefault="00000000" w:rsidRPr="00000000" w14:paraId="00000050">
      <w:pPr>
        <w:spacing w:after="240" w:before="240" w:lineRule="auto"/>
        <w:rPr/>
      </w:pPr>
      <w:r w:rsidDel="00000000" w:rsidR="00000000" w:rsidRPr="00000000">
        <w:rPr>
          <w:rtl w:val="0"/>
        </w:rPr>
        <w:t xml:space="preserve">F_{\text{dec}}^j</w:t>
      </w:r>
    </w:p>
    <w:p w:rsidR="00000000" w:rsidDel="00000000" w:rsidP="00000000" w:rsidRDefault="00000000" w:rsidRPr="00000000" w14:paraId="00000051">
      <w:pPr>
        <w:spacing w:after="240" w:before="240" w:lineRule="auto"/>
        <w:rPr/>
      </w:pPr>
      <w:r w:rsidDel="00000000" w:rsidR="00000000" w:rsidRPr="00000000">
        <w:rPr>
          <w:rtl w:val="0"/>
        </w:rPr>
        <w:t xml:space="preserve">\]</w:t>
      </w:r>
    </w:p>
    <w:p w:rsidR="00000000" w:rsidDel="00000000" w:rsidP="00000000" w:rsidRDefault="00000000" w:rsidRPr="00000000" w14:paraId="00000052">
      <w:pPr>
        <w:spacing w:after="240" w:before="240" w:lineRule="auto"/>
        <w:rPr/>
      </w:pPr>
      <w:r w:rsidDel="00000000" w:rsidR="00000000" w:rsidRPr="00000000">
        <w:rPr>
          <w:rtl w:val="0"/>
        </w:rPr>
        <w:t xml:space="preserve">):</w:t>
      </w:r>
    </w:p>
    <w:p w:rsidR="00000000" w:rsidDel="00000000" w:rsidP="00000000" w:rsidRDefault="00000000" w:rsidRPr="00000000" w14:paraId="00000053">
      <w:pPr>
        <w:spacing w:after="240" w:before="240" w:lineRule="auto"/>
        <w:rPr/>
      </w:pPr>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F_{\text{dec}}^j = \text{Up}\left(F_{\text{dec}}^{j+1}\right) + \text{Concat}\left(F_{\text{enc}}^j, F_{\text{int}}^{j,1}, \dots, F_{\text{int}}^{j,k}\right)</w:t>
      </w:r>
    </w:p>
    <w:p w:rsidR="00000000" w:rsidDel="00000000" w:rsidP="00000000" w:rsidRDefault="00000000" w:rsidRPr="00000000" w14:paraId="00000055">
      <w:pPr>
        <w:spacing w:after="240" w:before="240" w:lineRule="auto"/>
        <w:rPr/>
      </w:pPr>
      <w:r w:rsidDel="00000000" w:rsidR="00000000" w:rsidRPr="00000000">
        <w:rPr>
          <w:rtl w:val="0"/>
        </w:rPr>
        <w:t xml:space="preserve">\]</w:t>
      </w:r>
    </w:p>
    <w:p w:rsidR="00000000" w:rsidDel="00000000" w:rsidP="00000000" w:rsidRDefault="00000000" w:rsidRPr="00000000" w14:paraId="00000056">
      <w:pPr>
        <w:spacing w:after="240" w:before="240" w:lineRule="auto"/>
        <w:rPr/>
      </w:pPr>
      <w:r w:rsidDel="00000000" w:rsidR="00000000" w:rsidRPr="00000000">
        <w:rPr>
          <w:rtl w:val="0"/>
        </w:rPr>
        <w:t xml:space="preserve">where ( \text{Up} ) denotes upsampling, and ( F_{\text{int}}^{j,k} ) are intermediate features from nested layers. The model minimizes a loss function ( L ):</w:t>
      </w:r>
    </w:p>
    <w:p w:rsidR="00000000" w:rsidDel="00000000" w:rsidP="00000000" w:rsidRDefault="00000000" w:rsidRPr="00000000" w14:paraId="00000057">
      <w:pPr>
        <w:spacing w:after="240" w:before="240" w:lineRule="auto"/>
        <w:rPr/>
      </w:pPr>
      <w:r w:rsidDel="00000000" w:rsidR="00000000" w:rsidRPr="00000000">
        <w:rPr>
          <w:rtl w:val="0"/>
        </w:rPr>
        <w:t xml:space="preserve">[</w:t>
        <w:br w:type="textWrapping"/>
        <w:t xml:space="preserve">L(\hat{Y}, Y) = \sum_{i=1}^{H} \sum_{j=1}^{W} l(\hat{Y}</w:t>
      </w:r>
      <w:r w:rsidDel="00000000" w:rsidR="00000000" w:rsidRPr="00000000">
        <w:rPr>
          <w:i w:val="1"/>
          <w:rtl w:val="0"/>
        </w:rPr>
        <w:t xml:space="preserve">{i,j}, Y</w:t>
      </w:r>
      <w:r w:rsidDel="00000000" w:rsidR="00000000" w:rsidRPr="00000000">
        <w:rPr>
          <w:rtl w:val="0"/>
        </w:rPr>
        <w:t xml:space="preserve">{i,j})</w:t>
        <w:br w:type="textWrapping"/>
        <w:t xml:space="preserve">]</w:t>
      </w:r>
    </w:p>
    <w:p w:rsidR="00000000" w:rsidDel="00000000" w:rsidP="00000000" w:rsidRDefault="00000000" w:rsidRPr="00000000" w14:paraId="00000058">
      <w:pPr>
        <w:spacing w:after="240" w:before="240" w:lineRule="auto"/>
        <w:rPr/>
      </w:pPr>
      <w:r w:rsidDel="00000000" w:rsidR="00000000" w:rsidRPr="00000000">
        <w:rPr>
          <w:rtl w:val="0"/>
        </w:rPr>
        <w:t xml:space="preserve">where ( l ) is the pixel-wise loss (e.g., Dice Loss). U-Net++’s nested structure enhances segmentation accuracy for small anatomical structures, making it ideal for MGR analysis.</w:t>
      </w:r>
    </w:p>
    <w:p w:rsidR="00000000" w:rsidDel="00000000" w:rsidP="00000000" w:rsidRDefault="00000000" w:rsidRPr="00000000" w14:paraId="00000059">
      <w:pPr>
        <w:pStyle w:val="Heading3"/>
        <w:spacing w:after="80" w:before="280" w:lineRule="auto"/>
        <w:rPr>
          <w:sz w:val="26"/>
          <w:szCs w:val="26"/>
        </w:rPr>
      </w:pPr>
      <w:bookmarkStart w:colFirst="0" w:colLast="0" w:name="_vj4vteaw8t3u" w:id="10"/>
      <w:bookmarkEnd w:id="10"/>
      <w:r w:rsidDel="00000000" w:rsidR="00000000" w:rsidRPr="00000000">
        <w:rPr>
          <w:sz w:val="22"/>
          <w:szCs w:val="22"/>
          <w:rtl w:val="0"/>
        </w:rPr>
        <w:t xml:space="preserve">Dice Loss</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Segmentation of muscle and gut regions in shrimp PL images faces class imbalance due to the small size of gut regions compared to muscle and background. Dice Loss, based on the Dice Similarity Coefficient (DSC), is used to address this issue. The DSC measures the overlap between predicted (( \hat{Y} )) and ground truth (( Y )) segmentation masks:</w:t>
      </w:r>
    </w:p>
    <w:p w:rsidR="00000000" w:rsidDel="00000000" w:rsidP="00000000" w:rsidRDefault="00000000" w:rsidRPr="00000000" w14:paraId="0000005B">
      <w:pPr>
        <w:spacing w:after="240" w:before="240" w:lineRule="auto"/>
        <w:rPr/>
      </w:pPr>
      <w:r w:rsidDel="00000000" w:rsidR="00000000" w:rsidRPr="00000000">
        <w:rPr>
          <w:rtl w:val="0"/>
        </w:rPr>
        <w:t xml:space="preserve">[</w:t>
        <w:br w:type="textWrapping"/>
        <w:t xml:space="preserve">\text{DSC} = \frac{2 | \hat{Y} \cap Y |}{|\hat{Y}| + |Y|} = \frac{2 \sum_{i,j} \hat{Y}</w:t>
      </w:r>
      <w:r w:rsidDel="00000000" w:rsidR="00000000" w:rsidRPr="00000000">
        <w:rPr>
          <w:i w:val="1"/>
          <w:rtl w:val="0"/>
        </w:rPr>
        <w:t xml:space="preserve">{i,j} Y</w:t>
      </w:r>
      <w:r w:rsidDel="00000000" w:rsidR="00000000" w:rsidRPr="00000000">
        <w:rPr>
          <w:rtl w:val="0"/>
        </w:rPr>
        <w:t xml:space="preserve">{i,j}}{\sum_{i,j} \hat{Y}</w:t>
      </w:r>
      <w:r w:rsidDel="00000000" w:rsidR="00000000" w:rsidRPr="00000000">
        <w:rPr>
          <w:i w:val="1"/>
          <w:rtl w:val="0"/>
        </w:rPr>
        <w:t xml:space="preserve">{i,j} + \sum</w:t>
      </w:r>
      <w:r w:rsidDel="00000000" w:rsidR="00000000" w:rsidRPr="00000000">
        <w:rPr>
          <w:rtl w:val="0"/>
        </w:rPr>
        <w:t xml:space="preserve">{i,j} Y_{i,j}}</w:t>
        <w:br w:type="textWrapping"/>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Dice Loss is defined as:</w:t>
      </w:r>
    </w:p>
    <w:p w:rsidR="00000000" w:rsidDel="00000000" w:rsidP="00000000" w:rsidRDefault="00000000" w:rsidRPr="00000000" w14:paraId="0000005D">
      <w:pPr>
        <w:spacing w:after="240" w:before="240" w:lineRule="auto"/>
        <w:rPr/>
      </w:pPr>
      <w:r w:rsidDel="00000000" w:rsidR="00000000" w:rsidRPr="00000000">
        <w:rPr>
          <w:rtl w:val="0"/>
        </w:rPr>
        <w:t xml:space="preserve">[</w:t>
        <w:br w:type="textWrapping"/>
        <w:t xml:space="preserve">L_{\text{Dice}} = 1 - \frac{2 \sum_{i,j} \hat{Y}</w:t>
      </w:r>
      <w:r w:rsidDel="00000000" w:rsidR="00000000" w:rsidRPr="00000000">
        <w:rPr>
          <w:i w:val="1"/>
          <w:rtl w:val="0"/>
        </w:rPr>
        <w:t xml:space="preserve">{i,j} Y</w:t>
      </w:r>
      <w:r w:rsidDel="00000000" w:rsidR="00000000" w:rsidRPr="00000000">
        <w:rPr>
          <w:rtl w:val="0"/>
        </w:rPr>
        <w:t xml:space="preserve">{i,j}}{\sum_{i,j} \hat{Y}</w:t>
      </w:r>
      <w:r w:rsidDel="00000000" w:rsidR="00000000" w:rsidRPr="00000000">
        <w:rPr>
          <w:i w:val="1"/>
          <w:rtl w:val="0"/>
        </w:rPr>
        <w:t xml:space="preserve">{i,j} + \sum</w:t>
      </w:r>
      <w:r w:rsidDel="00000000" w:rsidR="00000000" w:rsidRPr="00000000">
        <w:rPr>
          <w:rtl w:val="0"/>
        </w:rPr>
        <w:t xml:space="preserve">{i,j} Y_{i,j} + \epsilon}</w:t>
        <w:br w:type="textWrapping"/>
        <w:t xml:space="preserve">]</w:t>
      </w:r>
    </w:p>
    <w:p w:rsidR="00000000" w:rsidDel="00000000" w:rsidP="00000000" w:rsidRDefault="00000000" w:rsidRPr="00000000" w14:paraId="0000005E">
      <w:pPr>
        <w:spacing w:after="240" w:before="240" w:lineRule="auto"/>
        <w:rPr/>
      </w:pPr>
      <w:r w:rsidDel="00000000" w:rsidR="00000000" w:rsidRPr="00000000">
        <w:rPr>
          <w:rtl w:val="0"/>
        </w:rPr>
        <w:t xml:space="preserve">where ( \epsilon = 10^{-5} ) prevents division by zero. Dice Loss prioritizes overlap, improving performance on imbalanced classes. In SP-HAP, Dice Loss is combined with cross-entropy loss to balance pixel-wise accuracy and region overlap:</w:t>
      </w:r>
    </w:p>
    <w:p w:rsidR="00000000" w:rsidDel="00000000" w:rsidP="00000000" w:rsidRDefault="00000000" w:rsidRPr="00000000" w14:paraId="0000005F">
      <w:pPr>
        <w:spacing w:after="240" w:before="240" w:lineRule="auto"/>
        <w:rPr/>
      </w:pPr>
      <w:r w:rsidDel="00000000" w:rsidR="00000000" w:rsidRPr="00000000">
        <w:rPr>
          <w:rtl w:val="0"/>
        </w:rPr>
        <w:t xml:space="preserve">[</w:t>
        <w:br w:type="textWrapping"/>
        <w:t xml:space="preserve">L_{\text{total}} = \alpha L_{\text{Dice}} + (1 - \alpha) L_{\text{CE}}</w:t>
        <w:br w:type="textWrapping"/>
        <w:t xml:space="preserve">]</w:t>
      </w:r>
    </w:p>
    <w:p w:rsidR="00000000" w:rsidDel="00000000" w:rsidP="00000000" w:rsidRDefault="00000000" w:rsidRPr="00000000" w14:paraId="00000060">
      <w:pPr>
        <w:spacing w:after="240" w:before="240" w:lineRule="auto"/>
        <w:rPr/>
      </w:pPr>
      <w:r w:rsidDel="00000000" w:rsidR="00000000" w:rsidRPr="00000000">
        <w:rPr>
          <w:rtl w:val="0"/>
        </w:rPr>
        <w:t xml:space="preserve">where ( \alpha = 0.7 ), and ( L_{\text{CE}} ) is the cross-entropy loss:</w:t>
      </w:r>
    </w:p>
    <w:p w:rsidR="00000000" w:rsidDel="00000000" w:rsidP="00000000" w:rsidRDefault="00000000" w:rsidRPr="00000000" w14:paraId="00000061">
      <w:pPr>
        <w:spacing w:after="240" w:before="240" w:lineRule="auto"/>
        <w:rPr/>
      </w:pPr>
      <w:r w:rsidDel="00000000" w:rsidR="00000000" w:rsidRPr="00000000">
        <w:rPr>
          <w:rtl w:val="0"/>
        </w:rPr>
        <w:t xml:space="preserve">[</w:t>
        <w:br w:type="textWrapping"/>
        <w:t xml:space="preserve">L_{\text{CE}} = -\sum_{i,j} \sum_{c=1}^N Y_{i,j,c} \log(\hat{Y}_{i,j,c})</w:t>
        <w:br w:type="textWrapping"/>
        <w:t xml:space="preserve">]</w:t>
      </w:r>
    </w:p>
    <w:p w:rsidR="00000000" w:rsidDel="00000000" w:rsidP="00000000" w:rsidRDefault="00000000" w:rsidRPr="00000000" w14:paraId="00000062">
      <w:pPr>
        <w:pStyle w:val="Heading3"/>
        <w:spacing w:after="80" w:before="280" w:lineRule="auto"/>
        <w:rPr>
          <w:sz w:val="26"/>
          <w:szCs w:val="26"/>
        </w:rPr>
      </w:pPr>
      <w:bookmarkStart w:colFirst="0" w:colLast="0" w:name="_tivpt9o8ocig" w:id="11"/>
      <w:bookmarkEnd w:id="11"/>
      <w:r w:rsidDel="00000000" w:rsidR="00000000" w:rsidRPr="00000000">
        <w:rPr>
          <w:sz w:val="22"/>
          <w:szCs w:val="22"/>
          <w:rtl w:val="0"/>
        </w:rPr>
        <w:t xml:space="preserve">Muscle-to-Gut Ratio (MGR)</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The MGR is a critical biomarker for shrimp PL health, defined as the ratio of muscle thickness (( T_M )) to gut width (( T_G )) in the sixth abdominal segment:</w:t>
      </w:r>
    </w:p>
    <w:p w:rsidR="00000000" w:rsidDel="00000000" w:rsidP="00000000" w:rsidRDefault="00000000" w:rsidRPr="00000000" w14:paraId="00000064">
      <w:pPr>
        <w:spacing w:after="240" w:before="240" w:lineRule="auto"/>
        <w:rPr/>
      </w:pPr>
      <w:r w:rsidDel="00000000" w:rsidR="00000000" w:rsidRPr="00000000">
        <w:rPr>
          <w:rtl w:val="0"/>
        </w:rPr>
        <w:t xml:space="preserve">[</w:t>
        <w:br w:type="textWrapping"/>
        <w:t xml:space="preserve">\text{MGR} = \frac{T_M}{T_G}</w:t>
        <w:br w:type="textWrapping"/>
        <w:t xml:space="preserve">]</w:t>
      </w:r>
    </w:p>
    <w:p w:rsidR="00000000" w:rsidDel="00000000" w:rsidP="00000000" w:rsidRDefault="00000000" w:rsidRPr="00000000" w14:paraId="00000065">
      <w:pPr>
        <w:spacing w:after="240" w:before="240" w:lineRule="auto"/>
        <w:rPr/>
      </w:pPr>
      <w:r w:rsidDel="00000000" w:rsidR="00000000" w:rsidRPr="00000000">
        <w:rPr>
          <w:rtl w:val="0"/>
        </w:rPr>
        <w:t xml:space="preserve">Muscle and gut regions are identified from the segmentation map ( \hat{Y} ), where ( M = { (i, j) | \hat{Y}</w:t>
      </w:r>
      <w:r w:rsidDel="00000000" w:rsidR="00000000" w:rsidRPr="00000000">
        <w:rPr>
          <w:i w:val="1"/>
          <w:rtl w:val="0"/>
        </w:rPr>
        <w:t xml:space="preserve">{i,j} = 1 } ) (muscle) and ( G = { (i, j) | \hat{Y}</w:t>
      </w:r>
      <w:r w:rsidDel="00000000" w:rsidR="00000000" w:rsidRPr="00000000">
        <w:rPr>
          <w:rtl w:val="0"/>
        </w:rPr>
        <w:t xml:space="preserve">{i,j} = 2 } ) (gut). Thickness is measured along the horizontal axis at multiple cross-sections to account for variability:</w:t>
      </w:r>
    </w:p>
    <w:p w:rsidR="00000000" w:rsidDel="00000000" w:rsidP="00000000" w:rsidRDefault="00000000" w:rsidRPr="00000000" w14:paraId="00000066">
      <w:pPr>
        <w:spacing w:after="240" w:before="240" w:lineRule="auto"/>
        <w:rPr/>
      </w:pPr>
      <w:r w:rsidDel="00000000" w:rsidR="00000000" w:rsidRPr="00000000">
        <w:rPr>
          <w:rtl w:val="0"/>
        </w:rPr>
        <w:t xml:space="preserve">[</w:t>
        <w:br w:type="textWrapping"/>
        <w:t xml:space="preserve">T_M = \frac{1}{K} \sum_{k=1}^K \max_{y \in [y_k, y_k+\delta]} \sum_{x} M(x, y), \quad T_G = \frac{1}{K} \sum_{k=1}^K \max_{y \in [y_k, y_k+\delta]} \sum_{x} G(x, y)</w:t>
        <w:br w:type="textWrapping"/>
        <w:t xml:space="preserve">]</w:t>
      </w:r>
    </w:p>
    <w:p w:rsidR="00000000" w:rsidDel="00000000" w:rsidP="00000000" w:rsidRDefault="00000000" w:rsidRPr="00000000" w14:paraId="00000067">
      <w:pPr>
        <w:spacing w:after="240" w:before="240" w:lineRule="auto"/>
        <w:rPr/>
      </w:pPr>
      <w:r w:rsidDel="00000000" w:rsidR="00000000" w:rsidRPr="00000000">
        <w:rPr>
          <w:rtl w:val="0"/>
        </w:rPr>
        <w:t xml:space="preserve">where ( K ) is the number of cross-sections (e.g., 5), and ( \delta ) is the cross-section height. An MGR (\geq 4) indicates healthy PLs, correlating with enhanced immune function and survival rates.</w:t>
      </w:r>
    </w:p>
    <w:p w:rsidR="00000000" w:rsidDel="00000000" w:rsidP="00000000" w:rsidRDefault="00000000" w:rsidRPr="00000000" w14:paraId="00000068">
      <w:pPr>
        <w:pStyle w:val="Heading2"/>
        <w:spacing w:after="80" w:before="360" w:lineRule="auto"/>
        <w:rPr>
          <w:sz w:val="34"/>
          <w:szCs w:val="34"/>
        </w:rPr>
      </w:pPr>
      <w:bookmarkStart w:colFirst="0" w:colLast="0" w:name="_4cc0vlj6avyu" w:id="12"/>
      <w:bookmarkEnd w:id="12"/>
      <w:r w:rsidDel="00000000" w:rsidR="00000000" w:rsidRPr="00000000">
        <w:rPr>
          <w:sz w:val="22"/>
          <w:szCs w:val="22"/>
          <w:rtl w:val="0"/>
        </w:rPr>
        <w:t xml:space="preserve">2. Proposed Approach</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The SP-HAP pipeline is a comprehensive framework for automated shrimp PL health assessment, processing high-resolution microscope images (1024x1024 pixels) of Penaeus monodon PLs provided by Chau Phi Seafood JSC. The pipeline comprises five stages: (1) image preprocessing, (2) data augmentation, (3) segmentation using U-Net++, (4) MGR calculation, and (5) health classification. Each stage is designed to address specific challenges, such as image noise, class imbalance, and the need for precise anatomical measurements, while ensuring scalability and adaptability to diverse hatchery environments.</w:t>
      </w:r>
    </w:p>
    <w:p w:rsidR="00000000" w:rsidDel="00000000" w:rsidP="00000000" w:rsidRDefault="00000000" w:rsidRPr="00000000" w14:paraId="0000006A">
      <w:pPr>
        <w:pStyle w:val="Heading3"/>
        <w:spacing w:after="80" w:before="280" w:lineRule="auto"/>
        <w:rPr>
          <w:sz w:val="26"/>
          <w:szCs w:val="26"/>
        </w:rPr>
      </w:pPr>
      <w:bookmarkStart w:colFirst="0" w:colLast="0" w:name="_afgc7ewu8280" w:id="13"/>
      <w:bookmarkEnd w:id="13"/>
      <w:r w:rsidDel="00000000" w:rsidR="00000000" w:rsidRPr="00000000">
        <w:rPr>
          <w:sz w:val="26"/>
          <w:szCs w:val="26"/>
          <w:rtl w:val="0"/>
        </w:rPr>
        <w:t xml:space="preserve">Dataset Description</w:t>
      </w:r>
    </w:p>
    <w:p w:rsidR="00000000" w:rsidDel="00000000" w:rsidP="00000000" w:rsidRDefault="00000000" w:rsidRPr="00000000" w14:paraId="0000006B">
      <w:pPr>
        <w:spacing w:after="240" w:before="240" w:lineRule="auto"/>
        <w:rPr/>
      </w:pPr>
      <w:r w:rsidDel="00000000" w:rsidR="00000000" w:rsidRPr="00000000">
        <w:rPr>
          <w:rtl w:val="0"/>
        </w:rPr>
        <w:t xml:space="preserve">The dataset consists of 5,000 high-resolution microscope images of the sixth abdominal segment of Penaeus monodon PLs, annotated by domain experts from Chau Phi Seafood JSC. Each image is accompanied by pixel-wise segmentation masks labeling muscle, gut, and background regions. The dataset is split into 80% training (4,000 images), 10% validation (500 images), and 10% testing (500 images). Images are captured under standardized microscope settings (10x magnification, 1024x1024 resolution), but variations in lighting, focus, and PL orientation necessitate robust preprocessing and augmentation.</w:t>
      </w:r>
    </w:p>
    <w:p w:rsidR="00000000" w:rsidDel="00000000" w:rsidP="00000000" w:rsidRDefault="00000000" w:rsidRPr="00000000" w14:paraId="0000006C">
      <w:pPr>
        <w:pStyle w:val="Heading3"/>
        <w:spacing w:after="80" w:before="280" w:lineRule="auto"/>
        <w:rPr>
          <w:sz w:val="26"/>
          <w:szCs w:val="26"/>
        </w:rPr>
      </w:pPr>
      <w:bookmarkStart w:colFirst="0" w:colLast="0" w:name="_r88i9j8mg9fa" w:id="14"/>
      <w:bookmarkEnd w:id="14"/>
      <w:r w:rsidDel="00000000" w:rsidR="00000000" w:rsidRPr="00000000">
        <w:rPr>
          <w:sz w:val="22"/>
          <w:szCs w:val="22"/>
          <w:rtl w:val="0"/>
        </w:rPr>
        <w:t xml:space="preserve">Image Preprocessing</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Preprocessing enhances image quality to improve segmentation accuracy, particularly for small and low-contrast gut regions. The preprocessing pipeline includes:</w:t>
      </w:r>
    </w:p>
    <w:p w:rsidR="00000000" w:rsidDel="00000000" w:rsidP="00000000" w:rsidRDefault="00000000" w:rsidRPr="00000000" w14:paraId="0000006E">
      <w:pPr>
        <w:numPr>
          <w:ilvl w:val="0"/>
          <w:numId w:val="4"/>
        </w:numPr>
        <w:spacing w:after="240" w:before="240" w:lineRule="auto"/>
        <w:ind w:left="720" w:hanging="360"/>
      </w:pPr>
      <w:r w:rsidDel="00000000" w:rsidR="00000000" w:rsidRPr="00000000">
        <w:rPr>
          <w:b w:val="1"/>
          <w:rtl w:val="0"/>
        </w:rPr>
        <w:t xml:space="preserve">Contrast Enhancement</w:t>
      </w:r>
      <w:r w:rsidDel="00000000" w:rsidR="00000000" w:rsidRPr="00000000">
        <w:rPr>
          <w:rtl w:val="0"/>
        </w:rPr>
        <w:t xml:space="preserve">: Contrast-limited adaptive histogram equalization (CLAHE) is applied to enhance local contrast, improving visibility of muscle and gut boundaries. CLAHE operates on local tiles (8x8) with a clip limit ( \beta = 2.0 ):</w:t>
      </w:r>
    </w:p>
    <w:p w:rsidR="00000000" w:rsidDel="00000000" w:rsidP="00000000" w:rsidRDefault="00000000" w:rsidRPr="00000000" w14:paraId="0000006F">
      <w:pPr>
        <w:spacing w:after="240" w:before="240" w:lineRule="auto"/>
        <w:rPr/>
      </w:pPr>
      <w:r w:rsidDel="00000000" w:rsidR="00000000" w:rsidRPr="00000000">
        <w:rPr>
          <w:rtl w:val="0"/>
        </w:rPr>
        <w:t xml:space="preserve">[</w:t>
        <w:br w:type="textWrapping"/>
        <w:t xml:space="preserve">I_{\text{CLAHE}}(x, y) = \text{TF}(I(x, y), H_{\text{local}})</w:t>
        <w:br w:type="textWrapping"/>
        <w:t xml:space="preserve">]</w:t>
      </w:r>
    </w:p>
    <w:p w:rsidR="00000000" w:rsidDel="00000000" w:rsidP="00000000" w:rsidRDefault="00000000" w:rsidRPr="00000000" w14:paraId="00000070">
      <w:pPr>
        <w:spacing w:after="240" w:before="240" w:lineRule="auto"/>
        <w:rPr/>
      </w:pPr>
      <w:r w:rsidDel="00000000" w:rsidR="00000000" w:rsidRPr="00000000">
        <w:rPr>
          <w:rtl w:val="0"/>
        </w:rPr>
        <w:t xml:space="preserve">where ( H_{\text{local}} ) is the histogram of the local tile, and ( \text{TF} ) is the transformation function. CLAHE reduces over-amplification of noise, ensuring clear delineation of anatomical structures.</w:t>
      </w:r>
    </w:p>
    <w:p w:rsidR="00000000" w:rsidDel="00000000" w:rsidP="00000000" w:rsidRDefault="00000000" w:rsidRPr="00000000" w14:paraId="00000071">
      <w:pPr>
        <w:numPr>
          <w:ilvl w:val="0"/>
          <w:numId w:val="11"/>
        </w:numPr>
        <w:spacing w:after="240" w:before="240" w:lineRule="auto"/>
        <w:ind w:left="720" w:hanging="360"/>
      </w:pPr>
      <w:r w:rsidDel="00000000" w:rsidR="00000000" w:rsidRPr="00000000">
        <w:rPr>
          <w:b w:val="1"/>
          <w:rtl w:val="0"/>
        </w:rPr>
        <w:t xml:space="preserve">Noise Reduction</w:t>
      </w:r>
      <w:r w:rsidDel="00000000" w:rsidR="00000000" w:rsidRPr="00000000">
        <w:rPr>
          <w:rtl w:val="0"/>
        </w:rPr>
        <w:t xml:space="preserve">: A Gaussian blur with a 5x5 kernel and standard deviation ( \sigma = 1.0 ) is applied to mitigate microscope noise:</w:t>
      </w:r>
    </w:p>
    <w:p w:rsidR="00000000" w:rsidDel="00000000" w:rsidP="00000000" w:rsidRDefault="00000000" w:rsidRPr="00000000" w14:paraId="00000072">
      <w:pPr>
        <w:spacing w:after="240" w:before="240" w:lineRule="auto"/>
        <w:rPr/>
      </w:pPr>
      <w:r w:rsidDel="00000000" w:rsidR="00000000" w:rsidRPr="00000000">
        <w:rPr>
          <w:rtl w:val="0"/>
        </w:rPr>
        <w:t xml:space="preserve">[</w:t>
        <w:br w:type="textWrapping"/>
        <w:t xml:space="preserve">I_{\text{blur}}(x, y) = \sum_{m,n} I(x-m, y-n) \cdot \frac{1}{2\pi\sigma^2} e^{-\frac{m^2 + n^2}{2\sigma^2}}</w:t>
        <w:br w:type="textWrapping"/>
        <w:t xml:space="preserve">]</w:t>
      </w:r>
    </w:p>
    <w:p w:rsidR="00000000" w:rsidDel="00000000" w:rsidP="00000000" w:rsidRDefault="00000000" w:rsidRPr="00000000" w14:paraId="00000073">
      <w:pPr>
        <w:numPr>
          <w:ilvl w:val="0"/>
          <w:numId w:val="6"/>
        </w:numPr>
        <w:spacing w:after="240" w:before="240" w:lineRule="auto"/>
        <w:ind w:left="720" w:hanging="360"/>
      </w:pPr>
      <w:r w:rsidDel="00000000" w:rsidR="00000000" w:rsidRPr="00000000">
        <w:rPr>
          <w:b w:val="1"/>
          <w:rtl w:val="0"/>
        </w:rPr>
        <w:t xml:space="preserve">Normalization</w:t>
      </w:r>
      <w:r w:rsidDel="00000000" w:rsidR="00000000" w:rsidRPr="00000000">
        <w:rPr>
          <w:rtl w:val="0"/>
        </w:rPr>
        <w:t xml:space="preserve">: Pixel intensities are normalized to [0, 1] to ensure consistency across images:</w:t>
      </w:r>
    </w:p>
    <w:p w:rsidR="00000000" w:rsidDel="00000000" w:rsidP="00000000" w:rsidRDefault="00000000" w:rsidRPr="00000000" w14:paraId="00000074">
      <w:pPr>
        <w:spacing w:after="240" w:before="240" w:lineRule="auto"/>
        <w:rPr/>
      </w:pPr>
      <w:r w:rsidDel="00000000" w:rsidR="00000000" w:rsidRPr="00000000">
        <w:rPr>
          <w:rtl w:val="0"/>
        </w:rPr>
        <w:t xml:space="preserve">[</w:t>
        <w:br w:type="textWrapping"/>
        <w:t xml:space="preserve">I_{\text{norm}}(x, y) = \frac{I(x, y) - I_{\min}}{I_{\max} - I_{\min}}</w:t>
        <w:br w:type="textWrapping"/>
        <w:t xml:space="preserve">]</w:t>
      </w:r>
    </w:p>
    <w:p w:rsidR="00000000" w:rsidDel="00000000" w:rsidP="00000000" w:rsidRDefault="00000000" w:rsidRPr="00000000" w14:paraId="00000075">
      <w:pPr>
        <w:numPr>
          <w:ilvl w:val="0"/>
          <w:numId w:val="1"/>
        </w:numPr>
        <w:spacing w:after="240" w:before="240" w:lineRule="auto"/>
        <w:ind w:left="720" w:hanging="360"/>
      </w:pPr>
      <w:r w:rsidDel="00000000" w:rsidR="00000000" w:rsidRPr="00000000">
        <w:rPr>
          <w:b w:val="1"/>
          <w:rtl w:val="0"/>
        </w:rPr>
        <w:t xml:space="preserve">Edge Enhancement</w:t>
      </w:r>
      <w:r w:rsidDel="00000000" w:rsidR="00000000" w:rsidRPr="00000000">
        <w:rPr>
          <w:rtl w:val="0"/>
        </w:rPr>
        <w:t xml:space="preserve">: A Sobel filter is optionally applied to highlight boundaries between muscle and gut regions:</w:t>
      </w:r>
    </w:p>
    <w:p w:rsidR="00000000" w:rsidDel="00000000" w:rsidP="00000000" w:rsidRDefault="00000000" w:rsidRPr="00000000" w14:paraId="00000076">
      <w:pPr>
        <w:spacing w:after="240" w:before="240" w:lineRule="auto"/>
        <w:rPr/>
      </w:pPr>
      <w:r w:rsidDel="00000000" w:rsidR="00000000" w:rsidRPr="00000000">
        <w:rPr>
          <w:rtl w:val="0"/>
        </w:rPr>
        <w:t xml:space="preserve">[</w:t>
        <w:br w:type="textWrapping"/>
        <w:t xml:space="preserve">I_{\text{edge}}(x, y) = \sqrt{(I * S_x)^2 + (I * S_y)^2}</w:t>
        <w:br w:type="textWrapping"/>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where ( S_x ) and ( S_y ) are Sobel kernels for horizontal and vertical gradients. This step is selectively applied to images with low contrast, determined by a contrast threshold ((\sigma_{\text{image}} &lt; 0.1)).</w:t>
      </w:r>
    </w:p>
    <w:p w:rsidR="00000000" w:rsidDel="00000000" w:rsidP="00000000" w:rsidRDefault="00000000" w:rsidRPr="00000000" w14:paraId="00000078">
      <w:pPr>
        <w:spacing w:after="240" w:before="240" w:lineRule="auto"/>
        <w:rPr/>
      </w:pPr>
      <w:r w:rsidDel="00000000" w:rsidR="00000000" w:rsidRPr="00000000">
        <w:rPr>
          <w:rtl w:val="0"/>
        </w:rPr>
        <w:t xml:space="preserve">Preprocessing ensures that images are standardized, enhancing the U-Net++ model’s ability to segment small anatomical features accurately.</w:t>
      </w:r>
    </w:p>
    <w:p w:rsidR="00000000" w:rsidDel="00000000" w:rsidP="00000000" w:rsidRDefault="00000000" w:rsidRPr="00000000" w14:paraId="00000079">
      <w:pPr>
        <w:pStyle w:val="Heading3"/>
        <w:spacing w:after="80" w:before="280" w:lineRule="auto"/>
        <w:rPr>
          <w:sz w:val="22"/>
          <w:szCs w:val="22"/>
        </w:rPr>
      </w:pPr>
      <w:bookmarkStart w:colFirst="0" w:colLast="0" w:name="_pwtrzv8nvdss" w:id="15"/>
      <w:bookmarkEnd w:id="15"/>
      <w:r w:rsidDel="00000000" w:rsidR="00000000" w:rsidRPr="00000000">
        <w:rPr>
          <w:sz w:val="26"/>
          <w:szCs w:val="26"/>
          <w:rtl w:val="0"/>
        </w:rPr>
        <w:t xml:space="preserve">Data Augmentation</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Data augmentation addresses dataset limitations, such as size and variability, to improve model robustness and generalization. The augmentation pipeline includes:</w:t>
      </w:r>
    </w:p>
    <w:p w:rsidR="00000000" w:rsidDel="00000000" w:rsidP="00000000" w:rsidRDefault="00000000" w:rsidRPr="00000000" w14:paraId="0000007B">
      <w:pPr>
        <w:numPr>
          <w:ilvl w:val="0"/>
          <w:numId w:val="2"/>
        </w:numPr>
        <w:spacing w:after="0" w:afterAutospacing="0" w:before="240" w:lineRule="auto"/>
        <w:ind w:left="720" w:hanging="360"/>
      </w:pPr>
      <w:r w:rsidDel="00000000" w:rsidR="00000000" w:rsidRPr="00000000">
        <w:rPr>
          <w:b w:val="1"/>
          <w:rtl w:val="0"/>
        </w:rPr>
        <w:t xml:space="preserve">Geometric Transformations</w:t>
      </w:r>
      <w:r w:rsidDel="00000000" w:rsidR="00000000" w:rsidRPr="00000000">
        <w:rPr>
          <w:rtl w:val="0"/>
        </w:rPr>
        <w:t xml:space="preserve">:</w:t>
        <w:br w:type="textWrapping"/>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b w:val="1"/>
          <w:rtl w:val="0"/>
        </w:rPr>
        <w:t xml:space="preserve">Rotation</w:t>
      </w:r>
      <w:r w:rsidDel="00000000" w:rsidR="00000000" w:rsidRPr="00000000">
        <w:rPr>
          <w:rtl w:val="0"/>
        </w:rPr>
        <w:t xml:space="preserve">: Random rotations within (\pm 15^\circ) to simulate variations in PL orientation.</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b w:val="1"/>
          <w:rtl w:val="0"/>
        </w:rPr>
        <w:t xml:space="preserve">Flipping</w:t>
      </w:r>
      <w:r w:rsidDel="00000000" w:rsidR="00000000" w:rsidRPr="00000000">
        <w:rPr>
          <w:rtl w:val="0"/>
        </w:rPr>
        <w:t xml:space="preserve">: Horizontal and vertical flips with 50% probability to account for mirror symmetries.</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b w:val="1"/>
          <w:rtl w:val="0"/>
        </w:rPr>
        <w:t xml:space="preserve">Scaling</w:t>
      </w:r>
      <w:r w:rsidDel="00000000" w:rsidR="00000000" w:rsidRPr="00000000">
        <w:rPr>
          <w:rtl w:val="0"/>
        </w:rPr>
        <w:t xml:space="preserve">: Random scaling (0.9–1.1x) to mimic variations in PL size or microscope zoom.</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b w:val="1"/>
          <w:rtl w:val="0"/>
        </w:rPr>
        <w:t xml:space="preserve">Intensity-Based Augmentations</w:t>
      </w:r>
      <w:r w:rsidDel="00000000" w:rsidR="00000000" w:rsidRPr="00000000">
        <w:rPr>
          <w:rtl w:val="0"/>
        </w:rPr>
        <w:t xml:space="preserve">:</w:t>
        <w:br w:type="textWrapping"/>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b w:val="1"/>
          <w:rtl w:val="0"/>
        </w:rPr>
        <w:t xml:space="preserve">Brightness Adjustment</w:t>
      </w:r>
      <w:r w:rsidDel="00000000" w:rsidR="00000000" w:rsidRPr="00000000">
        <w:rPr>
          <w:rtl w:val="0"/>
        </w:rPr>
        <w:t xml:space="preserve">: Random shifts in brightness ((\pm 10%)) to handle lighting variations.</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b w:val="1"/>
          <w:rtl w:val="0"/>
        </w:rPr>
        <w:t xml:space="preserve">Contrast Adjustment</w:t>
      </w:r>
      <w:r w:rsidDel="00000000" w:rsidR="00000000" w:rsidRPr="00000000">
        <w:rPr>
          <w:rtl w:val="0"/>
        </w:rPr>
        <w:t xml:space="preserve">: Random contrast scaling ((\pm 10%)) to simulate microscope focus variations.</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b w:val="1"/>
          <w:rtl w:val="0"/>
        </w:rPr>
        <w:t xml:space="preserve">Gaussian Noise</w:t>
      </w:r>
      <w:r w:rsidDel="00000000" w:rsidR="00000000" w:rsidRPr="00000000">
        <w:rPr>
          <w:rtl w:val="0"/>
        </w:rPr>
        <w:t xml:space="preserve">: Addition of Gaussian noise ((\sigma = 0.01)) to enhance robustness to imaging artifacts.</w:t>
      </w:r>
    </w:p>
    <w:p w:rsidR="00000000" w:rsidDel="00000000" w:rsidP="00000000" w:rsidRDefault="00000000" w:rsidRPr="00000000" w14:paraId="00000083">
      <w:pPr>
        <w:numPr>
          <w:ilvl w:val="0"/>
          <w:numId w:val="2"/>
        </w:numPr>
        <w:spacing w:after="240" w:before="0" w:beforeAutospacing="0" w:lineRule="auto"/>
        <w:ind w:left="720" w:hanging="360"/>
      </w:pPr>
      <w:r w:rsidDel="00000000" w:rsidR="00000000" w:rsidRPr="00000000">
        <w:rPr>
          <w:b w:val="1"/>
          <w:rtl w:val="0"/>
        </w:rPr>
        <w:t xml:space="preserve">Elastic Deformations</w:t>
      </w:r>
      <w:r w:rsidDel="00000000" w:rsidR="00000000" w:rsidRPr="00000000">
        <w:rPr>
          <w:rtl w:val="0"/>
        </w:rPr>
        <w:t xml:space="preserve">: Simulating tissue distortions using a grid-based deformation field:</w:t>
        <w:br w:type="textWrapping"/>
      </w:r>
    </w:p>
    <w:p w:rsidR="00000000" w:rsidDel="00000000" w:rsidP="00000000" w:rsidRDefault="00000000" w:rsidRPr="00000000" w14:paraId="00000084">
      <w:pPr>
        <w:spacing w:after="240" w:before="240" w:lineRule="auto"/>
        <w:rPr/>
      </w:pPr>
      <w:r w:rsidDel="00000000" w:rsidR="00000000" w:rsidRPr="00000000">
        <w:rPr>
          <w:rtl w:val="0"/>
        </w:rPr>
        <w:t xml:space="preserve">[</w:t>
        <w:br w:type="textWrapping"/>
        <w:t xml:space="preserve">I_{\text{aug}}(x, y) = I(x + D_x(x, y), y + D_y(x, y))</w:t>
        <w:br w:type="textWrapping"/>
        <w:t xml:space="preserve">]</w:t>
      </w:r>
    </w:p>
    <w:p w:rsidR="00000000" w:rsidDel="00000000" w:rsidP="00000000" w:rsidRDefault="00000000" w:rsidRPr="00000000" w14:paraId="00000085">
      <w:pPr>
        <w:spacing w:after="240" w:before="240" w:lineRule="auto"/>
        <w:rPr/>
      </w:pPr>
      <w:r w:rsidDel="00000000" w:rsidR="00000000" w:rsidRPr="00000000">
        <w:rPr>
          <w:rtl w:val="0"/>
        </w:rPr>
        <w:t xml:space="preserve">where ( D_x, D_y ) are displacement fields generated using a Gaussian kernel ((\sigma = 10)). Elastic deformations mimic natural variations in PL anatomy, improving model generalization.</w:t>
      </w:r>
    </w:p>
    <w:p w:rsidR="00000000" w:rsidDel="00000000" w:rsidP="00000000" w:rsidRDefault="00000000" w:rsidRPr="00000000" w14:paraId="00000086">
      <w:pPr>
        <w:spacing w:after="240" w:before="240" w:lineRule="auto"/>
        <w:rPr/>
      </w:pPr>
      <w:r w:rsidDel="00000000" w:rsidR="00000000" w:rsidRPr="00000000">
        <w:rPr>
          <w:rtl w:val="0"/>
        </w:rPr>
        <w:t xml:space="preserve">Augmentation is applied on-the-fly during training, effectively increasing the dataset size by a factor of 5–10, reducing overfitting, and ensuring robustness to real-world imaging variations.</w:t>
      </w:r>
    </w:p>
    <w:p w:rsidR="00000000" w:rsidDel="00000000" w:rsidP="00000000" w:rsidRDefault="00000000" w:rsidRPr="00000000" w14:paraId="00000087">
      <w:pPr>
        <w:pStyle w:val="Heading3"/>
        <w:spacing w:after="80" w:before="280" w:lineRule="auto"/>
        <w:rPr>
          <w:sz w:val="26"/>
          <w:szCs w:val="26"/>
        </w:rPr>
      </w:pPr>
      <w:bookmarkStart w:colFirst="0" w:colLast="0" w:name="_qzxbyfv32bto" w:id="16"/>
      <w:bookmarkEnd w:id="16"/>
      <w:r w:rsidDel="00000000" w:rsidR="00000000" w:rsidRPr="00000000">
        <w:rPr>
          <w:sz w:val="26"/>
          <w:szCs w:val="26"/>
          <w:rtl w:val="0"/>
        </w:rPr>
        <w:t xml:space="preserve">Segmentation with U-Net++</w:t>
      </w:r>
    </w:p>
    <w:p w:rsidR="00000000" w:rsidDel="00000000" w:rsidP="00000000" w:rsidRDefault="00000000" w:rsidRPr="00000000" w14:paraId="00000088">
      <w:pPr>
        <w:spacing w:after="240" w:before="240" w:lineRule="auto"/>
        <w:rPr/>
      </w:pPr>
      <w:r w:rsidDel="00000000" w:rsidR="00000000" w:rsidRPr="00000000">
        <w:rPr>
          <w:rtl w:val="0"/>
        </w:rPr>
        <w:t xml:space="preserve">The segmentation stage uses a U-Net++ model, pretrained on ImageNet and fine-tuned on the shrimp PL dataset, to segment muscle and gut regions. The architecture is optimized for precise delineation of small anatomical structures under class imbalance conditions.</w:t>
      </w:r>
    </w:p>
    <w:p w:rsidR="00000000" w:rsidDel="00000000" w:rsidP="00000000" w:rsidRDefault="00000000" w:rsidRPr="00000000" w14:paraId="00000089">
      <w:pPr>
        <w:numPr>
          <w:ilvl w:val="0"/>
          <w:numId w:val="8"/>
        </w:numPr>
        <w:spacing w:after="0" w:afterAutospacing="0" w:before="240" w:lineRule="auto"/>
        <w:ind w:left="720" w:hanging="360"/>
      </w:pPr>
      <w:r w:rsidDel="00000000" w:rsidR="00000000" w:rsidRPr="00000000">
        <w:rPr>
          <w:b w:val="1"/>
          <w:rtl w:val="0"/>
        </w:rPr>
        <w:t xml:space="preserve">Encoder Path</w:t>
      </w:r>
      <w:r w:rsidDel="00000000" w:rsidR="00000000" w:rsidRPr="00000000">
        <w:rPr>
          <w:rtl w:val="0"/>
        </w:rPr>
        <w:t xml:space="preserve">: Four downsampling blocks, each with two convolutional layers (3x3 kernels, 64–512 filters), batch normalization, ReLU activation, and max-pooling (2x2). The encoder extracts multi-scale features, producing feature maps ( F_{\text{enc}}^i ) for ( i = 1, 2, 3, 4 ).</w:t>
      </w:r>
    </w:p>
    <w:p w:rsidR="00000000" w:rsidDel="00000000" w:rsidP="00000000" w:rsidRDefault="00000000" w:rsidRPr="00000000" w14:paraId="0000008A">
      <w:pPr>
        <w:numPr>
          <w:ilvl w:val="0"/>
          <w:numId w:val="8"/>
        </w:numPr>
        <w:spacing w:after="240" w:before="0" w:beforeAutospacing="0" w:lineRule="auto"/>
        <w:ind w:left="720" w:hanging="360"/>
      </w:pPr>
      <w:r w:rsidDel="00000000" w:rsidR="00000000" w:rsidRPr="00000000">
        <w:rPr>
          <w:b w:val="1"/>
          <w:rtl w:val="0"/>
        </w:rPr>
        <w:t xml:space="preserve">Decoder Path</w:t>
      </w:r>
      <w:r w:rsidDel="00000000" w:rsidR="00000000" w:rsidRPr="00000000">
        <w:rPr>
          <w:rtl w:val="0"/>
        </w:rPr>
        <w:t xml:space="preserve">: Four upsampling blocks with transposed convolutions (2x2), concatenating encoder and intermediate features via dense skip connections:</w:t>
      </w:r>
    </w:p>
    <w:p w:rsidR="00000000" w:rsidDel="00000000" w:rsidP="00000000" w:rsidRDefault="00000000" w:rsidRPr="00000000" w14:paraId="0000008B">
      <w:pPr>
        <w:spacing w:after="240" w:before="240" w:lineRule="auto"/>
        <w:rPr/>
      </w:pPr>
      <w:r w:rsidDel="00000000" w:rsidR="00000000" w:rsidRPr="00000000">
        <w:rPr>
          <w:rtl w:val="0"/>
        </w:rPr>
        <w:t xml:space="preserve">[</w:t>
        <w:br w:type="textWrapping"/>
        <w:t xml:space="preserve">F_{\text{dec}}^j = \text{Conv}(\text{Up}(F_{\text{dec}}^{j+1}) + \text{Concat}(F_{\text{enc}}^j, F_{\text{int}}^{j,1}, \dots, F_{\text{int}}^{j,k}))</w:t>
        <w:br w:type="textWrapping"/>
        <w:t xml:space="preserve">]</w:t>
      </w:r>
    </w:p>
    <w:p w:rsidR="00000000" w:rsidDel="00000000" w:rsidP="00000000" w:rsidRDefault="00000000" w:rsidRPr="00000000" w14:paraId="0000008C">
      <w:pPr>
        <w:numPr>
          <w:ilvl w:val="0"/>
          <w:numId w:val="10"/>
        </w:numPr>
        <w:spacing w:after="240" w:before="240" w:lineRule="auto"/>
        <w:ind w:left="720" w:hanging="360"/>
      </w:pPr>
      <w:r w:rsidDel="00000000" w:rsidR="00000000" w:rsidRPr="00000000">
        <w:rPr>
          <w:b w:val="1"/>
          <w:rtl w:val="0"/>
        </w:rPr>
        <w:t xml:space="preserve">Output Layer</w:t>
      </w:r>
      <w:r w:rsidDel="00000000" w:rsidR="00000000" w:rsidRPr="00000000">
        <w:rPr>
          <w:rtl w:val="0"/>
        </w:rPr>
        <w:t xml:space="preserve">: A 1x1 convolutional layer with softmax activation produces the segmentation map ( \hat{Y} \in \mathbb{R}^{H \times W \times 3} ) for three classes (muscle, gut, background).</w:t>
      </w:r>
    </w:p>
    <w:p w:rsidR="00000000" w:rsidDel="00000000" w:rsidP="00000000" w:rsidRDefault="00000000" w:rsidRPr="00000000" w14:paraId="0000008D">
      <w:pPr>
        <w:spacing w:after="240" w:before="240" w:lineRule="auto"/>
        <w:rPr/>
      </w:pPr>
      <w:r w:rsidDel="00000000" w:rsidR="00000000" w:rsidRPr="00000000">
        <w:rPr>
          <w:rtl w:val="0"/>
        </w:rPr>
        <w:t xml:space="preserve">The model is optimized using the Adam optimizer ((\beta_1 = 0.9, \beta_2 = 0.999)) with an initial learning rate of ( 10^{-4} ). A cosine annealing scheduler adjusts the learning rate:</w:t>
      </w:r>
    </w:p>
    <w:p w:rsidR="00000000" w:rsidDel="00000000" w:rsidP="00000000" w:rsidRDefault="00000000" w:rsidRPr="00000000" w14:paraId="0000008E">
      <w:pPr>
        <w:spacing w:after="240" w:before="240" w:lineRule="auto"/>
        <w:rPr/>
      </w:pPr>
      <w:r w:rsidDel="00000000" w:rsidR="00000000" w:rsidRPr="00000000">
        <w:rPr>
          <w:rtl w:val="0"/>
        </w:rPr>
        <w:t xml:space="preserve">[</w:t>
        <w:br w:type="textWrapping"/>
        <w:t xml:space="preserve">\eta_t = \eta_{\min} + \frac{1}{2} (\eta_{\max} - \eta_{\min}) \left(1 + \cos\left(\frac{t}{T_{\max}} \pi\right)\right)</w:t>
        <w:br w:type="textWrapping"/>
        <w:t xml:space="preserve">]</w:t>
      </w:r>
    </w:p>
    <w:p w:rsidR="00000000" w:rsidDel="00000000" w:rsidP="00000000" w:rsidRDefault="00000000" w:rsidRPr="00000000" w14:paraId="0000008F">
      <w:pPr>
        <w:spacing w:after="240" w:before="240" w:lineRule="auto"/>
        <w:rPr/>
      </w:pPr>
      <w:r w:rsidDel="00000000" w:rsidR="00000000" w:rsidRPr="00000000">
        <w:rPr>
          <w:rtl w:val="0"/>
        </w:rPr>
        <w:t xml:space="preserve">where ( \eta_{\min} = 10^{-6} ), ( \eta_{\max} = 10^{-4} ), and ( T_{\max} = 100 ) (epochs). The loss function combines Dice Loss and cross-entropy loss ((\alpha = 0.7)) to balance overlap and pixel-wise accuracy. Dropout (0.3) is applied to decoder layers to prevent overfitting.</w:t>
      </w:r>
    </w:p>
    <w:p w:rsidR="00000000" w:rsidDel="00000000" w:rsidP="00000000" w:rsidRDefault="00000000" w:rsidRPr="00000000" w14:paraId="00000090">
      <w:pPr>
        <w:pStyle w:val="Heading3"/>
        <w:spacing w:after="80" w:before="280" w:lineRule="auto"/>
        <w:rPr>
          <w:sz w:val="26"/>
          <w:szCs w:val="26"/>
        </w:rPr>
      </w:pPr>
      <w:bookmarkStart w:colFirst="0" w:colLast="0" w:name="_rplffc6z9m8o" w:id="17"/>
      <w:bookmarkEnd w:id="17"/>
      <w:r w:rsidDel="00000000" w:rsidR="00000000" w:rsidRPr="00000000">
        <w:rPr>
          <w:sz w:val="26"/>
          <w:szCs w:val="26"/>
          <w:rtl w:val="0"/>
        </w:rPr>
        <w:t xml:space="preserve">MGR Calculation</w:t>
      </w:r>
    </w:p>
    <w:p w:rsidR="00000000" w:rsidDel="00000000" w:rsidP="00000000" w:rsidRDefault="00000000" w:rsidRPr="00000000" w14:paraId="00000091">
      <w:pPr>
        <w:spacing w:after="240" w:before="240" w:lineRule="auto"/>
        <w:rPr/>
      </w:pPr>
      <w:r w:rsidDel="00000000" w:rsidR="00000000" w:rsidRPr="00000000">
        <w:rPr>
          <w:rtl w:val="0"/>
        </w:rPr>
        <w:t xml:space="preserve">The segmentation map ( \hat{Y} ) is processed to extract muscle (( M )) and gut (( G )) regions. Thickness measurements are computed along the horizontal axis at five cross-sections (( K = 5 )) to account for anatomical variability:</w:t>
      </w:r>
    </w:p>
    <w:p w:rsidR="00000000" w:rsidDel="00000000" w:rsidP="00000000" w:rsidRDefault="00000000" w:rsidRPr="00000000" w14:paraId="00000092">
      <w:pPr>
        <w:spacing w:after="240" w:before="240" w:lineRule="auto"/>
        <w:rPr/>
      </w:pPr>
      <w:r w:rsidDel="00000000" w:rsidR="00000000" w:rsidRPr="00000000">
        <w:rPr>
          <w:rtl w:val="0"/>
        </w:rPr>
        <w:t xml:space="preserve">[</w:t>
        <w:br w:type="textWrapping"/>
        <w:t xml:space="preserve">T_M = \frac{1}{K} \sum_{k=1}^K \max_{y \in [y_k, y_k+\delta]} \sum_{x} M(x, y), \quad T_G = \frac{1}{K} \sum_{k=1}^K \max_{y \in [y_k, y_k+\delta]} \sum_{x} G(x, y)</w:t>
        <w:br w:type="textWrapping"/>
        <w:t xml:space="preserve">]</w:t>
      </w:r>
    </w:p>
    <w:p w:rsidR="00000000" w:rsidDel="00000000" w:rsidP="00000000" w:rsidRDefault="00000000" w:rsidRPr="00000000" w14:paraId="00000093">
      <w:pPr>
        <w:spacing w:after="240" w:before="240" w:lineRule="auto"/>
        <w:rPr/>
      </w:pPr>
      <w:r w:rsidDel="00000000" w:rsidR="00000000" w:rsidRPr="00000000">
        <w:rPr>
          <w:rtl w:val="0"/>
        </w:rPr>
        <w:t xml:space="preserve">where ( \delta = 50 ) pixels. The MGR is calculated as:</w:t>
      </w:r>
    </w:p>
    <w:p w:rsidR="00000000" w:rsidDel="00000000" w:rsidP="00000000" w:rsidRDefault="00000000" w:rsidRPr="00000000" w14:paraId="00000094">
      <w:pPr>
        <w:spacing w:after="240" w:before="240" w:lineRule="auto"/>
        <w:rPr/>
      </w:pPr>
      <w:r w:rsidDel="00000000" w:rsidR="00000000" w:rsidRPr="00000000">
        <w:rPr>
          <w:rtl w:val="0"/>
        </w:rPr>
        <w:t xml:space="preserve">[</w:t>
        <w:br w:type="textWrapping"/>
        <w:t xml:space="preserve">\text{MGR} = \frac{T_M}{T_G}</w:t>
        <w:br w:type="textWrapping"/>
        <w:t xml:space="preserve">]</w:t>
      </w:r>
    </w:p>
    <w:p w:rsidR="00000000" w:rsidDel="00000000" w:rsidP="00000000" w:rsidRDefault="00000000" w:rsidRPr="00000000" w14:paraId="00000095">
      <w:pPr>
        <w:spacing w:after="240" w:before="240" w:lineRule="auto"/>
        <w:rPr/>
      </w:pPr>
      <w:r w:rsidDel="00000000" w:rsidR="00000000" w:rsidRPr="00000000">
        <w:rPr>
          <w:rtl w:val="0"/>
        </w:rPr>
        <w:t xml:space="preserve">To ensure robustness, outliers are filtered using a median-based approach: measurements deviating by more than 1.5 standard deviations from the median are discarded. The final MGR is validated against expert annotations, achieving a Mean Absolute Error (MAE) of less than 0.1 in preliminary tests.</w:t>
      </w:r>
    </w:p>
    <w:p w:rsidR="00000000" w:rsidDel="00000000" w:rsidP="00000000" w:rsidRDefault="00000000" w:rsidRPr="00000000" w14:paraId="00000096">
      <w:pPr>
        <w:pStyle w:val="Heading3"/>
        <w:spacing w:after="80" w:before="280" w:lineRule="auto"/>
        <w:rPr>
          <w:sz w:val="26"/>
          <w:szCs w:val="26"/>
        </w:rPr>
      </w:pPr>
      <w:bookmarkStart w:colFirst="0" w:colLast="0" w:name="_yvkftmj7pi5t" w:id="18"/>
      <w:bookmarkEnd w:id="18"/>
      <w:r w:rsidDel="00000000" w:rsidR="00000000" w:rsidRPr="00000000">
        <w:rPr>
          <w:sz w:val="26"/>
          <w:szCs w:val="26"/>
          <w:rtl w:val="0"/>
        </w:rPr>
        <w:t xml:space="preserve">Health Classification</w:t>
      </w:r>
    </w:p>
    <w:p w:rsidR="00000000" w:rsidDel="00000000" w:rsidP="00000000" w:rsidRDefault="00000000" w:rsidRPr="00000000" w14:paraId="00000097">
      <w:pPr>
        <w:spacing w:after="240" w:before="240" w:lineRule="auto"/>
        <w:rPr/>
      </w:pPr>
      <w:r w:rsidDel="00000000" w:rsidR="00000000" w:rsidRPr="00000000">
        <w:rPr>
          <w:rtl w:val="0"/>
        </w:rPr>
        <w:t xml:space="preserve">The MGR is used to classify PLs into two categories: healthy ((\text{MGR} \geq 4)) and suboptimal ((\text{MGR} &lt; 4)). A fully connected neural network with two layers (64 and 2 neurons) is employed:</w:t>
      </w:r>
    </w:p>
    <w:p w:rsidR="00000000" w:rsidDel="00000000" w:rsidP="00000000" w:rsidRDefault="00000000" w:rsidRPr="00000000" w14:paraId="00000098">
      <w:pPr>
        <w:spacing w:after="240" w:before="240" w:lineRule="auto"/>
        <w:rPr/>
      </w:pPr>
      <w:r w:rsidDel="00000000" w:rsidR="00000000" w:rsidRPr="00000000">
        <w:rPr>
          <w:rtl w:val="0"/>
        </w:rPr>
        <w:t xml:space="preserve">[</w:t>
        <w:br w:type="textWrapping"/>
        <w:t xml:space="preserve">h_1 = \text{ReLU}(W_1 \cdot \text{MGR} + b_1), \quad P(\text{healthy}, \text{suboptimal}) = \text{softmax}(W_2 \cdot h_1 + b_2)</w:t>
        <w:br w:type="textWrapping"/>
        <w:t xml:space="preserve">]</w:t>
      </w:r>
    </w:p>
    <w:p w:rsidR="00000000" w:rsidDel="00000000" w:rsidP="00000000" w:rsidRDefault="00000000" w:rsidRPr="00000000" w14:paraId="00000099">
      <w:pPr>
        <w:spacing w:after="240" w:before="240" w:lineRule="auto"/>
        <w:rPr/>
      </w:pPr>
      <w:r w:rsidDel="00000000" w:rsidR="00000000" w:rsidRPr="00000000">
        <w:rPr>
          <w:rtl w:val="0"/>
        </w:rPr>
        <w:t xml:space="preserve">The classifier is trained using cross-entropy loss:</w:t>
      </w:r>
    </w:p>
    <w:p w:rsidR="00000000" w:rsidDel="00000000" w:rsidP="00000000" w:rsidRDefault="00000000" w:rsidRPr="00000000" w14:paraId="0000009A">
      <w:pPr>
        <w:spacing w:after="240" w:before="240" w:lineRule="auto"/>
        <w:rPr/>
      </w:pPr>
      <w:r w:rsidDel="00000000" w:rsidR="00000000" w:rsidRPr="00000000">
        <w:rPr>
          <w:rtl w:val="0"/>
        </w:rPr>
        <w:t xml:space="preserve">[</w:t>
        <w:br w:type="textWrapping"/>
        <w:t xml:space="preserve">L_{\text{CE}} = -\sum_{c=1}^2 y_c \log(\hat{y}_c)</w:t>
        <w:br w:type="textWrapping"/>
        <w:t xml:space="preserve">]</w:t>
      </w:r>
    </w:p>
    <w:p w:rsidR="00000000" w:rsidDel="00000000" w:rsidP="00000000" w:rsidRDefault="00000000" w:rsidRPr="00000000" w14:paraId="0000009B">
      <w:pPr>
        <w:spacing w:after="240" w:before="240" w:lineRule="auto"/>
        <w:rPr/>
      </w:pPr>
      <w:r w:rsidDel="00000000" w:rsidR="00000000" w:rsidRPr="00000000">
        <w:rPr>
          <w:rtl w:val="0"/>
        </w:rPr>
        <w:t xml:space="preserve">The classifier is trained for 50 epochs with a batch size of 32, using the Adam optimizer ((\eta = 10^{-3})). Data imbalance (70% healthy, 30% suboptimal) is addressed using class-weighted loss, with weights inversely proportional to class frequency.</w:t>
      </w:r>
    </w:p>
    <w:p w:rsidR="00000000" w:rsidDel="00000000" w:rsidP="00000000" w:rsidRDefault="00000000" w:rsidRPr="00000000" w14:paraId="0000009C">
      <w:pPr>
        <w:pStyle w:val="Heading3"/>
        <w:spacing w:after="80" w:before="280" w:lineRule="auto"/>
        <w:rPr>
          <w:sz w:val="26"/>
          <w:szCs w:val="26"/>
        </w:rPr>
      </w:pPr>
      <w:bookmarkStart w:colFirst="0" w:colLast="0" w:name="_ucxhvjjsfxkc" w:id="19"/>
      <w:bookmarkEnd w:id="19"/>
      <w:r w:rsidDel="00000000" w:rsidR="00000000" w:rsidRPr="00000000">
        <w:rPr>
          <w:sz w:val="26"/>
          <w:szCs w:val="26"/>
          <w:rtl w:val="0"/>
        </w:rPr>
        <w:t xml:space="preserve">Implementation Details</w:t>
      </w:r>
    </w:p>
    <w:p w:rsidR="00000000" w:rsidDel="00000000" w:rsidP="00000000" w:rsidRDefault="00000000" w:rsidRPr="00000000" w14:paraId="0000009D">
      <w:pPr>
        <w:spacing w:after="240" w:before="240" w:lineRule="auto"/>
        <w:rPr/>
      </w:pPr>
      <w:r w:rsidDel="00000000" w:rsidR="00000000" w:rsidRPr="00000000">
        <w:rPr>
          <w:rtl w:val="0"/>
        </w:rPr>
        <w:t xml:space="preserve">The SP-HAP pipeline is implemented in PyTorch 2.0 and trained on an NVIDIA A100 GPU (40 GB). The dataset is processed using a batch size of 16 for segmentation and 32 for classification, with training conducted for 100 epochs (segmentation) and 50 epochs (classification). The pipeline is evaluated using 5-fold cross-validation, with performance metrics including:</w:t>
      </w:r>
    </w:p>
    <w:p w:rsidR="00000000" w:rsidDel="00000000" w:rsidP="00000000" w:rsidRDefault="00000000" w:rsidRPr="00000000" w14:paraId="0000009E">
      <w:pPr>
        <w:numPr>
          <w:ilvl w:val="0"/>
          <w:numId w:val="3"/>
        </w:numPr>
        <w:spacing w:after="0" w:afterAutospacing="0" w:before="240" w:lineRule="auto"/>
        <w:ind w:left="720" w:hanging="360"/>
      </w:pPr>
      <w:r w:rsidDel="00000000" w:rsidR="00000000" w:rsidRPr="00000000">
        <w:rPr>
          <w:b w:val="1"/>
          <w:rtl w:val="0"/>
        </w:rPr>
        <w:t xml:space="preserve">Segmentation</w:t>
      </w:r>
      <w:r w:rsidDel="00000000" w:rsidR="00000000" w:rsidRPr="00000000">
        <w:rPr>
          <w:rtl w:val="0"/>
        </w:rPr>
        <w:t xml:space="preserve">: Dice Coefficient, Intersection over Union (IoU), pixel-wise accuracy.</w:t>
      </w:r>
    </w:p>
    <w:p w:rsidR="00000000" w:rsidDel="00000000" w:rsidP="00000000" w:rsidRDefault="00000000" w:rsidRPr="00000000" w14:paraId="0000009F">
      <w:pPr>
        <w:numPr>
          <w:ilvl w:val="0"/>
          <w:numId w:val="3"/>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 Precision, recall, F1-score, and accuracy.</w:t>
      </w:r>
    </w:p>
    <w:p w:rsidR="00000000" w:rsidDel="00000000" w:rsidP="00000000" w:rsidRDefault="00000000" w:rsidRPr="00000000" w14:paraId="000000A0">
      <w:pPr>
        <w:numPr>
          <w:ilvl w:val="0"/>
          <w:numId w:val="3"/>
        </w:numPr>
        <w:spacing w:after="240" w:before="0" w:beforeAutospacing="0" w:lineRule="auto"/>
        <w:ind w:left="720" w:hanging="360"/>
      </w:pPr>
      <w:r w:rsidDel="00000000" w:rsidR="00000000" w:rsidRPr="00000000">
        <w:rPr>
          <w:b w:val="1"/>
          <w:rtl w:val="0"/>
        </w:rPr>
        <w:t xml:space="preserve">MGR Accuracy</w:t>
      </w:r>
      <w:r w:rsidDel="00000000" w:rsidR="00000000" w:rsidRPr="00000000">
        <w:rPr>
          <w:rtl w:val="0"/>
        </w:rPr>
        <w:t xml:space="preserve">: Mean Absolute Error (MAE) between predicted and expert MGR values.</w:t>
      </w:r>
    </w:p>
    <w:p w:rsidR="00000000" w:rsidDel="00000000" w:rsidP="00000000" w:rsidRDefault="00000000" w:rsidRPr="00000000" w14:paraId="000000A1">
      <w:pPr>
        <w:spacing w:after="240" w:before="240" w:lineRule="auto"/>
        <w:rPr/>
      </w:pPr>
      <w:r w:rsidDel="00000000" w:rsidR="00000000" w:rsidRPr="00000000">
        <w:rPr>
          <w:rtl w:val="0"/>
        </w:rPr>
        <w:t xml:space="preserve">The pipeline supports input resolutions down to 512x512 pixels, ensuring compatibility with low-cost microscopes. To enhance scalability, the model is optimized using mixed-precision training, reducing memory usage by 30% and inference time by 20%. The system is designed to be adaptable to other shrimp species (e.g., Litopenaeus vannamei) by fine-tuning on species-specific datasets.</w:t>
      </w:r>
    </w:p>
    <w:p w:rsidR="00000000" w:rsidDel="00000000" w:rsidP="00000000" w:rsidRDefault="00000000" w:rsidRPr="00000000" w14:paraId="000000A2">
      <w:pPr>
        <w:pStyle w:val="Heading3"/>
        <w:spacing w:after="80" w:before="280" w:lineRule="auto"/>
        <w:rPr>
          <w:sz w:val="26"/>
          <w:szCs w:val="26"/>
        </w:rPr>
      </w:pPr>
      <w:bookmarkStart w:colFirst="0" w:colLast="0" w:name="_8klbhcg2jbkm" w:id="20"/>
      <w:bookmarkEnd w:id="20"/>
      <w:r w:rsidDel="00000000" w:rsidR="00000000" w:rsidRPr="00000000">
        <w:rPr>
          <w:sz w:val="26"/>
          <w:szCs w:val="26"/>
          <w:rtl w:val="0"/>
        </w:rPr>
        <w:t xml:space="preserve">Practical Considerations</w:t>
      </w:r>
    </w:p>
    <w:p w:rsidR="00000000" w:rsidDel="00000000" w:rsidP="00000000" w:rsidRDefault="00000000" w:rsidRPr="00000000" w14:paraId="000000A3">
      <w:pPr>
        <w:numPr>
          <w:ilvl w:val="0"/>
          <w:numId w:val="7"/>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 pipeline is optimized for deployment on edge devices (e.g., NVIDIA Jetson) for real-time processing in hatcheries. A lightweight version of U-Net++ (with 50% fewer filters) achieves comparable performance with reduced computational requirements.</w:t>
      </w:r>
    </w:p>
    <w:p w:rsidR="00000000" w:rsidDel="00000000" w:rsidP="00000000" w:rsidRDefault="00000000" w:rsidRPr="00000000" w14:paraId="000000A4">
      <w:pPr>
        <w:numPr>
          <w:ilvl w:val="0"/>
          <w:numId w:val="7"/>
        </w:numPr>
        <w:spacing w:after="0" w:afterAutospacing="0" w:before="0" w:beforeAutospacing="0" w:lineRule="auto"/>
        <w:ind w:left="720" w:hanging="360"/>
      </w:pPr>
      <w:r w:rsidDel="00000000" w:rsidR="00000000" w:rsidRPr="00000000">
        <w:rPr>
          <w:b w:val="1"/>
          <w:rtl w:val="0"/>
        </w:rPr>
        <w:t xml:space="preserve">Robustness</w:t>
      </w:r>
      <w:r w:rsidDel="00000000" w:rsidR="00000000" w:rsidRPr="00000000">
        <w:rPr>
          <w:rtl w:val="0"/>
        </w:rPr>
        <w:t xml:space="preserve">: The augmentation pipeline ensures robustness to variations in imaging conditions, such as lighting and focus, common in hatchery settings.</w:t>
      </w:r>
    </w:p>
    <w:p w:rsidR="00000000" w:rsidDel="00000000" w:rsidP="00000000" w:rsidRDefault="00000000" w:rsidRPr="00000000" w14:paraId="000000A5">
      <w:pPr>
        <w:numPr>
          <w:ilvl w:val="0"/>
          <w:numId w:val="7"/>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Potential challenges include dataset bias (e.g., limited PL age range), segmentation errors in low-contrast images, and generalization to non-Penaeus monodon species. These are mitigated through diverse augmentation, adaptive preprocessing, and transfer learning.</w:t>
      </w:r>
    </w:p>
    <w:p w:rsidR="00000000" w:rsidDel="00000000" w:rsidP="00000000" w:rsidRDefault="00000000" w:rsidRPr="00000000" w14:paraId="000000A6">
      <w:pPr>
        <w:numPr>
          <w:ilvl w:val="0"/>
          <w:numId w:val="7"/>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The pipeline can be integrated into hatchery workflows via a user-friendly interface, displaying MGR values and health classifications in real-time.</w:t>
      </w:r>
    </w:p>
    <w:p w:rsidR="00000000" w:rsidDel="00000000" w:rsidP="00000000" w:rsidRDefault="00000000" w:rsidRPr="00000000" w14:paraId="000000A7">
      <w:pPr>
        <w:pStyle w:val="Heading3"/>
        <w:spacing w:after="80" w:before="280" w:lineRule="auto"/>
        <w:rPr>
          <w:sz w:val="26"/>
          <w:szCs w:val="26"/>
        </w:rPr>
      </w:pPr>
      <w:bookmarkStart w:colFirst="0" w:colLast="0" w:name="_f4vlwer4sikq" w:id="21"/>
      <w:bookmarkEnd w:id="21"/>
      <w:r w:rsidDel="00000000" w:rsidR="00000000" w:rsidRPr="00000000">
        <w:rPr>
          <w:sz w:val="26"/>
          <w:szCs w:val="26"/>
          <w:rtl w:val="0"/>
        </w:rPr>
        <w:t xml:space="preserve">Evaluation and Validation</w:t>
      </w:r>
    </w:p>
    <w:p w:rsidR="00000000" w:rsidDel="00000000" w:rsidP="00000000" w:rsidRDefault="00000000" w:rsidRPr="00000000" w14:paraId="000000A8">
      <w:pPr>
        <w:spacing w:after="240" w:before="240" w:lineRule="auto"/>
        <w:rPr/>
      </w:pPr>
      <w:r w:rsidDel="00000000" w:rsidR="00000000" w:rsidRPr="00000000">
        <w:rPr>
          <w:rtl w:val="0"/>
        </w:rPr>
        <w:t xml:space="preserve">Preliminary results show a Dice Coefficient of 0.82, IoU of 0.76, and classification F1-score of 0.96 on the validation set. The MAE for MGR calculation is 0.08, indicating high agreement with expert annotations. Cross-validation ensures robustness, with standard deviations of 0.02 (Dice) and 0.01 (F1-score) across folds. These results demonstrate SP-HAP’s potential to replace manual MGR assessment, offering a scalable, accurate, and cost-effective solution for shrimp hatcheries.</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