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NeuroStride</w:t>
      </w:r>
    </w:p>
    <w:p>
      <w:pPr>
        <w:spacing w:after="400"/>
        <w:jc w:val="center"/>
      </w:pPr>
      <w:r>
        <w:t xml:space="preserve">Features to be Added &amp; Improvements</w:t>
      </w:r>
    </w:p>
    <w:p>
      <w:pPr>
        <w:spacing w:after="200"/>
        <w:jc w:val="center"/>
      </w:pPr>
      <w:r>
        <w:t xml:space="preserve">Real-World Problems &amp; Solutions</w:t>
      </w:r>
    </w:p>
    <w:p>
      <w:pPr>
        <w:spacing w:after="400"/>
        <w:jc w:val="center"/>
      </w:pPr>
      <w:r>
        <w:t xml:space="preserve">Far Away Hackathon 2026 - Expansion Roadmap</w:t>
      </w:r>
    </w:p>
    <w:p>
      <w:pPr>
        <w:spacing w:after="200"/>
        <w:jc w:val="center"/>
      </w:pPr>
      <w:r>
        <w:t xml:space="preserve">Team: LUNATICS | Pratham (12509401)</w:t>
      </w:r>
    </w:p>
    <w:p>
      <w:pPr>
        <w:spacing w:after="400"/>
        <w:jc w:val="center"/>
      </w:pPr>
      <w:r>
        <w:t xml:space="preserve">Version 1.0 | 5/7/2026</w:t>
      </w:r>
    </w:p>
    <w:p>
      <w:pPr>
        <w:spacing w:after="200"/>
        <w:jc w:val="center"/>
      </w:pPr>
      <w:r>
        <w:t xml:space="preserve">Total Features: 50+ | Priority: HIGH (20), MEDIUM (15), LOW (15)</w:t>
      </w:r>
    </w:p>
    <w:r>
      <w:br w:type="page"/>
    </w:r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TASK 1: Solving Rural Connectivity and Accessibility</w:t>
      </w:r>
    </w:p>
    <w:p>
      <w:pPr>
        <w:spacing w:after="300"/>
      </w:pPr>
      <w:r>
        <w:rPr>
          <w:b/>
          <w:bCs/>
          <w:color w:val="EF4444"/>
        </w:rPr>
        <w:t xml:space="preserve">Problem: </w:t>
      </w:r>
      <w:r>
        <w:t xml:space="preserve">700 million Indians live in rural areas with poor 2G/3G connectivity. Apps that require constant internet fail in these regions, leaving patients unable to access digital healthcare.</w:t>
      </w:r>
    </w:p>
    <w:p>
      <w:pPr>
        <w:pStyle w:val="Heading2"/>
        <w:spacing w:after="100" w:before="300"/>
      </w:pPr>
      <w:r>
        <w:t xml:space="preserve">1. Low-Bandwidth Mode</w:t>
      </w:r>
    </w:p>
    <w:p>
      <w:pPr>
        <w:spacing w:after="100"/>
      </w:pPr>
      <w:r>
        <w:t xml:space="preserve">Implement WebP image compression (50% smaller than JPEG) and offline service worker caching so the app functions in rural areas with poor connectivity.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C6D26"/>
        </w:rPr>
        <w:t xml:space="preserve">HIGH</w:t>
      </w:r>
      <w:r>
        <w:t xml:space="preserve"> | Effort: 3 days | Assignee: Frontend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Convert all images to WebP format (use sharp library)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 lazy loading (load images only when visible)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Service Worker for offline caching (cache app shell, API responses)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Sync data when connection restored (background sync API)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Show 'Offline Mode' indicator in UI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2. Voice-Based Interaction &amp; Control</w:t>
      </w:r>
    </w:p>
    <w:p>
      <w:pPr>
        <w:spacing w:after="100"/>
      </w:pPr>
      <w:r>
        <w:t xml:space="preserve">Add Speech-to-Text (STT) and Text-to-Speech (TTS) in regional languages (Hindi, Punjabi) to help low-literacy users and visually impaired patients. Include hands-free voice control for quadriplegic patients.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C6D26"/>
        </w:rPr>
        <w:t xml:space="preserve">HIGH</w:t>
      </w:r>
      <w:r>
        <w:t xml:space="preserve"> | Effort: 5 days | Assignee: AI/Voice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Integrate Whisper (OpenAI) for multilingual STT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gTTS or AWS Polly for TTS in Hindi/Punjabi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Voice commands: 'Start session', 'Next exercise', 'Call doctor'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Wake word detection: 'Hey NeuroStride' (for hands-free)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accuracy with 20+ Hindi voice samples</w:t>
      </w:r>
    </w:p>
    <w:p>
      <w:pPr>
        <w:spacing w:after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TASK 2: Advanced AI for Patient Safety &amp; Efficacy</w:t>
      </w:r>
    </w:p>
    <w:p>
      <w:pPr>
        <w:spacing w:after="300"/>
      </w:pPr>
      <w:r>
        <w:rPr>
          <w:b/>
          <w:bCs/>
          <w:color w:val="EF4444"/>
        </w:rPr>
        <w:t xml:space="preserve">Problem: </w:t>
      </w:r>
      <w:r>
        <w:t xml:space="preserve">Elderly patients are at high risk of falls (30% of 65+ fall each year). Patients exercising alone at home may push too hard and injure themselves without supervision.</w:t>
      </w:r>
    </w:p>
    <w:p>
      <w:pPr>
        <w:pStyle w:val="Heading2"/>
        <w:spacing w:after="100" w:before="300"/>
      </w:pPr>
      <w:r>
        <w:t xml:space="preserve">1. Fall Risk Prediction</w:t>
      </w:r>
    </w:p>
    <w:p>
      <w:pPr>
        <w:spacing w:after="100"/>
      </w:pPr>
      <w:r>
        <w:t xml:space="preserve">Build a Random Forest model that evaluates elderly patient's age, gait speed, balance score to predict fall risk and proactively recommend balance exercises.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 xml:space="preserve">MEDIUM</w:t>
      </w:r>
      <w:r>
        <w:t xml:space="preserve"> | Effort: 4 days | Assignee: ML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Collect dataset: Age, gait speed (m/s), balance score (Berg Scale), fall history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Train Random Forest classifier (scikit-learn)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Features: [age, gait_speed, balance_score, medication_count, vision_score]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Output: Fall risk probability (0-100%)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risk &gt; 70% → Auto-add balance exercises to plan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Deploy model via FastAPI endpoint: POST /api/ml/fall-risk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2. Pain Detection (Facial Expression Analysis)</w:t>
      </w:r>
    </w:p>
    <w:p>
      <w:pPr>
        <w:spacing w:after="100"/>
      </w:pPr>
      <w:r>
        <w:t xml:space="preserve">Integrate computer vision (DeepFace or Affectiva) to detect if patient is grimacing in pain during exercise, automatically pause session and check on them.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 xml:space="preserve">MEDIUM</w:t>
      </w:r>
      <w:r>
        <w:t xml:space="preserve"> | Effort: 5 days | Assignee: CV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Integrate DeepFace library (emotion detection)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Capture webcam frame every 5 seconds during session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Detect emotions: [happy, sad, angry, fear, disgust, surprise, neutral]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'disgust' or 'anger' detected 3 times in 30s → Pause session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Show modal: 'Are you feeling pain? [Yes/No] [Reduce intensity?]'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 pain events in database for doctor review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3. Multi-Modal AI for Wound Healing</w:t>
      </w:r>
    </w:p>
    <w:p>
      <w:pPr>
        <w:spacing w:after="100"/>
      </w:pPr>
      <w:r>
        <w:t xml:space="preserve">Implement GPT-4 Vision so post-surgery patients can upload daily photos of wounds. AI tracks healing percentage and alerts doctors to infection signs.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10B981"/>
        </w:rPr>
        <w:t xml:space="preserve">LOW</w:t>
      </w:r>
      <w:r>
        <w:t xml:space="preserve"> | Effort: 3 days | Assignee: AI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wound photo upload feature (max 5MB, JPEG/PNG)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Call GPT-4 Vision API with prompt: 'Analyze this surgical wound. Describe healing progress, estimate % healed, detect infection signs (redness, pus, swelling).'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Parse response: Extract healing_percentage, infection_detected (bool), notes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Store in WoundLog table: {patient_id, photo_url, date, healing_%, infection_alert}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infection_detected → Send alert to doctor via SMS/email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Display healing trend chart: Line graph of healing_% over 14 days</w:t>
      </w:r>
    </w:p>
    <w:p>
      <w:pPr>
        <w:spacing w:after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TASK 3: Solving Medication Adherence and Affordability</w:t>
      </w:r>
    </w:p>
    <w:p>
      <w:pPr>
        <w:spacing w:after="300"/>
      </w:pPr>
      <w:r>
        <w:rPr>
          <w:b/>
          <w:bCs/>
          <w:color w:val="EF4444"/>
        </w:rPr>
        <w:t xml:space="preserve">Problem: </w:t>
      </w:r>
      <w:r>
        <w:t xml:space="preserve">65% of Indian healthcare costs are out-of-pocket. Patients can't afford medicines or forget to take them, leading to treatment failure and rehospitalization.</w:t>
      </w:r>
    </w:p>
    <w:p>
      <w:pPr>
        <w:pStyle w:val="Heading2"/>
        <w:spacing w:after="100" w:before="300"/>
      </w:pPr>
      <w:r>
        <w:t xml:space="preserve">1. Medicine Price Comparison</w:t>
      </w:r>
    </w:p>
    <w:p>
      <w:pPr>
        <w:spacing w:after="100"/>
      </w:pPr>
      <w:r>
        <w:t xml:space="preserve">Build a scraper that compares prices across pharmacies (1mg, Apollo, Netmeds) and suggests cheaper generic alternatives to patients.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C6D26"/>
        </w:rPr>
        <w:t xml:space="preserve">HIGH</w:t>
      </w:r>
      <w:r>
        <w:t xml:space="preserve"> | Effort: 4 days | Assignee: Backend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Web scraper (Playwright or Puppeteer) for 1mg, Apollo, Netmeds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Search medicine name → Extract brand price, generic price, pharmacy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Store in PriceComparison table: {medicine_name, pharmacy, brand_price, generic_price, updated_at}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API endpoint: GET /api/pharmacy/compare-prices?medicine=Aspirin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UI: Show table with 3 pharmacies side-by-side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Highlight cheapest option in green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Example: 'Crocin (brand) ₹20 vs Paracetamol (generic) ₹5 at 1mg'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2. Smart Pill Dispenser Integration</w:t>
      </w:r>
    </w:p>
    <w:p>
      <w:pPr>
        <w:spacing w:after="100"/>
      </w:pPr>
      <w:r>
        <w:t xml:space="preserve">Integrate IoT pill dispensers that auto-dispense medication, sound buzzer for missed doses, and sync adherence data to dashboard.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10B981"/>
        </w:rPr>
        <w:t xml:space="preserve">LOW</w:t>
      </w:r>
      <w:r>
        <w:t xml:space="preserve"> | Effort: 7 days | Assignee: IoT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Partner with Hero or PillDrill (IoT pill dispenser manufacturers)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Device setup: Load 7-day pill compartments, sync via Bluetooth/WiFi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Dispenser API: POST /api/iot/dispense (triggered at scheduled time)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Buzzer alert if patient doesn't take pill within 15 min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Device sends confirmation: PUT /api/adherence {medication_id, taken: true, timestamp}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Dashboard shows: 'Adherence rate: 92% this month' with calendar view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3. Insurance Claim Generator (AI Agent #7)</w:t>
      </w:r>
    </w:p>
    <w:p>
      <w:pPr>
        <w:spacing w:after="100"/>
      </w:pPr>
      <w:r>
        <w:t xml:space="preserve">Automatically generate insurance claim forms from digital prescriptions to reduce financial friction for patients and clinics.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C6D26"/>
        </w:rPr>
        <w:t xml:space="preserve">HIGH</w:t>
      </w:r>
      <w:r>
        <w:t xml:space="preserve"> | Effort: 2 days | Assignee: AI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Already implemented in QUICK_IMPLEMENTATION_GUIDE.md (Feature 4)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Groq Llama-3.3-70B to generate claim JSON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Input: Patient details, diagnosis, treatment summary, itemized costs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Output: Claim form with ICD-10 codes, supporting docs list, estimated approval amount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Auto-fill patient policy number from profile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Generate PDF claim form (use python-docx or ReportLab)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Submit electronically to insurer API (future: integrate with ICICI Lombard, HDFC Ergo)</w:t>
      </w:r>
    </w:p>
    <w:p>
      <w:pPr>
        <w:spacing w:after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TASK 4: Specialized Pediatric Solutions</w:t>
      </w:r>
    </w:p>
    <w:p>
      <w:pPr>
        <w:spacing w:after="300"/>
      </w:pPr>
      <w:r>
        <w:rPr>
          <w:b/>
          <w:bCs/>
          <w:color w:val="EF4444"/>
        </w:rPr>
        <w:t xml:space="preserve">Problem: </w:t>
      </w:r>
      <w:r>
        <w:t xml:space="preserve">Children with cerebral palsy or autism often cannot use traditional interfaces (mouse, keyboard, touch). Non-verbal children cannot communicate their needs.</w:t>
      </w:r>
    </w:p>
    <w:p>
      <w:pPr>
        <w:pStyle w:val="Heading2"/>
        <w:spacing w:after="100" w:before="300"/>
      </w:pPr>
      <w:r>
        <w:t xml:space="preserve">1. Pediatric Eye-Tracking Integration</w:t>
      </w:r>
    </w:p>
    <w:p>
      <w:pPr>
        <w:spacing w:after="100"/>
      </w:pPr>
      <w:r>
        <w:t xml:space="preserve">For non-verbal children with cerebral palsy or autism, integrate Tobii Dynavox eye-tracking. Allow them to complete gamified exercises and speech therapy by moving their eyes.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10B981"/>
        </w:rPr>
        <w:t xml:space="preserve">LOW</w:t>
      </w:r>
      <w:r>
        <w:t xml:space="preserve"> | Effort: 10 days | Assignee: Accessibility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Partner with Tobii Dynavox (eye-tracking device manufacturer)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SDK integration: Tobii Eye Tracker 5 (USB device, ~₹20,000)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Calibration: 5-point gaze calibration (child looks at dots on screen)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Gamified UI: 'Look at the apple to collect it' (dwell time: 2 seconds)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Exercise: 'Follow the moving ball with your eyes' (tracks smooth pursuit)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Speech therapy: 'Look at the picture that matches the word' (receptive language)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 logging: Gaze coordinates, dwell time, accuracy → Store in PediatricSession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Progress tracking: 'Child can now focus on target for 5 seconds (up from 2s)'</w:t>
      </w:r>
    </w:p>
    <w:p>
      <w:pPr>
        <w:spacing w:after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TASK 5: Breaking Language, Literacy, &amp; Visual Barriers</w:t>
      </w:r>
    </w:p>
    <w:p>
      <w:pPr>
        <w:spacing w:after="300"/>
      </w:pPr>
      <w:r>
        <w:rPr>
          <w:b/>
          <w:bCs/>
          <w:color w:val="EF4444"/>
        </w:rPr>
        <w:t xml:space="preserve">Problem: </w:t>
      </w:r>
      <w:r>
        <w:t xml:space="preserve">50% of Indians prefer Hindi, many have low tech literacy or visual impairments. English-only apps exclude half the population.</w:t>
      </w:r>
    </w:p>
    <w:p>
      <w:pPr>
        <w:pStyle w:val="Heading2"/>
        <w:spacing w:after="100" w:before="300"/>
      </w:pPr>
      <w:r>
        <w:t xml:space="preserve">1. Multi-Language Expansion</w:t>
      </w:r>
    </w:p>
    <w:p>
      <w:pPr>
        <w:spacing w:after="100"/>
      </w:pPr>
      <w:r>
        <w:t xml:space="preserve">Expand i18n library to include Punjabi, Tamil, Telugu, Bengali, and Marathi (covers 80% of Indian population).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 xml:space="preserve">MEDIUM</w:t>
      </w:r>
      <w:r>
        <w:t xml:space="preserve"> | Effort: 5 days | Assignee: Frontend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next-i18next library (already have Hindi/English)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translation files: /locales/pa/common.json (Punjabi), /locales/ta/common.json (Tamil), etc.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Translate 200+ UI strings: Buttons, labels, error messages, instructions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Google Translate API for initial translation → Manual review by native speakers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language selector in settings: Dropdown with 7 languages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Store user preference in database: user.language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Font support: Noto Sans Devanagari (Hindi), Noto Sans Tamil, etc.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2. Accessibility Features (High Contrast, Font Scaling, TTS)</w:t>
      </w:r>
    </w:p>
    <w:p>
      <w:pPr>
        <w:spacing w:after="100"/>
      </w:pPr>
      <w:r>
        <w:t xml:space="preserve">Implement High Contrast Mode, 200% font scaling, and Text-to-Speech so visually impaired patients can have exercise instructions read aloud.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 xml:space="preserve">MEDIUM</w:t>
      </w:r>
      <w:r>
        <w:t xml:space="preserve"> | Effort: 3 days | Assignee: Frontend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 Contrast Mode: Toggle in settings (increases contrast ratio to 21:1)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Colors: White text on black background, yellow buttons (WCAG AAA)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Font Scaling: Settings slider (100% → 200%), use rem units for responsive scaling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Text-to-Speech: Integrate gTTS or SpeechSynthesis API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Auto-read exercise instructions when session starts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Voice: 'Now perform seated arm raises. 3 sets of 10 repetitions.'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Play/Pause TTS button visible at all times</w:t>
      </w:r>
    </w:p>
    <w:p>
      <w:pPr>
        <w:spacing w:after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TASK 6: Tackling Patient Isolation &amp; Motivation Loss</w:t>
      </w:r>
    </w:p>
    <w:p>
      <w:pPr>
        <w:spacing w:after="300"/>
      </w:pPr>
      <w:r>
        <w:rPr>
          <w:b/>
          <w:bCs/>
          <w:color w:val="EF4444"/>
        </w:rPr>
        <w:t xml:space="preserve">Problem: </w:t>
      </w:r>
      <w:r>
        <w:t xml:space="preserve">Doing rehab alone at home causes depression and motivation loss. 40% of patients quit therapy within 3 months without social support.</w:t>
      </w:r>
    </w:p>
    <w:p>
      <w:pPr>
        <w:pStyle w:val="Heading2"/>
        <w:spacing w:after="100" w:before="300"/>
      </w:pPr>
      <w:r>
        <w:t xml:space="preserve">1. Care Circle (Social Feature)</w:t>
      </w:r>
    </w:p>
    <w:p>
      <w:pPr>
        <w:spacing w:after="100"/>
      </w:pPr>
      <w:r>
        <w:t xml:space="preserve">Allow family members to join patient's portal (with consent) to view milestones and leave encouraging comments.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 xml:space="preserve">MEDIUM</w:t>
      </w:r>
      <w:r>
        <w:t xml:space="preserve"> | Effort: 4 days | Assignee: Backend + Frontend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New model: CareCircleMember {id, patient_id, family_member_id, relationship, access_level}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access_level: 'view_only' (see progress) vs 'full' (see medical details)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invites family via email: 'Join my care circle on NeuroStride'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Family member signs up, linked to patient account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Family dashboard: See session history, milestones (e.g., '10-session streak!'), progress charts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Comment feature: Family can comment on sessions: 'Great job today, Papa! 💪'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Notifications: Patient gets notification when family member comments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Privacy toggle: Patient can hide medical details (diagnosis, meds) from family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2. AI Summarizer Agent (Enhanced)</w:t>
      </w:r>
    </w:p>
    <w:p>
      <w:pPr>
        <w:spacing w:after="100"/>
      </w:pPr>
      <w:r>
        <w:t xml:space="preserve">Takes complex clinical data and translates it into simple, motivating insights like 'Your muscle activation improved 15% today!'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10B981"/>
        </w:rPr>
        <w:t xml:space="preserve">LOW</w:t>
      </w:r>
      <w:r>
        <w:t xml:space="preserve"> | Effort: 2 days | Assignee: AI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Already exists as Agent #6 (see PRD)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Enhancement: Add motivational tone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Prompt: 'You are an encouraging fitness coach. Translate this data into a simple, positive message: {session_data}'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Input: {total_reps: 12, avg_form_score: 85%, emg_peak: 520}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Output: 'Fantastic work! You completed 12 reps with 85% perfect form. Your muscle is 15% stronger than last week. Keep it up!'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emojis: 💪🎉🔥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Display prominently at end of session</w:t>
      </w:r>
    </w:p>
    <w:p>
      <w:pPr>
        <w:spacing w:after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TASK 7: Hardware Affordability &amp; Usability</w:t>
      </w:r>
    </w:p>
    <w:p>
      <w:pPr>
        <w:spacing w:after="300"/>
      </w:pPr>
      <w:r>
        <w:rPr>
          <w:b/>
          <w:bCs/>
          <w:color w:val="EF4444"/>
        </w:rPr>
        <w:t xml:space="preserve">Problem: </w:t>
      </w:r>
      <w:r>
        <w:t xml:space="preserve">₹8,000 upfront cost is unaffordable for many. Patients place electrodes incorrectly, resulting in noisy signals and frustration.</w:t>
      </w:r>
    </w:p>
    <w:p>
      <w:pPr>
        <w:pStyle w:val="Heading2"/>
        <w:spacing w:after="100" w:before="300"/>
      </w:pPr>
      <w:r>
        <w:t xml:space="preserve">1. Hardware Financing Option</w:t>
      </w:r>
    </w:p>
    <w:p>
      <w:pPr>
        <w:spacing w:after="100"/>
      </w:pPr>
      <w:r>
        <w:t xml:space="preserve">Add financing: ₹666/month for 12 months with 0% interest to make the sensor accessible.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C6D26"/>
        </w:rPr>
        <w:t xml:space="preserve">HIGH</w:t>
      </w:r>
      <w:r>
        <w:t xml:space="preserve"> | Effort: 2 days | Assignee: Business/Finance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Partner with Razorpay or Paytm for EMI integration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UI: Hardware purchase page shows two options: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- Pay full: ₹8,000 one-time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- Pay monthly: ₹666/month × 12 (0% interest, total ₹7,992)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EMI approval: Instant (no credit check for amounts &lt;₹10,000)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Auto-debit from bank account or UPI on 1st of each month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payment fails 2x → Device locks until payment made (resume after payment)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 in HardwarePurchase table: {user_id, payment_plan, emi_status, payments_remaining}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2. Remote Diagnostics Tool</w:t>
      </w:r>
    </w:p>
    <w:p>
      <w:pPr>
        <w:spacing w:after="100"/>
      </w:pPr>
      <w:r>
        <w:t xml:space="preserve">Automatically check signal quality and guide user on proper electrode placement if signal is noisy.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C6D26"/>
        </w:rPr>
        <w:t xml:space="preserve">HIGH</w:t>
      </w:r>
      <w:r>
        <w:t xml:space="preserve"> | Effort: 3 days | Assignee: Hardware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Signal quality metric: SNR (signal-to-noise ratio) &gt; 10 dB = Good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Calculate SNR: signal_power / noise_power (measure 50 Hz noise floor)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Before session starts: 5-second calibration check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SNR &lt; 10 dB → Show warning: 'Signal quality poor (32%). Check electrode placement.'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Visual guide: Animated diagram showing correct placement on forearm/forehead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Step-by-step: '1. Clean skin with alcohol swab. 2. Place red electrode on flexor carpi radialis. 3. Place black electrode 2cm above.'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Real-time feedback: 'Signal improving... 78% quality now. Good!'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Only allow session to start when SNR &gt; 10 dB</w:t>
      </w:r>
    </w:p>
    <w:p>
      <w:pPr>
        <w:spacing w:after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TASK 8: Forgetfulness with Medications</w:t>
      </w:r>
    </w:p>
    <w:p>
      <w:pPr>
        <w:spacing w:after="300"/>
      </w:pPr>
      <w:r>
        <w:rPr>
          <w:b/>
          <w:bCs/>
          <w:color w:val="EF4444"/>
        </w:rPr>
        <w:t xml:space="preserve">Problem: </w:t>
      </w:r>
      <w:r>
        <w:t xml:space="preserve">Patients forget to take pills when managing care at home. 50% medication non-adherence rate leads to treatment failure.</w:t>
      </w:r>
    </w:p>
    <w:p>
      <w:pPr>
        <w:pStyle w:val="Heading2"/>
        <w:spacing w:after="100" w:before="300"/>
      </w:pPr>
      <w:r>
        <w:t xml:space="preserve">1. Medication Reminders (SMS/WhatsApp)</w:t>
      </w:r>
    </w:p>
    <w:p>
      <w:pPr>
        <w:spacing w:after="100"/>
      </w:pPr>
      <w:r>
        <w:t xml:space="preserve">Integrate Twilio SMS or WhatsApp Business API. Send automated reminders based on prescription, patient replies 'Taken' to log directly into database.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C6D26"/>
        </w:rPr>
        <w:t xml:space="preserve">HIGH</w:t>
      </w:r>
      <w:r>
        <w:t xml:space="preserve"> | Effort: 3 days | Assignee: Backend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Integrate Twilio SMS API or WhatsApp Business API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When prescription created → Parse schedule: 'Aspirin 75mg, Once daily, 8 AM'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MedicationSchedule table: {prescription_id, medication_name, time, frequency}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Cron job: Every minute, check if any medication due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due → Send SMS via Twilio: 'Reminder: Take Aspirin 75mg now 💊. Reply TAKEN to confirm.'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patient replies 'TAKEN' → Log in MedicationLog table: {schedule_id, taken_at: now()}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no reply within 30 min → Send follow-up: 'Did you take Aspirin? Reply YES or NO.'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Dashboard: Adherence calendar (green = taken, red = missed)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Weekly summary to doctor: 'Patient adherence: 6/7 doses taken this week (86%)'</w:t>
      </w:r>
    </w:p>
    <w:p>
      <w:pPr>
        <w:spacing w:after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TASK 9: Preventing Prescription Fraud</w:t>
      </w:r>
    </w:p>
    <w:p>
      <w:pPr>
        <w:spacing w:after="300"/>
      </w:pPr>
      <w:r>
        <w:rPr>
          <w:b/>
          <w:bCs/>
          <w:color w:val="EF4444"/>
        </w:rPr>
        <w:t xml:space="preserve">Problem: </w:t>
      </w:r>
      <w:r>
        <w:t xml:space="preserve">Digital prescriptions can be altered by patients for drug abuse or insurance fraud. Pharmacists need to verify authenticity.</w:t>
      </w:r>
    </w:p>
    <w:p>
      <w:pPr>
        <w:pStyle w:val="Heading2"/>
        <w:spacing w:after="100" w:before="300"/>
      </w:pPr>
      <w:r>
        <w:t xml:space="preserve">1. Digital Signatures (RSA 2048-bit)</w:t>
      </w:r>
    </w:p>
    <w:p>
      <w:pPr>
        <w:spacing w:after="100"/>
      </w:pPr>
      <w:r>
        <w:t xml:space="preserve">Implement digital signatures using RSA 2048-bit private keys for doctors to cryptographically sign prescriptions.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 xml:space="preserve">MEDIUM</w:t>
      </w:r>
      <w:r>
        <w:t xml:space="preserve"> | Effort: 4 days | Assignee: Security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Generate RSA key pair for each doctor on registration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Private key: Encrypted with doctor's password, stored in database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Public key: Stored in Prescription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When doctor creates prescription → Sign with private key: signature = RSA.sign(prescription_data, private_key)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Store signature in Prescription.digital_signature field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Pharmacist verifies: valid = RSA.verify(prescription_data, signature, public_key)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verification fails → Show alert: '⚠️ Prescription may be tampered. Call doctor to confirm.'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Prescription PDF includes QR code with signature (pharmacist scans to verify)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2. Audit Trail &amp; Government Verification</w:t>
      </w:r>
    </w:p>
    <w:p>
      <w:pPr>
        <w:spacing w:after="100"/>
      </w:pPr>
      <w:r>
        <w:t xml:space="preserve">Log every edit with timestamp, user ID, IP address. Integrate CoWIN-style government verification system for pharmacists.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 xml:space="preserve">MEDIUM</w:t>
      </w:r>
      <w:r>
        <w:t xml:space="preserve"> | Effort: 3 days | Assignee: Backend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AuditLog table: {action, entity_type, entity_id, user_id, ip_address, timestamp, changes_json}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 all CRUD operations on Prescription, PharmacyOrder, PatientProfile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Example: {action: 'UPDATE', entity_type: 'Prescription', entity_id: 'abc123', user_id: 'doc456', ip: '192.168.1.1', timestamp: '2026-05-01 10:30', changes: '{medication: Aspirin → Clopidogrel}'}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Admin dashboard: View audit trail (filter by user, date, entity)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Government verification (future): Integrate with ABDM (Ayushman Bharat Digital Health Mission)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Pharmacist scans prescription QR code → API call to ABDM: 'Is this prescription authentic?'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ABDM returns: {valid: true, doctor_license: 'MH12345', issued_at: '2026-05-01'}</w:t>
      </w:r>
    </w:p>
    <w:p>
      <w:pPr>
        <w:spacing w:after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TASK 10: Seamless Offline Usage with Edge AI</w:t>
      </w:r>
    </w:p>
    <w:p>
      <w:pPr>
        <w:spacing w:after="300"/>
      </w:pPr>
      <w:r>
        <w:rPr>
          <w:b/>
          <w:bCs/>
          <w:color w:val="EF4444"/>
        </w:rPr>
        <w:t xml:space="preserve">Problem: </w:t>
      </w:r>
      <w:r>
        <w:t xml:space="preserve">Rural patients lose internet during sessions. Cloud-based AI models stop working, disrupting therapy.</w:t>
      </w:r>
    </w:p>
    <w:p>
      <w:pPr>
        <w:pStyle w:val="Heading2"/>
        <w:spacing w:after="100" w:before="300"/>
      </w:pPr>
      <w:r>
        <w:t xml:space="preserve">1. On-Device AI with TensorFlow Lite</w:t>
      </w:r>
    </w:p>
    <w:p>
      <w:pPr>
        <w:spacing w:after="100"/>
      </w:pPr>
      <w:r>
        <w:t xml:space="preserve">Deploy AI intent detection models directly on-device using TensorFlow Lite. Rehab tracking continues even if internet goes down.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10B981"/>
        </w:rPr>
        <w:t xml:space="preserve">LOW</w:t>
      </w:r>
      <w:r>
        <w:t xml:space="preserve"> | Effort: 7 days | Assignee: ML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Train intent detection model: Input EMG signal (500 samples), Output: Intent detected (0/1)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Model: 3-layer CNN (Convolutional Neural Network)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Convert to TensorFlow Lite: model.tflite (&lt; 5 MB)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Embed in mobile app (React Native or PWA)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On-device inference: Process EMG buffer locally (no internet needed)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Sync data to cloud when connection restored (background sync)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Offline mode indicator: 'Running on device. Data will sync when online.'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Test: Airplane mode → Start session → Verify intent detection still works</w:t>
      </w:r>
    </w:p>
    <w:p>
      <w:pPr>
        <w:spacing w:after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TASK 11: Government &amp; Insurance Integration</w:t>
      </w:r>
    </w:p>
    <w:p>
      <w:pPr>
        <w:spacing w:after="300"/>
      </w:pPr>
      <w:r>
        <w:rPr>
          <w:b/>
          <w:bCs/>
          <w:color w:val="EF4444"/>
        </w:rPr>
        <w:t xml:space="preserve">Problem: </w:t>
      </w:r>
      <w:r>
        <w:t xml:space="preserve">To scale to millions of users, we must integrate with national health infrastructure (ABDM) and reduce financial friction (insurance).</w:t>
      </w:r>
    </w:p>
    <w:p>
      <w:pPr>
        <w:pStyle w:val="Heading2"/>
        <w:spacing w:after="100" w:before="300"/>
      </w:pPr>
      <w:r>
        <w:t xml:space="preserve">1. Ayushman Bharat Digital Health Mission (ABDM) Integration</w:t>
      </w:r>
    </w:p>
    <w:p>
      <w:pPr>
        <w:spacing w:after="100"/>
      </w:pPr>
      <w:r>
        <w:t xml:space="preserve">Integrate with ABDM for health ID verification, prescription authentication, and government tender eligibility.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10B981"/>
        </w:rPr>
        <w:t xml:space="preserve">LOW</w:t>
      </w:r>
      <w:r>
        <w:t xml:space="preserve"> | Effort: 10 days | Assignee: Partnerships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Register as ABDM-compliant platform (apply via abdm.gov.in)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 ABHA (Ayushman Bharat Health Account) ID verification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enters 14-digit ABHA ID → Fetch health records from ABDM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Auto-populate: Patient name, DOB, allergies, existing conditions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Prescription sync: All prescriptions auto-uploaded to ABDM (patient owns data)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Benefits: Government tender eligibility (10,000+ PHCs, CHCs need digital solutions)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Revenue: ₹500/patient/year government subsidy (Ayushman Bharat scheme)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2. Automated Insurance Claim Processing</w:t>
      </w:r>
    </w:p>
    <w:p>
      <w:pPr>
        <w:spacing w:after="100"/>
      </w:pPr>
      <w:r>
        <w:t xml:space="preserve">Integrate with IRDAI-registered insurers (ICICI Lombard, HDFC Ergo) to auto-fill claim forms from prescriptions and submit electronically.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 xml:space="preserve">MEDIUM</w:t>
      </w:r>
      <w:r>
        <w:t xml:space="preserve"> | Effort: 5 days | Assignee: Partnerships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Partner with TPA (Third-Party Administrator): Medi Assist, Vidal Health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links insurance policy during registration: Policy number, insurer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When treatment complete → Auto-generate claim form (use AI Agent #7)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Submit via TPA API: POST /api/claims {patient_id, treatment_summary, itemized_costs}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 claim status: Pending → Under Review → Approved/Rejected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approved → Reimbursement transferred to patient bank account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Dashboard: 'Claim #12345: ₹15,000 approved. Amount credited in 7 days.'</w:t>
      </w:r>
    </w:p>
    <w:p>
      <w:pPr>
        <w:spacing w:after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TASK 12: B2B SaaS Ecosystem for Clinics</w:t>
      </w:r>
    </w:p>
    <w:p>
      <w:pPr>
        <w:spacing w:after="300"/>
      </w:pPr>
      <w:r>
        <w:rPr>
          <w:b/>
          <w:bCs/>
          <w:color w:val="EF4444"/>
        </w:rPr>
        <w:t xml:space="preserve">Problem: </w:t>
      </w:r>
      <w:r>
        <w:t xml:space="preserve">Clinics need scalable solutions to manage 100+ patients. Generic software doesn't fit their workflows.</w:t>
      </w:r>
    </w:p>
    <w:p>
      <w:pPr>
        <w:pStyle w:val="Heading2"/>
        <w:spacing w:after="100" w:before="300"/>
      </w:pPr>
      <w:r>
        <w:t xml:space="preserve">1. Professional &amp; Enterprise SaaS Tiers</w:t>
      </w:r>
    </w:p>
    <w:p>
      <w:pPr>
        <w:spacing w:after="100"/>
      </w:pPr>
      <w:r>
        <w:t xml:space="preserve">Build Professional (₹2,999/month) and Enterprise (₹9,999/month) tiers with API access, telemedicine, and white-label branding.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 xml:space="preserve">MEDIUM</w:t>
      </w:r>
      <w:r>
        <w:t xml:space="preserve"> | Effort: 10 days | Assignee: Business + DevOps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Pricing Tiers: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- Basic: ₹999/month (1 doctor, 50 patients, no API)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- Professional: ₹2,999/month (5 doctors, 500 patients, telemedicine, API access)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- Enterprise: ₹9,999/month (Unlimited doctors/patients, white-label, dedicated support)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White-Label: Clinic can replace 'NeuroStride' branding with their logo/name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- Custom domain: clinic.neurostride.app → physio-plus.com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- Custom colors: Orange → Clinic's brand color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API Access: RESTful API with JWT authentication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- Endpoints: GET /api/patients, POST /api/sessions, GET /api/reports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- Rate limit: 1000 req/hour (Professional), 10,000 req/hour (Enterprise)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Dedicated Support: Slack channel for Enterprise clients (24h response time)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Billing: Razorpay subscriptions (auto-renew monthly)</w:t>
      </w:r>
    </w:p>
    <w:p>
      <w:pPr>
        <w:spacing w:after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ADDITIONAL REAL-WORLD PROBLEMS &amp; SOLUTIONS</w:t>
      </w:r>
    </w:p>
    <w:p>
      <w:pPr>
        <w:spacing w:after="300"/>
      </w:pPr>
      <w:r>
        <w:rPr>
          <w:b/>
          <w:bCs/>
          <w:color w:val="EF4444"/>
        </w:rPr>
        <w:t xml:space="preserve">Problem: </w:t>
      </w:r>
      <w:r>
        <w:t xml:space="preserve">Beyond the above, here are 8 more critical gaps identified from user research:</w:t>
      </w:r>
    </w:p>
    <w:p>
      <w:pPr>
        <w:pStyle w:val="Heading2"/>
        <w:spacing w:after="100" w:before="300"/>
      </w:pPr>
      <w:r>
        <w:t xml:space="preserve">1. Emergency SOS Button</w:t>
      </w:r>
    </w:p>
    <w:p>
      <w:pPr>
        <w:spacing w:after="100"/>
      </w:pPr>
      <w:r>
        <w:t xml:space="preserve">If patient experiences chest pain, dizziness, or severe pain during session, they can press SOS to instantly call ambulance and alert family.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C6D26"/>
        </w:rPr>
        <w:t xml:space="preserve">HIGH</w:t>
      </w:r>
      <w:r>
        <w:t xml:space="preserve"> | Effort: 2 days | Assignee: Backend + Mobile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 SOS button visible on all screens (floating action button)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 press → Show confirmation: 'Call ambulance? [YES] [NO]'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YES → Trigger 3 actions: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1. Call 108 (India ambulance) via Twilio Voice API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2. Send SMS to emergency contact: 'ALERT: [Patient Name] pressed SOS at [Address]. Current vitals: BP 140/90, HR 95.'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3. Send notification to assigned doctor: 'Patient emergency. Call immediately.'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 SOS event in database: {patient_id, reason, timestamp, vitals_snapshot}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2. Doctor Burnout Prevention Dashboard</w:t>
      </w:r>
    </w:p>
    <w:p>
      <w:pPr>
        <w:spacing w:after="100"/>
      </w:pPr>
      <w:r>
        <w:t xml:space="preserve">Doctors managing 50+ patients get overwhelmed. AI-powered dashboard prioritizes patients needing urgent attention.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 xml:space="preserve">MEDIUM</w:t>
      </w:r>
      <w:r>
        <w:t xml:space="preserve"> | Effort: 4 days | Assignee: AI + Frontend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 scoring: Assign urgency score to each patient (0-100)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Factors: Days since last session, declining metrics, missed medications, low adherence, vitals out of range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Dashboard sorted by urgency: Top 10 patients needing attention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 flag icons: 🚨 'No session in 14 days' | ⚠️ 'BP elevated 3 days in a row' | 💊 'Missed 5 doses this week'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One-click actions: 'Schedule call' | 'Send motivational message' | 'Adjust plan'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Weekly digest email to doctor: 'Top 5 patients to check in with this week'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3. Gamification for Kids (Pediatric)</w:t>
      </w:r>
    </w:p>
    <w:p>
      <w:pPr>
        <w:spacing w:after="100"/>
      </w:pPr>
      <w:r>
        <w:t xml:space="preserve">Turn rehab into a game for children. Collect coins for completing exercises, unlock avatars, compete with friends.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10B981"/>
        </w:rPr>
        <w:t xml:space="preserve">LOW</w:t>
      </w:r>
      <w:r>
        <w:t xml:space="preserve"> | Effort: 7 days | Assignee: Frontend + Game Design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Point system: 10 points per rep, 50 points per session, 200 points per week streak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Badges: '7-Day Warrior' (7 sessions in a row), 'Perfect Form Master' (90%+ form score 5x), 'Early Bird' (session before 8 AM)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Avatar customization: Unlock hats, accessories, pets with points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Leaderboard: Top 10 kids by points (weekly, opt-in only, privacy-safe)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Rewards: 1000 points → ₹100 discount voucher for next hardware purchase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In-session mini-games: 'Pop the balloon by lifting your arm' (EMG-controlled)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4. Doctor-to-Doctor Consultation (Telemedicine)</w:t>
      </w:r>
    </w:p>
    <w:p>
      <w:pPr>
        <w:spacing w:after="100"/>
      </w:pPr>
      <w:r>
        <w:t xml:space="preserve">Small-town doctors can consult specialist neurologists/orthopedists for complex cases via video call.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10B981"/>
        </w:rPr>
        <w:t xml:space="preserve">LOW</w:t>
      </w:r>
      <w:r>
        <w:t xml:space="preserve"> | Effort: 5 days | Assignee: Backend + Telemedicine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Doctor can request consultation: 'I have a complex stroke case. Need specialist opinion.'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Platform matches with specialist (based on availability, specialty)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30-min video call scheduled (Twilio Video)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Both doctors can view patient's full history: Sessions, prescriptions, progress reports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Specialist provides diagnosis + treatment recommendations (recorded as consultation notes)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Fee: ₹500 (split: ₹400 specialist, ₹100 platform)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Benefit: Rural doctors get expert guidance, patients get better care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5. Discharge Planning &amp; Home Setup Guide</w:t>
      </w:r>
    </w:p>
    <w:p>
      <w:pPr>
        <w:spacing w:after="100"/>
      </w:pPr>
      <w:r>
        <w:t xml:space="preserve">When patient is discharged from hospital, generate personalized home setup guide (equipment, safety tips, schedule).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10B981"/>
        </w:rPr>
        <w:t xml:space="preserve">LOW</w:t>
      </w:r>
      <w:r>
        <w:t xml:space="preserve"> | Effort: 3 days | Assignee: AI Team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 Agent #8: Discharge Planning Assistant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Input: Patient diagnosis, mobility level, home environment (stairs? bathroom on ground floor?)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Output: Personalized guide: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- Equipment needed: 'Get a walker (₹2,000), grab bars for bathroom (₹500), raised toilet seat (₹800)'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- Safety tips: 'Remove loose rugs (trip hazard), install night lights, keep emergency numbers visible'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- Daily schedule: '8 AM: Morning exercises, 12 PM: Medication, 3 PM: Walking practice'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PDF download + Send to patient email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Follow-up: AI sends WhatsApp message Day 3: 'How's the setup going? Need help?'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6. Cultural Sensitivity Module</w:t>
      </w:r>
    </w:p>
    <w:p>
      <w:pPr>
        <w:spacing w:after="100"/>
      </w:pPr>
      <w:r>
        <w:t xml:space="preserve">Adapt UI/messaging for different cultures. Example: Use respectful language for elders in India (avoid casual tone).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10B981"/>
        </w:rPr>
        <w:t xml:space="preserve">LOW</w:t>
      </w:r>
      <w:r>
        <w:t xml:space="preserve"> | Effort: 2 days | Assignee: Content + i18n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Age detection: If patient.age &gt; 60 → Use formal language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Hindi formal: 'आप' (aap) instead of 'तुम' (tum)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English formal: 'You may begin your session' instead of 'Let's start!'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Culturally appropriate icons: Use 🙏 (namaste) instead of 👋 (wave) in India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Festival greetings: Auto-detect region + show 'Happy Diwali! 🪔' or 'Eid Mubarak! 🌙'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Dietary recommendations respect religion: Don't suggest beef to Hindus, pork to Muslims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7. Caregiver Burnout Detection</w:t>
      </w:r>
    </w:p>
    <w:p>
      <w:pPr>
        <w:spacing w:after="100"/>
      </w:pPr>
      <w:r>
        <w:t xml:space="preserve">If a family member is logging in daily to check patient progress, they might be stressed. Offer support resources.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10B981"/>
        </w:rPr>
        <w:t xml:space="preserve">LOW</w:t>
      </w:r>
      <w:r>
        <w:t xml:space="preserve"> | Effort: 2 days | Assignee: AI + Support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 family member login frequency: If &gt; 5 logins/day for 7 days → Caregiver burnout risk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Show gentle message: 'We notice you're checking in often. Caring for a loved one is hard. Here are some resources for caregivers.'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Resources: Link to caregiver support groups, stress management tips, respite care services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Offer: 'Would you like to speak with a counselor? We offer 1 free session.'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 caregiver sentiment: Ask monthly: 'How are you feeling? [Overwhelmed] [Managing] [Good]'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8. Second Opinion Feature</w:t>
      </w:r>
    </w:p>
    <w:p>
      <w:pPr>
        <w:spacing w:after="100"/>
      </w:pPr>
      <w:r>
        <w:t xml:space="preserve">Patient can request second opinion from another doctor on the platform before major surgery/treatment.</w:t>
      </w:r>
    </w:p>
    <w:p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10B981"/>
        </w:rPr>
        <w:t xml:space="preserve">LOW</w:t>
      </w:r>
      <w:r>
        <w:t xml:space="preserve"> | Effort: 4 days | Assignee: Backend + Telemedicine</w:t>
      </w:r>
    </w:p>
    <w:p>
      <w:pPr>
        <w:spacing w:after="50" w:before="100"/>
      </w:pPr>
      <w:r>
        <w:t xml:space="preserve">Implementation Steps: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clicks: 'Request Second Opinion' on treatment plan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Upload: Medical reports, scans, current doctor's recommendation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Platform assigns: Another doctor (different from current, same specialty)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Second doctor reviews asynchronously (within 48h)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Provides written opinion: 'I agree with the treatment plan' or 'I recommend XYZ instead'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Fee: ₹1,000 (₹800 doctor, ₹200 platform)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Both opinions shown side-by-side for patient to make informed decision</w:t>
      </w:r>
    </w:p>
    <w:p>
      <w:pPr>
        <w:spacing w:after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IMPLEMENTATION PRIORITY MATRIX</w:t>
      </w:r>
    </w:p>
    <w:p>
      <w:pPr>
        <w:spacing w:after="300"/>
      </w:pPr>
      <w:r>
        <w:rPr>
          <w:b/>
          <w:bCs/>
          <w:color w:val="EF4444"/>
        </w:rPr>
        <w:t xml:space="preserve">Problem: </w:t>
      </w:r>
      <w:r>
        <w:t xml:space="preserve">With 50+ features, we need a clear roadmap. Here's the priority based on impact vs effort: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IMPLEMENTATION PRIORITY MATRIX</w:t>
      </w:r>
    </w:p>
    <w:p>
      <w:pPr>
        <w:spacing w:after="300"/>
      </w:pPr>
      <w:r>
        <w:t xml:space="preserve">Based on Impact vs Effort analysis:</w:t>
      </w:r>
    </w:p>
    <w:p>
      <w:pPr>
        <w:pStyle w:val="Heading2"/>
        <w:spacing w:after="100"/>
      </w:pPr>
      <w:r>
        <w:t xml:space="preserve">PHASE 1 (Weeks 1-2): Quick Wins - HIGH Impact, LOW Effort</w:t>
      </w:r>
    </w:p>
    <w:p>
      <w:pPr>
        <w:pStyle w:val="ListParagraph"/>
        <w:numPr>
          <w:ilvl w:val="0"/>
          <w:numId w:val="1"/>
        </w:numPr>
      </w:pPr>
      <w:r>
        <w:t xml:space="preserve">• Low-Bandwidth Mode (3 days)</w:t>
      </w:r>
    </w:p>
    <w:p>
      <w:pPr>
        <w:pStyle w:val="ListParagraph"/>
        <w:numPr>
          <w:ilvl w:val="0"/>
          <w:numId w:val="1"/>
        </w:numPr>
      </w:pPr>
      <w:r>
        <w:t xml:space="preserve">• Voice Commands (5 days)</w:t>
      </w:r>
    </w:p>
    <w:p>
      <w:pPr>
        <w:pStyle w:val="ListParagraph"/>
        <w:numPr>
          <w:ilvl w:val="0"/>
          <w:numId w:val="1"/>
        </w:numPr>
      </w:pPr>
      <w:r>
        <w:t xml:space="preserve">• Medication Reminders (3 days)</w:t>
      </w:r>
    </w:p>
    <w:p>
      <w:pPr>
        <w:pStyle w:val="ListParagraph"/>
        <w:numPr>
          <w:ilvl w:val="0"/>
          <w:numId w:val="1"/>
        </w:numPr>
      </w:pPr>
      <w:r>
        <w:t xml:space="preserve">• Hardware Financing (2 days)</w:t>
      </w:r>
    </w:p>
    <w:p>
      <w:pPr>
        <w:pStyle w:val="ListParagraph"/>
        <w:numPr>
          <w:ilvl w:val="0"/>
          <w:numId w:val="1"/>
        </w:numPr>
      </w:pPr>
      <w:r>
        <w:t xml:space="preserve">• Emergency SOS Button (2 days)</w:t>
      </w:r>
    </w:p>
    <w:p>
      <w:pPr>
        <w:spacing w:after="200"/>
      </w:pPr>
    </w:p>
    <w:p>
      <w:pPr>
        <w:pStyle w:val="Heading2"/>
        <w:spacing w:after="100"/>
      </w:pPr>
      <w:r>
        <w:t xml:space="preserve">PHASE 2 (Weeks 3-4): Core Features - HIGH Impact, MEDIUM Effort</w:t>
      </w:r>
    </w:p>
    <w:p>
      <w:pPr>
        <w:pStyle w:val="ListParagraph"/>
        <w:numPr>
          <w:ilvl w:val="0"/>
          <w:numId w:val="1"/>
        </w:numPr>
      </w:pPr>
      <w:r>
        <w:t xml:space="preserve">• Medicine Price Comparison (4 days)</w:t>
      </w:r>
    </w:p>
    <w:p>
      <w:pPr>
        <w:pStyle w:val="ListParagraph"/>
        <w:numPr>
          <w:ilvl w:val="0"/>
          <w:numId w:val="1"/>
        </w:numPr>
      </w:pPr>
      <w:r>
        <w:t xml:space="preserve">• Insurance Claim Generator (2 days)</w:t>
      </w:r>
    </w:p>
    <w:p>
      <w:pPr>
        <w:pStyle w:val="ListParagraph"/>
        <w:numPr>
          <w:ilvl w:val="0"/>
          <w:numId w:val="1"/>
        </w:numPr>
      </w:pPr>
      <w:r>
        <w:t xml:space="preserve">• Remote Diagnostics Tool (3 days)</w:t>
      </w:r>
    </w:p>
    <w:p>
      <w:pPr>
        <w:pStyle w:val="ListParagraph"/>
        <w:numPr>
          <w:ilvl w:val="0"/>
          <w:numId w:val="1"/>
        </w:numPr>
      </w:pPr>
      <w:r>
        <w:t xml:space="preserve">• Multi-Language Expansion (5 days)</w:t>
      </w:r>
    </w:p>
    <w:p>
      <w:pPr>
        <w:pStyle w:val="ListParagraph"/>
        <w:numPr>
          <w:ilvl w:val="0"/>
          <w:numId w:val="1"/>
        </w:numPr>
      </w:pPr>
      <w:r>
        <w:t xml:space="preserve">• Care Circle Social Feature (4 days)</w:t>
      </w:r>
    </w:p>
    <w:p>
      <w:pPr>
        <w:spacing w:after="200"/>
      </w:pPr>
    </w:p>
    <w:p>
      <w:pPr>
        <w:pStyle w:val="Heading2"/>
        <w:spacing w:after="100"/>
      </w:pPr>
      <w:r>
        <w:t xml:space="preserve">PHASE 3 (Month 2): Advanced AI - HIGH Impact, HIGH Effort</w:t>
      </w:r>
    </w:p>
    <w:p>
      <w:pPr>
        <w:pStyle w:val="ListParagraph"/>
        <w:numPr>
          <w:ilvl w:val="0"/>
          <w:numId w:val="1"/>
        </w:numPr>
      </w:pPr>
      <w:r>
        <w:t xml:space="preserve">• Fall Risk Prediction ML Model (4 days)</w:t>
      </w:r>
    </w:p>
    <w:p>
      <w:pPr>
        <w:pStyle w:val="ListParagraph"/>
        <w:numPr>
          <w:ilvl w:val="0"/>
          <w:numId w:val="1"/>
        </w:numPr>
      </w:pPr>
      <w:r>
        <w:t xml:space="preserve">• Pain Detection CV (5 days)</w:t>
      </w:r>
    </w:p>
    <w:p>
      <w:pPr>
        <w:pStyle w:val="ListParagraph"/>
        <w:numPr>
          <w:ilvl w:val="0"/>
          <w:numId w:val="1"/>
        </w:numPr>
      </w:pPr>
      <w:r>
        <w:t xml:space="preserve">• On-Device AI (TensorFlow Lite) (7 days)</w:t>
      </w:r>
    </w:p>
    <w:p>
      <w:pPr>
        <w:pStyle w:val="ListParagraph"/>
        <w:numPr>
          <w:ilvl w:val="0"/>
          <w:numId w:val="1"/>
        </w:numPr>
      </w:pPr>
      <w:r>
        <w:t xml:space="preserve">• Doctor Burnout Prevention Dashboard (4 days)</w:t>
      </w:r>
    </w:p>
    <w:p>
      <w:pPr>
        <w:spacing w:after="200"/>
      </w:pPr>
    </w:p>
    <w:p>
      <w:pPr>
        <w:pStyle w:val="Heading2"/>
        <w:spacing w:after="100"/>
      </w:pPr>
      <w:r>
        <w:t xml:space="preserve">PHASE 4 (Month 3): Partnerships &amp; Scale - Variable Impact</w:t>
      </w:r>
    </w:p>
    <w:p>
      <w:pPr>
        <w:pStyle w:val="ListParagraph"/>
        <w:numPr>
          <w:ilvl w:val="0"/>
          <w:numId w:val="1"/>
        </w:numPr>
      </w:pPr>
      <w:r>
        <w:t xml:space="preserve">• ABDM Integration (10 days)</w:t>
      </w:r>
    </w:p>
    <w:p>
      <w:pPr>
        <w:pStyle w:val="ListParagraph"/>
        <w:numPr>
          <w:ilvl w:val="0"/>
          <w:numId w:val="1"/>
        </w:numPr>
      </w:pPr>
      <w:r>
        <w:t xml:space="preserve">• Insurance TPA Integration (5 days)</w:t>
      </w:r>
    </w:p>
    <w:p>
      <w:pPr>
        <w:pStyle w:val="ListParagraph"/>
        <w:numPr>
          <w:ilvl w:val="0"/>
          <w:numId w:val="1"/>
        </w:numPr>
      </w:pPr>
      <w:r>
        <w:t xml:space="preserve">• B2B SaaS Tiers (10 days)</w:t>
      </w:r>
    </w:p>
    <w:p>
      <w:pPr>
        <w:pStyle w:val="ListParagraph"/>
        <w:numPr>
          <w:ilvl w:val="0"/>
          <w:numId w:val="1"/>
        </w:numPr>
      </w:pPr>
      <w:r>
        <w:t xml:space="preserve">• Smart Pill Dispenser IoT (7 days)</w:t>
      </w:r>
    </w:p>
    <w:p>
      <w:pPr>
        <w:spacing w:after="200"/>
      </w:pPr>
    </w:p>
    <w:p>
      <w:pPr>
        <w:pStyle w:val="Heading2"/>
        <w:spacing w:after="100"/>
      </w:pPr>
      <w:r>
        <w:t xml:space="preserve">BACKLOG (Post-Hackathon): Nice-to-Have - LOW Priority</w:t>
      </w:r>
    </w:p>
    <w:p>
      <w:pPr>
        <w:pStyle w:val="ListParagraph"/>
        <w:numPr>
          <w:ilvl w:val="0"/>
          <w:numId w:val="1"/>
        </w:numPr>
      </w:pPr>
      <w:r>
        <w:t xml:space="preserve">• Pediatric Eye-Tracking (10 days)</w:t>
      </w:r>
    </w:p>
    <w:p>
      <w:pPr>
        <w:pStyle w:val="ListParagraph"/>
        <w:numPr>
          <w:ilvl w:val="0"/>
          <w:numId w:val="1"/>
        </w:numPr>
      </w:pPr>
      <w:r>
        <w:t xml:space="preserve">• Wound Healing AI (3 days)</w:t>
      </w:r>
    </w:p>
    <w:p>
      <w:pPr>
        <w:pStyle w:val="ListParagraph"/>
        <w:numPr>
          <w:ilvl w:val="0"/>
          <w:numId w:val="1"/>
        </w:numPr>
      </w:pPr>
      <w:r>
        <w:t xml:space="preserve">• Gamification for Kids (7 days)</w:t>
      </w:r>
    </w:p>
    <w:p>
      <w:pPr>
        <w:pStyle w:val="ListParagraph"/>
        <w:numPr>
          <w:ilvl w:val="0"/>
          <w:numId w:val="1"/>
        </w:numPr>
      </w:pPr>
      <w:r>
        <w:t xml:space="preserve">• Doctor-to-Doctor Consultation (5 days)</w:t>
      </w:r>
    </w:p>
    <w:p>
      <w:pPr>
        <w:pStyle w:val="ListParagraph"/>
        <w:numPr>
          <w:ilvl w:val="0"/>
          <w:numId w:val="1"/>
        </w:numPr>
      </w:pPr>
      <w:r>
        <w:t xml:space="preserve">• Second Opinion Feature (4 days)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2026-05-07T19:01:29.655Z</dcterms:created>
  <dcterms:modified xsi:type="dcterms:W3CDTF">2026-05-07T19:01:29.657Z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