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AFAFA"/>
  <w:body>
    <w:p w14:paraId="79D6E304" w14:textId="77777777" w:rsidR="00E31C32" w:rsidRDefault="00E31C32" w:rsidP="003B6AB2">
      <w:pPr>
        <w:pStyle w:val="Sinespaciado"/>
      </w:pPr>
      <w:bookmarkStart w:id="0" w:name="_8n3t8g5av549" w:colFirst="0" w:colLast="0"/>
      <w:bookmarkEnd w:id="0"/>
    </w:p>
    <w:p w14:paraId="43D01201" w14:textId="77777777" w:rsidR="00E31C32" w:rsidRDefault="00E31C32">
      <w:pPr>
        <w:pStyle w:val="Ttulo"/>
        <w:jc w:val="right"/>
        <w:rPr>
          <w:rFonts w:ascii="Oswald" w:eastAsia="Oswald" w:hAnsi="Oswald" w:cs="Oswald"/>
          <w:sz w:val="96"/>
          <w:szCs w:val="96"/>
        </w:rPr>
      </w:pPr>
      <w:bookmarkStart w:id="1" w:name="_n79g9wg6uyue" w:colFirst="0" w:colLast="0"/>
      <w:bookmarkEnd w:id="1"/>
    </w:p>
    <w:p w14:paraId="204F8C74" w14:textId="77777777" w:rsidR="00E31C32" w:rsidRDefault="00962FDF">
      <w:pPr>
        <w:pStyle w:val="Ttulo"/>
        <w:jc w:val="right"/>
        <w:rPr>
          <w:rFonts w:ascii="Oswald" w:eastAsia="Oswald" w:hAnsi="Oswald" w:cs="Oswald"/>
          <w:sz w:val="96"/>
          <w:szCs w:val="96"/>
        </w:rPr>
      </w:pPr>
      <w:bookmarkStart w:id="2" w:name="_py09nzr6i4yn" w:colFirst="0" w:colLast="0"/>
      <w:bookmarkEnd w:id="2"/>
      <w:r>
        <w:rPr>
          <w:rFonts w:ascii="Oswald" w:eastAsia="Oswald" w:hAnsi="Oswald" w:cs="Oswald"/>
          <w:sz w:val="96"/>
          <w:szCs w:val="96"/>
        </w:rPr>
        <w:t>Documento de la Marca</w:t>
      </w:r>
      <w:r>
        <w:rPr>
          <w:rFonts w:ascii="Oswald" w:eastAsia="Oswald" w:hAnsi="Oswald" w:cs="Oswald"/>
          <w:sz w:val="96"/>
          <w:szCs w:val="96"/>
        </w:rPr>
        <w:br/>
        <w:t>Proyecto Artemis</w:t>
      </w:r>
      <w:r>
        <w:rPr>
          <w:rFonts w:ascii="Oswald" w:eastAsia="Oswald" w:hAnsi="Oswald" w:cs="Oswald"/>
          <w:sz w:val="96"/>
          <w:szCs w:val="96"/>
        </w:rPr>
        <w:br/>
        <w:t>Versión 1.0.0</w:t>
      </w:r>
    </w:p>
    <w:p w14:paraId="26CBFAAF" w14:textId="77777777" w:rsidR="00E31C32" w:rsidRDefault="00962FDF">
      <w:r>
        <w:br w:type="page"/>
      </w:r>
    </w:p>
    <w:p w14:paraId="7A5CDC6B" w14:textId="77777777" w:rsidR="00E31C32" w:rsidRDefault="00E31C32">
      <w:pPr>
        <w:pStyle w:val="Ttulo1"/>
        <w:jc w:val="right"/>
      </w:pPr>
      <w:bookmarkStart w:id="3" w:name="_7mjm6ch5i7f5" w:colFirst="0" w:colLast="0"/>
      <w:bookmarkEnd w:id="3"/>
    </w:p>
    <w:p w14:paraId="5780F4B3" w14:textId="77777777" w:rsidR="00E31C32" w:rsidRDefault="00962FDF">
      <w:pPr>
        <w:pStyle w:val="Ttulo1"/>
        <w:jc w:val="right"/>
      </w:pPr>
      <w:bookmarkStart w:id="4" w:name="_10nxbkzdn2gf" w:colFirst="0" w:colLast="0"/>
      <w:bookmarkEnd w:id="4"/>
      <w:r>
        <w:t>Historial de Revisiones</w:t>
      </w:r>
    </w:p>
    <w:p w14:paraId="09384C60" w14:textId="77777777" w:rsidR="00E31C32" w:rsidRDefault="00E31C32">
      <w:pPr>
        <w:ind w:left="720"/>
        <w:jc w:val="both"/>
      </w:pPr>
    </w:p>
    <w:tbl>
      <w:tblPr>
        <w:tblStyle w:val="a"/>
        <w:tblW w:w="9513"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80"/>
        <w:gridCol w:w="1785"/>
        <w:gridCol w:w="3744"/>
        <w:gridCol w:w="2304"/>
      </w:tblGrid>
      <w:tr w:rsidR="00E31C32" w14:paraId="1ECE2C25" w14:textId="77777777">
        <w:tc>
          <w:tcPr>
            <w:tcW w:w="1680" w:type="dxa"/>
            <w:shd w:val="clear" w:color="auto" w:fill="EFEFEF"/>
            <w:tcMar>
              <w:top w:w="100" w:type="dxa"/>
              <w:left w:w="108" w:type="dxa"/>
              <w:bottom w:w="100" w:type="dxa"/>
              <w:right w:w="108" w:type="dxa"/>
            </w:tcMar>
          </w:tcPr>
          <w:p w14:paraId="4FD6AE14" w14:textId="77777777" w:rsidR="00E31C32" w:rsidRDefault="00962FDF">
            <w:r>
              <w:rPr>
                <w:b/>
              </w:rPr>
              <w:t>Fecha</w:t>
            </w:r>
          </w:p>
        </w:tc>
        <w:tc>
          <w:tcPr>
            <w:tcW w:w="1785" w:type="dxa"/>
            <w:shd w:val="clear" w:color="auto" w:fill="EFEFEF"/>
            <w:tcMar>
              <w:top w:w="100" w:type="dxa"/>
              <w:left w:w="108" w:type="dxa"/>
              <w:bottom w:w="100" w:type="dxa"/>
              <w:right w:w="108" w:type="dxa"/>
            </w:tcMar>
          </w:tcPr>
          <w:p w14:paraId="79E11FBC" w14:textId="77777777" w:rsidR="00E31C32" w:rsidRDefault="00962FDF">
            <w:pPr>
              <w:jc w:val="both"/>
            </w:pPr>
            <w:r>
              <w:rPr>
                <w:b/>
              </w:rPr>
              <w:t>Versión</w:t>
            </w:r>
          </w:p>
        </w:tc>
        <w:tc>
          <w:tcPr>
            <w:tcW w:w="3744" w:type="dxa"/>
            <w:shd w:val="clear" w:color="auto" w:fill="EFEFEF"/>
            <w:tcMar>
              <w:top w:w="100" w:type="dxa"/>
              <w:left w:w="108" w:type="dxa"/>
              <w:bottom w:w="100" w:type="dxa"/>
              <w:right w:w="108" w:type="dxa"/>
            </w:tcMar>
          </w:tcPr>
          <w:p w14:paraId="4C8B73C5" w14:textId="77777777" w:rsidR="00E31C32" w:rsidRDefault="00962FDF">
            <w:pPr>
              <w:jc w:val="both"/>
            </w:pPr>
            <w:r>
              <w:rPr>
                <w:b/>
              </w:rPr>
              <w:t>Descripción</w:t>
            </w:r>
          </w:p>
        </w:tc>
        <w:tc>
          <w:tcPr>
            <w:tcW w:w="2304" w:type="dxa"/>
            <w:shd w:val="clear" w:color="auto" w:fill="EFEFEF"/>
            <w:tcMar>
              <w:top w:w="100" w:type="dxa"/>
              <w:left w:w="108" w:type="dxa"/>
              <w:bottom w:w="100" w:type="dxa"/>
              <w:right w:w="108" w:type="dxa"/>
            </w:tcMar>
          </w:tcPr>
          <w:p w14:paraId="1CE52BCD" w14:textId="77777777" w:rsidR="00E31C32" w:rsidRDefault="00962FDF">
            <w:pPr>
              <w:jc w:val="both"/>
            </w:pPr>
            <w:r>
              <w:rPr>
                <w:b/>
              </w:rPr>
              <w:t>Autor</w:t>
            </w:r>
          </w:p>
        </w:tc>
      </w:tr>
      <w:tr w:rsidR="00E31C32" w14:paraId="1F465386" w14:textId="77777777">
        <w:tc>
          <w:tcPr>
            <w:tcW w:w="1680" w:type="dxa"/>
            <w:tcMar>
              <w:top w:w="100" w:type="dxa"/>
              <w:left w:w="108" w:type="dxa"/>
              <w:bottom w:w="100" w:type="dxa"/>
              <w:right w:w="108" w:type="dxa"/>
            </w:tcMar>
          </w:tcPr>
          <w:p w14:paraId="668044A8" w14:textId="77777777" w:rsidR="00E31C32" w:rsidRDefault="00962FDF">
            <w:pPr>
              <w:ind w:left="283" w:hanging="141"/>
              <w:jc w:val="both"/>
            </w:pPr>
            <w:r>
              <w:t>06/11/2020</w:t>
            </w:r>
          </w:p>
        </w:tc>
        <w:tc>
          <w:tcPr>
            <w:tcW w:w="1785" w:type="dxa"/>
            <w:tcMar>
              <w:top w:w="100" w:type="dxa"/>
              <w:left w:w="108" w:type="dxa"/>
              <w:bottom w:w="100" w:type="dxa"/>
              <w:right w:w="108" w:type="dxa"/>
            </w:tcMar>
          </w:tcPr>
          <w:p w14:paraId="61D6CA3B" w14:textId="77777777" w:rsidR="00E31C32" w:rsidRDefault="00962FDF">
            <w:pPr>
              <w:ind w:left="708"/>
              <w:jc w:val="both"/>
            </w:pPr>
            <w:r>
              <w:t>1.0.0</w:t>
            </w:r>
          </w:p>
        </w:tc>
        <w:tc>
          <w:tcPr>
            <w:tcW w:w="3744" w:type="dxa"/>
            <w:tcMar>
              <w:top w:w="100" w:type="dxa"/>
              <w:left w:w="108" w:type="dxa"/>
              <w:bottom w:w="100" w:type="dxa"/>
              <w:right w:w="108" w:type="dxa"/>
            </w:tcMar>
          </w:tcPr>
          <w:p w14:paraId="0819142D" w14:textId="77777777" w:rsidR="00E31C32" w:rsidRDefault="00962FDF">
            <w:pPr>
              <w:jc w:val="both"/>
            </w:pPr>
            <w:r>
              <w:t>S</w:t>
            </w:r>
            <w:r>
              <w:t>ustentación</w:t>
            </w:r>
            <w:r>
              <w:t>,</w:t>
            </w:r>
            <w:r>
              <w:t xml:space="preserve"> justificación y revelación de la marca </w:t>
            </w:r>
            <w:r>
              <w:rPr>
                <w:i/>
              </w:rPr>
              <w:t>Artemis</w:t>
            </w:r>
          </w:p>
        </w:tc>
        <w:tc>
          <w:tcPr>
            <w:tcW w:w="2304" w:type="dxa"/>
            <w:tcMar>
              <w:top w:w="100" w:type="dxa"/>
              <w:left w:w="108" w:type="dxa"/>
              <w:bottom w:w="100" w:type="dxa"/>
              <w:right w:w="108" w:type="dxa"/>
            </w:tcMar>
          </w:tcPr>
          <w:p w14:paraId="4527B48D" w14:textId="77777777" w:rsidR="00E31C32" w:rsidRDefault="00962FDF">
            <w:pPr>
              <w:jc w:val="both"/>
            </w:pPr>
            <w:r>
              <w:t>Diseñador UX/UI</w:t>
            </w:r>
          </w:p>
        </w:tc>
      </w:tr>
      <w:tr w:rsidR="00E31C32" w14:paraId="1EAD773A" w14:textId="77777777">
        <w:tc>
          <w:tcPr>
            <w:tcW w:w="1680" w:type="dxa"/>
            <w:tcMar>
              <w:top w:w="100" w:type="dxa"/>
              <w:left w:w="108" w:type="dxa"/>
              <w:bottom w:w="100" w:type="dxa"/>
              <w:right w:w="108" w:type="dxa"/>
            </w:tcMar>
          </w:tcPr>
          <w:p w14:paraId="67FF0E66" w14:textId="77777777" w:rsidR="00E31C32" w:rsidRDefault="00962FDF">
            <w:pPr>
              <w:ind w:left="141" w:right="30"/>
            </w:pPr>
            <w:r>
              <w:t>07/12/2020</w:t>
            </w:r>
          </w:p>
        </w:tc>
        <w:tc>
          <w:tcPr>
            <w:tcW w:w="1785" w:type="dxa"/>
            <w:tcMar>
              <w:top w:w="100" w:type="dxa"/>
              <w:left w:w="108" w:type="dxa"/>
              <w:bottom w:w="100" w:type="dxa"/>
              <w:right w:w="108" w:type="dxa"/>
            </w:tcMar>
          </w:tcPr>
          <w:p w14:paraId="3ED84D46" w14:textId="77777777" w:rsidR="00E31C32" w:rsidRDefault="00962FDF">
            <w:pPr>
              <w:ind w:left="720"/>
              <w:jc w:val="both"/>
            </w:pPr>
            <w:r>
              <w:t>1.1.0</w:t>
            </w:r>
          </w:p>
        </w:tc>
        <w:tc>
          <w:tcPr>
            <w:tcW w:w="3744" w:type="dxa"/>
            <w:tcMar>
              <w:top w:w="100" w:type="dxa"/>
              <w:left w:w="108" w:type="dxa"/>
              <w:bottom w:w="100" w:type="dxa"/>
              <w:right w:w="108" w:type="dxa"/>
            </w:tcMar>
          </w:tcPr>
          <w:p w14:paraId="0B1957B1" w14:textId="77777777" w:rsidR="00E31C32" w:rsidRDefault="00962FDF">
            <w:pPr>
              <w:jc w:val="both"/>
            </w:pPr>
            <w:r>
              <w:t>Se añade compatibilidad de colores para diferentes fines</w:t>
            </w:r>
          </w:p>
        </w:tc>
        <w:tc>
          <w:tcPr>
            <w:tcW w:w="2304" w:type="dxa"/>
            <w:tcMar>
              <w:top w:w="100" w:type="dxa"/>
              <w:left w:w="108" w:type="dxa"/>
              <w:bottom w:w="100" w:type="dxa"/>
              <w:right w:w="108" w:type="dxa"/>
            </w:tcMar>
          </w:tcPr>
          <w:p w14:paraId="6645CBEF" w14:textId="77777777" w:rsidR="00E31C32" w:rsidRDefault="00962FDF">
            <w:pPr>
              <w:jc w:val="both"/>
            </w:pPr>
            <w:r>
              <w:t>Diseñador UX/UI</w:t>
            </w:r>
          </w:p>
        </w:tc>
      </w:tr>
      <w:tr w:rsidR="00E31C32" w14:paraId="25E5C13D" w14:textId="77777777">
        <w:tc>
          <w:tcPr>
            <w:tcW w:w="1680" w:type="dxa"/>
            <w:tcMar>
              <w:top w:w="100" w:type="dxa"/>
              <w:left w:w="108" w:type="dxa"/>
              <w:bottom w:w="100" w:type="dxa"/>
              <w:right w:w="108" w:type="dxa"/>
            </w:tcMar>
          </w:tcPr>
          <w:p w14:paraId="7FC3B905" w14:textId="77777777" w:rsidR="00E31C32" w:rsidRDefault="00E31C32">
            <w:pPr>
              <w:ind w:left="720"/>
              <w:jc w:val="both"/>
            </w:pPr>
          </w:p>
        </w:tc>
        <w:tc>
          <w:tcPr>
            <w:tcW w:w="1785" w:type="dxa"/>
            <w:tcMar>
              <w:top w:w="100" w:type="dxa"/>
              <w:left w:w="108" w:type="dxa"/>
              <w:bottom w:w="100" w:type="dxa"/>
              <w:right w:w="108" w:type="dxa"/>
            </w:tcMar>
          </w:tcPr>
          <w:p w14:paraId="129DE390" w14:textId="77777777" w:rsidR="00E31C32" w:rsidRDefault="00E31C32">
            <w:pPr>
              <w:ind w:left="720"/>
              <w:jc w:val="both"/>
            </w:pPr>
          </w:p>
        </w:tc>
        <w:tc>
          <w:tcPr>
            <w:tcW w:w="3744" w:type="dxa"/>
            <w:tcMar>
              <w:top w:w="100" w:type="dxa"/>
              <w:left w:w="108" w:type="dxa"/>
              <w:bottom w:w="100" w:type="dxa"/>
              <w:right w:w="108" w:type="dxa"/>
            </w:tcMar>
          </w:tcPr>
          <w:p w14:paraId="4E2FD0C5" w14:textId="77777777" w:rsidR="00E31C32" w:rsidRDefault="00E31C32">
            <w:pPr>
              <w:ind w:left="720"/>
              <w:jc w:val="both"/>
            </w:pPr>
          </w:p>
        </w:tc>
        <w:tc>
          <w:tcPr>
            <w:tcW w:w="2304" w:type="dxa"/>
            <w:tcMar>
              <w:top w:w="100" w:type="dxa"/>
              <w:left w:w="108" w:type="dxa"/>
              <w:bottom w:w="100" w:type="dxa"/>
              <w:right w:w="108" w:type="dxa"/>
            </w:tcMar>
          </w:tcPr>
          <w:p w14:paraId="1B68FE05" w14:textId="77777777" w:rsidR="00E31C32" w:rsidRDefault="00E31C32">
            <w:pPr>
              <w:ind w:left="720"/>
              <w:jc w:val="both"/>
            </w:pPr>
          </w:p>
        </w:tc>
      </w:tr>
      <w:tr w:rsidR="00E31C32" w14:paraId="0BB3B16A" w14:textId="77777777">
        <w:tc>
          <w:tcPr>
            <w:tcW w:w="1680" w:type="dxa"/>
            <w:tcMar>
              <w:top w:w="100" w:type="dxa"/>
              <w:left w:w="108" w:type="dxa"/>
              <w:bottom w:w="100" w:type="dxa"/>
              <w:right w:w="108" w:type="dxa"/>
            </w:tcMar>
          </w:tcPr>
          <w:p w14:paraId="7A32F635" w14:textId="77777777" w:rsidR="00E31C32" w:rsidRDefault="00E31C32">
            <w:pPr>
              <w:ind w:left="720"/>
              <w:jc w:val="both"/>
            </w:pPr>
          </w:p>
        </w:tc>
        <w:tc>
          <w:tcPr>
            <w:tcW w:w="1785" w:type="dxa"/>
            <w:tcMar>
              <w:top w:w="100" w:type="dxa"/>
              <w:left w:w="108" w:type="dxa"/>
              <w:bottom w:w="100" w:type="dxa"/>
              <w:right w:w="108" w:type="dxa"/>
            </w:tcMar>
          </w:tcPr>
          <w:p w14:paraId="101C402D" w14:textId="77777777" w:rsidR="00E31C32" w:rsidRDefault="00E31C32">
            <w:pPr>
              <w:ind w:left="720"/>
              <w:jc w:val="both"/>
            </w:pPr>
          </w:p>
        </w:tc>
        <w:tc>
          <w:tcPr>
            <w:tcW w:w="3744" w:type="dxa"/>
            <w:tcMar>
              <w:top w:w="100" w:type="dxa"/>
              <w:left w:w="108" w:type="dxa"/>
              <w:bottom w:w="100" w:type="dxa"/>
              <w:right w:w="108" w:type="dxa"/>
            </w:tcMar>
          </w:tcPr>
          <w:p w14:paraId="26D6A7A3" w14:textId="77777777" w:rsidR="00E31C32" w:rsidRDefault="00E31C32">
            <w:pPr>
              <w:ind w:left="720"/>
              <w:jc w:val="both"/>
            </w:pPr>
          </w:p>
        </w:tc>
        <w:tc>
          <w:tcPr>
            <w:tcW w:w="2304" w:type="dxa"/>
            <w:tcMar>
              <w:top w:w="100" w:type="dxa"/>
              <w:left w:w="108" w:type="dxa"/>
              <w:bottom w:w="100" w:type="dxa"/>
              <w:right w:w="108" w:type="dxa"/>
            </w:tcMar>
          </w:tcPr>
          <w:p w14:paraId="13E9CEEA" w14:textId="77777777" w:rsidR="00E31C32" w:rsidRDefault="00E31C32">
            <w:pPr>
              <w:ind w:left="720"/>
              <w:jc w:val="both"/>
            </w:pPr>
          </w:p>
        </w:tc>
      </w:tr>
    </w:tbl>
    <w:p w14:paraId="07A9F126" w14:textId="77777777" w:rsidR="00E31C32" w:rsidRDefault="00E31C32">
      <w:pPr>
        <w:pStyle w:val="Ttulo1"/>
        <w:jc w:val="right"/>
      </w:pPr>
      <w:bookmarkStart w:id="5" w:name="_l1pvnlkb538x" w:colFirst="0" w:colLast="0"/>
      <w:bookmarkEnd w:id="5"/>
    </w:p>
    <w:p w14:paraId="1D94F6C7" w14:textId="77777777" w:rsidR="00E31C32" w:rsidRDefault="00E31C32">
      <w:pPr>
        <w:pStyle w:val="Ttulo1"/>
        <w:ind w:left="0" w:firstLine="0"/>
      </w:pPr>
      <w:bookmarkStart w:id="6" w:name="_uml5coimfa01" w:colFirst="0" w:colLast="0"/>
      <w:bookmarkEnd w:id="6"/>
    </w:p>
    <w:p w14:paraId="76CBFE11" w14:textId="77777777" w:rsidR="00E31C32" w:rsidRDefault="00962FDF">
      <w:pPr>
        <w:pStyle w:val="Ttulo1"/>
        <w:jc w:val="right"/>
      </w:pPr>
      <w:bookmarkStart w:id="7" w:name="_mq458w7pxqog" w:colFirst="0" w:colLast="0"/>
      <w:bookmarkEnd w:id="7"/>
      <w:r>
        <w:t>Otros Documentos</w:t>
      </w:r>
    </w:p>
    <w:p w14:paraId="0ADEC0D9" w14:textId="77777777" w:rsidR="00E31C32" w:rsidRDefault="00E31C32">
      <w:pPr>
        <w:ind w:left="720"/>
        <w:jc w:val="both"/>
      </w:pPr>
    </w:p>
    <w:tbl>
      <w:tblPr>
        <w:tblStyle w:val="a0"/>
        <w:tblW w:w="952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95"/>
        <w:gridCol w:w="4830"/>
      </w:tblGrid>
      <w:tr w:rsidR="00E31C32" w14:paraId="7D5B39EF" w14:textId="77777777">
        <w:tc>
          <w:tcPr>
            <w:tcW w:w="4695" w:type="dxa"/>
            <w:shd w:val="clear" w:color="auto" w:fill="EFEFEF"/>
            <w:tcMar>
              <w:top w:w="100" w:type="dxa"/>
              <w:left w:w="108" w:type="dxa"/>
              <w:bottom w:w="100" w:type="dxa"/>
              <w:right w:w="108" w:type="dxa"/>
            </w:tcMar>
          </w:tcPr>
          <w:p w14:paraId="1E990340" w14:textId="77777777" w:rsidR="00E31C32" w:rsidRDefault="00962FDF">
            <w:pPr>
              <w:jc w:val="center"/>
            </w:pPr>
            <w:r>
              <w:rPr>
                <w:b/>
              </w:rPr>
              <w:t>Previos a este</w:t>
            </w:r>
          </w:p>
        </w:tc>
        <w:tc>
          <w:tcPr>
            <w:tcW w:w="4830" w:type="dxa"/>
            <w:shd w:val="clear" w:color="auto" w:fill="EFEFEF"/>
            <w:tcMar>
              <w:top w:w="100" w:type="dxa"/>
              <w:left w:w="108" w:type="dxa"/>
              <w:bottom w:w="100" w:type="dxa"/>
              <w:right w:w="108" w:type="dxa"/>
            </w:tcMar>
          </w:tcPr>
          <w:p w14:paraId="6F1E6D7D" w14:textId="77777777" w:rsidR="00E31C32" w:rsidRDefault="00962FDF">
            <w:pPr>
              <w:jc w:val="center"/>
            </w:pPr>
            <w:r>
              <w:rPr>
                <w:b/>
              </w:rPr>
              <w:t>Siguientes a este</w:t>
            </w:r>
          </w:p>
        </w:tc>
      </w:tr>
      <w:tr w:rsidR="00E31C32" w14:paraId="14A14C3F" w14:textId="77777777">
        <w:tc>
          <w:tcPr>
            <w:tcW w:w="4695" w:type="dxa"/>
            <w:tcMar>
              <w:top w:w="100" w:type="dxa"/>
              <w:left w:w="108" w:type="dxa"/>
              <w:bottom w:w="100" w:type="dxa"/>
              <w:right w:w="108" w:type="dxa"/>
            </w:tcMar>
          </w:tcPr>
          <w:p w14:paraId="2FCA8AD3" w14:textId="77777777" w:rsidR="00E31C32" w:rsidRDefault="00962FDF">
            <w:pPr>
              <w:jc w:val="center"/>
            </w:pPr>
            <w:hyperlink r:id="rId8">
              <w:r>
                <w:t>Documento de Negocio</w:t>
              </w:r>
            </w:hyperlink>
          </w:p>
        </w:tc>
        <w:tc>
          <w:tcPr>
            <w:tcW w:w="4830" w:type="dxa"/>
            <w:tcMar>
              <w:top w:w="100" w:type="dxa"/>
              <w:left w:w="108" w:type="dxa"/>
              <w:bottom w:w="100" w:type="dxa"/>
              <w:right w:w="108" w:type="dxa"/>
            </w:tcMar>
          </w:tcPr>
          <w:p w14:paraId="083C8404" w14:textId="77777777" w:rsidR="00E31C32" w:rsidRDefault="00962FDF">
            <w:pPr>
              <w:jc w:val="center"/>
            </w:pPr>
            <w:r>
              <w:t>Diseño de mockups de UI</w:t>
            </w:r>
          </w:p>
        </w:tc>
      </w:tr>
    </w:tbl>
    <w:p w14:paraId="0AF6C89C" w14:textId="77777777" w:rsidR="00E31C32" w:rsidRDefault="00962FDF">
      <w:pPr>
        <w:spacing w:before="120" w:after="60"/>
      </w:pPr>
      <w:r>
        <w:br w:type="page"/>
      </w:r>
    </w:p>
    <w:p w14:paraId="387AB33B" w14:textId="77777777" w:rsidR="00E31C32" w:rsidRDefault="00962FDF">
      <w:pPr>
        <w:pStyle w:val="Ttulo1"/>
        <w:jc w:val="right"/>
      </w:pPr>
      <w:bookmarkStart w:id="8" w:name="_r3qb7bxfwgd3" w:colFirst="0" w:colLast="0"/>
      <w:bookmarkEnd w:id="8"/>
      <w:r>
        <w:lastRenderedPageBreak/>
        <w:t>Tabla de contenidos</w:t>
      </w:r>
    </w:p>
    <w:sdt>
      <w:sdtPr>
        <w:id w:val="183643821"/>
        <w:docPartObj>
          <w:docPartGallery w:val="Table of Contents"/>
          <w:docPartUnique/>
        </w:docPartObj>
      </w:sdtPr>
      <w:sdtEndPr/>
      <w:sdtContent>
        <w:p w14:paraId="563ABEDE" w14:textId="77777777" w:rsidR="00E31C32" w:rsidRDefault="00962FDF">
          <w:pPr>
            <w:tabs>
              <w:tab w:val="right" w:pos="9025"/>
            </w:tabs>
            <w:spacing w:before="80" w:line="240" w:lineRule="auto"/>
            <w:rPr>
              <w:b/>
              <w:color w:val="000000"/>
            </w:rPr>
          </w:pPr>
          <w:r>
            <w:fldChar w:fldCharType="begin"/>
          </w:r>
          <w:r>
            <w:instrText xml:space="preserve"> TOC \h \u \z </w:instrText>
          </w:r>
          <w:r>
            <w:fldChar w:fldCharType="separate"/>
          </w:r>
          <w:hyperlink w:anchor="_10nxbkzdn2gf">
            <w:r>
              <w:rPr>
                <w:b/>
                <w:color w:val="000000"/>
              </w:rPr>
              <w:t>Historial de Revisiones</w:t>
            </w:r>
          </w:hyperlink>
          <w:r>
            <w:rPr>
              <w:b/>
              <w:color w:val="000000"/>
            </w:rPr>
            <w:tab/>
          </w:r>
          <w:r>
            <w:fldChar w:fldCharType="begin"/>
          </w:r>
          <w:r>
            <w:instrText xml:space="preserve"> PAGEREF _10nxbkzdn2gf \h </w:instrText>
          </w:r>
          <w:r>
            <w:fldChar w:fldCharType="separate"/>
          </w:r>
          <w:r>
            <w:rPr>
              <w:b/>
              <w:color w:val="000000"/>
            </w:rPr>
            <w:t>2</w:t>
          </w:r>
          <w:r>
            <w:fldChar w:fldCharType="end"/>
          </w:r>
        </w:p>
        <w:p w14:paraId="26B91BB9" w14:textId="77777777" w:rsidR="00E31C32" w:rsidRDefault="00962FDF">
          <w:pPr>
            <w:tabs>
              <w:tab w:val="right" w:pos="9025"/>
            </w:tabs>
            <w:spacing w:before="200" w:line="240" w:lineRule="auto"/>
            <w:rPr>
              <w:b/>
              <w:color w:val="000000"/>
            </w:rPr>
          </w:pPr>
          <w:hyperlink w:anchor="_mq458w7pxqog">
            <w:r>
              <w:rPr>
                <w:b/>
                <w:color w:val="000000"/>
              </w:rPr>
              <w:t>Otros Documentos</w:t>
            </w:r>
          </w:hyperlink>
          <w:r>
            <w:rPr>
              <w:b/>
              <w:color w:val="000000"/>
            </w:rPr>
            <w:tab/>
          </w:r>
          <w:r>
            <w:fldChar w:fldCharType="begin"/>
          </w:r>
          <w:r>
            <w:instrText xml:space="preserve"> PAGEREF _mq458w7pxqog \h </w:instrText>
          </w:r>
          <w:r>
            <w:fldChar w:fldCharType="separate"/>
          </w:r>
          <w:r>
            <w:rPr>
              <w:b/>
              <w:color w:val="000000"/>
            </w:rPr>
            <w:t>2</w:t>
          </w:r>
          <w:r>
            <w:fldChar w:fldCharType="end"/>
          </w:r>
        </w:p>
        <w:p w14:paraId="26695037" w14:textId="77777777" w:rsidR="00E31C32" w:rsidRDefault="00962FDF">
          <w:pPr>
            <w:tabs>
              <w:tab w:val="right" w:pos="9025"/>
            </w:tabs>
            <w:spacing w:before="200" w:line="240" w:lineRule="auto"/>
            <w:rPr>
              <w:b/>
              <w:color w:val="000000"/>
            </w:rPr>
          </w:pPr>
          <w:hyperlink w:anchor="_r3qb7bxfwgd3">
            <w:r>
              <w:rPr>
                <w:b/>
                <w:color w:val="000000"/>
              </w:rPr>
              <w:t>Tabla d</w:t>
            </w:r>
            <w:r>
              <w:rPr>
                <w:b/>
                <w:color w:val="000000"/>
              </w:rPr>
              <w:t>e contenidos</w:t>
            </w:r>
          </w:hyperlink>
          <w:r>
            <w:rPr>
              <w:b/>
              <w:color w:val="000000"/>
            </w:rPr>
            <w:tab/>
          </w:r>
          <w:r>
            <w:fldChar w:fldCharType="begin"/>
          </w:r>
          <w:r>
            <w:instrText xml:space="preserve"> PAGEREF _r3qb7bxfwgd3 \h </w:instrText>
          </w:r>
          <w:r>
            <w:fldChar w:fldCharType="separate"/>
          </w:r>
          <w:r>
            <w:rPr>
              <w:b/>
              <w:color w:val="000000"/>
            </w:rPr>
            <w:t>3</w:t>
          </w:r>
          <w:r>
            <w:fldChar w:fldCharType="end"/>
          </w:r>
        </w:p>
        <w:p w14:paraId="313716D0" w14:textId="77777777" w:rsidR="00E31C32" w:rsidRDefault="00962FDF">
          <w:pPr>
            <w:tabs>
              <w:tab w:val="right" w:pos="9025"/>
            </w:tabs>
            <w:spacing w:before="200" w:line="240" w:lineRule="auto"/>
            <w:rPr>
              <w:b/>
              <w:color w:val="000000"/>
            </w:rPr>
          </w:pPr>
          <w:hyperlink w:anchor="_ns9p2kqf1qup">
            <w:r>
              <w:rPr>
                <w:b/>
                <w:color w:val="000000"/>
              </w:rPr>
              <w:t>Marca Artemis</w:t>
            </w:r>
          </w:hyperlink>
          <w:r>
            <w:rPr>
              <w:b/>
              <w:color w:val="000000"/>
            </w:rPr>
            <w:tab/>
          </w:r>
          <w:r>
            <w:fldChar w:fldCharType="begin"/>
          </w:r>
          <w:r>
            <w:instrText xml:space="preserve"> PAGEREF _ns9p2kqf1qup \h </w:instrText>
          </w:r>
          <w:r>
            <w:fldChar w:fldCharType="separate"/>
          </w:r>
          <w:r>
            <w:rPr>
              <w:b/>
              <w:color w:val="000000"/>
            </w:rPr>
            <w:t>4</w:t>
          </w:r>
          <w:r>
            <w:fldChar w:fldCharType="end"/>
          </w:r>
        </w:p>
        <w:p w14:paraId="2972F252" w14:textId="77777777" w:rsidR="00E31C32" w:rsidRDefault="00962FDF">
          <w:pPr>
            <w:tabs>
              <w:tab w:val="right" w:pos="9025"/>
            </w:tabs>
            <w:spacing w:before="200" w:line="240" w:lineRule="auto"/>
            <w:rPr>
              <w:b/>
              <w:color w:val="000000"/>
            </w:rPr>
          </w:pPr>
          <w:hyperlink w:anchor="_y77jvao2pn6x">
            <w:r>
              <w:rPr>
                <w:b/>
                <w:color w:val="000000"/>
              </w:rPr>
              <w:t>Competencia</w:t>
            </w:r>
          </w:hyperlink>
          <w:r>
            <w:rPr>
              <w:b/>
              <w:color w:val="000000"/>
            </w:rPr>
            <w:tab/>
          </w:r>
          <w:r>
            <w:fldChar w:fldCharType="begin"/>
          </w:r>
          <w:r>
            <w:instrText xml:space="preserve"> PAGEREF _y77jvao2pn6x \h </w:instrText>
          </w:r>
          <w:r>
            <w:fldChar w:fldCharType="separate"/>
          </w:r>
          <w:r>
            <w:rPr>
              <w:b/>
              <w:color w:val="000000"/>
            </w:rPr>
            <w:t>4</w:t>
          </w:r>
          <w:r>
            <w:fldChar w:fldCharType="end"/>
          </w:r>
        </w:p>
        <w:p w14:paraId="39C6F594" w14:textId="77777777" w:rsidR="00E31C32" w:rsidRDefault="00962FDF">
          <w:pPr>
            <w:tabs>
              <w:tab w:val="right" w:pos="9025"/>
            </w:tabs>
            <w:spacing w:before="200" w:line="240" w:lineRule="auto"/>
            <w:rPr>
              <w:b/>
              <w:color w:val="000000"/>
            </w:rPr>
          </w:pPr>
          <w:hyperlink w:anchor="_chwv3ywnh5ie">
            <w:r>
              <w:rPr>
                <w:b/>
                <w:color w:val="000000"/>
              </w:rPr>
              <w:t>Análisis de color</w:t>
            </w:r>
          </w:hyperlink>
          <w:r>
            <w:rPr>
              <w:b/>
              <w:color w:val="000000"/>
            </w:rPr>
            <w:tab/>
          </w:r>
          <w:r>
            <w:fldChar w:fldCharType="begin"/>
          </w:r>
          <w:r>
            <w:instrText xml:space="preserve"> PAGEREF _chwv3ywnh5ie \h </w:instrText>
          </w:r>
          <w:r>
            <w:fldChar w:fldCharType="separate"/>
          </w:r>
          <w:r>
            <w:rPr>
              <w:b/>
              <w:color w:val="000000"/>
            </w:rPr>
            <w:t>5</w:t>
          </w:r>
          <w:r>
            <w:fldChar w:fldCharType="end"/>
          </w:r>
        </w:p>
        <w:p w14:paraId="20C7F4AD" w14:textId="77777777" w:rsidR="00E31C32" w:rsidRDefault="00962FDF">
          <w:pPr>
            <w:tabs>
              <w:tab w:val="right" w:pos="9025"/>
            </w:tabs>
            <w:spacing w:before="60" w:line="240" w:lineRule="auto"/>
            <w:ind w:left="360"/>
            <w:rPr>
              <w:color w:val="000000"/>
            </w:rPr>
          </w:pPr>
          <w:hyperlink w:anchor="_kylz9l3u8ycw">
            <w:r>
              <w:rPr>
                <w:color w:val="000000"/>
              </w:rPr>
              <w:t>Círculo cromático</w:t>
            </w:r>
          </w:hyperlink>
          <w:r>
            <w:rPr>
              <w:color w:val="000000"/>
            </w:rPr>
            <w:tab/>
          </w:r>
          <w:r>
            <w:fldChar w:fldCharType="begin"/>
          </w:r>
          <w:r>
            <w:instrText xml:space="preserve"> PAGEREF _kylz9l3u8ycw \h </w:instrText>
          </w:r>
          <w:r>
            <w:fldChar w:fldCharType="separate"/>
          </w:r>
          <w:r>
            <w:rPr>
              <w:color w:val="000000"/>
            </w:rPr>
            <w:t>5</w:t>
          </w:r>
          <w:r>
            <w:fldChar w:fldCharType="end"/>
          </w:r>
        </w:p>
        <w:p w14:paraId="32025662" w14:textId="77777777" w:rsidR="00E31C32" w:rsidRDefault="00962FDF">
          <w:pPr>
            <w:tabs>
              <w:tab w:val="right" w:pos="9025"/>
            </w:tabs>
            <w:spacing w:before="60" w:line="240" w:lineRule="auto"/>
            <w:ind w:left="360"/>
            <w:rPr>
              <w:color w:val="000000"/>
            </w:rPr>
          </w:pPr>
          <w:hyperlink w:anchor="_ssuxqf7qzcgg">
            <w:r>
              <w:rPr>
                <w:color w:val="000000"/>
              </w:rPr>
              <w:t>Psicología del color</w:t>
            </w:r>
          </w:hyperlink>
          <w:r>
            <w:rPr>
              <w:color w:val="000000"/>
            </w:rPr>
            <w:tab/>
          </w:r>
          <w:r>
            <w:fldChar w:fldCharType="begin"/>
          </w:r>
          <w:r>
            <w:instrText xml:space="preserve"> PAGEREF _ssuxqf7qzcgg \h </w:instrText>
          </w:r>
          <w:r>
            <w:fldChar w:fldCharType="separate"/>
          </w:r>
          <w:r>
            <w:rPr>
              <w:color w:val="000000"/>
            </w:rPr>
            <w:t>6</w:t>
          </w:r>
          <w:r>
            <w:fldChar w:fldCharType="end"/>
          </w:r>
        </w:p>
        <w:p w14:paraId="1EB8B6A9" w14:textId="77777777" w:rsidR="00E31C32" w:rsidRDefault="00962FDF">
          <w:pPr>
            <w:tabs>
              <w:tab w:val="right" w:pos="9025"/>
            </w:tabs>
            <w:spacing w:before="60" w:line="240" w:lineRule="auto"/>
            <w:ind w:left="360"/>
            <w:rPr>
              <w:color w:val="000000"/>
            </w:rPr>
          </w:pPr>
          <w:hyperlink w:anchor="_vnaa4s5maawm">
            <w:r>
              <w:rPr>
                <w:color w:val="000000"/>
              </w:rPr>
              <w:t>Col</w:t>
            </w:r>
            <w:r>
              <w:rPr>
                <w:color w:val="000000"/>
              </w:rPr>
              <w:t>or de Artemis</w:t>
            </w:r>
          </w:hyperlink>
          <w:r>
            <w:rPr>
              <w:color w:val="000000"/>
            </w:rPr>
            <w:tab/>
          </w:r>
          <w:r>
            <w:fldChar w:fldCharType="begin"/>
          </w:r>
          <w:r>
            <w:instrText xml:space="preserve"> PAGEREF _vnaa4s5maawm \h </w:instrText>
          </w:r>
          <w:r>
            <w:fldChar w:fldCharType="separate"/>
          </w:r>
          <w:r>
            <w:rPr>
              <w:color w:val="000000"/>
            </w:rPr>
            <w:t>8</w:t>
          </w:r>
          <w:r>
            <w:fldChar w:fldCharType="end"/>
          </w:r>
        </w:p>
        <w:p w14:paraId="2F4428B1" w14:textId="77777777" w:rsidR="00E31C32" w:rsidRDefault="00962FDF">
          <w:pPr>
            <w:tabs>
              <w:tab w:val="right" w:pos="9025"/>
            </w:tabs>
            <w:spacing w:before="60" w:line="240" w:lineRule="auto"/>
            <w:ind w:left="720"/>
            <w:rPr>
              <w:color w:val="000000"/>
            </w:rPr>
          </w:pPr>
          <w:hyperlink w:anchor="_8hndt7ana4sh">
            <w:r>
              <w:rPr>
                <w:color w:val="000000"/>
              </w:rPr>
              <w:t>Fundamento</w:t>
            </w:r>
          </w:hyperlink>
          <w:r>
            <w:rPr>
              <w:color w:val="000000"/>
            </w:rPr>
            <w:tab/>
          </w:r>
          <w:r>
            <w:fldChar w:fldCharType="begin"/>
          </w:r>
          <w:r>
            <w:instrText xml:space="preserve"> PAGEREF _8hndt7ana4sh \h </w:instrText>
          </w:r>
          <w:r>
            <w:fldChar w:fldCharType="separate"/>
          </w:r>
          <w:r>
            <w:rPr>
              <w:color w:val="000000"/>
            </w:rPr>
            <w:t>8</w:t>
          </w:r>
          <w:r>
            <w:fldChar w:fldCharType="end"/>
          </w:r>
        </w:p>
        <w:p w14:paraId="64D9EA16" w14:textId="77777777" w:rsidR="00E31C32" w:rsidRDefault="00962FDF">
          <w:pPr>
            <w:tabs>
              <w:tab w:val="right" w:pos="9025"/>
            </w:tabs>
            <w:spacing w:before="60" w:line="240" w:lineRule="auto"/>
            <w:ind w:left="720"/>
            <w:rPr>
              <w:color w:val="000000"/>
            </w:rPr>
          </w:pPr>
          <w:hyperlink w:anchor="_f3x1yt9egcv">
            <w:r>
              <w:rPr>
                <w:color w:val="000000"/>
              </w:rPr>
              <w:t>Color principal</w:t>
            </w:r>
          </w:hyperlink>
          <w:r>
            <w:rPr>
              <w:color w:val="000000"/>
            </w:rPr>
            <w:tab/>
          </w:r>
          <w:r>
            <w:fldChar w:fldCharType="begin"/>
          </w:r>
          <w:r>
            <w:instrText xml:space="preserve"> PAGEREF _f3x1yt9egcv \h </w:instrText>
          </w:r>
          <w:r>
            <w:fldChar w:fldCharType="separate"/>
          </w:r>
          <w:r>
            <w:rPr>
              <w:color w:val="000000"/>
            </w:rPr>
            <w:t>8</w:t>
          </w:r>
          <w:r>
            <w:fldChar w:fldCharType="end"/>
          </w:r>
        </w:p>
        <w:p w14:paraId="16F63B64" w14:textId="77777777" w:rsidR="00E31C32" w:rsidRDefault="00962FDF">
          <w:pPr>
            <w:tabs>
              <w:tab w:val="right" w:pos="9025"/>
            </w:tabs>
            <w:spacing w:before="200" w:line="240" w:lineRule="auto"/>
            <w:rPr>
              <w:b/>
              <w:color w:val="000000"/>
            </w:rPr>
          </w:pPr>
          <w:hyperlink w:anchor="_mxigfnbefjnd">
            <w:r>
              <w:rPr>
                <w:b/>
                <w:color w:val="000000"/>
              </w:rPr>
              <w:t>Tipografía corporativa</w:t>
            </w:r>
          </w:hyperlink>
          <w:r>
            <w:rPr>
              <w:b/>
              <w:color w:val="000000"/>
            </w:rPr>
            <w:tab/>
          </w:r>
          <w:r>
            <w:fldChar w:fldCharType="begin"/>
          </w:r>
          <w:r>
            <w:instrText xml:space="preserve"> PAGEREF _mxigfnbefjnd \h </w:instrText>
          </w:r>
          <w:r>
            <w:fldChar w:fldCharType="separate"/>
          </w:r>
          <w:r>
            <w:rPr>
              <w:b/>
              <w:color w:val="000000"/>
            </w:rPr>
            <w:t>10</w:t>
          </w:r>
          <w:r>
            <w:fldChar w:fldCharType="end"/>
          </w:r>
        </w:p>
        <w:p w14:paraId="7F51264B" w14:textId="77777777" w:rsidR="00E31C32" w:rsidRDefault="00962FDF">
          <w:pPr>
            <w:tabs>
              <w:tab w:val="right" w:pos="9025"/>
            </w:tabs>
            <w:spacing w:before="60" w:line="240" w:lineRule="auto"/>
            <w:ind w:left="360"/>
            <w:rPr>
              <w:color w:val="000000"/>
            </w:rPr>
          </w:pPr>
          <w:hyperlink w:anchor="_w49hz74guvss">
            <w:r>
              <w:rPr>
                <w:color w:val="000000"/>
              </w:rPr>
              <w:t>Importancia para la marca</w:t>
            </w:r>
          </w:hyperlink>
          <w:r>
            <w:rPr>
              <w:color w:val="000000"/>
            </w:rPr>
            <w:tab/>
          </w:r>
          <w:r>
            <w:fldChar w:fldCharType="begin"/>
          </w:r>
          <w:r>
            <w:instrText xml:space="preserve"> PAGEREF _w49hz74guvss \h </w:instrText>
          </w:r>
          <w:r>
            <w:fldChar w:fldCharType="separate"/>
          </w:r>
          <w:r>
            <w:rPr>
              <w:color w:val="000000"/>
            </w:rPr>
            <w:t>10</w:t>
          </w:r>
          <w:r>
            <w:fldChar w:fldCharType="end"/>
          </w:r>
        </w:p>
        <w:p w14:paraId="67370993" w14:textId="77777777" w:rsidR="00E31C32" w:rsidRDefault="00962FDF">
          <w:pPr>
            <w:tabs>
              <w:tab w:val="right" w:pos="9025"/>
            </w:tabs>
            <w:spacing w:before="60" w:line="240" w:lineRule="auto"/>
            <w:ind w:left="360"/>
            <w:rPr>
              <w:color w:val="000000"/>
            </w:rPr>
          </w:pPr>
          <w:hyperlink w:anchor="_cnk7xf41xwp7">
            <w:r>
              <w:rPr>
                <w:color w:val="000000"/>
              </w:rPr>
              <w:t>Tipografía de Artemis</w:t>
            </w:r>
          </w:hyperlink>
          <w:r>
            <w:rPr>
              <w:color w:val="000000"/>
            </w:rPr>
            <w:tab/>
          </w:r>
          <w:r>
            <w:fldChar w:fldCharType="begin"/>
          </w:r>
          <w:r>
            <w:instrText xml:space="preserve"> PAGEREF _cnk7xf41xwp7 \h </w:instrText>
          </w:r>
          <w:r>
            <w:fldChar w:fldCharType="separate"/>
          </w:r>
          <w:r>
            <w:rPr>
              <w:color w:val="000000"/>
            </w:rPr>
            <w:t>10</w:t>
          </w:r>
          <w:r>
            <w:fldChar w:fldCharType="end"/>
          </w:r>
        </w:p>
        <w:p w14:paraId="45772FD5" w14:textId="77777777" w:rsidR="00E31C32" w:rsidRDefault="00962FDF">
          <w:pPr>
            <w:tabs>
              <w:tab w:val="right" w:pos="9025"/>
            </w:tabs>
            <w:spacing w:before="200" w:line="240" w:lineRule="auto"/>
            <w:rPr>
              <w:b/>
              <w:color w:val="000000"/>
            </w:rPr>
          </w:pPr>
          <w:hyperlink w:anchor="_5i656dimu50d">
            <w:r>
              <w:rPr>
                <w:b/>
                <w:color w:val="000000"/>
              </w:rPr>
              <w:t>I</w:t>
            </w:r>
            <w:r>
              <w:rPr>
                <w:b/>
                <w:color w:val="000000"/>
              </w:rPr>
              <w:t>sotipo</w:t>
            </w:r>
          </w:hyperlink>
          <w:r>
            <w:rPr>
              <w:b/>
              <w:color w:val="000000"/>
            </w:rPr>
            <w:tab/>
          </w:r>
          <w:r>
            <w:fldChar w:fldCharType="begin"/>
          </w:r>
          <w:r>
            <w:instrText xml:space="preserve"> PAGEREF _5i656dimu50d \h </w:instrText>
          </w:r>
          <w:r>
            <w:fldChar w:fldCharType="separate"/>
          </w:r>
          <w:r>
            <w:rPr>
              <w:b/>
              <w:color w:val="000000"/>
            </w:rPr>
            <w:t>13</w:t>
          </w:r>
          <w:r>
            <w:fldChar w:fldCharType="end"/>
          </w:r>
        </w:p>
        <w:p w14:paraId="0872D9A5" w14:textId="77777777" w:rsidR="00E31C32" w:rsidRDefault="00962FDF">
          <w:pPr>
            <w:tabs>
              <w:tab w:val="right" w:pos="9025"/>
            </w:tabs>
            <w:spacing w:before="60" w:line="240" w:lineRule="auto"/>
            <w:ind w:left="360"/>
            <w:rPr>
              <w:color w:val="000000"/>
            </w:rPr>
          </w:pPr>
          <w:hyperlink w:anchor="_ek8iqurrfsfu">
            <w:r>
              <w:rPr>
                <w:color w:val="000000"/>
              </w:rPr>
              <w:t>Justificación</w:t>
            </w:r>
          </w:hyperlink>
          <w:r>
            <w:rPr>
              <w:color w:val="000000"/>
            </w:rPr>
            <w:tab/>
          </w:r>
          <w:r>
            <w:fldChar w:fldCharType="begin"/>
          </w:r>
          <w:r>
            <w:instrText xml:space="preserve"> PAGEREF _ek8iqurrfsfu \h </w:instrText>
          </w:r>
          <w:r>
            <w:fldChar w:fldCharType="separate"/>
          </w:r>
          <w:r>
            <w:rPr>
              <w:color w:val="000000"/>
            </w:rPr>
            <w:t>13</w:t>
          </w:r>
          <w:r>
            <w:fldChar w:fldCharType="end"/>
          </w:r>
        </w:p>
        <w:p w14:paraId="39144B8F" w14:textId="77777777" w:rsidR="00E31C32" w:rsidRDefault="00962FDF">
          <w:pPr>
            <w:tabs>
              <w:tab w:val="right" w:pos="9025"/>
            </w:tabs>
            <w:spacing w:before="60" w:line="240" w:lineRule="auto"/>
            <w:ind w:left="720"/>
            <w:rPr>
              <w:color w:val="000000"/>
            </w:rPr>
          </w:pPr>
          <w:hyperlink w:anchor="_ghljnf7y3qbh">
            <w:r>
              <w:rPr>
                <w:color w:val="000000"/>
              </w:rPr>
              <w:t>El monte</w:t>
            </w:r>
          </w:hyperlink>
          <w:r>
            <w:rPr>
              <w:color w:val="000000"/>
            </w:rPr>
            <w:tab/>
          </w:r>
          <w:r>
            <w:fldChar w:fldCharType="begin"/>
          </w:r>
          <w:r>
            <w:instrText xml:space="preserve"> PAGEREF _ghljnf7y3qbh \h </w:instrText>
          </w:r>
          <w:r>
            <w:fldChar w:fldCharType="separate"/>
          </w:r>
          <w:r>
            <w:rPr>
              <w:color w:val="000000"/>
            </w:rPr>
            <w:t>14</w:t>
          </w:r>
          <w:r>
            <w:fldChar w:fldCharType="end"/>
          </w:r>
        </w:p>
        <w:p w14:paraId="5AA384C4" w14:textId="77777777" w:rsidR="00E31C32" w:rsidRDefault="00962FDF">
          <w:pPr>
            <w:tabs>
              <w:tab w:val="right" w:pos="9025"/>
            </w:tabs>
            <w:spacing w:before="60" w:line="240" w:lineRule="auto"/>
            <w:ind w:left="720"/>
            <w:rPr>
              <w:color w:val="000000"/>
            </w:rPr>
          </w:pPr>
          <w:hyperlink w:anchor="_ua22wdmf6axv">
            <w:r>
              <w:rPr>
                <w:color w:val="000000"/>
              </w:rPr>
              <w:t>La flecha</w:t>
            </w:r>
          </w:hyperlink>
          <w:r>
            <w:rPr>
              <w:color w:val="000000"/>
            </w:rPr>
            <w:tab/>
          </w:r>
          <w:r>
            <w:fldChar w:fldCharType="begin"/>
          </w:r>
          <w:r>
            <w:instrText xml:space="preserve"> PAGEREF _ua22wdmf6axv \h </w:instrText>
          </w:r>
          <w:r>
            <w:fldChar w:fldCharType="separate"/>
          </w:r>
          <w:r>
            <w:rPr>
              <w:color w:val="000000"/>
            </w:rPr>
            <w:t>14</w:t>
          </w:r>
          <w:r>
            <w:fldChar w:fldCharType="end"/>
          </w:r>
        </w:p>
        <w:p w14:paraId="4E29288C" w14:textId="77777777" w:rsidR="00E31C32" w:rsidRDefault="00962FDF">
          <w:pPr>
            <w:tabs>
              <w:tab w:val="right" w:pos="9025"/>
            </w:tabs>
            <w:spacing w:before="60" w:line="240" w:lineRule="auto"/>
            <w:ind w:left="720"/>
            <w:rPr>
              <w:color w:val="000000"/>
            </w:rPr>
          </w:pPr>
          <w:hyperlink w:anchor="_pl42gnoej46b">
            <w:r>
              <w:rPr>
                <w:color w:val="000000"/>
              </w:rPr>
              <w:t>La luna llena</w:t>
            </w:r>
          </w:hyperlink>
          <w:r>
            <w:rPr>
              <w:color w:val="000000"/>
            </w:rPr>
            <w:tab/>
          </w:r>
          <w:r>
            <w:fldChar w:fldCharType="begin"/>
          </w:r>
          <w:r>
            <w:instrText xml:space="preserve"> PAGEREF _pl42gnoej46b \h </w:instrText>
          </w:r>
          <w:r>
            <w:fldChar w:fldCharType="separate"/>
          </w:r>
          <w:r>
            <w:rPr>
              <w:color w:val="000000"/>
            </w:rPr>
            <w:t>15</w:t>
          </w:r>
          <w:r>
            <w:fldChar w:fldCharType="end"/>
          </w:r>
        </w:p>
        <w:p w14:paraId="1C05586E" w14:textId="77777777" w:rsidR="00E31C32" w:rsidRDefault="00962FDF">
          <w:pPr>
            <w:tabs>
              <w:tab w:val="right" w:pos="9025"/>
            </w:tabs>
            <w:spacing w:before="200" w:after="80" w:line="240" w:lineRule="auto"/>
            <w:rPr>
              <w:b/>
              <w:color w:val="000000"/>
            </w:rPr>
          </w:pPr>
          <w:hyperlink w:anchor="_88o6va2w1efx">
            <w:r>
              <w:rPr>
                <w:b/>
                <w:color w:val="000000"/>
              </w:rPr>
              <w:t>Referenci</w:t>
            </w:r>
            <w:r>
              <w:rPr>
                <w:b/>
                <w:color w:val="000000"/>
              </w:rPr>
              <w:t>as</w:t>
            </w:r>
          </w:hyperlink>
          <w:r>
            <w:rPr>
              <w:b/>
              <w:color w:val="000000"/>
            </w:rPr>
            <w:tab/>
          </w:r>
          <w:r>
            <w:fldChar w:fldCharType="begin"/>
          </w:r>
          <w:r>
            <w:instrText xml:space="preserve"> PAGEREF _88o6va2w1efx \h </w:instrText>
          </w:r>
          <w:r>
            <w:fldChar w:fldCharType="separate"/>
          </w:r>
          <w:r>
            <w:rPr>
              <w:b/>
              <w:color w:val="000000"/>
            </w:rPr>
            <w:t>17</w:t>
          </w:r>
          <w:r>
            <w:fldChar w:fldCharType="end"/>
          </w:r>
          <w:r>
            <w:fldChar w:fldCharType="end"/>
          </w:r>
        </w:p>
      </w:sdtContent>
    </w:sdt>
    <w:p w14:paraId="141E3813" w14:textId="77777777" w:rsidR="00E31C32" w:rsidRDefault="00962FDF">
      <w:pPr>
        <w:spacing w:before="120" w:after="60"/>
      </w:pPr>
      <w:r>
        <w:br w:type="page"/>
      </w:r>
    </w:p>
    <w:p w14:paraId="6659E8A6" w14:textId="77777777" w:rsidR="00E31C32" w:rsidRDefault="00962FDF">
      <w:pPr>
        <w:pStyle w:val="Ttulo1"/>
      </w:pPr>
      <w:bookmarkStart w:id="9" w:name="_ns9p2kqf1qup" w:colFirst="0" w:colLast="0"/>
      <w:bookmarkEnd w:id="9"/>
      <w:r>
        <w:lastRenderedPageBreak/>
        <w:t>Marca Artemis</w:t>
      </w:r>
    </w:p>
    <w:p w14:paraId="223F078A" w14:textId="77777777" w:rsidR="00E31C32" w:rsidRDefault="00962FDF">
      <w:pPr>
        <w:jc w:val="both"/>
      </w:pPr>
      <w:r>
        <w:t>Artemis es una plataforma web para la creación y publicación de obras artísticas. En esta, los artistas podrán compartir contenido de su creación al igual que ver, comentar y calificar el contenido de otros en la plataforma.</w:t>
      </w:r>
    </w:p>
    <w:p w14:paraId="67110DCD" w14:textId="77777777" w:rsidR="00E31C32" w:rsidRDefault="00962FDF">
      <w:pPr>
        <w:jc w:val="both"/>
      </w:pPr>
      <w:r>
        <w:t>Inspirado en la plataforma GitH</w:t>
      </w:r>
      <w:r>
        <w:t>ub, tendrá la capacidad de crear proyectos colaborativos y almacenar diferentes versiones de los proyectos, pensado para aquellos proyectos artísticos que conlleven más de un arte a la vez y complejos.</w:t>
      </w:r>
    </w:p>
    <w:p w14:paraId="144B550E" w14:textId="77777777" w:rsidR="00E31C32" w:rsidRDefault="00E31C32">
      <w:pPr>
        <w:ind w:left="2"/>
      </w:pPr>
    </w:p>
    <w:p w14:paraId="290ABCEC" w14:textId="77777777" w:rsidR="00E31C32" w:rsidRDefault="00962FDF">
      <w:pPr>
        <w:pStyle w:val="Ttulo1"/>
      </w:pPr>
      <w:bookmarkStart w:id="10" w:name="_y77jvao2pn6x" w:colFirst="0" w:colLast="0"/>
      <w:bookmarkEnd w:id="10"/>
      <w:r>
        <w:t>Competencia</w:t>
      </w:r>
    </w:p>
    <w:p w14:paraId="1BFE847A" w14:textId="77777777" w:rsidR="00E31C32" w:rsidRDefault="00962FDF">
      <w:pPr>
        <w:jc w:val="both"/>
      </w:pPr>
      <w:r>
        <w:t>Podemos considerar como competencia aquel</w:t>
      </w:r>
      <w:r>
        <w:t>las plataformas las cuales distribuyen algún contenido artístico predominantemente; no obstante, estas plataformas solo tienen focalizada un tipo de arte en específico: pintura, música, literatura o demás.</w:t>
      </w:r>
    </w:p>
    <w:p w14:paraId="0E2CEE87" w14:textId="77777777" w:rsidR="00E31C32" w:rsidRDefault="00962FDF">
      <w:pPr>
        <w:jc w:val="both"/>
      </w:pPr>
      <w:r>
        <w:t>A continuación, se nombran algunas empresas que pu</w:t>
      </w:r>
      <w:r>
        <w:t>eden ser consideradas competencia de Artemis, separadas por categorías.</w:t>
      </w:r>
    </w:p>
    <w:p w14:paraId="6CC758FA" w14:textId="77777777" w:rsidR="00E31C32" w:rsidRDefault="00962FDF">
      <w:pPr>
        <w:pStyle w:val="Subttulo"/>
      </w:pPr>
      <w:bookmarkStart w:id="11" w:name="_f0344rt8qllk" w:colFirst="0" w:colLast="0"/>
      <w:bookmarkEnd w:id="11"/>
      <w:r>
        <w:t>Pintura</w:t>
      </w:r>
    </w:p>
    <w:p w14:paraId="36AD67E8" w14:textId="77777777" w:rsidR="00E31C32" w:rsidRDefault="00962FDF">
      <w:pPr>
        <w:numPr>
          <w:ilvl w:val="0"/>
          <w:numId w:val="3"/>
        </w:numPr>
        <w:spacing w:after="0"/>
      </w:pPr>
      <w:r>
        <w:t>DeviantArt</w:t>
      </w:r>
    </w:p>
    <w:p w14:paraId="3577F723" w14:textId="77777777" w:rsidR="00E31C32" w:rsidRDefault="00962FDF">
      <w:pPr>
        <w:numPr>
          <w:ilvl w:val="0"/>
          <w:numId w:val="3"/>
        </w:numPr>
        <w:spacing w:after="0"/>
      </w:pPr>
      <w:r>
        <w:t>ArtStation</w:t>
      </w:r>
    </w:p>
    <w:p w14:paraId="5650DAF9" w14:textId="77777777" w:rsidR="00E31C32" w:rsidRDefault="00962FDF">
      <w:pPr>
        <w:numPr>
          <w:ilvl w:val="0"/>
          <w:numId w:val="3"/>
        </w:numPr>
        <w:spacing w:after="0"/>
      </w:pPr>
      <w:r>
        <w:t>Behance</w:t>
      </w:r>
    </w:p>
    <w:p w14:paraId="76ED5374" w14:textId="77777777" w:rsidR="00E31C32" w:rsidRDefault="00962FDF">
      <w:pPr>
        <w:numPr>
          <w:ilvl w:val="0"/>
          <w:numId w:val="3"/>
        </w:numPr>
      </w:pPr>
      <w:r>
        <w:t>Pixiv</w:t>
      </w:r>
    </w:p>
    <w:p w14:paraId="09A7708C" w14:textId="77777777" w:rsidR="00E31C32" w:rsidRDefault="00962FDF">
      <w:pPr>
        <w:pStyle w:val="Subttulo"/>
      </w:pPr>
      <w:bookmarkStart w:id="12" w:name="_cj3uy6jo117" w:colFirst="0" w:colLast="0"/>
      <w:bookmarkEnd w:id="12"/>
      <w:r>
        <w:t>Música</w:t>
      </w:r>
    </w:p>
    <w:p w14:paraId="77955172" w14:textId="77777777" w:rsidR="00E31C32" w:rsidRDefault="00962FDF">
      <w:pPr>
        <w:numPr>
          <w:ilvl w:val="0"/>
          <w:numId w:val="1"/>
        </w:numPr>
        <w:spacing w:after="0"/>
      </w:pPr>
      <w:r>
        <w:t>SoundCloud</w:t>
      </w:r>
    </w:p>
    <w:p w14:paraId="36627129" w14:textId="77777777" w:rsidR="00E31C32" w:rsidRDefault="00962FDF">
      <w:pPr>
        <w:numPr>
          <w:ilvl w:val="0"/>
          <w:numId w:val="1"/>
        </w:numPr>
      </w:pPr>
      <w:r>
        <w:t>Clyp.It</w:t>
      </w:r>
    </w:p>
    <w:p w14:paraId="799BF75A" w14:textId="77777777" w:rsidR="00E31C32" w:rsidRDefault="00962FDF">
      <w:pPr>
        <w:pStyle w:val="Subttulo"/>
      </w:pPr>
      <w:bookmarkStart w:id="13" w:name="_yi7hz0fx4o4g" w:colFirst="0" w:colLast="0"/>
      <w:bookmarkEnd w:id="13"/>
      <w:r>
        <w:t>Literatura</w:t>
      </w:r>
    </w:p>
    <w:p w14:paraId="6F6D2025" w14:textId="77777777" w:rsidR="00E31C32" w:rsidRDefault="00962FDF">
      <w:pPr>
        <w:numPr>
          <w:ilvl w:val="0"/>
          <w:numId w:val="2"/>
        </w:numPr>
        <w:spacing w:after="0"/>
      </w:pPr>
      <w:r>
        <w:t>Wattpad</w:t>
      </w:r>
    </w:p>
    <w:p w14:paraId="48770D5F" w14:textId="77777777" w:rsidR="00E31C32" w:rsidRDefault="00962FDF">
      <w:pPr>
        <w:numPr>
          <w:ilvl w:val="0"/>
          <w:numId w:val="2"/>
        </w:numPr>
        <w:spacing w:after="0"/>
      </w:pPr>
      <w:r>
        <w:t>Sweek</w:t>
      </w:r>
    </w:p>
    <w:p w14:paraId="1A48DEF0" w14:textId="77777777" w:rsidR="00E31C32" w:rsidRDefault="00962FDF">
      <w:pPr>
        <w:numPr>
          <w:ilvl w:val="0"/>
          <w:numId w:val="2"/>
        </w:numPr>
      </w:pPr>
      <w:r>
        <w:t>fanfiction.net</w:t>
      </w:r>
    </w:p>
    <w:p w14:paraId="789D6677" w14:textId="77777777" w:rsidR="00E31C32" w:rsidRDefault="00E31C32"/>
    <w:p w14:paraId="4970D5CC" w14:textId="77777777" w:rsidR="00E31C32" w:rsidRDefault="00962FDF">
      <w:pPr>
        <w:jc w:val="both"/>
      </w:pPr>
      <w:r>
        <w:lastRenderedPageBreak/>
        <w:t>Estas marcas son las que por referencia competirán con nuestra plataforma. Sin embargo, existe una plataforma web la cual viene a ser competencia directa con Artemis debido a que sigue una misma visión y ofrece características similares a esta.</w:t>
      </w:r>
    </w:p>
    <w:p w14:paraId="08C6C29D" w14:textId="77777777" w:rsidR="00E31C32" w:rsidRDefault="00962FDF">
      <w:pPr>
        <w:jc w:val="both"/>
      </w:pPr>
      <w:r>
        <w:t>Esta susodi</w:t>
      </w:r>
      <w:r>
        <w:t xml:space="preserve">cha plataforma recibe el nombre de </w:t>
      </w:r>
      <w:hyperlink r:id="rId9">
        <w:r>
          <w:rPr>
            <w:b/>
          </w:rPr>
          <w:t>Ello</w:t>
        </w:r>
      </w:hyperlink>
      <w:r>
        <w:t>.</w:t>
      </w:r>
    </w:p>
    <w:p w14:paraId="4C24A9CC" w14:textId="77777777" w:rsidR="00E31C32" w:rsidRDefault="00962FDF">
      <w:r>
        <w:rPr>
          <w:noProof/>
        </w:rPr>
        <w:drawing>
          <wp:inline distT="114300" distB="114300" distL="114300" distR="114300" wp14:anchorId="3AE89F83" wp14:editId="093C355E">
            <wp:extent cx="5731200" cy="3073400"/>
            <wp:effectExtent l="0" t="0" r="0" b="0"/>
            <wp:docPr id="4" name="image10.png" descr="Página principal de Ello"/>
            <wp:cNvGraphicFramePr/>
            <a:graphic xmlns:a="http://schemas.openxmlformats.org/drawingml/2006/main">
              <a:graphicData uri="http://schemas.openxmlformats.org/drawingml/2006/picture">
                <pic:pic xmlns:pic="http://schemas.openxmlformats.org/drawingml/2006/picture">
                  <pic:nvPicPr>
                    <pic:cNvPr id="0" name="image10.png" descr="Página principal de Ello"/>
                    <pic:cNvPicPr preferRelativeResize="0"/>
                  </pic:nvPicPr>
                  <pic:blipFill>
                    <a:blip r:embed="rId10"/>
                    <a:srcRect/>
                    <a:stretch>
                      <a:fillRect/>
                    </a:stretch>
                  </pic:blipFill>
                  <pic:spPr>
                    <a:xfrm>
                      <a:off x="0" y="0"/>
                      <a:ext cx="5731200" cy="3073400"/>
                    </a:xfrm>
                    <a:prstGeom prst="rect">
                      <a:avLst/>
                    </a:prstGeom>
                    <a:ln/>
                  </pic:spPr>
                </pic:pic>
              </a:graphicData>
            </a:graphic>
          </wp:inline>
        </w:drawing>
      </w:r>
    </w:p>
    <w:p w14:paraId="3592C9C2" w14:textId="77777777" w:rsidR="00E31C32" w:rsidRDefault="00962FDF">
      <w:pPr>
        <w:pStyle w:val="Ttulo1"/>
      </w:pPr>
      <w:bookmarkStart w:id="14" w:name="_chwv3ywnh5ie" w:colFirst="0" w:colLast="0"/>
      <w:bookmarkEnd w:id="14"/>
      <w:r>
        <w:t>Análisis de color</w:t>
      </w:r>
    </w:p>
    <w:p w14:paraId="5B52D85D" w14:textId="77777777" w:rsidR="00E31C32" w:rsidRDefault="00962FDF">
      <w:pPr>
        <w:pStyle w:val="Ttulo2"/>
      </w:pPr>
      <w:bookmarkStart w:id="15" w:name="_kylz9l3u8ycw" w:colFirst="0" w:colLast="0"/>
      <w:bookmarkEnd w:id="15"/>
      <w:r>
        <w:t>Círculo cromático</w:t>
      </w:r>
    </w:p>
    <w:p w14:paraId="14434D2B" w14:textId="77777777" w:rsidR="00E31C32" w:rsidRDefault="00962FDF">
      <w:pPr>
        <w:jc w:val="both"/>
      </w:pPr>
      <w:r>
        <w:t>Una vez listadas todas las marcas que vienen a ser consideradas competencia, se elaboró un círculo cromático ubicando los logos de estas plataformas en base a sus colores predominantes. Los colores del círculo se tomaron en base a la tonalidad pura del col</w:t>
      </w:r>
      <w:r>
        <w:t>or en sí (</w:t>
      </w:r>
      <w:r>
        <w:rPr>
          <w:i/>
        </w:rPr>
        <w:t>hue</w:t>
      </w:r>
      <w:r>
        <w:t>), sin considerar la luminosidad o la saturación, tratando de alinear a lo más coincidente con el de la marca.</w:t>
      </w:r>
    </w:p>
    <w:p w14:paraId="74F414E1" w14:textId="77777777" w:rsidR="00E31C32" w:rsidRDefault="00962FDF">
      <w:pPr>
        <w:jc w:val="both"/>
      </w:pPr>
      <w:r>
        <w:t>En caso la marca fuera predominantemente o blanco o negro o blanco y negro, se optó por ubicarlas en el centro del círculo.</w:t>
      </w:r>
    </w:p>
    <w:p w14:paraId="52D1E6A9" w14:textId="77777777" w:rsidR="00E31C32" w:rsidRDefault="00962FDF">
      <w:pPr>
        <w:jc w:val="both"/>
      </w:pPr>
      <w:r>
        <w:t>A contin</w:t>
      </w:r>
      <w:r>
        <w:t>uación, se muestra el resultado.</w:t>
      </w:r>
    </w:p>
    <w:p w14:paraId="598AC306" w14:textId="77777777" w:rsidR="00E31C32" w:rsidRDefault="00962FDF">
      <w:r>
        <w:rPr>
          <w:noProof/>
        </w:rPr>
        <w:lastRenderedPageBreak/>
        <w:drawing>
          <wp:inline distT="114300" distB="114300" distL="114300" distR="114300" wp14:anchorId="65D80347" wp14:editId="2B02BA79">
            <wp:extent cx="5731200" cy="45466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4546600"/>
                    </a:xfrm>
                    <a:prstGeom prst="rect">
                      <a:avLst/>
                    </a:prstGeom>
                    <a:ln/>
                  </pic:spPr>
                </pic:pic>
              </a:graphicData>
            </a:graphic>
          </wp:inline>
        </w:drawing>
      </w:r>
    </w:p>
    <w:p w14:paraId="3B68B105" w14:textId="77777777" w:rsidR="00E31C32" w:rsidRDefault="00962FDF">
      <w:pPr>
        <w:jc w:val="both"/>
      </w:pPr>
      <w:r>
        <w:t xml:space="preserve">Como se puede apreciar, varias marcas optan por los colores azulados y naranjas, teniendo como excepción DeviantArt e Instagram. Asimismo, se puede apreciar un hueco cromático entre las tonalidades del rosa al rojo y del </w:t>
      </w:r>
      <w:r>
        <w:t>amarillo al verde.</w:t>
      </w:r>
    </w:p>
    <w:p w14:paraId="3A5BDF9D" w14:textId="77777777" w:rsidR="00E31C32" w:rsidRDefault="00962FDF">
      <w:pPr>
        <w:jc w:val="both"/>
      </w:pPr>
      <w:r>
        <w:t>De la misma manera, la marca Ello es predominantemente negra, por lo que fue ubicado en el centro de la rueda cromática.</w:t>
      </w:r>
    </w:p>
    <w:p w14:paraId="719E58DB" w14:textId="77777777" w:rsidR="00E31C32" w:rsidRDefault="00962FDF">
      <w:pPr>
        <w:pStyle w:val="Ttulo2"/>
      </w:pPr>
      <w:bookmarkStart w:id="16" w:name="_ssuxqf7qzcgg" w:colFirst="0" w:colLast="0"/>
      <w:bookmarkEnd w:id="16"/>
      <w:r>
        <w:t>Psicología del color</w:t>
      </w:r>
    </w:p>
    <w:p w14:paraId="62C3CD0E" w14:textId="77777777" w:rsidR="00E31C32" w:rsidRDefault="00962FDF">
      <w:pPr>
        <w:jc w:val="both"/>
      </w:pPr>
      <w:r>
        <w:t>La psicología del color es un campo de estudio que está dirigido a analizar cómo percibimos y n</w:t>
      </w:r>
      <w:r>
        <w:t>os comportamos ante distintos colores, así como las emociones que suscitan en nosotros dichos tonos (García-Allen, n.d.).</w:t>
      </w:r>
    </w:p>
    <w:p w14:paraId="0C9E89E6" w14:textId="77777777" w:rsidR="00E31C32" w:rsidRDefault="00962FDF">
      <w:pPr>
        <w:jc w:val="both"/>
      </w:pPr>
      <w:r>
        <w:t>De esa manera, nosotros podemos percibir una cierta cromática y esta nos evocará alguna emoción de acuerdo a nuestros contexto y a nue</w:t>
      </w:r>
      <w:r>
        <w:t>stra cultura.</w:t>
      </w:r>
    </w:p>
    <w:p w14:paraId="391D010A" w14:textId="77777777" w:rsidR="00E31C32" w:rsidRDefault="00962FDF">
      <w:pPr>
        <w:jc w:val="both"/>
      </w:pPr>
      <w:r>
        <w:lastRenderedPageBreak/>
        <w:t>Cabe resaltar que, debido a ciertos aspectos culturales con los que crecemos y nos relacionamos, algunos colores no significarán lo mismo que a otras personas quienes hayan crecido en una cultura diferente. Por ejemplo, para la cultura occide</w:t>
      </w:r>
      <w:r>
        <w:t>ntal, el color negro puede significar una cosa mientras que para la cultura oriental puede significar otra completamente diferente.</w:t>
      </w:r>
    </w:p>
    <w:p w14:paraId="28BDB739" w14:textId="77777777" w:rsidR="00E31C32" w:rsidRDefault="00962FDF">
      <w:pPr>
        <w:jc w:val="both"/>
      </w:pPr>
      <w:r>
        <w:t>Para la elaboración de este documento y de esta marca, se tomará por hecho que la cultura con la cual tratamos es la occiden</w:t>
      </w:r>
      <w:r>
        <w:t>tal.</w:t>
      </w:r>
    </w:p>
    <w:p w14:paraId="112AD057" w14:textId="77777777" w:rsidR="00E31C32" w:rsidRDefault="00962FDF">
      <w:pPr>
        <w:jc w:val="both"/>
      </w:pPr>
      <w:r>
        <w:t>A continuación se muestra las asociaciones más comunes que se realiza a los colores.</w:t>
      </w:r>
    </w:p>
    <w:p w14:paraId="328749C9" w14:textId="77777777" w:rsidR="00E31C32" w:rsidRDefault="00E31C32">
      <w:pPr>
        <w:jc w:val="both"/>
      </w:pPr>
    </w:p>
    <w:p w14:paraId="0B2675FF" w14:textId="77777777" w:rsidR="00E31C32" w:rsidRDefault="00E31C32">
      <w:pPr>
        <w:jc w:val="center"/>
      </w:pPr>
    </w:p>
    <w:tbl>
      <w:tblPr>
        <w:tblStyle w:val="a1"/>
        <w:tblW w:w="724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5310"/>
      </w:tblGrid>
      <w:tr w:rsidR="00E31C32" w14:paraId="7A3B5C16" w14:textId="77777777">
        <w:trPr>
          <w:trHeight w:val="420"/>
          <w:jc w:val="center"/>
        </w:trPr>
        <w:tc>
          <w:tcPr>
            <w:tcW w:w="7245" w:type="dxa"/>
            <w:gridSpan w:val="2"/>
            <w:shd w:val="clear" w:color="auto" w:fill="EFEFEF"/>
            <w:tcMar>
              <w:top w:w="100" w:type="dxa"/>
              <w:left w:w="100" w:type="dxa"/>
              <w:bottom w:w="100" w:type="dxa"/>
              <w:right w:w="100" w:type="dxa"/>
            </w:tcMar>
          </w:tcPr>
          <w:p w14:paraId="5D89602C" w14:textId="77777777" w:rsidR="00E31C32" w:rsidRDefault="00962FDF">
            <w:pPr>
              <w:widowControl w:val="0"/>
              <w:spacing w:after="0" w:line="240" w:lineRule="auto"/>
              <w:jc w:val="center"/>
              <w:rPr>
                <w:b/>
              </w:rPr>
            </w:pPr>
            <w:r>
              <w:rPr>
                <w:b/>
              </w:rPr>
              <w:t>Asociaciones de color</w:t>
            </w:r>
          </w:p>
        </w:tc>
      </w:tr>
      <w:tr w:rsidR="00E31C32" w14:paraId="2A05785F" w14:textId="77777777">
        <w:trPr>
          <w:jc w:val="center"/>
        </w:trPr>
        <w:tc>
          <w:tcPr>
            <w:tcW w:w="1935" w:type="dxa"/>
            <w:shd w:val="clear" w:color="auto" w:fill="F3F3F3"/>
            <w:tcMar>
              <w:top w:w="100" w:type="dxa"/>
              <w:left w:w="100" w:type="dxa"/>
              <w:bottom w:w="100" w:type="dxa"/>
              <w:right w:w="100" w:type="dxa"/>
            </w:tcMar>
          </w:tcPr>
          <w:p w14:paraId="5248AB9B" w14:textId="77777777" w:rsidR="00E31C32" w:rsidRDefault="00962FDF">
            <w:pPr>
              <w:widowControl w:val="0"/>
              <w:spacing w:after="0" w:line="240" w:lineRule="auto"/>
              <w:rPr>
                <w:rFonts w:ascii="Barlow Medium" w:eastAsia="Barlow Medium" w:hAnsi="Barlow Medium" w:cs="Barlow Medium"/>
              </w:rPr>
            </w:pPr>
            <w:r>
              <w:rPr>
                <w:rFonts w:ascii="Barlow Medium" w:eastAsia="Barlow Medium" w:hAnsi="Barlow Medium" w:cs="Barlow Medium"/>
              </w:rPr>
              <w:t>Rojo</w:t>
            </w:r>
          </w:p>
        </w:tc>
        <w:tc>
          <w:tcPr>
            <w:tcW w:w="5310" w:type="dxa"/>
            <w:shd w:val="clear" w:color="auto" w:fill="auto"/>
            <w:tcMar>
              <w:top w:w="100" w:type="dxa"/>
              <w:left w:w="100" w:type="dxa"/>
              <w:bottom w:w="100" w:type="dxa"/>
              <w:right w:w="100" w:type="dxa"/>
            </w:tcMar>
          </w:tcPr>
          <w:p w14:paraId="48EC3DA3" w14:textId="77777777" w:rsidR="00E31C32" w:rsidRDefault="00962FDF">
            <w:pPr>
              <w:widowControl w:val="0"/>
              <w:spacing w:after="0" w:line="240" w:lineRule="auto"/>
            </w:pPr>
            <w:r>
              <w:t>Excitación, emoción, actividad, fuerza</w:t>
            </w:r>
          </w:p>
        </w:tc>
      </w:tr>
      <w:tr w:rsidR="00E31C32" w14:paraId="59742261" w14:textId="77777777">
        <w:trPr>
          <w:jc w:val="center"/>
        </w:trPr>
        <w:tc>
          <w:tcPr>
            <w:tcW w:w="1935" w:type="dxa"/>
            <w:shd w:val="clear" w:color="auto" w:fill="F3F3F3"/>
            <w:tcMar>
              <w:top w:w="100" w:type="dxa"/>
              <w:left w:w="100" w:type="dxa"/>
              <w:bottom w:w="100" w:type="dxa"/>
              <w:right w:w="100" w:type="dxa"/>
            </w:tcMar>
          </w:tcPr>
          <w:p w14:paraId="2EE7AC67" w14:textId="77777777" w:rsidR="00E31C32" w:rsidRDefault="00962FDF">
            <w:pPr>
              <w:widowControl w:val="0"/>
              <w:spacing w:after="0" w:line="240" w:lineRule="auto"/>
              <w:rPr>
                <w:rFonts w:ascii="Barlow Medium" w:eastAsia="Barlow Medium" w:hAnsi="Barlow Medium" w:cs="Barlow Medium"/>
              </w:rPr>
            </w:pPr>
            <w:r>
              <w:rPr>
                <w:rFonts w:ascii="Barlow Medium" w:eastAsia="Barlow Medium" w:hAnsi="Barlow Medium" w:cs="Barlow Medium"/>
              </w:rPr>
              <w:t>Naranja</w:t>
            </w:r>
          </w:p>
        </w:tc>
        <w:tc>
          <w:tcPr>
            <w:tcW w:w="5310" w:type="dxa"/>
            <w:shd w:val="clear" w:color="auto" w:fill="auto"/>
            <w:tcMar>
              <w:top w:w="100" w:type="dxa"/>
              <w:left w:w="100" w:type="dxa"/>
              <w:bottom w:w="100" w:type="dxa"/>
              <w:right w:w="100" w:type="dxa"/>
            </w:tcMar>
          </w:tcPr>
          <w:p w14:paraId="08CDC7BC" w14:textId="77777777" w:rsidR="00E31C32" w:rsidRDefault="00962FDF">
            <w:pPr>
              <w:widowControl w:val="0"/>
              <w:spacing w:after="0" w:line="240" w:lineRule="auto"/>
            </w:pPr>
            <w:r>
              <w:t>Excitación, emoción, vivo, energía, extrovertido, sociable</w:t>
            </w:r>
          </w:p>
        </w:tc>
      </w:tr>
      <w:tr w:rsidR="00E31C32" w14:paraId="6EABAAC1" w14:textId="77777777">
        <w:trPr>
          <w:jc w:val="center"/>
        </w:trPr>
        <w:tc>
          <w:tcPr>
            <w:tcW w:w="1935" w:type="dxa"/>
            <w:shd w:val="clear" w:color="auto" w:fill="F3F3F3"/>
            <w:tcMar>
              <w:top w:w="100" w:type="dxa"/>
              <w:left w:w="100" w:type="dxa"/>
              <w:bottom w:w="100" w:type="dxa"/>
              <w:right w:w="100" w:type="dxa"/>
            </w:tcMar>
          </w:tcPr>
          <w:p w14:paraId="5757CE16" w14:textId="77777777" w:rsidR="00E31C32" w:rsidRDefault="00962FDF">
            <w:pPr>
              <w:widowControl w:val="0"/>
              <w:spacing w:after="0" w:line="240" w:lineRule="auto"/>
              <w:rPr>
                <w:rFonts w:ascii="Barlow Medium" w:eastAsia="Barlow Medium" w:hAnsi="Barlow Medium" w:cs="Barlow Medium"/>
              </w:rPr>
            </w:pPr>
            <w:r>
              <w:rPr>
                <w:rFonts w:ascii="Barlow Medium" w:eastAsia="Barlow Medium" w:hAnsi="Barlow Medium" w:cs="Barlow Medium"/>
              </w:rPr>
              <w:t>Amarillo</w:t>
            </w:r>
          </w:p>
        </w:tc>
        <w:tc>
          <w:tcPr>
            <w:tcW w:w="5310" w:type="dxa"/>
            <w:shd w:val="clear" w:color="auto" w:fill="auto"/>
            <w:tcMar>
              <w:top w:w="100" w:type="dxa"/>
              <w:left w:w="100" w:type="dxa"/>
              <w:bottom w:w="100" w:type="dxa"/>
              <w:right w:w="100" w:type="dxa"/>
            </w:tcMar>
          </w:tcPr>
          <w:p w14:paraId="5E89FC94" w14:textId="77777777" w:rsidR="00E31C32" w:rsidRDefault="00962FDF">
            <w:pPr>
              <w:widowControl w:val="0"/>
              <w:spacing w:after="0" w:line="240" w:lineRule="auto"/>
            </w:pPr>
            <w:r>
              <w:t>Excitación, emoción, optimismo, extraversión, amabilidad, felicidad</w:t>
            </w:r>
          </w:p>
        </w:tc>
      </w:tr>
      <w:tr w:rsidR="00E31C32" w14:paraId="72B8E426" w14:textId="77777777">
        <w:trPr>
          <w:jc w:val="center"/>
        </w:trPr>
        <w:tc>
          <w:tcPr>
            <w:tcW w:w="1935" w:type="dxa"/>
            <w:shd w:val="clear" w:color="auto" w:fill="F3F3F3"/>
            <w:tcMar>
              <w:top w:w="100" w:type="dxa"/>
              <w:left w:w="100" w:type="dxa"/>
              <w:bottom w:w="100" w:type="dxa"/>
              <w:right w:w="100" w:type="dxa"/>
            </w:tcMar>
          </w:tcPr>
          <w:p w14:paraId="4AC2AB05" w14:textId="77777777" w:rsidR="00E31C32" w:rsidRDefault="00962FDF">
            <w:pPr>
              <w:widowControl w:val="0"/>
              <w:spacing w:after="0" w:line="240" w:lineRule="auto"/>
              <w:rPr>
                <w:rFonts w:ascii="Barlow Medium" w:eastAsia="Barlow Medium" w:hAnsi="Barlow Medium" w:cs="Barlow Medium"/>
              </w:rPr>
            </w:pPr>
            <w:r>
              <w:rPr>
                <w:rFonts w:ascii="Barlow Medium" w:eastAsia="Barlow Medium" w:hAnsi="Barlow Medium" w:cs="Barlow Medium"/>
              </w:rPr>
              <w:t>Verde</w:t>
            </w:r>
          </w:p>
        </w:tc>
        <w:tc>
          <w:tcPr>
            <w:tcW w:w="5310" w:type="dxa"/>
            <w:shd w:val="clear" w:color="auto" w:fill="auto"/>
            <w:tcMar>
              <w:top w:w="100" w:type="dxa"/>
              <w:left w:w="100" w:type="dxa"/>
              <w:bottom w:w="100" w:type="dxa"/>
              <w:right w:w="100" w:type="dxa"/>
            </w:tcMar>
          </w:tcPr>
          <w:p w14:paraId="2927B0DD" w14:textId="77777777" w:rsidR="00E31C32" w:rsidRDefault="00962FDF">
            <w:pPr>
              <w:widowControl w:val="0"/>
              <w:spacing w:after="0" w:line="240" w:lineRule="auto"/>
            </w:pPr>
            <w:r>
              <w:t>Naturaleza, seguridad, pacífico, gentil, tranquilizante, placentero</w:t>
            </w:r>
          </w:p>
        </w:tc>
      </w:tr>
      <w:tr w:rsidR="00E31C32" w14:paraId="2CB9095A" w14:textId="77777777">
        <w:trPr>
          <w:jc w:val="center"/>
        </w:trPr>
        <w:tc>
          <w:tcPr>
            <w:tcW w:w="1935" w:type="dxa"/>
            <w:shd w:val="clear" w:color="auto" w:fill="F3F3F3"/>
            <w:tcMar>
              <w:top w:w="100" w:type="dxa"/>
              <w:left w:w="100" w:type="dxa"/>
              <w:bottom w:w="100" w:type="dxa"/>
              <w:right w:w="100" w:type="dxa"/>
            </w:tcMar>
          </w:tcPr>
          <w:p w14:paraId="3A158C27" w14:textId="77777777" w:rsidR="00E31C32" w:rsidRDefault="00962FDF">
            <w:pPr>
              <w:widowControl w:val="0"/>
              <w:spacing w:after="0" w:line="240" w:lineRule="auto"/>
              <w:rPr>
                <w:rFonts w:ascii="Barlow Medium" w:eastAsia="Barlow Medium" w:hAnsi="Barlow Medium" w:cs="Barlow Medium"/>
              </w:rPr>
            </w:pPr>
            <w:r>
              <w:rPr>
                <w:rFonts w:ascii="Barlow Medium" w:eastAsia="Barlow Medium" w:hAnsi="Barlow Medium" w:cs="Barlow Medium"/>
              </w:rPr>
              <w:t>Azul</w:t>
            </w:r>
          </w:p>
        </w:tc>
        <w:tc>
          <w:tcPr>
            <w:tcW w:w="5310" w:type="dxa"/>
            <w:shd w:val="clear" w:color="auto" w:fill="auto"/>
            <w:tcMar>
              <w:top w:w="100" w:type="dxa"/>
              <w:left w:w="100" w:type="dxa"/>
              <w:bottom w:w="100" w:type="dxa"/>
              <w:right w:w="100" w:type="dxa"/>
            </w:tcMar>
          </w:tcPr>
          <w:p w14:paraId="67AE81DE" w14:textId="77777777" w:rsidR="00E31C32" w:rsidRDefault="00962FDF">
            <w:pPr>
              <w:widowControl w:val="0"/>
              <w:spacing w:after="0" w:line="240" w:lineRule="auto"/>
            </w:pPr>
            <w:r>
              <w:t>Inteligencia, comunicación, confianza, eficiencia, deber, lógica, pacífico, placentero, confiable</w:t>
            </w:r>
          </w:p>
        </w:tc>
      </w:tr>
      <w:tr w:rsidR="00E31C32" w14:paraId="4070C28E" w14:textId="77777777">
        <w:trPr>
          <w:jc w:val="center"/>
        </w:trPr>
        <w:tc>
          <w:tcPr>
            <w:tcW w:w="1935" w:type="dxa"/>
            <w:shd w:val="clear" w:color="auto" w:fill="F3F3F3"/>
            <w:tcMar>
              <w:top w:w="100" w:type="dxa"/>
              <w:left w:w="100" w:type="dxa"/>
              <w:bottom w:w="100" w:type="dxa"/>
              <w:right w:w="100" w:type="dxa"/>
            </w:tcMar>
          </w:tcPr>
          <w:p w14:paraId="51A88428" w14:textId="77777777" w:rsidR="00E31C32" w:rsidRDefault="00962FDF">
            <w:pPr>
              <w:widowControl w:val="0"/>
              <w:spacing w:after="0" w:line="240" w:lineRule="auto"/>
              <w:rPr>
                <w:rFonts w:ascii="Barlow Medium" w:eastAsia="Barlow Medium" w:hAnsi="Barlow Medium" w:cs="Barlow Medium"/>
              </w:rPr>
            </w:pPr>
            <w:r>
              <w:rPr>
                <w:rFonts w:ascii="Barlow Medium" w:eastAsia="Barlow Medium" w:hAnsi="Barlow Medium" w:cs="Barlow Medium"/>
              </w:rPr>
              <w:t>Violeta</w:t>
            </w:r>
          </w:p>
        </w:tc>
        <w:tc>
          <w:tcPr>
            <w:tcW w:w="5310" w:type="dxa"/>
            <w:shd w:val="clear" w:color="auto" w:fill="auto"/>
            <w:tcMar>
              <w:top w:w="100" w:type="dxa"/>
              <w:left w:w="100" w:type="dxa"/>
              <w:bottom w:w="100" w:type="dxa"/>
              <w:right w:w="100" w:type="dxa"/>
            </w:tcMar>
          </w:tcPr>
          <w:p w14:paraId="48E2D0CA" w14:textId="77777777" w:rsidR="00E31C32" w:rsidRDefault="00962FDF">
            <w:pPr>
              <w:widowControl w:val="0"/>
              <w:spacing w:after="0" w:line="240" w:lineRule="auto"/>
            </w:pPr>
            <w:r>
              <w:t>Lujo, autenticidad, calidad, digno, majestuoso, progresivo</w:t>
            </w:r>
          </w:p>
        </w:tc>
      </w:tr>
      <w:tr w:rsidR="00E31C32" w14:paraId="0C290408" w14:textId="77777777">
        <w:trPr>
          <w:jc w:val="center"/>
        </w:trPr>
        <w:tc>
          <w:tcPr>
            <w:tcW w:w="1935" w:type="dxa"/>
            <w:shd w:val="clear" w:color="auto" w:fill="F3F3F3"/>
            <w:tcMar>
              <w:top w:w="100" w:type="dxa"/>
              <w:left w:w="100" w:type="dxa"/>
              <w:bottom w:w="100" w:type="dxa"/>
              <w:right w:w="100" w:type="dxa"/>
            </w:tcMar>
          </w:tcPr>
          <w:p w14:paraId="40E48E03" w14:textId="77777777" w:rsidR="00E31C32" w:rsidRDefault="00962FDF">
            <w:pPr>
              <w:widowControl w:val="0"/>
              <w:spacing w:after="0" w:line="240" w:lineRule="auto"/>
              <w:rPr>
                <w:rFonts w:ascii="Barlow Medium" w:eastAsia="Barlow Medium" w:hAnsi="Barlow Medium" w:cs="Barlow Medium"/>
              </w:rPr>
            </w:pPr>
            <w:r>
              <w:rPr>
                <w:rFonts w:ascii="Barlow Medium" w:eastAsia="Barlow Medium" w:hAnsi="Barlow Medium" w:cs="Barlow Medium"/>
              </w:rPr>
              <w:t>Blanco</w:t>
            </w:r>
          </w:p>
        </w:tc>
        <w:tc>
          <w:tcPr>
            <w:tcW w:w="5310" w:type="dxa"/>
            <w:shd w:val="clear" w:color="auto" w:fill="auto"/>
            <w:tcMar>
              <w:top w:w="100" w:type="dxa"/>
              <w:left w:w="100" w:type="dxa"/>
              <w:bottom w:w="100" w:type="dxa"/>
              <w:right w:w="100" w:type="dxa"/>
            </w:tcMar>
          </w:tcPr>
          <w:p w14:paraId="1B28ED6C" w14:textId="77777777" w:rsidR="00E31C32" w:rsidRDefault="00962FDF">
            <w:pPr>
              <w:widowControl w:val="0"/>
              <w:spacing w:after="0" w:line="240" w:lineRule="auto"/>
            </w:pPr>
            <w:r>
              <w:t>Sincerid</w:t>
            </w:r>
            <w:r>
              <w:t>ad, pureza, limpieza, simplicidad, higiene, claridad, paz, felicidad, pacífico</w:t>
            </w:r>
          </w:p>
        </w:tc>
      </w:tr>
      <w:tr w:rsidR="00E31C32" w14:paraId="04B91CAA" w14:textId="77777777">
        <w:trPr>
          <w:jc w:val="center"/>
        </w:trPr>
        <w:tc>
          <w:tcPr>
            <w:tcW w:w="1935" w:type="dxa"/>
            <w:shd w:val="clear" w:color="auto" w:fill="F3F3F3"/>
            <w:tcMar>
              <w:top w:w="100" w:type="dxa"/>
              <w:left w:w="100" w:type="dxa"/>
              <w:bottom w:w="100" w:type="dxa"/>
              <w:right w:w="100" w:type="dxa"/>
            </w:tcMar>
          </w:tcPr>
          <w:p w14:paraId="1C8C5870" w14:textId="77777777" w:rsidR="00E31C32" w:rsidRDefault="00962FDF">
            <w:pPr>
              <w:widowControl w:val="0"/>
              <w:spacing w:after="0" w:line="240" w:lineRule="auto"/>
              <w:rPr>
                <w:rFonts w:ascii="Barlow Medium" w:eastAsia="Barlow Medium" w:hAnsi="Barlow Medium" w:cs="Barlow Medium"/>
              </w:rPr>
            </w:pPr>
            <w:r>
              <w:rPr>
                <w:rFonts w:ascii="Barlow Medium" w:eastAsia="Barlow Medium" w:hAnsi="Barlow Medium" w:cs="Barlow Medium"/>
              </w:rPr>
              <w:t>Gris</w:t>
            </w:r>
          </w:p>
        </w:tc>
        <w:tc>
          <w:tcPr>
            <w:tcW w:w="5310" w:type="dxa"/>
            <w:shd w:val="clear" w:color="auto" w:fill="auto"/>
            <w:tcMar>
              <w:top w:w="100" w:type="dxa"/>
              <w:left w:w="100" w:type="dxa"/>
              <w:bottom w:w="100" w:type="dxa"/>
              <w:right w:w="100" w:type="dxa"/>
            </w:tcMar>
          </w:tcPr>
          <w:p w14:paraId="4F2976A3" w14:textId="77777777" w:rsidR="00E31C32" w:rsidRDefault="00962FDF">
            <w:pPr>
              <w:widowControl w:val="0"/>
              <w:spacing w:after="0" w:line="240" w:lineRule="auto"/>
            </w:pPr>
            <w:r>
              <w:t>Fuerza, exclusividad, simplicidad</w:t>
            </w:r>
          </w:p>
        </w:tc>
      </w:tr>
      <w:tr w:rsidR="00E31C32" w14:paraId="53E4CE2A" w14:textId="77777777">
        <w:trPr>
          <w:jc w:val="center"/>
        </w:trPr>
        <w:tc>
          <w:tcPr>
            <w:tcW w:w="1935" w:type="dxa"/>
            <w:shd w:val="clear" w:color="auto" w:fill="F3F3F3"/>
            <w:tcMar>
              <w:top w:w="100" w:type="dxa"/>
              <w:left w:w="100" w:type="dxa"/>
              <w:bottom w:w="100" w:type="dxa"/>
              <w:right w:w="100" w:type="dxa"/>
            </w:tcMar>
          </w:tcPr>
          <w:p w14:paraId="4C8D6A3E" w14:textId="77777777" w:rsidR="00E31C32" w:rsidRDefault="00962FDF">
            <w:pPr>
              <w:widowControl w:val="0"/>
              <w:spacing w:after="0" w:line="240" w:lineRule="auto"/>
              <w:rPr>
                <w:rFonts w:ascii="Barlow Medium" w:eastAsia="Barlow Medium" w:hAnsi="Barlow Medium" w:cs="Barlow Medium"/>
              </w:rPr>
            </w:pPr>
            <w:r>
              <w:rPr>
                <w:rFonts w:ascii="Barlow Medium" w:eastAsia="Barlow Medium" w:hAnsi="Barlow Medium" w:cs="Barlow Medium"/>
              </w:rPr>
              <w:t>Negro</w:t>
            </w:r>
          </w:p>
        </w:tc>
        <w:tc>
          <w:tcPr>
            <w:tcW w:w="5310" w:type="dxa"/>
            <w:shd w:val="clear" w:color="auto" w:fill="auto"/>
            <w:tcMar>
              <w:top w:w="100" w:type="dxa"/>
              <w:left w:w="100" w:type="dxa"/>
              <w:bottom w:w="100" w:type="dxa"/>
              <w:right w:w="100" w:type="dxa"/>
            </w:tcMar>
          </w:tcPr>
          <w:p w14:paraId="6831A71C" w14:textId="77777777" w:rsidR="00E31C32" w:rsidRDefault="00962FDF">
            <w:pPr>
              <w:widowControl w:val="0"/>
              <w:spacing w:after="0" w:line="240" w:lineRule="auto"/>
            </w:pPr>
            <w:r>
              <w:t>Sofisticación, encanto, poder, majestuosidad, dignidad, triste, duro, formal, costoso, poderoso</w:t>
            </w:r>
          </w:p>
        </w:tc>
      </w:tr>
    </w:tbl>
    <w:p w14:paraId="0BC5F7CE" w14:textId="77777777" w:rsidR="00E31C32" w:rsidRDefault="00E31C32"/>
    <w:p w14:paraId="44C04572" w14:textId="77777777" w:rsidR="00E31C32" w:rsidRDefault="00962FDF">
      <w:pPr>
        <w:pStyle w:val="Ttulo2"/>
      </w:pPr>
      <w:bookmarkStart w:id="17" w:name="_vnaa4s5maawm" w:colFirst="0" w:colLast="0"/>
      <w:bookmarkEnd w:id="17"/>
      <w:r>
        <w:lastRenderedPageBreak/>
        <w:t>Color de Artemis</w:t>
      </w:r>
    </w:p>
    <w:p w14:paraId="1F34F551" w14:textId="77777777" w:rsidR="00E31C32" w:rsidRDefault="00962FDF">
      <w:pPr>
        <w:pStyle w:val="Ttulo3"/>
      </w:pPr>
      <w:bookmarkStart w:id="18" w:name="_8hndt7ana4sh" w:colFirst="0" w:colLast="0"/>
      <w:bookmarkEnd w:id="18"/>
      <w:r>
        <w:t>Fundamento</w:t>
      </w:r>
    </w:p>
    <w:p w14:paraId="4DB3E22B" w14:textId="77777777" w:rsidR="00E31C32" w:rsidRDefault="00962FDF">
      <w:pPr>
        <w:jc w:val="both"/>
      </w:pPr>
      <w:r>
        <w:t xml:space="preserve">Se eligió el color de Artemis debido a la connotación que evoca y al significado que otorga. Según la escala de personalidad de marca de Aaker (2001) y alineándose con los requerimientos de la organización, el color de Artemis tiene que ser uno </w:t>
      </w:r>
      <w:r>
        <w:t>el cual denote algo único, alternativo, ya que cada artista es único y sus obras son muestra de ello. De la misma manera, puede ser interpretado como un color que represente la bohemia interior de un artista.</w:t>
      </w:r>
    </w:p>
    <w:p w14:paraId="08F858E0" w14:textId="77777777" w:rsidR="00E31C32" w:rsidRDefault="00962FDF">
      <w:pPr>
        <w:jc w:val="both"/>
      </w:pPr>
      <w:r>
        <w:t>En base a ello, el nombre más apropiado para re</w:t>
      </w:r>
      <w:r>
        <w:t xml:space="preserve">presentar esto se puede considerar como algo singular, una </w:t>
      </w:r>
      <w:r>
        <w:rPr>
          <w:i/>
        </w:rPr>
        <w:t>singularidad</w:t>
      </w:r>
      <w:r>
        <w:t>.</w:t>
      </w:r>
    </w:p>
    <w:p w14:paraId="3A764744" w14:textId="77777777" w:rsidR="00E31C32" w:rsidRDefault="00962FDF">
      <w:pPr>
        <w:jc w:val="both"/>
      </w:pPr>
      <w:r>
        <w:t xml:space="preserve">Y como bien dice el segundo significado de la palabra </w:t>
      </w:r>
      <w:r>
        <w:rPr>
          <w:i/>
        </w:rPr>
        <w:t>singularidad</w:t>
      </w:r>
      <w:r>
        <w:t xml:space="preserve"> en el diccionario de la Real Academia Española, esta es una “distinción o separación de lo común”.</w:t>
      </w:r>
    </w:p>
    <w:p w14:paraId="6698D6E4" w14:textId="77777777" w:rsidR="00E31C32" w:rsidRDefault="00962FDF">
      <w:pPr>
        <w:pStyle w:val="Ttulo3"/>
      </w:pPr>
      <w:bookmarkStart w:id="19" w:name="_f3x1yt9egcv" w:colFirst="0" w:colLast="0"/>
      <w:bookmarkEnd w:id="19"/>
      <w:r>
        <w:t>Color principal</w:t>
      </w:r>
    </w:p>
    <w:p w14:paraId="1078C4D8" w14:textId="77777777" w:rsidR="00E31C32" w:rsidRDefault="00962FDF">
      <w:pPr>
        <w:jc w:val="both"/>
      </w:pPr>
      <w:r>
        <w:t>E</w:t>
      </w:r>
      <w:r>
        <w:t>n base a lo descrito anteriormente y considerando las definiciones asociadas, se optó finalmente por elegir el color PANTONE 2735 U para superficies offset (no estucadas).</w:t>
      </w:r>
    </w:p>
    <w:p w14:paraId="0424480C" w14:textId="77777777" w:rsidR="00E31C32" w:rsidRDefault="00962FDF">
      <w:pPr>
        <w:jc w:val="center"/>
      </w:pPr>
      <w:r>
        <w:rPr>
          <w:noProof/>
        </w:rPr>
        <w:drawing>
          <wp:inline distT="114300" distB="114300" distL="114300" distR="114300" wp14:anchorId="22B87B37" wp14:editId="1A5BBCDB">
            <wp:extent cx="1318260" cy="200011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1318260" cy="2000118"/>
                    </a:xfrm>
                    <a:prstGeom prst="rect">
                      <a:avLst/>
                    </a:prstGeom>
                    <a:ln/>
                  </pic:spPr>
                </pic:pic>
              </a:graphicData>
            </a:graphic>
          </wp:inline>
        </w:drawing>
      </w:r>
    </w:p>
    <w:tbl>
      <w:tblPr>
        <w:tblStyle w:val="a2"/>
        <w:tblW w:w="282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1350"/>
      </w:tblGrid>
      <w:tr w:rsidR="00E31C32" w14:paraId="5734B6D2" w14:textId="77777777">
        <w:trPr>
          <w:trHeight w:val="420"/>
          <w:jc w:val="center"/>
        </w:trPr>
        <w:tc>
          <w:tcPr>
            <w:tcW w:w="2820" w:type="dxa"/>
            <w:gridSpan w:val="2"/>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14:paraId="7EECA2F6" w14:textId="77777777" w:rsidR="00E31C32" w:rsidRDefault="00962FDF">
            <w:pPr>
              <w:widowControl w:val="0"/>
              <w:spacing w:after="0" w:line="240" w:lineRule="auto"/>
              <w:jc w:val="center"/>
              <w:rPr>
                <w:b/>
              </w:rPr>
            </w:pPr>
            <w:r>
              <w:rPr>
                <w:b/>
              </w:rPr>
              <w:t>Valores de color</w:t>
            </w:r>
          </w:p>
        </w:tc>
      </w:tr>
      <w:tr w:rsidR="00E31C32" w14:paraId="2C402951" w14:textId="77777777">
        <w:trPr>
          <w:jc w:val="center"/>
        </w:trPr>
        <w:tc>
          <w:tcPr>
            <w:tcW w:w="14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C566F15" w14:textId="77777777" w:rsidR="00E31C32" w:rsidRDefault="00962FDF">
            <w:pPr>
              <w:widowControl w:val="0"/>
              <w:spacing w:after="0" w:line="240" w:lineRule="auto"/>
              <w:rPr>
                <w:rFonts w:ascii="Barlow Medium" w:eastAsia="Barlow Medium" w:hAnsi="Barlow Medium" w:cs="Barlow Medium"/>
              </w:rPr>
            </w:pPr>
            <w:r>
              <w:rPr>
                <w:rFonts w:ascii="Barlow Medium" w:eastAsia="Barlow Medium" w:hAnsi="Barlow Medium" w:cs="Barlow Medium"/>
              </w:rPr>
              <w:t>RGB</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AF03579" w14:textId="77777777" w:rsidR="00E31C32" w:rsidRDefault="00962FDF">
            <w:pPr>
              <w:widowControl w:val="0"/>
              <w:spacing w:after="0" w:line="240" w:lineRule="auto"/>
            </w:pPr>
            <w:r>
              <w:t>104, 87, 178</w:t>
            </w:r>
          </w:p>
        </w:tc>
      </w:tr>
      <w:tr w:rsidR="00E31C32" w14:paraId="359056DE" w14:textId="77777777">
        <w:trPr>
          <w:jc w:val="center"/>
        </w:trPr>
        <w:tc>
          <w:tcPr>
            <w:tcW w:w="14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47DD168" w14:textId="77777777" w:rsidR="00E31C32" w:rsidRDefault="00962FDF">
            <w:pPr>
              <w:widowControl w:val="0"/>
              <w:spacing w:after="0" w:line="240" w:lineRule="auto"/>
              <w:rPr>
                <w:rFonts w:ascii="Barlow Medium" w:eastAsia="Barlow Medium" w:hAnsi="Barlow Medium" w:cs="Barlow Medium"/>
              </w:rPr>
            </w:pPr>
            <w:r>
              <w:rPr>
                <w:rFonts w:ascii="Barlow Medium" w:eastAsia="Barlow Medium" w:hAnsi="Barlow Medium" w:cs="Barlow Medium"/>
              </w:rPr>
              <w:t>HEX/HTML</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9D75979" w14:textId="77777777" w:rsidR="00E31C32" w:rsidRDefault="00962FDF">
            <w:pPr>
              <w:widowControl w:val="0"/>
              <w:spacing w:after="0" w:line="240" w:lineRule="auto"/>
            </w:pPr>
            <w:r>
              <w:t>6857B2</w:t>
            </w:r>
          </w:p>
        </w:tc>
      </w:tr>
      <w:tr w:rsidR="00E31C32" w14:paraId="54679028" w14:textId="77777777">
        <w:trPr>
          <w:jc w:val="center"/>
        </w:trPr>
        <w:tc>
          <w:tcPr>
            <w:tcW w:w="14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D61494D" w14:textId="77777777" w:rsidR="00E31C32" w:rsidRDefault="00962FDF">
            <w:pPr>
              <w:widowControl w:val="0"/>
              <w:spacing w:after="0" w:line="240" w:lineRule="auto"/>
              <w:rPr>
                <w:rFonts w:ascii="Barlow Medium" w:eastAsia="Barlow Medium" w:hAnsi="Barlow Medium" w:cs="Barlow Medium"/>
              </w:rPr>
            </w:pPr>
            <w:r>
              <w:rPr>
                <w:rFonts w:ascii="Barlow Medium" w:eastAsia="Barlow Medium" w:hAnsi="Barlow Medium" w:cs="Barlow Medium"/>
              </w:rPr>
              <w:t>CMYK</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8461A31" w14:textId="77777777" w:rsidR="00E31C32" w:rsidRDefault="00962FDF">
            <w:pPr>
              <w:widowControl w:val="0"/>
              <w:spacing w:after="0" w:line="240" w:lineRule="auto"/>
            </w:pPr>
            <w:r>
              <w:t>83, 84, 0, 0</w:t>
            </w:r>
          </w:p>
        </w:tc>
      </w:tr>
    </w:tbl>
    <w:p w14:paraId="24123DE0" w14:textId="77777777" w:rsidR="00E31C32" w:rsidRDefault="00E31C32"/>
    <w:p w14:paraId="6ADC9111" w14:textId="77777777" w:rsidR="00E31C32" w:rsidRDefault="00962FDF">
      <w:r>
        <w:lastRenderedPageBreak/>
        <w:t>Para superficies estucadas y medios digitales tales como pantallas, se utilizará el color PANTONE 2090 C.</w:t>
      </w:r>
    </w:p>
    <w:p w14:paraId="2AB61916" w14:textId="77777777" w:rsidR="00E31C32" w:rsidRDefault="00962FDF">
      <w:pPr>
        <w:jc w:val="center"/>
      </w:pPr>
      <w:r>
        <w:rPr>
          <w:noProof/>
        </w:rPr>
        <w:drawing>
          <wp:inline distT="114300" distB="114300" distL="114300" distR="114300" wp14:anchorId="4C68E929" wp14:editId="6FC5AE4C">
            <wp:extent cx="1390202" cy="20016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1390202" cy="2001600"/>
                    </a:xfrm>
                    <a:prstGeom prst="rect">
                      <a:avLst/>
                    </a:prstGeom>
                    <a:ln/>
                  </pic:spPr>
                </pic:pic>
              </a:graphicData>
            </a:graphic>
          </wp:inline>
        </w:drawing>
      </w:r>
    </w:p>
    <w:tbl>
      <w:tblPr>
        <w:tblStyle w:val="a3"/>
        <w:tblW w:w="282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1350"/>
      </w:tblGrid>
      <w:tr w:rsidR="00E31C32" w14:paraId="7316F028" w14:textId="77777777">
        <w:trPr>
          <w:trHeight w:val="420"/>
          <w:jc w:val="center"/>
        </w:trPr>
        <w:tc>
          <w:tcPr>
            <w:tcW w:w="2820" w:type="dxa"/>
            <w:gridSpan w:val="2"/>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14:paraId="26ED27A7" w14:textId="77777777" w:rsidR="00E31C32" w:rsidRDefault="00962FDF">
            <w:pPr>
              <w:widowControl w:val="0"/>
              <w:spacing w:after="0" w:line="240" w:lineRule="auto"/>
              <w:jc w:val="center"/>
              <w:rPr>
                <w:b/>
              </w:rPr>
            </w:pPr>
            <w:r>
              <w:rPr>
                <w:b/>
              </w:rPr>
              <w:t>Valores de color</w:t>
            </w:r>
          </w:p>
        </w:tc>
      </w:tr>
      <w:tr w:rsidR="00E31C32" w14:paraId="76F88AFF" w14:textId="77777777">
        <w:trPr>
          <w:jc w:val="center"/>
        </w:trPr>
        <w:tc>
          <w:tcPr>
            <w:tcW w:w="14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2081B1A" w14:textId="77777777" w:rsidR="00E31C32" w:rsidRDefault="00962FDF">
            <w:pPr>
              <w:widowControl w:val="0"/>
              <w:spacing w:after="0" w:line="240" w:lineRule="auto"/>
              <w:rPr>
                <w:rFonts w:ascii="Barlow Medium" w:eastAsia="Barlow Medium" w:hAnsi="Barlow Medium" w:cs="Barlow Medium"/>
              </w:rPr>
            </w:pPr>
            <w:r>
              <w:rPr>
                <w:rFonts w:ascii="Barlow Medium" w:eastAsia="Barlow Medium" w:hAnsi="Barlow Medium" w:cs="Barlow Medium"/>
              </w:rPr>
              <w:t>RGB</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C0495EE" w14:textId="77777777" w:rsidR="00E31C32" w:rsidRDefault="00962FDF">
            <w:pPr>
              <w:widowControl w:val="0"/>
              <w:spacing w:after="0" w:line="240" w:lineRule="auto"/>
            </w:pPr>
            <w:r>
              <w:t>102, 56, 182</w:t>
            </w:r>
          </w:p>
        </w:tc>
      </w:tr>
      <w:tr w:rsidR="00E31C32" w14:paraId="3F0486CE" w14:textId="77777777">
        <w:trPr>
          <w:jc w:val="center"/>
        </w:trPr>
        <w:tc>
          <w:tcPr>
            <w:tcW w:w="14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7F95A0A" w14:textId="77777777" w:rsidR="00E31C32" w:rsidRDefault="00962FDF">
            <w:pPr>
              <w:widowControl w:val="0"/>
              <w:spacing w:after="0" w:line="240" w:lineRule="auto"/>
              <w:rPr>
                <w:rFonts w:ascii="Barlow Medium" w:eastAsia="Barlow Medium" w:hAnsi="Barlow Medium" w:cs="Barlow Medium"/>
              </w:rPr>
            </w:pPr>
            <w:r>
              <w:rPr>
                <w:rFonts w:ascii="Barlow Medium" w:eastAsia="Barlow Medium" w:hAnsi="Barlow Medium" w:cs="Barlow Medium"/>
              </w:rPr>
              <w:t>HEX/HTML</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3FFFFC8" w14:textId="77777777" w:rsidR="00E31C32" w:rsidRDefault="00962FDF">
            <w:pPr>
              <w:widowControl w:val="0"/>
              <w:spacing w:after="0" w:line="240" w:lineRule="auto"/>
            </w:pPr>
            <w:r>
              <w:t>6638B6</w:t>
            </w:r>
          </w:p>
        </w:tc>
      </w:tr>
      <w:tr w:rsidR="00E31C32" w14:paraId="2F24F1B4" w14:textId="77777777">
        <w:trPr>
          <w:jc w:val="center"/>
        </w:trPr>
        <w:tc>
          <w:tcPr>
            <w:tcW w:w="14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BB45D16" w14:textId="77777777" w:rsidR="00E31C32" w:rsidRDefault="00962FDF">
            <w:pPr>
              <w:widowControl w:val="0"/>
              <w:spacing w:after="0" w:line="240" w:lineRule="auto"/>
              <w:rPr>
                <w:rFonts w:ascii="Barlow Medium" w:eastAsia="Barlow Medium" w:hAnsi="Barlow Medium" w:cs="Barlow Medium"/>
              </w:rPr>
            </w:pPr>
            <w:r>
              <w:rPr>
                <w:rFonts w:ascii="Barlow Medium" w:eastAsia="Barlow Medium" w:hAnsi="Barlow Medium" w:cs="Barlow Medium"/>
              </w:rPr>
              <w:t>CMYK</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163DD13" w14:textId="77777777" w:rsidR="00E31C32" w:rsidRDefault="00962FDF">
            <w:pPr>
              <w:widowControl w:val="0"/>
              <w:spacing w:after="0" w:line="240" w:lineRule="auto"/>
            </w:pPr>
            <w:r>
              <w:t>78, 89, 0, 0</w:t>
            </w:r>
          </w:p>
        </w:tc>
      </w:tr>
    </w:tbl>
    <w:p w14:paraId="37594B07" w14:textId="77777777" w:rsidR="00E31C32" w:rsidRDefault="00E31C32"/>
    <w:p w14:paraId="77A00DB4" w14:textId="77777777" w:rsidR="00E31C32" w:rsidRDefault="00962FDF">
      <w:r>
        <w:t>Para el color secundario (también nombrado como color de acento), se usará el hexadecimal #6200EA, perteneciente a la familia de los colores primarios elegidos anteriormente.</w:t>
      </w:r>
    </w:p>
    <w:p w14:paraId="523A9B24" w14:textId="77777777" w:rsidR="00E31C32" w:rsidRDefault="00962FDF">
      <w:pPr>
        <w:jc w:val="center"/>
      </w:pPr>
      <w:r>
        <w:rPr>
          <w:noProof/>
        </w:rPr>
        <mc:AlternateContent>
          <mc:Choice Requires="wpg">
            <w:drawing>
              <wp:inline distT="114300" distB="114300" distL="114300" distR="114300" wp14:anchorId="0DBC82BD" wp14:editId="13F03A25">
                <wp:extent cx="1389600" cy="1389600"/>
                <wp:effectExtent l="0" t="0" r="0" b="0"/>
                <wp:docPr id="1" name="Rectángulo 1"/>
                <wp:cNvGraphicFramePr/>
                <a:graphic xmlns:a="http://schemas.openxmlformats.org/drawingml/2006/main">
                  <a:graphicData uri="http://schemas.microsoft.com/office/word/2010/wordprocessingShape">
                    <wps:wsp>
                      <wps:cNvSpPr/>
                      <wps:spPr>
                        <a:xfrm>
                          <a:off x="2333050" y="941075"/>
                          <a:ext cx="1784100" cy="1784100"/>
                        </a:xfrm>
                        <a:prstGeom prst="rect">
                          <a:avLst/>
                        </a:prstGeom>
                        <a:solidFill>
                          <a:srgbClr val="6200EA"/>
                        </a:solidFill>
                        <a:ln>
                          <a:noFill/>
                        </a:ln>
                      </wps:spPr>
                      <wps:txbx>
                        <w:txbxContent>
                          <w:p w14:paraId="38E97423" w14:textId="77777777" w:rsidR="00E31C32" w:rsidRDefault="00E31C3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389600" cy="1389600"/>
                <wp:effectExtent b="0" l="0" r="0" t="0"/>
                <wp:docPr id="1" name="image1.png"/>
                <a:graphic>
                  <a:graphicData uri="http://schemas.openxmlformats.org/drawingml/2006/picture">
                    <pic:pic>
                      <pic:nvPicPr>
                        <pic:cNvPr id="0" name="image1.png"/>
                        <pic:cNvPicPr preferRelativeResize="0"/>
                      </pic:nvPicPr>
                      <pic:blipFill>
                        <a:blip r:embed="rId14"/>
                        <a:srcRect/>
                        <a:stretch>
                          <a:fillRect/>
                        </a:stretch>
                      </pic:blipFill>
                      <pic:spPr>
                        <a:xfrm>
                          <a:off x="0" y="0"/>
                          <a:ext cx="1389600" cy="1389600"/>
                        </a:xfrm>
                        <a:prstGeom prst="rect"/>
                        <a:ln/>
                      </pic:spPr>
                    </pic:pic>
                  </a:graphicData>
                </a:graphic>
              </wp:inline>
            </w:drawing>
          </mc:Fallback>
        </mc:AlternateContent>
      </w:r>
    </w:p>
    <w:tbl>
      <w:tblPr>
        <w:tblStyle w:val="a4"/>
        <w:tblW w:w="282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1350"/>
      </w:tblGrid>
      <w:tr w:rsidR="00E31C32" w14:paraId="1F1B462F" w14:textId="77777777">
        <w:trPr>
          <w:trHeight w:val="420"/>
          <w:jc w:val="center"/>
        </w:trPr>
        <w:tc>
          <w:tcPr>
            <w:tcW w:w="2820" w:type="dxa"/>
            <w:gridSpan w:val="2"/>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14:paraId="2D5E8B85" w14:textId="77777777" w:rsidR="00E31C32" w:rsidRDefault="00962FDF">
            <w:pPr>
              <w:widowControl w:val="0"/>
              <w:spacing w:after="0" w:line="240" w:lineRule="auto"/>
              <w:jc w:val="center"/>
              <w:rPr>
                <w:b/>
              </w:rPr>
            </w:pPr>
            <w:r>
              <w:rPr>
                <w:b/>
              </w:rPr>
              <w:t>Valores de color</w:t>
            </w:r>
          </w:p>
        </w:tc>
      </w:tr>
      <w:tr w:rsidR="00E31C32" w14:paraId="1C64CCBF" w14:textId="77777777">
        <w:trPr>
          <w:jc w:val="center"/>
        </w:trPr>
        <w:tc>
          <w:tcPr>
            <w:tcW w:w="14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4603CE2" w14:textId="77777777" w:rsidR="00E31C32" w:rsidRDefault="00962FDF">
            <w:pPr>
              <w:widowControl w:val="0"/>
              <w:spacing w:after="0" w:line="240" w:lineRule="auto"/>
              <w:rPr>
                <w:rFonts w:ascii="Barlow Medium" w:eastAsia="Barlow Medium" w:hAnsi="Barlow Medium" w:cs="Barlow Medium"/>
              </w:rPr>
            </w:pPr>
            <w:r>
              <w:rPr>
                <w:rFonts w:ascii="Barlow Medium" w:eastAsia="Barlow Medium" w:hAnsi="Barlow Medium" w:cs="Barlow Medium"/>
              </w:rPr>
              <w:t>RGB</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B0C92B4" w14:textId="77777777" w:rsidR="00E31C32" w:rsidRDefault="00962FDF">
            <w:pPr>
              <w:widowControl w:val="0"/>
              <w:spacing w:after="0" w:line="240" w:lineRule="auto"/>
            </w:pPr>
            <w:r>
              <w:t>98, 0, 234</w:t>
            </w:r>
          </w:p>
        </w:tc>
      </w:tr>
      <w:tr w:rsidR="00E31C32" w14:paraId="7707B924" w14:textId="77777777">
        <w:trPr>
          <w:jc w:val="center"/>
        </w:trPr>
        <w:tc>
          <w:tcPr>
            <w:tcW w:w="14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20F8E8E" w14:textId="77777777" w:rsidR="00E31C32" w:rsidRDefault="00962FDF">
            <w:pPr>
              <w:widowControl w:val="0"/>
              <w:spacing w:after="0" w:line="240" w:lineRule="auto"/>
              <w:rPr>
                <w:rFonts w:ascii="Barlow Medium" w:eastAsia="Barlow Medium" w:hAnsi="Barlow Medium" w:cs="Barlow Medium"/>
              </w:rPr>
            </w:pPr>
            <w:r>
              <w:rPr>
                <w:rFonts w:ascii="Barlow Medium" w:eastAsia="Barlow Medium" w:hAnsi="Barlow Medium" w:cs="Barlow Medium"/>
              </w:rPr>
              <w:t>HEX/HTML</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9DCCF41" w14:textId="77777777" w:rsidR="00E31C32" w:rsidRDefault="00962FDF">
            <w:pPr>
              <w:widowControl w:val="0"/>
              <w:spacing w:after="0" w:line="240" w:lineRule="auto"/>
            </w:pPr>
            <w:r>
              <w:t>6200EA</w:t>
            </w:r>
          </w:p>
        </w:tc>
      </w:tr>
      <w:tr w:rsidR="00E31C32" w14:paraId="134150FA" w14:textId="77777777">
        <w:trPr>
          <w:jc w:val="center"/>
        </w:trPr>
        <w:tc>
          <w:tcPr>
            <w:tcW w:w="14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E5693AF" w14:textId="77777777" w:rsidR="00E31C32" w:rsidRDefault="00962FDF">
            <w:pPr>
              <w:widowControl w:val="0"/>
              <w:spacing w:after="0" w:line="240" w:lineRule="auto"/>
              <w:rPr>
                <w:rFonts w:ascii="Barlow Medium" w:eastAsia="Barlow Medium" w:hAnsi="Barlow Medium" w:cs="Barlow Medium"/>
              </w:rPr>
            </w:pPr>
            <w:r>
              <w:rPr>
                <w:rFonts w:ascii="Barlow Medium" w:eastAsia="Barlow Medium" w:hAnsi="Barlow Medium" w:cs="Barlow Medium"/>
              </w:rPr>
              <w:t>CMYK</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A6C9948" w14:textId="77777777" w:rsidR="00E31C32" w:rsidRDefault="00962FDF">
            <w:pPr>
              <w:widowControl w:val="0"/>
              <w:spacing w:after="0" w:line="240" w:lineRule="auto"/>
            </w:pPr>
            <w:r>
              <w:t>58, 100, 0, 8</w:t>
            </w:r>
          </w:p>
        </w:tc>
      </w:tr>
    </w:tbl>
    <w:p w14:paraId="4BCC36ED" w14:textId="77777777" w:rsidR="00E31C32" w:rsidRDefault="00E31C32"/>
    <w:p w14:paraId="7463ED19" w14:textId="77777777" w:rsidR="00E31C32" w:rsidRDefault="00962FDF">
      <w:pPr>
        <w:pStyle w:val="Ttulo1"/>
        <w:ind w:left="0" w:firstLine="0"/>
      </w:pPr>
      <w:bookmarkStart w:id="20" w:name="_mxigfnbefjnd" w:colFirst="0" w:colLast="0"/>
      <w:bookmarkEnd w:id="20"/>
      <w:r>
        <w:t>Tipografía corporativa</w:t>
      </w:r>
    </w:p>
    <w:p w14:paraId="388BD177" w14:textId="77777777" w:rsidR="00E31C32" w:rsidRDefault="00962FDF">
      <w:pPr>
        <w:pStyle w:val="Ttulo2"/>
      </w:pPr>
      <w:bookmarkStart w:id="21" w:name="_w49hz74guvss" w:colFirst="0" w:colLast="0"/>
      <w:bookmarkEnd w:id="21"/>
      <w:r>
        <w:t>Importancia para la marca</w:t>
      </w:r>
    </w:p>
    <w:p w14:paraId="66EFA5F5" w14:textId="77777777" w:rsidR="00E31C32" w:rsidRDefault="00962FDF">
      <w:pPr>
        <w:jc w:val="both"/>
      </w:pPr>
      <w:r>
        <w:t>Elegir la tipografía adecuada para Artemis es algo crucial debido a que jugará un papel muy importante que va más allá de no desentonar con los demás elementos, pues el tipo de letra en sí mi</w:t>
      </w:r>
      <w:r>
        <w:t>smo puede comunicar ideas como prestigio, emociones o alegría, además de que funciona como un signo de identidad.</w:t>
      </w:r>
    </w:p>
    <w:p w14:paraId="12BE9F25" w14:textId="77777777" w:rsidR="00E31C32" w:rsidRDefault="00962FDF">
      <w:pPr>
        <w:pStyle w:val="Ttulo2"/>
        <w:jc w:val="both"/>
      </w:pPr>
      <w:bookmarkStart w:id="22" w:name="_cnk7xf41xwp7" w:colFirst="0" w:colLast="0"/>
      <w:bookmarkEnd w:id="22"/>
      <w:r>
        <w:t>Tipografía de Artemis</w:t>
      </w:r>
    </w:p>
    <w:p w14:paraId="35EBFA93" w14:textId="77777777" w:rsidR="00E31C32" w:rsidRDefault="00962FDF">
      <w:pPr>
        <w:jc w:val="both"/>
      </w:pPr>
      <w:r>
        <w:t>Se decidió elegir una tipografía que emita elegancia, modernidad y a su vez, simpleza; esto porque va alineado con los r</w:t>
      </w:r>
      <w:r>
        <w:t>equerimientos y contexto de la organización para su producto. La fuente tipográfica elegida se llama Jost.</w:t>
      </w:r>
    </w:p>
    <w:p w14:paraId="38F8B2B8" w14:textId="77777777" w:rsidR="00E31C32" w:rsidRDefault="00E31C32">
      <w:pPr>
        <w:jc w:val="both"/>
      </w:pPr>
    </w:p>
    <w:p w14:paraId="37ED041A" w14:textId="77777777" w:rsidR="00E31C32" w:rsidRDefault="00962FDF">
      <w:pPr>
        <w:jc w:val="center"/>
      </w:pPr>
      <w:r>
        <w:rPr>
          <w:noProof/>
        </w:rPr>
        <w:drawing>
          <wp:inline distT="114300" distB="114300" distL="114300" distR="114300" wp14:anchorId="01F35ABD" wp14:editId="6FECA819">
            <wp:extent cx="3960000" cy="21384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960000" cy="2138400"/>
                    </a:xfrm>
                    <a:prstGeom prst="rect">
                      <a:avLst/>
                    </a:prstGeom>
                    <a:ln/>
                  </pic:spPr>
                </pic:pic>
              </a:graphicData>
            </a:graphic>
          </wp:inline>
        </w:drawing>
      </w:r>
    </w:p>
    <w:p w14:paraId="1AC32952" w14:textId="77777777" w:rsidR="00E31C32" w:rsidRDefault="00E31C32">
      <w:pPr>
        <w:jc w:val="both"/>
      </w:pPr>
    </w:p>
    <w:p w14:paraId="4C14FA64" w14:textId="77777777" w:rsidR="00E31C32" w:rsidRDefault="00962FDF">
      <w:pPr>
        <w:jc w:val="both"/>
      </w:pPr>
      <w:r>
        <w:t>Jost será utilizado para acompañar al isotipo de Artemis (logotipo) y para títulos, subtítulos y etiquetas de relativa importancia.</w:t>
      </w:r>
    </w:p>
    <w:p w14:paraId="5BD6B2BB" w14:textId="77777777" w:rsidR="00E31C32" w:rsidRDefault="00962FDF">
      <w:pPr>
        <w:jc w:val="both"/>
      </w:pPr>
      <w:r>
        <w:t>Para la elabo</w:t>
      </w:r>
      <w:r>
        <w:t>ración del logotipo, se optó por mantener todas las letras en mayúscula, para así demostrar consistencia.</w:t>
      </w:r>
    </w:p>
    <w:p w14:paraId="5693990F" w14:textId="77777777" w:rsidR="00E31C32" w:rsidRDefault="00962FDF">
      <w:r>
        <w:t>Para la tipografía de cuerpo, se decidió por usar Open Sans, al ser una tipografía que no resulta ser cansina para su lectura prolongada en pantallas.</w:t>
      </w:r>
    </w:p>
    <w:p w14:paraId="7763A837" w14:textId="77777777" w:rsidR="00E31C32" w:rsidRDefault="00962FDF">
      <w:pPr>
        <w:jc w:val="center"/>
      </w:pPr>
      <w:r>
        <w:rPr>
          <w:noProof/>
        </w:rPr>
        <w:lastRenderedPageBreak/>
        <w:drawing>
          <wp:inline distT="114300" distB="114300" distL="114300" distR="114300" wp14:anchorId="64F9C410" wp14:editId="5CE389D4">
            <wp:extent cx="3960000" cy="1922789"/>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960000" cy="1922789"/>
                    </a:xfrm>
                    <a:prstGeom prst="rect">
                      <a:avLst/>
                    </a:prstGeom>
                    <a:ln/>
                  </pic:spPr>
                </pic:pic>
              </a:graphicData>
            </a:graphic>
          </wp:inline>
        </w:drawing>
      </w:r>
    </w:p>
    <w:p w14:paraId="45394908" w14:textId="77777777" w:rsidR="00E31C32" w:rsidRDefault="00962FDF">
      <w:pPr>
        <w:jc w:val="both"/>
      </w:pPr>
      <w:r>
        <w:t>A continuación, unas muestras del logotipo de Artemis bajo tres fondos: claro (blanco), corporativo (PANTONE 2735 U) y oscuro (negro al 80%). Después, se mostrará el emparejamiento de ambas tipografías mencionadas anteriormente en los mismos fondos.</w:t>
      </w:r>
    </w:p>
    <w:p w14:paraId="41B385E8" w14:textId="77777777" w:rsidR="00E31C32" w:rsidRDefault="00962FDF">
      <w:pPr>
        <w:jc w:val="center"/>
      </w:pPr>
      <w:r>
        <w:rPr>
          <w:noProof/>
        </w:rPr>
        <w:lastRenderedPageBreak/>
        <w:drawing>
          <wp:inline distT="114300" distB="114300" distL="114300" distR="114300" wp14:anchorId="202B7910" wp14:editId="3ED015A2">
            <wp:extent cx="2880000" cy="162197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880000" cy="1621970"/>
                    </a:xfrm>
                    <a:prstGeom prst="rect">
                      <a:avLst/>
                    </a:prstGeom>
                    <a:ln/>
                  </pic:spPr>
                </pic:pic>
              </a:graphicData>
            </a:graphic>
          </wp:inline>
        </w:drawing>
      </w:r>
      <w:r>
        <w:rPr>
          <w:noProof/>
        </w:rPr>
        <w:drawing>
          <wp:inline distT="114300" distB="114300" distL="114300" distR="114300" wp14:anchorId="4FDAB1E1" wp14:editId="13E6F043">
            <wp:extent cx="2880000" cy="162090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2880000" cy="1620905"/>
                    </a:xfrm>
                    <a:prstGeom prst="rect">
                      <a:avLst/>
                    </a:prstGeom>
                    <a:ln/>
                  </pic:spPr>
                </pic:pic>
              </a:graphicData>
            </a:graphic>
          </wp:inline>
        </w:drawing>
      </w:r>
      <w:r>
        <w:rPr>
          <w:noProof/>
        </w:rPr>
        <w:drawing>
          <wp:inline distT="114300" distB="114300" distL="114300" distR="114300" wp14:anchorId="1D9C06EB" wp14:editId="05C23147">
            <wp:extent cx="2880000" cy="162090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880000" cy="1620905"/>
                    </a:xfrm>
                    <a:prstGeom prst="rect">
                      <a:avLst/>
                    </a:prstGeom>
                    <a:ln/>
                  </pic:spPr>
                </pic:pic>
              </a:graphicData>
            </a:graphic>
          </wp:inline>
        </w:drawing>
      </w:r>
    </w:p>
    <w:p w14:paraId="1F24F27F" w14:textId="77777777" w:rsidR="00E31C32" w:rsidRDefault="00962FDF">
      <w:r>
        <w:rPr>
          <w:noProof/>
        </w:rPr>
        <w:drawing>
          <wp:inline distT="114300" distB="114300" distL="114300" distR="114300" wp14:anchorId="05E92459" wp14:editId="5C241C9C">
            <wp:extent cx="5731200" cy="16383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731200" cy="1638300"/>
                    </a:xfrm>
                    <a:prstGeom prst="rect">
                      <a:avLst/>
                    </a:prstGeom>
                    <a:ln/>
                  </pic:spPr>
                </pic:pic>
              </a:graphicData>
            </a:graphic>
          </wp:inline>
        </w:drawing>
      </w:r>
    </w:p>
    <w:p w14:paraId="6777A41D" w14:textId="77777777" w:rsidR="00E31C32" w:rsidRDefault="00962FDF">
      <w:pPr>
        <w:pStyle w:val="Ttulo1"/>
      </w:pPr>
      <w:bookmarkStart w:id="23" w:name="_5i656dimu50d" w:colFirst="0" w:colLast="0"/>
      <w:bookmarkEnd w:id="23"/>
      <w:r>
        <w:t>Isotipo</w:t>
      </w:r>
    </w:p>
    <w:p w14:paraId="73DFCC4A" w14:textId="77777777" w:rsidR="00E31C32" w:rsidRDefault="00962FDF">
      <w:r>
        <w:t>El isotipo de Artemis viene a ser el que se muestra a continuación.</w:t>
      </w:r>
    </w:p>
    <w:p w14:paraId="6BAD3854" w14:textId="77777777" w:rsidR="00E31C32" w:rsidRDefault="00962FDF">
      <w:pPr>
        <w:jc w:val="center"/>
      </w:pPr>
      <w:r>
        <w:rPr>
          <w:noProof/>
        </w:rPr>
        <w:lastRenderedPageBreak/>
        <w:drawing>
          <wp:inline distT="114300" distB="114300" distL="114300" distR="114300" wp14:anchorId="706A61F0" wp14:editId="3C3C2927">
            <wp:extent cx="1800000" cy="179775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1800000" cy="1797750"/>
                    </a:xfrm>
                    <a:prstGeom prst="rect">
                      <a:avLst/>
                    </a:prstGeom>
                    <a:ln/>
                  </pic:spPr>
                </pic:pic>
              </a:graphicData>
            </a:graphic>
          </wp:inline>
        </w:drawing>
      </w:r>
    </w:p>
    <w:p w14:paraId="6F56DBAF" w14:textId="77777777" w:rsidR="00E31C32" w:rsidRDefault="00962FDF">
      <w:pPr>
        <w:jc w:val="both"/>
      </w:pPr>
      <w:r>
        <w:t>Siendo el imagotipo final el mostrado consecuentemente.</w:t>
      </w:r>
    </w:p>
    <w:p w14:paraId="7236BB70" w14:textId="77777777" w:rsidR="00E31C32" w:rsidRDefault="00962FDF">
      <w:pPr>
        <w:jc w:val="center"/>
      </w:pPr>
      <w:r>
        <w:rPr>
          <w:noProof/>
        </w:rPr>
        <w:drawing>
          <wp:inline distT="114300" distB="114300" distL="114300" distR="114300" wp14:anchorId="6B038579" wp14:editId="012457AA">
            <wp:extent cx="2880000" cy="287424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880000" cy="2874240"/>
                    </a:xfrm>
                    <a:prstGeom prst="rect">
                      <a:avLst/>
                    </a:prstGeom>
                    <a:ln/>
                  </pic:spPr>
                </pic:pic>
              </a:graphicData>
            </a:graphic>
          </wp:inline>
        </w:drawing>
      </w:r>
    </w:p>
    <w:p w14:paraId="38C1A30F" w14:textId="77777777" w:rsidR="00E31C32" w:rsidRDefault="00962FDF">
      <w:pPr>
        <w:pStyle w:val="Ttulo2"/>
      </w:pPr>
      <w:bookmarkStart w:id="24" w:name="_ek8iqurrfsfu" w:colFirst="0" w:colLast="0"/>
      <w:bookmarkEnd w:id="24"/>
      <w:r>
        <w:t>Justificación</w:t>
      </w:r>
    </w:p>
    <w:p w14:paraId="77995B86" w14:textId="77777777" w:rsidR="00E31C32" w:rsidRDefault="00962FDF">
      <w:pPr>
        <w:jc w:val="both"/>
      </w:pPr>
      <w:r>
        <w:t>Para la elaboración del isotipo se tomó en consideración quién era Artemis.</w:t>
      </w:r>
    </w:p>
    <w:p w14:paraId="51592528" w14:textId="77777777" w:rsidR="00E31C32" w:rsidRDefault="00962FDF">
      <w:pPr>
        <w:jc w:val="both"/>
      </w:pPr>
      <w:r>
        <w:t>Según la mitología griega clás</w:t>
      </w:r>
      <w:r>
        <w:t>ica, Artemis (o Artemisa) fue una de las deidades más veneradas y una de las más antiguas. Es la diosa helena de los animales salvajes, el terreno virgen, los nacimientos, la virginidad y las doncellas, que traía y aliviaba las enfermedades de las mujeres.</w:t>
      </w:r>
      <w:r>
        <w:t xml:space="preserve"> Hija de Zeus y Leto, hermana melliza de Apolo, y junto a ellos integra el panteón de los doce dioses olímpicos.</w:t>
      </w:r>
    </w:p>
    <w:p w14:paraId="63F34493" w14:textId="77777777" w:rsidR="00E31C32" w:rsidRDefault="00962FDF">
      <w:pPr>
        <w:jc w:val="both"/>
      </w:pPr>
      <w:r>
        <w:t>A menudo se la representaba como una cazadora llevando un arco y flechas.​ El ciervo y el ciprés le estaban consagrados. Algunos investigadores</w:t>
      </w:r>
      <w:r>
        <w:t>​</w:t>
      </w:r>
      <w:r>
        <w:t xml:space="preserve"> creen que su nombre y, de hecho la propia diosa, </w:t>
      </w:r>
      <w:r>
        <w:lastRenderedPageBreak/>
        <w:t>era originalmente pregriega. Homero alude a ella como Artemis Agrotera, Potnia Theron, ‘Artemisa del terreno virgen, Señora de los Animales’.​ También Homero señala en la Ilíada que junto a Hermes rescatar</w:t>
      </w:r>
      <w:r>
        <w:t>on a Ares, encadenado por los gigantes ctónicos.</w:t>
      </w:r>
    </w:p>
    <w:p w14:paraId="069A9B77" w14:textId="77777777" w:rsidR="00E31C32" w:rsidRDefault="00962FDF">
      <w:pPr>
        <w:jc w:val="both"/>
      </w:pPr>
      <w:r>
        <w:t>Tomando en cuenta esto, se procede a explicar las figuras las cuales conforman el isotipo.</w:t>
      </w:r>
    </w:p>
    <w:p w14:paraId="744AD275" w14:textId="77777777" w:rsidR="00E31C32" w:rsidRDefault="00962FDF">
      <w:pPr>
        <w:pStyle w:val="Ttulo3"/>
        <w:jc w:val="both"/>
      </w:pPr>
      <w:bookmarkStart w:id="25" w:name="_ghljnf7y3qbh" w:colFirst="0" w:colLast="0"/>
      <w:bookmarkEnd w:id="25"/>
      <w:r>
        <w:t>El monte</w:t>
      </w:r>
    </w:p>
    <w:p w14:paraId="7578D57A" w14:textId="77777777" w:rsidR="00E31C32" w:rsidRDefault="00962FDF">
      <w:pPr>
        <w:jc w:val="both"/>
      </w:pPr>
      <w:r>
        <w:t>La primera figura la cual se evoca es el monte. El monte simboliza la unión del cielo y la tierra, un espacio sagrado, es en la cima del monte donde uno se encuentra consigo mismo, donde uno va a realizar la caza de su objetivo, donde uno llega al éxito. D</w:t>
      </w:r>
      <w:r>
        <w:t>e la misma manera, es lo que Artemis quiere ofrecer a su comunidad: un lugar sagrado para él donde pueda compartir sus logros y así alcanzar el éxito y reconocimiento de las personas.</w:t>
      </w:r>
    </w:p>
    <w:p w14:paraId="37A296A4" w14:textId="77777777" w:rsidR="00E31C32" w:rsidRDefault="00962FDF">
      <w:pPr>
        <w:jc w:val="center"/>
      </w:pPr>
      <w:r>
        <w:rPr>
          <w:noProof/>
        </w:rPr>
        <w:drawing>
          <wp:inline distT="114300" distB="114300" distL="114300" distR="114300" wp14:anchorId="6A43CD07" wp14:editId="461D6F31">
            <wp:extent cx="1080000" cy="9396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1080000" cy="939600"/>
                    </a:xfrm>
                    <a:prstGeom prst="rect">
                      <a:avLst/>
                    </a:prstGeom>
                    <a:ln/>
                  </pic:spPr>
                </pic:pic>
              </a:graphicData>
            </a:graphic>
          </wp:inline>
        </w:drawing>
      </w:r>
    </w:p>
    <w:p w14:paraId="7379EC04" w14:textId="77777777" w:rsidR="00E31C32" w:rsidRDefault="00962FDF">
      <w:pPr>
        <w:pStyle w:val="Ttulo3"/>
        <w:jc w:val="both"/>
      </w:pPr>
      <w:bookmarkStart w:id="26" w:name="_ua22wdmf6axv" w:colFirst="0" w:colLast="0"/>
      <w:bookmarkEnd w:id="26"/>
      <w:r>
        <w:t>La flecha</w:t>
      </w:r>
    </w:p>
    <w:p w14:paraId="27603883" w14:textId="77777777" w:rsidR="00E31C32" w:rsidRDefault="00962FDF">
      <w:pPr>
        <w:jc w:val="both"/>
      </w:pPr>
      <w:r>
        <w:t>La flecha representa el pensamiento, el conocimiento y la lu</w:t>
      </w:r>
      <w:r>
        <w:t xml:space="preserve">z que aclara el camino. Artemisa usaba las flechas como sus principales proyectiles para su labor de caza. Esto ofrece Artemis hacia la comunidad tratando de mostrar que sus usuarios son conocedores de lo que quieren lograr, tienen el pensamiento adecuado </w:t>
      </w:r>
      <w:r>
        <w:t>y la dirección hacia dónde ir con su trabajo.</w:t>
      </w:r>
    </w:p>
    <w:p w14:paraId="3164B229" w14:textId="77777777" w:rsidR="00E31C32" w:rsidRDefault="00962FDF">
      <w:pPr>
        <w:jc w:val="center"/>
      </w:pPr>
      <w:r>
        <w:rPr>
          <w:noProof/>
        </w:rPr>
        <w:drawing>
          <wp:inline distT="114300" distB="114300" distL="114300" distR="114300" wp14:anchorId="723F9472" wp14:editId="0C2EDDF7">
            <wp:extent cx="654545" cy="10800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654545" cy="1080000"/>
                    </a:xfrm>
                    <a:prstGeom prst="rect">
                      <a:avLst/>
                    </a:prstGeom>
                    <a:ln/>
                  </pic:spPr>
                </pic:pic>
              </a:graphicData>
            </a:graphic>
          </wp:inline>
        </w:drawing>
      </w:r>
    </w:p>
    <w:p w14:paraId="7F13AE0D" w14:textId="77777777" w:rsidR="00E31C32" w:rsidRDefault="00962FDF">
      <w:pPr>
        <w:pStyle w:val="Ttulo3"/>
        <w:jc w:val="both"/>
      </w:pPr>
      <w:bookmarkStart w:id="27" w:name="_pl42gnoej46b" w:colFirst="0" w:colLast="0"/>
      <w:bookmarkEnd w:id="27"/>
      <w:r>
        <w:t>La luna llena</w:t>
      </w:r>
    </w:p>
    <w:p w14:paraId="31091CCA" w14:textId="77777777" w:rsidR="00E31C32" w:rsidRDefault="00962FDF">
      <w:r>
        <w:t>Artemisa es también representada con una luna llena sobre su cabeza. La luna llena representa la totalidad, la plenitud y la fuerza que tiene cada uno. Es aquel astro más brillante que se presen</w:t>
      </w:r>
      <w:r>
        <w:t>ta en las noches más despejadas; aquella que, al ser circular, representa la unidad, lo absoluto y la relación entre lo material con lo espiritual.</w:t>
      </w:r>
    </w:p>
    <w:p w14:paraId="45A232CC" w14:textId="77777777" w:rsidR="00E31C32" w:rsidRDefault="00962FDF">
      <w:r>
        <w:lastRenderedPageBreak/>
        <w:t>Artemis refleja eso al permitir que su comunidad sea única, consolidada y unida. Asimismo, refleja esas inte</w:t>
      </w:r>
      <w:r>
        <w:t>nciones del interior del artista hacia el mundo exterior, el mundo material; les da esa oportunidad para mostrar su pensamiento, su sentir, su manera de ver la vida, su espíritu artístico.</w:t>
      </w:r>
    </w:p>
    <w:p w14:paraId="7A838589" w14:textId="77777777" w:rsidR="00E31C32" w:rsidRDefault="00962FDF">
      <w:pPr>
        <w:jc w:val="center"/>
      </w:pPr>
      <w:r>
        <w:rPr>
          <w:noProof/>
        </w:rPr>
        <w:drawing>
          <wp:inline distT="114300" distB="114300" distL="114300" distR="114300" wp14:anchorId="7D060CA4" wp14:editId="6C1FED75">
            <wp:extent cx="1080000" cy="10800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1080000" cy="1080000"/>
                    </a:xfrm>
                    <a:prstGeom prst="rect">
                      <a:avLst/>
                    </a:prstGeom>
                    <a:ln/>
                  </pic:spPr>
                </pic:pic>
              </a:graphicData>
            </a:graphic>
          </wp:inline>
        </w:drawing>
      </w:r>
    </w:p>
    <w:p w14:paraId="22A6D946" w14:textId="77777777" w:rsidR="00E31C32" w:rsidRDefault="00962FDF">
      <w:r>
        <w:t>Estos tres símbolos, al ser unidos, conforman el isotipo de Artem</w:t>
      </w:r>
      <w:r>
        <w:t>is.</w:t>
      </w:r>
    </w:p>
    <w:p w14:paraId="75EA19AF" w14:textId="77777777" w:rsidR="00E31C32" w:rsidRDefault="00E31C32"/>
    <w:p w14:paraId="30E844D0" w14:textId="77777777" w:rsidR="00E31C32" w:rsidRDefault="00962FDF">
      <w:pPr>
        <w:jc w:val="center"/>
      </w:pPr>
      <w:r>
        <w:rPr>
          <w:noProof/>
        </w:rPr>
        <w:drawing>
          <wp:inline distT="114300" distB="114300" distL="114300" distR="114300" wp14:anchorId="1FE58157" wp14:editId="429FA65F">
            <wp:extent cx="5400000" cy="9720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400000" cy="972000"/>
                    </a:xfrm>
                    <a:prstGeom prst="rect">
                      <a:avLst/>
                    </a:prstGeom>
                    <a:ln/>
                  </pic:spPr>
                </pic:pic>
              </a:graphicData>
            </a:graphic>
          </wp:inline>
        </w:drawing>
      </w:r>
    </w:p>
    <w:p w14:paraId="59A4AB50" w14:textId="77777777" w:rsidR="00E31C32" w:rsidRDefault="00962FDF">
      <w:r>
        <w:br w:type="page"/>
      </w:r>
    </w:p>
    <w:p w14:paraId="1D4D0E68" w14:textId="77777777" w:rsidR="00E31C32" w:rsidRDefault="00962FDF">
      <w:r>
        <w:lastRenderedPageBreak/>
        <w:t>Sin más que especificar hasta el momento, esta viene a ser la revelación de la marca Artemis.</w:t>
      </w:r>
    </w:p>
    <w:p w14:paraId="302E664D" w14:textId="77777777" w:rsidR="00E31C32" w:rsidRDefault="00962FDF">
      <w:r>
        <w:br w:type="page"/>
      </w:r>
    </w:p>
    <w:p w14:paraId="7F176C7D" w14:textId="77777777" w:rsidR="00E31C32" w:rsidRDefault="00E31C32"/>
    <w:p w14:paraId="40A9F36B" w14:textId="77777777" w:rsidR="00E31C32" w:rsidRDefault="00962FDF">
      <w:pPr>
        <w:pStyle w:val="Ttulo1"/>
        <w:spacing w:after="0" w:line="480" w:lineRule="auto"/>
      </w:pPr>
      <w:bookmarkStart w:id="28" w:name="_88o6va2w1efx" w:colFirst="0" w:colLast="0"/>
      <w:bookmarkEnd w:id="28"/>
      <w:r>
        <w:t>Referencias</w:t>
      </w:r>
    </w:p>
    <w:p w14:paraId="52EC1B06" w14:textId="77777777" w:rsidR="00E31C32" w:rsidRDefault="00962FDF">
      <w:pPr>
        <w:spacing w:after="0" w:line="480" w:lineRule="auto"/>
        <w:ind w:left="720"/>
      </w:pPr>
      <w:r>
        <w:t xml:space="preserve">Aaker, J. (1997). Dimensions of brand personality. </w:t>
      </w:r>
      <w:r>
        <w:rPr>
          <w:i/>
        </w:rPr>
        <w:t>Journal of Marketing Research</w:t>
      </w:r>
      <w:r>
        <w:t>, (34), 347 - 356.</w:t>
      </w:r>
    </w:p>
    <w:p w14:paraId="46D59623" w14:textId="77777777" w:rsidR="00E31C32" w:rsidRDefault="00962FDF">
      <w:pPr>
        <w:spacing w:after="0" w:line="480" w:lineRule="auto"/>
        <w:ind w:left="720"/>
      </w:pPr>
      <w:r>
        <w:t xml:space="preserve">Cañellas, A. (1979). Plástica/Dinámica. In </w:t>
      </w:r>
      <w:r>
        <w:rPr>
          <w:i/>
        </w:rPr>
        <w:t>Psicología del color</w:t>
      </w:r>
      <w:r>
        <w:t xml:space="preserve"> (pp. 35 - 37). Maina.</w:t>
      </w:r>
    </w:p>
    <w:p w14:paraId="0AED9835" w14:textId="77777777" w:rsidR="00E31C32" w:rsidRDefault="00962FDF">
      <w:pPr>
        <w:spacing w:after="0" w:line="480" w:lineRule="auto"/>
        <w:ind w:left="720"/>
      </w:pPr>
      <w:r>
        <w:t xml:space="preserve">García-Allen, J. (n.d.). </w:t>
      </w:r>
      <w:r>
        <w:rPr>
          <w:i/>
        </w:rPr>
        <w:t>Psicología del color: significado y curiosidades de los colores</w:t>
      </w:r>
      <w:r>
        <w:t>. Psicología y Mente. https://psicologiaymente.com/miscelanea/psicologia-color-sig</w:t>
      </w:r>
      <w:r>
        <w:t>nificado</w:t>
      </w:r>
    </w:p>
    <w:p w14:paraId="57F4D469" w14:textId="77777777" w:rsidR="00E31C32" w:rsidRDefault="00962FDF">
      <w:pPr>
        <w:spacing w:after="0" w:line="480" w:lineRule="auto"/>
        <w:ind w:left="720"/>
      </w:pPr>
      <w:r>
        <w:t xml:space="preserve">Grimal, P. (2008). </w:t>
      </w:r>
      <w:r>
        <w:rPr>
          <w:i/>
        </w:rPr>
        <w:t>Diccionario de Mitología Griega y Romana</w:t>
      </w:r>
      <w:r>
        <w:t>. Grupo Planeta. ISBN 978-84-493-2211-2</w:t>
      </w:r>
    </w:p>
    <w:p w14:paraId="6685B1F5" w14:textId="77777777" w:rsidR="00E31C32" w:rsidRDefault="00962FDF">
      <w:pPr>
        <w:spacing w:after="0" w:line="480" w:lineRule="auto"/>
        <w:ind w:left="720"/>
      </w:pPr>
      <w:r>
        <w:t xml:space="preserve">Morales, A. (n.d.). </w:t>
      </w:r>
      <w:r>
        <w:rPr>
          <w:i/>
        </w:rPr>
        <w:t>LA IMPORTANCIA DE LA TIPOGRAFÍA EN EL DISEÑO GRÁFICO</w:t>
      </w:r>
      <w:r>
        <w:t>. Andrés Morales. https://andresmorales.es/blog/importancia-tipografia-disen</w:t>
      </w:r>
      <w:r>
        <w:t>o-grafico/#:~:text=Sin%20embargo%20la%20tipograf%C3%ADa%20juega,como%20un%20signo%20de%20identidad.</w:t>
      </w:r>
    </w:p>
    <w:p w14:paraId="320900D6" w14:textId="77777777" w:rsidR="00E31C32" w:rsidRDefault="00962FDF">
      <w:pPr>
        <w:spacing w:after="0" w:line="480" w:lineRule="auto"/>
        <w:ind w:left="720"/>
      </w:pPr>
      <w:r>
        <w:t xml:space="preserve">Real Academia Española. (n.d.). </w:t>
      </w:r>
      <w:r>
        <w:rPr>
          <w:i/>
        </w:rPr>
        <w:t>Singularidad</w:t>
      </w:r>
      <w:r>
        <w:t>. Diccionario de la Real Academia Española. https://dle.rae.es/singularidad</w:t>
      </w:r>
    </w:p>
    <w:p w14:paraId="1E71DCBF" w14:textId="77777777" w:rsidR="00E31C32" w:rsidRDefault="00962FDF">
      <w:pPr>
        <w:spacing w:after="0" w:line="480" w:lineRule="auto"/>
        <w:ind w:left="720"/>
      </w:pPr>
      <w:r>
        <w:t xml:space="preserve">Segura, N. (2016). </w:t>
      </w:r>
      <w:r>
        <w:rPr>
          <w:i/>
        </w:rPr>
        <w:t>Marketing del col</w:t>
      </w:r>
      <w:r>
        <w:rPr>
          <w:i/>
        </w:rPr>
        <w:t>or ¿cómo influye el color del logotipo en la personalidad de una marca?</w:t>
      </w:r>
      <w:r>
        <w:t xml:space="preserve"> Universidad de Chile. http://repositorio.uchile.cl/handle/2250/140132</w:t>
      </w:r>
    </w:p>
    <w:p w14:paraId="112E5E69" w14:textId="77777777" w:rsidR="00E31C32" w:rsidRDefault="00E31C32"/>
    <w:sectPr w:rsidR="00E31C32">
      <w:headerReference w:type="even" r:id="rId27"/>
      <w:headerReference w:type="default" r:id="rId28"/>
      <w:footerReference w:type="even" r:id="rId29"/>
      <w:footerReference w:type="default" r:id="rId30"/>
      <w:headerReference w:type="first" r:id="rId31"/>
      <w:footerReference w:type="first" r:id="rId3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724536" w14:textId="77777777" w:rsidR="00962FDF" w:rsidRDefault="00962FDF">
      <w:pPr>
        <w:spacing w:after="0" w:line="240" w:lineRule="auto"/>
      </w:pPr>
      <w:r>
        <w:separator/>
      </w:r>
    </w:p>
  </w:endnote>
  <w:endnote w:type="continuationSeparator" w:id="0">
    <w:p w14:paraId="7015CEA1" w14:textId="77777777" w:rsidR="00962FDF" w:rsidRDefault="00962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Barlow">
    <w:charset w:val="00"/>
    <w:family w:val="auto"/>
    <w:pitch w:val="default"/>
  </w:font>
  <w:font w:name="Oswald">
    <w:charset w:val="00"/>
    <w:family w:val="auto"/>
    <w:pitch w:val="default"/>
  </w:font>
  <w:font w:name="Barlow Medium">
    <w:charset w:val="00"/>
    <w:family w:val="auto"/>
    <w:pitch w:val="default"/>
  </w:font>
  <w:font w:name="Roboto Mono">
    <w:panose1 w:val="00000009000000000000"/>
    <w:charset w:val="00"/>
    <w:family w:val="modern"/>
    <w:pitch w:val="fixed"/>
    <w:sig w:usb0="E00002FF" w:usb1="1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0D020" w14:textId="77777777" w:rsidR="003B6AB2" w:rsidRDefault="003B6AB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9D281C" w14:textId="77777777" w:rsidR="00E31C32" w:rsidRDefault="00E31C32"/>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E31C32" w14:paraId="33E7A457" w14:textId="77777777">
      <w:tc>
        <w:tcPr>
          <w:tcW w:w="3009" w:type="dxa"/>
          <w:tcBorders>
            <w:top w:val="nil"/>
            <w:left w:val="nil"/>
            <w:bottom w:val="nil"/>
            <w:right w:val="nil"/>
          </w:tcBorders>
          <w:shd w:val="clear" w:color="auto" w:fill="auto"/>
          <w:tcMar>
            <w:top w:w="100" w:type="dxa"/>
            <w:left w:w="100" w:type="dxa"/>
            <w:bottom w:w="100" w:type="dxa"/>
            <w:right w:w="100" w:type="dxa"/>
          </w:tcMar>
        </w:tcPr>
        <w:p w14:paraId="79186387" w14:textId="77777777" w:rsidR="00E31C32" w:rsidRDefault="00962FDF">
          <w:pPr>
            <w:widowControl w:val="0"/>
            <w:pBdr>
              <w:top w:val="nil"/>
              <w:left w:val="nil"/>
              <w:bottom w:val="nil"/>
              <w:right w:val="nil"/>
              <w:between w:val="nil"/>
            </w:pBdr>
            <w:spacing w:after="0" w:line="240" w:lineRule="auto"/>
            <w:rPr>
              <w:rFonts w:ascii="Roboto Mono" w:eastAsia="Roboto Mono" w:hAnsi="Roboto Mono" w:cs="Roboto Mono"/>
              <w:b/>
              <w:color w:val="980000"/>
            </w:rPr>
          </w:pPr>
          <w:r>
            <w:rPr>
              <w:rFonts w:ascii="Roboto Mono" w:eastAsia="Roboto Mono" w:hAnsi="Roboto Mono" w:cs="Roboto Mono"/>
              <w:b/>
              <w:color w:val="980000"/>
            </w:rPr>
            <w:t>CONFIDENCIAL</w:t>
          </w:r>
        </w:p>
      </w:tc>
      <w:tc>
        <w:tcPr>
          <w:tcW w:w="3009" w:type="dxa"/>
          <w:tcBorders>
            <w:top w:val="nil"/>
            <w:left w:val="nil"/>
            <w:bottom w:val="nil"/>
            <w:right w:val="nil"/>
          </w:tcBorders>
          <w:shd w:val="clear" w:color="auto" w:fill="auto"/>
          <w:tcMar>
            <w:top w:w="100" w:type="dxa"/>
            <w:left w:w="100" w:type="dxa"/>
            <w:bottom w:w="100" w:type="dxa"/>
            <w:right w:w="100" w:type="dxa"/>
          </w:tcMar>
        </w:tcPr>
        <w:p w14:paraId="37AF3C70" w14:textId="77777777" w:rsidR="00E31C32" w:rsidRDefault="00E31C32">
          <w:pPr>
            <w:widowControl w:val="0"/>
            <w:pBdr>
              <w:top w:val="nil"/>
              <w:left w:val="nil"/>
              <w:bottom w:val="nil"/>
              <w:right w:val="nil"/>
              <w:between w:val="nil"/>
            </w:pBdr>
            <w:spacing w:after="0" w:line="240" w:lineRule="auto"/>
          </w:pPr>
        </w:p>
      </w:tc>
      <w:tc>
        <w:tcPr>
          <w:tcW w:w="3009" w:type="dxa"/>
          <w:tcBorders>
            <w:top w:val="nil"/>
            <w:left w:val="nil"/>
            <w:bottom w:val="nil"/>
            <w:right w:val="nil"/>
          </w:tcBorders>
          <w:shd w:val="clear" w:color="auto" w:fill="auto"/>
          <w:tcMar>
            <w:top w:w="100" w:type="dxa"/>
            <w:left w:w="100" w:type="dxa"/>
            <w:bottom w:w="100" w:type="dxa"/>
            <w:right w:w="100" w:type="dxa"/>
          </w:tcMar>
        </w:tcPr>
        <w:p w14:paraId="58AE5B0B" w14:textId="77777777" w:rsidR="00E31C32" w:rsidRDefault="00962FDF">
          <w:pPr>
            <w:widowControl w:val="0"/>
            <w:pBdr>
              <w:top w:val="nil"/>
              <w:left w:val="nil"/>
              <w:bottom w:val="nil"/>
              <w:right w:val="nil"/>
              <w:between w:val="nil"/>
            </w:pBdr>
            <w:spacing w:after="0" w:line="240" w:lineRule="auto"/>
            <w:jc w:val="right"/>
            <w:rPr>
              <w:rFonts w:ascii="Roboto Mono" w:eastAsia="Roboto Mono" w:hAnsi="Roboto Mono" w:cs="Roboto Mono"/>
            </w:rPr>
          </w:pPr>
          <w:r>
            <w:rPr>
              <w:rFonts w:ascii="Roboto Mono" w:eastAsia="Roboto Mono" w:hAnsi="Roboto Mono" w:cs="Roboto Mono"/>
            </w:rPr>
            <w:t xml:space="preserve">Página </w:t>
          </w:r>
          <w:r>
            <w:rPr>
              <w:rFonts w:ascii="Roboto Mono" w:eastAsia="Roboto Mono" w:hAnsi="Roboto Mono" w:cs="Roboto Mono"/>
            </w:rPr>
            <w:fldChar w:fldCharType="begin"/>
          </w:r>
          <w:r>
            <w:rPr>
              <w:rFonts w:ascii="Roboto Mono" w:eastAsia="Roboto Mono" w:hAnsi="Roboto Mono" w:cs="Roboto Mono"/>
            </w:rPr>
            <w:instrText>PAGE</w:instrText>
          </w:r>
          <w:r w:rsidR="003B6AB2">
            <w:rPr>
              <w:rFonts w:ascii="Roboto Mono" w:eastAsia="Roboto Mono" w:hAnsi="Roboto Mono" w:cs="Roboto Mono"/>
            </w:rPr>
            <w:fldChar w:fldCharType="separate"/>
          </w:r>
          <w:r w:rsidR="003B6AB2">
            <w:rPr>
              <w:rFonts w:ascii="Roboto Mono" w:eastAsia="Roboto Mono" w:hAnsi="Roboto Mono" w:cs="Roboto Mono"/>
              <w:noProof/>
            </w:rPr>
            <w:t>1</w:t>
          </w:r>
          <w:r>
            <w:rPr>
              <w:rFonts w:ascii="Roboto Mono" w:eastAsia="Roboto Mono" w:hAnsi="Roboto Mono" w:cs="Roboto Mono"/>
            </w:rPr>
            <w:fldChar w:fldCharType="end"/>
          </w:r>
        </w:p>
      </w:tc>
    </w:tr>
  </w:tbl>
  <w:p w14:paraId="5898744C" w14:textId="77777777" w:rsidR="00E31C32" w:rsidRDefault="00E31C3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C3B25" w14:textId="77777777" w:rsidR="003B6AB2" w:rsidRDefault="003B6AB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3D673C" w14:textId="77777777" w:rsidR="00962FDF" w:rsidRDefault="00962FDF">
      <w:pPr>
        <w:spacing w:after="0" w:line="240" w:lineRule="auto"/>
      </w:pPr>
      <w:r>
        <w:separator/>
      </w:r>
    </w:p>
  </w:footnote>
  <w:footnote w:type="continuationSeparator" w:id="0">
    <w:p w14:paraId="27B84A7A" w14:textId="77777777" w:rsidR="00962FDF" w:rsidRDefault="00962F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D63C0A" w14:textId="77777777" w:rsidR="003B6AB2" w:rsidRDefault="003B6AB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716DD" w14:textId="77777777" w:rsidR="00E31C32" w:rsidRDefault="00E31C32">
    <w:pPr>
      <w:tabs>
        <w:tab w:val="center" w:pos="4320"/>
        <w:tab w:val="right" w:pos="8640"/>
      </w:tabs>
      <w:jc w:val="both"/>
      <w:rPr>
        <w:rFonts w:ascii="Roboto Mono" w:eastAsia="Roboto Mono" w:hAnsi="Roboto Mono" w:cs="Roboto Mono"/>
      </w:rPr>
    </w:pP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E31C32" w14:paraId="4505F17D" w14:textId="77777777">
      <w:tc>
        <w:tcPr>
          <w:tcW w:w="3009" w:type="dxa"/>
          <w:shd w:val="clear" w:color="auto" w:fill="auto"/>
          <w:tcMar>
            <w:top w:w="100" w:type="dxa"/>
            <w:left w:w="100" w:type="dxa"/>
            <w:bottom w:w="100" w:type="dxa"/>
            <w:right w:w="100" w:type="dxa"/>
          </w:tcMar>
        </w:tcPr>
        <w:p w14:paraId="47B4FB4C" w14:textId="77777777" w:rsidR="00E31C32" w:rsidRDefault="00962FDF">
          <w:pPr>
            <w:widowControl w:val="0"/>
            <w:pBdr>
              <w:top w:val="nil"/>
              <w:left w:val="nil"/>
              <w:bottom w:val="nil"/>
              <w:right w:val="nil"/>
              <w:between w:val="nil"/>
            </w:pBdr>
            <w:spacing w:after="0" w:line="240" w:lineRule="auto"/>
            <w:rPr>
              <w:rFonts w:ascii="Roboto Mono" w:eastAsia="Roboto Mono" w:hAnsi="Roboto Mono" w:cs="Roboto Mono"/>
              <w:b/>
            </w:rPr>
          </w:pPr>
          <w:r>
            <w:rPr>
              <w:rFonts w:ascii="Roboto Mono" w:eastAsia="Roboto Mono" w:hAnsi="Roboto Mono" w:cs="Roboto Mono"/>
              <w:b/>
            </w:rPr>
            <w:t>Proyecto Artemis</w:t>
          </w:r>
        </w:p>
      </w:tc>
      <w:tc>
        <w:tcPr>
          <w:tcW w:w="3009" w:type="dxa"/>
          <w:shd w:val="clear" w:color="auto" w:fill="auto"/>
          <w:tcMar>
            <w:top w:w="100" w:type="dxa"/>
            <w:left w:w="100" w:type="dxa"/>
            <w:bottom w:w="100" w:type="dxa"/>
            <w:right w:w="100" w:type="dxa"/>
          </w:tcMar>
        </w:tcPr>
        <w:p w14:paraId="05195DD7" w14:textId="490FC66B" w:rsidR="00E31C32" w:rsidRDefault="00962FDF">
          <w:pPr>
            <w:widowControl w:val="0"/>
            <w:pBdr>
              <w:top w:val="nil"/>
              <w:left w:val="nil"/>
              <w:bottom w:val="nil"/>
              <w:right w:val="nil"/>
              <w:between w:val="nil"/>
            </w:pBdr>
            <w:spacing w:after="0" w:line="240" w:lineRule="auto"/>
            <w:rPr>
              <w:rFonts w:ascii="Roboto Mono" w:eastAsia="Roboto Mono" w:hAnsi="Roboto Mono" w:cs="Roboto Mono"/>
              <w:b/>
            </w:rPr>
          </w:pPr>
          <w:r>
            <w:rPr>
              <w:rFonts w:ascii="Roboto Mono" w:eastAsia="Roboto Mono" w:hAnsi="Roboto Mono" w:cs="Roboto Mono"/>
              <w:b/>
            </w:rPr>
            <w:t>Versión 1.</w:t>
          </w:r>
          <w:r w:rsidR="003B6AB2">
            <w:rPr>
              <w:rFonts w:ascii="Roboto Mono" w:eastAsia="Roboto Mono" w:hAnsi="Roboto Mono" w:cs="Roboto Mono"/>
              <w:b/>
            </w:rPr>
            <w:t>1</w:t>
          </w:r>
          <w:r>
            <w:rPr>
              <w:rFonts w:ascii="Roboto Mono" w:eastAsia="Roboto Mono" w:hAnsi="Roboto Mono" w:cs="Roboto Mono"/>
              <w:b/>
            </w:rPr>
            <w:t>.0</w:t>
          </w:r>
        </w:p>
      </w:tc>
      <w:tc>
        <w:tcPr>
          <w:tcW w:w="3009" w:type="dxa"/>
          <w:shd w:val="clear" w:color="auto" w:fill="auto"/>
          <w:tcMar>
            <w:top w:w="100" w:type="dxa"/>
            <w:left w:w="100" w:type="dxa"/>
            <w:bottom w:w="100" w:type="dxa"/>
            <w:right w:w="100" w:type="dxa"/>
          </w:tcMar>
        </w:tcPr>
        <w:p w14:paraId="3931C2AB" w14:textId="77777777" w:rsidR="00E31C32" w:rsidRDefault="00962FDF">
          <w:pPr>
            <w:widowControl w:val="0"/>
            <w:pBdr>
              <w:top w:val="nil"/>
              <w:left w:val="nil"/>
              <w:bottom w:val="nil"/>
              <w:right w:val="nil"/>
              <w:between w:val="nil"/>
            </w:pBdr>
            <w:spacing w:after="0" w:line="240" w:lineRule="auto"/>
            <w:rPr>
              <w:rFonts w:ascii="Roboto Mono" w:eastAsia="Roboto Mono" w:hAnsi="Roboto Mono" w:cs="Roboto Mono"/>
              <w:b/>
            </w:rPr>
          </w:pPr>
          <w:r>
            <w:rPr>
              <w:rFonts w:ascii="Roboto Mono" w:eastAsia="Roboto Mono" w:hAnsi="Roboto Mono" w:cs="Roboto Mono"/>
              <w:b/>
            </w:rPr>
            <w:t>Fase</w:t>
          </w:r>
        </w:p>
      </w:tc>
    </w:tr>
    <w:tr w:rsidR="00E31C32" w14:paraId="0E5CB15C" w14:textId="77777777">
      <w:tc>
        <w:tcPr>
          <w:tcW w:w="3009" w:type="dxa"/>
          <w:shd w:val="clear" w:color="auto" w:fill="auto"/>
          <w:tcMar>
            <w:top w:w="100" w:type="dxa"/>
            <w:left w:w="100" w:type="dxa"/>
            <w:bottom w:w="100" w:type="dxa"/>
            <w:right w:w="100" w:type="dxa"/>
          </w:tcMar>
        </w:tcPr>
        <w:p w14:paraId="100E1A4F" w14:textId="77777777" w:rsidR="00E31C32" w:rsidRDefault="00962FDF">
          <w:pPr>
            <w:widowControl w:val="0"/>
            <w:pBdr>
              <w:top w:val="nil"/>
              <w:left w:val="nil"/>
              <w:bottom w:val="nil"/>
              <w:right w:val="nil"/>
              <w:between w:val="nil"/>
            </w:pBdr>
            <w:spacing w:after="0" w:line="240" w:lineRule="auto"/>
            <w:rPr>
              <w:rFonts w:ascii="Roboto Mono" w:eastAsia="Roboto Mono" w:hAnsi="Roboto Mono" w:cs="Roboto Mono"/>
            </w:rPr>
          </w:pPr>
          <w:r>
            <w:rPr>
              <w:rFonts w:ascii="Roboto Mono" w:eastAsia="Roboto Mono" w:hAnsi="Roboto Mono" w:cs="Roboto Mono"/>
            </w:rPr>
            <w:t>Documento de marca</w:t>
          </w:r>
        </w:p>
      </w:tc>
      <w:tc>
        <w:tcPr>
          <w:tcW w:w="3009" w:type="dxa"/>
          <w:shd w:val="clear" w:color="auto" w:fill="auto"/>
          <w:tcMar>
            <w:top w:w="100" w:type="dxa"/>
            <w:left w:w="100" w:type="dxa"/>
            <w:bottom w:w="100" w:type="dxa"/>
            <w:right w:w="100" w:type="dxa"/>
          </w:tcMar>
        </w:tcPr>
        <w:p w14:paraId="081410A2" w14:textId="77777777" w:rsidR="00E31C32" w:rsidRDefault="00962FDF">
          <w:pPr>
            <w:widowControl w:val="0"/>
            <w:pBdr>
              <w:top w:val="nil"/>
              <w:left w:val="nil"/>
              <w:bottom w:val="nil"/>
              <w:right w:val="nil"/>
              <w:between w:val="nil"/>
            </w:pBdr>
            <w:spacing w:after="0" w:line="240" w:lineRule="auto"/>
            <w:rPr>
              <w:rFonts w:ascii="Roboto Mono" w:eastAsia="Roboto Mono" w:hAnsi="Roboto Mono" w:cs="Roboto Mono"/>
            </w:rPr>
          </w:pPr>
          <w:r>
            <w:rPr>
              <w:rFonts w:ascii="Roboto Mono" w:eastAsia="Roboto Mono" w:hAnsi="Roboto Mono" w:cs="Roboto Mono"/>
            </w:rPr>
            <w:t>6 de noviembre de 2020</w:t>
          </w:r>
        </w:p>
      </w:tc>
      <w:tc>
        <w:tcPr>
          <w:tcW w:w="3009" w:type="dxa"/>
          <w:shd w:val="clear" w:color="auto" w:fill="auto"/>
          <w:tcMar>
            <w:top w:w="100" w:type="dxa"/>
            <w:left w:w="100" w:type="dxa"/>
            <w:bottom w:w="100" w:type="dxa"/>
            <w:right w:w="100" w:type="dxa"/>
          </w:tcMar>
        </w:tcPr>
        <w:p w14:paraId="04CED8B8" w14:textId="77777777" w:rsidR="00E31C32" w:rsidRDefault="00962FDF">
          <w:pPr>
            <w:widowControl w:val="0"/>
            <w:pBdr>
              <w:top w:val="nil"/>
              <w:left w:val="nil"/>
              <w:bottom w:val="nil"/>
              <w:right w:val="nil"/>
              <w:between w:val="nil"/>
            </w:pBdr>
            <w:spacing w:after="0" w:line="240" w:lineRule="auto"/>
            <w:rPr>
              <w:rFonts w:ascii="Roboto Mono" w:eastAsia="Roboto Mono" w:hAnsi="Roboto Mono" w:cs="Roboto Mono"/>
            </w:rPr>
          </w:pPr>
          <w:r>
            <w:rPr>
              <w:rFonts w:ascii="Roboto Mono" w:eastAsia="Roboto Mono" w:hAnsi="Roboto Mono" w:cs="Roboto Mono"/>
            </w:rPr>
            <w:t>Análisis y Diseño</w:t>
          </w:r>
        </w:p>
      </w:tc>
    </w:tr>
  </w:tbl>
  <w:p w14:paraId="150CD7D6" w14:textId="77777777" w:rsidR="00E31C32" w:rsidRDefault="00E31C32">
    <w:pPr>
      <w:tabs>
        <w:tab w:val="center" w:pos="4320"/>
        <w:tab w:val="right" w:pos="8640"/>
      </w:tabs>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3A1FFA" w14:textId="77777777" w:rsidR="003B6AB2" w:rsidRDefault="003B6AB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BC582B"/>
    <w:multiLevelType w:val="multilevel"/>
    <w:tmpl w:val="60B68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08F5F87"/>
    <w:multiLevelType w:val="multilevel"/>
    <w:tmpl w:val="FC12DE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420339C"/>
    <w:multiLevelType w:val="multilevel"/>
    <w:tmpl w:val="3FE45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C32"/>
    <w:rsid w:val="003B6AB2"/>
    <w:rsid w:val="00962FDF"/>
    <w:rsid w:val="00E31C3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74BCF"/>
  <w15:docId w15:val="{9BBD8FDF-BB7E-40B1-86F2-F7E3A9F8F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arlow" w:eastAsia="Barlow" w:hAnsi="Barlow" w:cs="Barlow"/>
        <w:sz w:val="22"/>
        <w:szCs w:val="22"/>
        <w:lang w:val="es" w:eastAsia="es-PE"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120" w:after="60"/>
      <w:ind w:left="720" w:hanging="718"/>
      <w:outlineLvl w:val="0"/>
    </w:pPr>
    <w:rPr>
      <w:rFonts w:ascii="Oswald" w:eastAsia="Oswald" w:hAnsi="Oswald" w:cs="Oswald"/>
      <w:sz w:val="40"/>
      <w:szCs w:val="40"/>
    </w:rPr>
  </w:style>
  <w:style w:type="paragraph" w:styleId="Ttulo2">
    <w:name w:val="heading 2"/>
    <w:basedOn w:val="Normal"/>
    <w:next w:val="Normal"/>
    <w:uiPriority w:val="9"/>
    <w:unhideWhenUsed/>
    <w:qFormat/>
    <w:pPr>
      <w:keepNext/>
      <w:keepLines/>
      <w:spacing w:before="36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Oswald" w:eastAsia="Oswald" w:hAnsi="Oswald" w:cs="Oswald"/>
      <w:color w:val="666666"/>
      <w:sz w:val="30"/>
      <w:szCs w:val="30"/>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Sinespaciado">
    <w:name w:val="No Spacing"/>
    <w:uiPriority w:val="1"/>
    <w:qFormat/>
    <w:rsid w:val="003B6AB2"/>
    <w:pPr>
      <w:spacing w:after="0" w:line="240" w:lineRule="auto"/>
    </w:pPr>
  </w:style>
  <w:style w:type="paragraph" w:styleId="Encabezado">
    <w:name w:val="header"/>
    <w:basedOn w:val="Normal"/>
    <w:link w:val="EncabezadoCar"/>
    <w:uiPriority w:val="99"/>
    <w:unhideWhenUsed/>
    <w:rsid w:val="003B6AB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B6AB2"/>
  </w:style>
  <w:style w:type="paragraph" w:styleId="Piedepgina">
    <w:name w:val="footer"/>
    <w:basedOn w:val="Normal"/>
    <w:link w:val="PiedepginaCar"/>
    <w:uiPriority w:val="99"/>
    <w:unhideWhenUsed/>
    <w:rsid w:val="003B6AB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B6A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ello.co" TargetMode="External"/><Relationship Id="rId14" Type="http://schemas.openxmlformats.org/officeDocument/2006/relationships/image" Target="media/image17.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hyperlink" Target="https://docs.google.com/document/u/1/d/1Ss9D61R7w2vzUFKG4AWc16p4Dvu6eBCO2K-zyPymrRQ/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Year>1979</b:Year>
    <b:Pages>35 - 37</b:Pages>
    <b:SourceType>BookSection</b:SourceType>
    <b:Title>Plástica/Dinámica</b:Title>
    <b:BookTitle>Psicología del color</b:BookTitle>
    <b:Publisher>Maina</b:Publisher>
    <b:Gdcea>{"AccessedType":"Print"}</b:Gdcea>
    <b:Author>
      <b:Author>
        <b:NameList>
          <b:Person>
            <b:First>A</b:First>
            <b:Last>Cañellas</b:Last>
          </b:Person>
        </b:NameList>
      </b:Author>
    </b:Author>
  </b:Source>
  <b:Source>
    <b:Tag>source2</b:Tag>
    <b:Year>2016</b:Year>
    <b:SourceType>Book</b:SourceType>
    <b:Title>Marketing del color ¿cómo influye el color del logotipo en la personalidad de una marca?</b:Title>
    <b:StandardNumber>http://repositorio.uchile.cl/handle/2250/140132</b:StandardNumber>
    <b:Publisher>Universidad de Chile</b:Publisher>
    <b:Gdcea>{"AccessedType":"OnlineDatabase"}</b:Gdcea>
    <b:Author>
      <b:Author>
        <b:NameList>
          <b:Person>
            <b:First>Nathaly</b:First>
            <b:Last>Segura</b:Last>
          </b:Person>
        </b:NameList>
      </b:Author>
    </b:Author>
  </b:Source>
  <b:Source>
    <b:Tag>source3</b:Tag>
    <b:SourceType>DocumentFromInternetSite</b:SourceType>
    <b:URL>https://dle.rae.es/singularidad</b:URL>
    <b:Title>Singularidad</b:Title>
    <b:InternetSiteTitle>Diccionario de la Real Academia Española</b:InternetSiteTitle>
    <b:Gdcea>{"AccessedType":"Website"}</b:Gdcea>
    <b:Author>
      <b:Author>
        <b:Corporate>Real Academia Española</b:Corporate>
      </b:Author>
    </b:Author>
  </b:Source>
  <b:Source>
    <b:Tag>source4</b:Tag>
    <b:SourceType>DocumentFromInternetSite</b:SourceType>
    <b:URL>https://psicologiaymente.com/miscelanea/psicologia-color-significado</b:URL>
    <b:Title>Psicología del color: significado y curiosidades de los colores</b:Title>
    <b:InternetSiteTitle>Psicología y Mente</b:InternetSiteTitle>
    <b:Gdcea>{"AccessedType":"Website"}</b:Gdcea>
    <b:Author>
      <b:Author>
        <b:NameList>
          <b:Person>
            <b:First>Jonathan</b:First>
            <b:Last>García-Allen</b:Last>
          </b:Person>
        </b:NameList>
      </b:Author>
    </b:Author>
  </b:Source>
  <b:Source>
    <b:Tag>source5</b:Tag>
    <b:Issue>34</b:Issue>
    <b:Year>1997</b:Year>
    <b:Pages>347 - 356</b:Pages>
    <b:SourceType>JournalArticle</b:SourceType>
    <b:Title>Dimensions of brand personality</b:Title>
    <b:JournalName>Journal of Marketing Research</b:JournalName>
    <b:Gdcea>{"AccessedType":"Print"}</b:Gdcea>
    <b:Author>
      <b:Author>
        <b:NameList>
          <b:Person>
            <b:First>J</b:First>
            <b:Last>Aaker</b:Last>
          </b:Person>
        </b:NameList>
      </b:Author>
    </b:Author>
  </b:Source>
  <b:Source>
    <b:Tag>source6</b:Tag>
    <b:SourceType>DocumentFromInternetSite</b:SourceType>
    <b:URL>https://andresmorales.es/blog/importancia-tipografia-diseno-grafico/#:~:text=Sin%20embargo%20la%20tipograf%C3%ADa%20juega,como%20un%20signo%20de%20identidad.</b:URL>
    <b:Title>LA IMPORTANCIA DE LA TIPOGRAFÍA EN EL DISEÑO GRÁFICO</b:Title>
    <b:InternetSiteTitle>Andrés Morales</b:InternetSiteTitle>
    <b:Gdcea>{"AccessedType":"Website"}</b:Gdcea>
    <b:Author>
      <b:Author>
        <b:NameList>
          <b:Person>
            <b:First>Andrés</b:First>
            <b:Last>Morales</b:Last>
          </b:Person>
        </b:NameList>
      </b:Author>
    </b:Author>
  </b:Source>
  <b:Source>
    <b:Tag>source7</b:Tag>
    <b:Year>2008</b:Year>
    <b:SourceType>Book</b:SourceType>
    <b:Title>Diccionario de Mitología Griega y Romana</b:Title>
    <b:StandardNumber>ISBN 978-84-493-2211-2</b:StandardNumber>
    <b:Publisher>Grupo Planeta</b:Publisher>
    <b:Gdcea>{"AccessedType":"Print"}</b:Gdcea>
    <b:Author>
      <b:Author>
        <b:NameList>
          <b:Person>
            <b:First>Pierre</b:First>
            <b:Last>Grimal</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1960</Words>
  <Characters>10781</Characters>
  <Application>Microsoft Office Word</Application>
  <DocSecurity>0</DocSecurity>
  <Lines>89</Lines>
  <Paragraphs>25</Paragraphs>
  <ScaleCrop>false</ScaleCrop>
  <Company/>
  <LinksUpToDate>false</LinksUpToDate>
  <CharactersWithSpaces>12716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Sebastian Enrique Vargas Pizango</cp:lastModifiedBy>
  <cp:revision>2</cp:revision>
  <dcterms:created xsi:type="dcterms:W3CDTF">2020-12-09T21:06:00Z</dcterms:created>
  <dcterms:modified xsi:type="dcterms:W3CDTF">2020-12-09T21:06:00Z</dcterms:modified>
</cp:coreProperties>
</file>