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星航智能科技有限公司 - 公司简介与发展历程</w:t>
      </w:r>
    </w:p>
    <w:p>
      <w:r>
        <w:t>文档用途：用于测试文档解析、企业实体识别、地点抽取、时间线抽取和公司背景问答。</w:t>
      </w:r>
    </w:p>
    <w:p>
      <w:pPr>
        <w:pStyle w:val="Heading1"/>
      </w:pPr>
      <w:r>
        <w:t>一、公司简介</w:t>
      </w:r>
    </w:p>
    <w:p>
      <w:r>
        <w:t>星航智能科技有限公司成立于2018年，是一家面向智能驾驶、企业知识库、工业视觉和数字孪生领域的技术型公司。公司以“AI算法 + 数据治理 + 工程交付”为核心能力，为园区、矿区、制造业和集团型企业提供端到端解决方案。</w:t>
      </w:r>
    </w:p>
    <w:p>
      <w:pPr>
        <w:pStyle w:val="Heading1"/>
      </w:pPr>
      <w:r>
        <w:t>二、办公位置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地点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  <w:tc>
          <w:tcPr>
            <w:tcW w:type="dxa" w:w="2160"/>
          </w:tcPr>
          <w:p>
            <w:r>
              <w:t>主要职能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上海总部</w:t>
            </w:r>
          </w:p>
        </w:tc>
        <w:tc>
          <w:tcPr>
            <w:tcW w:type="dxa" w:w="2160"/>
          </w:tcPr>
          <w:p>
            <w:r>
              <w:t>上海市浦东新区张江人工智能岛A座</w:t>
            </w:r>
          </w:p>
        </w:tc>
        <w:tc>
          <w:tcPr>
            <w:tcW w:type="dxa" w:w="2160"/>
          </w:tcPr>
          <w:p>
            <w:r>
              <w:t>管理、算法、平台、产品</w:t>
            </w:r>
          </w:p>
        </w:tc>
        <w:tc>
          <w:tcPr>
            <w:tcW w:type="dxa" w:w="2160"/>
          </w:tcPr>
          <w:p>
            <w:r>
              <w:t>陈雪</w:t>
            </w:r>
          </w:p>
        </w:tc>
      </w:tr>
      <w:tr>
        <w:tc>
          <w:tcPr>
            <w:tcW w:type="dxa" w:w="2160"/>
          </w:tcPr>
          <w:p>
            <w:r>
              <w:t>深圳研发中心</w:t>
            </w:r>
          </w:p>
        </w:tc>
        <w:tc>
          <w:tcPr>
            <w:tcW w:type="dxa" w:w="2160"/>
          </w:tcPr>
          <w:p>
            <w:r>
              <w:t>深圳市南山区科技园B座</w:t>
            </w:r>
          </w:p>
        </w:tc>
        <w:tc>
          <w:tcPr>
            <w:tcW w:type="dxa" w:w="2160"/>
          </w:tcPr>
          <w:p>
            <w:r>
              <w:t>数据治理、模型评估、边缘部署</w:t>
            </w:r>
          </w:p>
        </w:tc>
        <w:tc>
          <w:tcPr>
            <w:tcW w:type="dxa" w:w="2160"/>
          </w:tcPr>
          <w:p>
            <w:r>
              <w:t>刘博</w:t>
            </w:r>
          </w:p>
        </w:tc>
      </w:tr>
      <w:tr>
        <w:tc>
          <w:tcPr>
            <w:tcW w:type="dxa" w:w="2160"/>
          </w:tcPr>
          <w:p>
            <w:r>
              <w:t>成都交付中心</w:t>
            </w:r>
          </w:p>
        </w:tc>
        <w:tc>
          <w:tcPr>
            <w:tcW w:type="dxa" w:w="2160"/>
          </w:tcPr>
          <w:p>
            <w:r>
              <w:t>成都市高新区天府软件园C区</w:t>
            </w:r>
          </w:p>
        </w:tc>
        <w:tc>
          <w:tcPr>
            <w:tcW w:type="dxa" w:w="2160"/>
          </w:tcPr>
          <w:p>
            <w:r>
              <w:t>项目交付、运维支持、客户培训</w:t>
            </w:r>
          </w:p>
        </w:tc>
        <w:tc>
          <w:tcPr>
            <w:tcW w:type="dxa" w:w="2160"/>
          </w:tcPr>
          <w:p>
            <w:r>
              <w:t>赵凯</w:t>
            </w:r>
          </w:p>
        </w:tc>
      </w:tr>
    </w:tbl>
    <w:p>
      <w:pPr>
        <w:pStyle w:val="Heading1"/>
      </w:pPr>
      <w:r>
        <w:t>三、发展历程</w:t>
      </w:r>
    </w:p>
    <w:p>
      <w:pPr>
        <w:pStyle w:val="ListBullet"/>
      </w:pPr>
      <w:r>
        <w:t>2018年：公司成立，主要承接工业视觉检测项目。</w:t>
      </w:r>
    </w:p>
    <w:p>
      <w:pPr>
        <w:pStyle w:val="ListBullet"/>
      </w:pPr>
      <w:r>
        <w:t>2020年：成立算法研发部，开始布局无人车导航与调度。</w:t>
      </w:r>
    </w:p>
    <w:p>
      <w:pPr>
        <w:pStyle w:val="ListBullet"/>
      </w:pPr>
      <w:r>
        <w:t>2022年：完成第一个园区无人巡检项目交付。</w:t>
      </w:r>
    </w:p>
    <w:p>
      <w:pPr>
        <w:pStyle w:val="ListBullet"/>
      </w:pPr>
      <w:r>
        <w:t>2024年：建设GraphRAG企业知识库内部试点。</w:t>
      </w:r>
    </w:p>
    <w:p>
      <w:pPr>
        <w:pStyle w:val="ListBullet"/>
      </w:pPr>
      <w:r>
        <w:t>2025年：形成“文档解析 + 向量库 + 知识图谱 + 智能问答”的知识库产品线。</w:t>
      </w:r>
    </w:p>
    <w:p>
      <w:pPr>
        <w:pStyle w:val="Heading1"/>
      </w:pPr>
      <w:r>
        <w:t>四、核心关键词</w:t>
      </w:r>
    </w:p>
    <w:p>
      <w:r>
        <w:t>无人车、路径规划、目标检测、知识图谱、向量数据库、GraphRAG、文档解析、数字孪生、边缘AI、企业知识库。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