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星航智能科技有限公司 - 招聘岗位与能力要求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岗位</w:t>
            </w:r>
          </w:p>
        </w:tc>
        <w:tc>
          <w:tcPr>
            <w:tcW w:type="dxa" w:w="2160"/>
          </w:tcPr>
          <w:p>
            <w:r>
              <w:t>所属部门</w:t>
            </w:r>
          </w:p>
        </w:tc>
        <w:tc>
          <w:tcPr>
            <w:tcW w:type="dxa" w:w="2160"/>
          </w:tcPr>
          <w:p>
            <w:r>
              <w:t>能力要求</w:t>
            </w:r>
          </w:p>
        </w:tc>
        <w:tc>
          <w:tcPr>
            <w:tcW w:type="dxa" w:w="2160"/>
          </w:tcPr>
          <w:p>
            <w:r>
              <w:t>参与项目</w:t>
            </w:r>
          </w:p>
        </w:tc>
      </w:tr>
      <w:tr>
        <w:tc>
          <w:tcPr>
            <w:tcW w:type="dxa" w:w="2160"/>
          </w:tcPr>
          <w:p>
            <w:r>
              <w:t>知识图谱工程师</w:t>
            </w:r>
          </w:p>
        </w:tc>
        <w:tc>
          <w:tcPr>
            <w:tcW w:type="dxa" w:w="2160"/>
          </w:tcPr>
          <w:p>
            <w:r>
              <w:t>平台工程部</w:t>
            </w:r>
          </w:p>
        </w:tc>
        <w:tc>
          <w:tcPr>
            <w:tcW w:type="dxa" w:w="2160"/>
          </w:tcPr>
          <w:p>
            <w:r>
              <w:t>熟悉Neo4j、实体关系抽取、图查询、RAG流程</w:t>
            </w:r>
          </w:p>
        </w:tc>
        <w:tc>
          <w:tcPr>
            <w:tcW w:type="dxa" w:w="2160"/>
          </w:tcPr>
          <w:p>
            <w:r>
              <w:t>参与GraphRAG企业知识库和企业文档解析平台</w:t>
            </w:r>
          </w:p>
        </w:tc>
      </w:tr>
      <w:tr>
        <w:tc>
          <w:tcPr>
            <w:tcW w:type="dxa" w:w="2160"/>
          </w:tcPr>
          <w:p>
            <w:r>
              <w:t>视觉算法工程师</w:t>
            </w:r>
          </w:p>
        </w:tc>
        <w:tc>
          <w:tcPr>
            <w:tcW w:type="dxa" w:w="2160"/>
          </w:tcPr>
          <w:p>
            <w:r>
              <w:t>算法研发部</w:t>
            </w:r>
          </w:p>
        </w:tc>
        <w:tc>
          <w:tcPr>
            <w:tcW w:type="dxa" w:w="2160"/>
          </w:tcPr>
          <w:p>
            <w:r>
              <w:t>熟悉YOLO、数据增强、模型部署、TensorRT</w:t>
            </w:r>
          </w:p>
        </w:tc>
        <w:tc>
          <w:tcPr>
            <w:tcW w:type="dxa" w:w="2160"/>
          </w:tcPr>
          <w:p>
            <w:r>
              <w:t>参与道路交通目标检测平台和边缘AI质检盒子</w:t>
            </w:r>
          </w:p>
        </w:tc>
      </w:tr>
      <w:tr>
        <w:tc>
          <w:tcPr>
            <w:tcW w:type="dxa" w:w="2160"/>
          </w:tcPr>
          <w:p>
            <w:r>
              <w:t>数据治理工程师</w:t>
            </w:r>
          </w:p>
        </w:tc>
        <w:tc>
          <w:tcPr>
            <w:tcW w:type="dxa" w:w="2160"/>
          </w:tcPr>
          <w:p>
            <w:r>
              <w:t>数据治理部</w:t>
            </w:r>
          </w:p>
        </w:tc>
        <w:tc>
          <w:tcPr>
            <w:tcW w:type="dxa" w:w="2160"/>
          </w:tcPr>
          <w:p>
            <w:r>
              <w:t>熟悉数据清洗、标注规范、数据质量评估</w:t>
            </w:r>
          </w:p>
        </w:tc>
        <w:tc>
          <w:tcPr>
            <w:tcW w:type="dxa" w:w="2160"/>
          </w:tcPr>
          <w:p>
            <w:r>
              <w:t>参与多源文档数据资产建设</w:t>
            </w:r>
          </w:p>
        </w:tc>
      </w:tr>
      <w:tr>
        <w:tc>
          <w:tcPr>
            <w:tcW w:type="dxa" w:w="2160"/>
          </w:tcPr>
          <w:p>
            <w:r>
              <w:t>项目实施工程师</w:t>
            </w:r>
          </w:p>
        </w:tc>
        <w:tc>
          <w:tcPr>
            <w:tcW w:type="dxa" w:w="2160"/>
          </w:tcPr>
          <w:p>
            <w:r>
              <w:t>项目交付部</w:t>
            </w:r>
          </w:p>
        </w:tc>
        <w:tc>
          <w:tcPr>
            <w:tcW w:type="dxa" w:w="2160"/>
          </w:tcPr>
          <w:p>
            <w:r>
              <w:t>熟悉Linux、Docker、现场部署、客户培训</w:t>
            </w:r>
          </w:p>
        </w:tc>
        <w:tc>
          <w:tcPr>
            <w:tcW w:type="dxa" w:w="2160"/>
          </w:tcPr>
          <w:p>
            <w:r>
              <w:t>参与园区和矿区项目交付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