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C44E0" w14:textId="11E41ED1" w:rsidR="00E5279B" w:rsidRDefault="001177CC">
      <w:r>
        <w:rPr>
          <w:rFonts w:hint="eastAsia"/>
        </w:rPr>
        <w:t>我们日常用到GPIO配置时，有如下几种设置：</w:t>
      </w:r>
    </w:p>
    <w:p w14:paraId="59D1EED5" w14:textId="4A6EFA62" w:rsidR="001177CC" w:rsidRDefault="001177CC">
      <w:r>
        <w:rPr>
          <w:noProof/>
        </w:rPr>
        <w:drawing>
          <wp:inline distT="0" distB="0" distL="0" distR="0" wp14:anchorId="1E885812" wp14:editId="0F190702">
            <wp:extent cx="5274310" cy="1395730"/>
            <wp:effectExtent l="0" t="0" r="2540" b="0"/>
            <wp:docPr id="1741106310"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06310" name="图片 1" descr="图形用户界面, 文本, 应用程序, 电子邮件&#10;&#10;描述已自动生成"/>
                    <pic:cNvPicPr/>
                  </pic:nvPicPr>
                  <pic:blipFill>
                    <a:blip r:embed="rId6"/>
                    <a:stretch>
                      <a:fillRect/>
                    </a:stretch>
                  </pic:blipFill>
                  <pic:spPr>
                    <a:xfrm>
                      <a:off x="0" y="0"/>
                      <a:ext cx="5274310" cy="1395730"/>
                    </a:xfrm>
                    <a:prstGeom prst="rect">
                      <a:avLst/>
                    </a:prstGeom>
                  </pic:spPr>
                </pic:pic>
              </a:graphicData>
            </a:graphic>
          </wp:inline>
        </w:drawing>
      </w:r>
    </w:p>
    <w:p w14:paraId="49F0EB7C" w14:textId="2DEB16B0" w:rsidR="001177CC" w:rsidRDefault="001177CC">
      <w:r>
        <w:rPr>
          <w:noProof/>
        </w:rPr>
        <w:drawing>
          <wp:inline distT="0" distB="0" distL="0" distR="0" wp14:anchorId="2ED21A42" wp14:editId="3F3971C7">
            <wp:extent cx="5229263" cy="695330"/>
            <wp:effectExtent l="0" t="0" r="9525" b="9525"/>
            <wp:docPr id="1530362479"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62479" name="图片 1" descr="图形用户界面, 应用程序&#10;&#10;描述已自动生成"/>
                    <pic:cNvPicPr/>
                  </pic:nvPicPr>
                  <pic:blipFill>
                    <a:blip r:embed="rId7"/>
                    <a:stretch>
                      <a:fillRect/>
                    </a:stretch>
                  </pic:blipFill>
                  <pic:spPr>
                    <a:xfrm>
                      <a:off x="0" y="0"/>
                      <a:ext cx="5229263" cy="695330"/>
                    </a:xfrm>
                    <a:prstGeom prst="rect">
                      <a:avLst/>
                    </a:prstGeom>
                  </pic:spPr>
                </pic:pic>
              </a:graphicData>
            </a:graphic>
          </wp:inline>
        </w:drawing>
      </w:r>
    </w:p>
    <w:p w14:paraId="2C1F6DD3" w14:textId="3F7F0039" w:rsidR="001177CC" w:rsidRDefault="001177CC">
      <w:r>
        <w:rPr>
          <w:rFonts w:hint="eastAsia"/>
        </w:rPr>
        <w:t>我们从上向下来看：</w:t>
      </w:r>
    </w:p>
    <w:p w14:paraId="3DAC9291" w14:textId="5C76FA4D" w:rsidR="001177CC" w:rsidRDefault="001177CC">
      <w:r w:rsidRPr="00892B97">
        <w:rPr>
          <w:rFonts w:hint="eastAsia"/>
          <w:highlight w:val="green"/>
        </w:rPr>
        <w:t>第一个，默认高低电平输出，这个</w:t>
      </w:r>
      <w:proofErr w:type="gramStart"/>
      <w:r w:rsidRPr="00892B97">
        <w:rPr>
          <w:rFonts w:hint="eastAsia"/>
          <w:highlight w:val="green"/>
        </w:rPr>
        <w:t>但凡学</w:t>
      </w:r>
      <w:proofErr w:type="gramEnd"/>
      <w:r w:rsidRPr="00892B97">
        <w:rPr>
          <w:rFonts w:hint="eastAsia"/>
          <w:highlight w:val="green"/>
        </w:rPr>
        <w:t>过单片机的都知道</w:t>
      </w:r>
    </w:p>
    <w:p w14:paraId="0C6AA80D" w14:textId="6D31E19E" w:rsidR="001177CC" w:rsidRDefault="001177CC">
      <w:pPr>
        <w:rPr>
          <w:rFonts w:hint="eastAsia"/>
        </w:rPr>
      </w:pPr>
      <w:r w:rsidRPr="00892B97">
        <w:rPr>
          <w:rFonts w:hint="eastAsia"/>
          <w:noProof/>
          <w:highlight w:val="green"/>
        </w:rPr>
        <mc:AlternateContent>
          <mc:Choice Requires="wps">
            <w:drawing>
              <wp:anchor distT="0" distB="0" distL="114300" distR="114300" simplePos="0" relativeHeight="251659264" behindDoc="0" locked="0" layoutInCell="1" allowOverlap="1" wp14:anchorId="2DA94CC8" wp14:editId="5705C7C4">
                <wp:simplePos x="0" y="0"/>
                <wp:positionH relativeFrom="column">
                  <wp:posOffset>3214688</wp:posOffset>
                </wp:positionH>
                <wp:positionV relativeFrom="paragraph">
                  <wp:posOffset>140970</wp:posOffset>
                </wp:positionV>
                <wp:extent cx="238125" cy="1366838"/>
                <wp:effectExtent l="0" t="0" r="66675" b="62230"/>
                <wp:wrapNone/>
                <wp:docPr id="183339714" name="直接箭头连接符 1"/>
                <wp:cNvGraphicFramePr/>
                <a:graphic xmlns:a="http://schemas.openxmlformats.org/drawingml/2006/main">
                  <a:graphicData uri="http://schemas.microsoft.com/office/word/2010/wordprocessingShape">
                    <wps:wsp>
                      <wps:cNvCnPr/>
                      <wps:spPr>
                        <a:xfrm>
                          <a:off x="0" y="0"/>
                          <a:ext cx="238125" cy="1366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5B8398" id="_x0000_t32" coordsize="21600,21600" o:spt="32" o:oned="t" path="m,l21600,21600e" filled="f">
                <v:path arrowok="t" fillok="f" o:connecttype="none"/>
                <o:lock v:ext="edit" shapetype="t"/>
              </v:shapetype>
              <v:shape id="直接箭头连接符 1" o:spid="_x0000_s1026" type="#_x0000_t32" style="position:absolute;margin-left:253.15pt;margin-top:11.1pt;width:18.75pt;height:10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" strokecolor="#156082 [3204]" strokeweight=".5pt">
                <v:stroke endarrow="block" joinstyle="miter"/>
              </v:shape>
            </w:pict>
          </mc:Fallback>
        </mc:AlternateContent>
      </w:r>
      <w:r w:rsidRPr="00892B97">
        <w:rPr>
          <w:rFonts w:hint="eastAsia"/>
          <w:highlight w:val="green"/>
        </w:rPr>
        <w:t>第二个,推挽输出</w:t>
      </w:r>
      <w:proofErr w:type="gramStart"/>
      <w:r w:rsidRPr="00892B97">
        <w:rPr>
          <w:rFonts w:hint="eastAsia"/>
          <w:highlight w:val="green"/>
        </w:rPr>
        <w:t>与开漏输出</w:t>
      </w:r>
      <w:proofErr w:type="gramEnd"/>
      <w:r w:rsidRPr="00892B97">
        <w:rPr>
          <w:rFonts w:hint="eastAsia"/>
          <w:highlight w:val="green"/>
        </w:rPr>
        <w:t>，以及在使用其他功能时看到的</w:t>
      </w:r>
    </w:p>
    <w:p w14:paraId="246AB87E" w14:textId="0705F660" w:rsidR="001177CC" w:rsidRDefault="001177CC">
      <w:r>
        <w:rPr>
          <w:noProof/>
        </w:rPr>
        <w:drawing>
          <wp:inline distT="0" distB="0" distL="0" distR="0" wp14:anchorId="0AC98849" wp14:editId="27AB59D8">
            <wp:extent cx="5274310" cy="864235"/>
            <wp:effectExtent l="0" t="0" r="2540" b="0"/>
            <wp:docPr id="361911351" name="图片 1" descr="图形用户界面, 文本,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11351" name="图片 1" descr="图形用户界面, 文本, 应用程序, Word&#10;&#10;描述已自动生成"/>
                    <pic:cNvPicPr/>
                  </pic:nvPicPr>
                  <pic:blipFill>
                    <a:blip r:embed="rId8"/>
                    <a:stretch>
                      <a:fillRect/>
                    </a:stretch>
                  </pic:blipFill>
                  <pic:spPr>
                    <a:xfrm>
                      <a:off x="0" y="0"/>
                      <a:ext cx="5274310" cy="864235"/>
                    </a:xfrm>
                    <a:prstGeom prst="rect">
                      <a:avLst/>
                    </a:prstGeom>
                  </pic:spPr>
                </pic:pic>
              </a:graphicData>
            </a:graphic>
          </wp:inline>
        </w:drawing>
      </w:r>
    </w:p>
    <w:p w14:paraId="67EC6F14" w14:textId="676424D6" w:rsidR="001177CC" w:rsidRDefault="001177CC">
      <w:r>
        <w:rPr>
          <w:noProof/>
        </w:rPr>
        <w:drawing>
          <wp:inline distT="0" distB="0" distL="0" distR="0" wp14:anchorId="07E61E75" wp14:editId="6AC04D95">
            <wp:extent cx="5274310" cy="586105"/>
            <wp:effectExtent l="0" t="0" r="2540" b="4445"/>
            <wp:docPr id="1971432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32456" name=""/>
                    <pic:cNvPicPr/>
                  </pic:nvPicPr>
                  <pic:blipFill>
                    <a:blip r:embed="rId9"/>
                    <a:stretch>
                      <a:fillRect/>
                    </a:stretch>
                  </pic:blipFill>
                  <pic:spPr>
                    <a:xfrm>
                      <a:off x="0" y="0"/>
                      <a:ext cx="5274310" cy="586105"/>
                    </a:xfrm>
                    <a:prstGeom prst="rect">
                      <a:avLst/>
                    </a:prstGeom>
                  </pic:spPr>
                </pic:pic>
              </a:graphicData>
            </a:graphic>
          </wp:inline>
        </w:drawing>
      </w:r>
    </w:p>
    <w:p w14:paraId="5026D675" w14:textId="528F309B" w:rsidR="001177CC" w:rsidRDefault="001177CC">
      <w:r>
        <w:rPr>
          <w:rFonts w:hint="eastAsia"/>
        </w:rPr>
        <w:t>首先是名称介绍，对于</w:t>
      </w:r>
      <w:r w:rsidRPr="001177CC">
        <w:rPr>
          <w:b/>
          <w:bCs/>
        </w:rPr>
        <w:t>Alternate functions</w:t>
      </w:r>
      <w:r>
        <w:rPr>
          <w:rFonts w:hint="eastAsia"/>
        </w:rPr>
        <w:t>解释如下：</w:t>
      </w:r>
      <w:r w:rsidRPr="001177CC">
        <w:t>复用功能，即将IO口用作普通</w:t>
      </w:r>
      <w:r w:rsidRPr="001177CC">
        <w:rPr>
          <w:rFonts w:hint="eastAsia"/>
        </w:rPr>
        <w:fldChar w:fldCharType="begin"/>
      </w:r>
      <w:r w:rsidRPr="001177CC">
        <w:rPr>
          <w:rFonts w:hint="eastAsia"/>
        </w:rPr>
        <w:instrText>HYPERLINK "https://so.csdn.net/so/search?q=%E8%BE%93%E5%85%A5%E8%BE%93%E5%87%BA&amp;spm=1001.2101.3001.7020" \t "_blank"</w:instrText>
      </w:r>
      <w:r w:rsidRPr="001177CC">
        <w:rPr>
          <w:rFonts w:hint="eastAsia"/>
        </w:rPr>
      </w:r>
      <w:r w:rsidRPr="001177CC">
        <w:rPr>
          <w:rFonts w:hint="eastAsia"/>
        </w:rPr>
        <w:fldChar w:fldCharType="separate"/>
      </w:r>
      <w:r w:rsidRPr="001177CC">
        <w:rPr>
          <w:rStyle w:val="af2"/>
        </w:rPr>
        <w:t>输入输出</w:t>
      </w:r>
      <w:r w:rsidRPr="001177CC">
        <w:rPr>
          <w:rFonts w:hint="eastAsia"/>
        </w:rPr>
        <w:fldChar w:fldCharType="end"/>
      </w:r>
      <w:r w:rsidRPr="001177CC">
        <w:t>以外的功能，例如串口输入输出，使用时需要配置复用模式</w:t>
      </w:r>
      <w:r>
        <w:rPr>
          <w:rFonts w:hint="eastAsia"/>
        </w:rPr>
        <w:t>，而且事实上你也没得选，就只有这两个选项。</w:t>
      </w:r>
    </w:p>
    <w:p w14:paraId="2E69704B" w14:textId="6B48C321" w:rsidR="001177CC" w:rsidRDefault="001177CC">
      <w:r>
        <w:rPr>
          <w:rFonts w:hint="eastAsia"/>
        </w:rPr>
        <w:t>其次是</w:t>
      </w:r>
      <w:r>
        <w:rPr>
          <w:rFonts w:hint="eastAsia"/>
        </w:rPr>
        <w:t>推挽输出</w:t>
      </w:r>
      <w:proofErr w:type="gramStart"/>
      <w:r>
        <w:rPr>
          <w:rFonts w:hint="eastAsia"/>
        </w:rPr>
        <w:t>与开漏输出</w:t>
      </w:r>
      <w:proofErr w:type="gramEnd"/>
      <w:r>
        <w:rPr>
          <w:rFonts w:hint="eastAsia"/>
        </w:rPr>
        <w:t>的介绍：</w:t>
      </w:r>
    </w:p>
    <w:p w14:paraId="00613D98" w14:textId="075034DD" w:rsidR="000153F4" w:rsidRDefault="000153F4">
      <w:pPr>
        <w:rPr>
          <w:color w:val="FF0000"/>
        </w:rPr>
      </w:pPr>
      <w:r w:rsidRPr="000153F4">
        <w:rPr>
          <w:rFonts w:hint="eastAsia"/>
          <w:color w:val="FF0000"/>
        </w:rPr>
        <w:t>推挽输出最常见，可以实现真正的高低电平，</w:t>
      </w:r>
      <w:proofErr w:type="gramStart"/>
      <w:r w:rsidRPr="000153F4">
        <w:rPr>
          <w:rFonts w:hint="eastAsia"/>
          <w:color w:val="FF0000"/>
        </w:rPr>
        <w:t>而开漏输出</w:t>
      </w:r>
      <w:proofErr w:type="gramEnd"/>
      <w:r w:rsidRPr="000153F4">
        <w:rPr>
          <w:rFonts w:hint="eastAsia"/>
          <w:color w:val="FF0000"/>
        </w:rPr>
        <w:t>不可以，必须要借助外部上拉电阻才能输出有效高低电平</w:t>
      </w:r>
      <w:r>
        <w:rPr>
          <w:rFonts w:hint="eastAsia"/>
          <w:color w:val="FF0000"/>
        </w:rPr>
        <w:t>。</w:t>
      </w:r>
    </w:p>
    <w:p w14:paraId="0726778B" w14:textId="5ADE9B3F" w:rsidR="000153F4" w:rsidRDefault="000153F4">
      <w:pPr>
        <w:rPr>
          <w:rFonts w:hint="eastAsia"/>
        </w:rPr>
      </w:pPr>
      <w:r>
        <w:rPr>
          <w:rFonts w:hint="eastAsia"/>
          <w:color w:val="FF0000"/>
        </w:rPr>
        <w:t>但是</w:t>
      </w:r>
    </w:p>
    <w:p w14:paraId="7FD42B82" w14:textId="6B144D16" w:rsidR="000153F4" w:rsidRPr="000153F4" w:rsidRDefault="000153F4" w:rsidP="000153F4">
      <w:pPr>
        <w:rPr>
          <w:color w:val="FF0000"/>
        </w:rPr>
      </w:pPr>
      <w:proofErr w:type="gramStart"/>
      <w:r>
        <w:rPr>
          <w:rFonts w:hint="eastAsia"/>
        </w:rPr>
        <w:t>开漏输出</w:t>
      </w:r>
      <w:proofErr w:type="gramEnd"/>
      <w:r>
        <w:rPr>
          <w:rFonts w:hint="eastAsia"/>
        </w:rPr>
        <w:t>的这一特性一个明显的优势就是可以很方便的</w:t>
      </w:r>
      <w:r w:rsidRPr="000153F4">
        <w:rPr>
          <w:rFonts w:hint="eastAsia"/>
          <w:color w:val="FF0000"/>
        </w:rPr>
        <w:t>调节输出的电平</w:t>
      </w:r>
      <w:r>
        <w:rPr>
          <w:rFonts w:hint="eastAsia"/>
        </w:rPr>
        <w:t>，因为输出电平完全由上拉电阻连接的电源电平决定。所以在需要进行电平转换的地方，非常适合</w:t>
      </w:r>
      <w:proofErr w:type="gramStart"/>
      <w:r>
        <w:rPr>
          <w:rFonts w:hint="eastAsia"/>
        </w:rPr>
        <w:t>使用开漏输出</w:t>
      </w:r>
      <w:proofErr w:type="gramEnd"/>
      <w:r>
        <w:rPr>
          <w:rFonts w:hint="eastAsia"/>
        </w:rPr>
        <w:t>。</w:t>
      </w:r>
      <w:r>
        <w:rPr>
          <w:rFonts w:hint="eastAsia"/>
        </w:rPr>
        <w:t>例如我想要输出5v-6v高电平，推挽输出做不到，</w:t>
      </w:r>
      <w:proofErr w:type="gramStart"/>
      <w:r>
        <w:rPr>
          <w:rFonts w:hint="eastAsia"/>
        </w:rPr>
        <w:t>但是开漏输出</w:t>
      </w:r>
      <w:proofErr w:type="gramEnd"/>
      <w:r>
        <w:rPr>
          <w:rFonts w:hint="eastAsia"/>
        </w:rPr>
        <w:t>借助外部电路可以做到。</w:t>
      </w:r>
      <w:r w:rsidRPr="000153F4">
        <w:rPr>
          <w:rFonts w:hint="eastAsia"/>
          <w:color w:val="FF0000"/>
        </w:rPr>
        <w:t>通过外部电路的变化可以实现5-6v高电平输出转换。</w:t>
      </w:r>
    </w:p>
    <w:p w14:paraId="5D36EABD" w14:textId="77777777" w:rsidR="000153F4" w:rsidRDefault="000153F4" w:rsidP="000153F4">
      <w:pPr>
        <w:rPr>
          <w:rFonts w:hint="eastAsia"/>
        </w:rPr>
      </w:pPr>
    </w:p>
    <w:p w14:paraId="0C15E91F" w14:textId="2C4355A9" w:rsidR="001177CC" w:rsidRDefault="000153F4" w:rsidP="000153F4">
      <w:proofErr w:type="gramStart"/>
      <w:r>
        <w:rPr>
          <w:rFonts w:hint="eastAsia"/>
        </w:rPr>
        <w:t>开漏输出</w:t>
      </w:r>
      <w:proofErr w:type="gramEnd"/>
      <w:r>
        <w:rPr>
          <w:rFonts w:hint="eastAsia"/>
        </w:rPr>
        <w:t>的这一特性另一个好处在于可以实现"线与"功能，所谓的"线与"指的是多个信号线直接连接在一起，</w:t>
      </w:r>
      <w:r w:rsidRPr="000153F4">
        <w:rPr>
          <w:rFonts w:hint="eastAsia"/>
          <w:color w:val="FF0000"/>
        </w:rPr>
        <w:t>只有当所有信号全部为高电平时，合在一起的总线为高电平；只要有任意一个或者多个信号为低电平，则总线为低电平</w:t>
      </w:r>
      <w:r>
        <w:rPr>
          <w:rFonts w:hint="eastAsia"/>
        </w:rPr>
        <w:t>。而推挽输出就不行，如果高电平和低电平连在一起，会出现短路电流倒灌，损坏器件。</w:t>
      </w:r>
    </w:p>
    <w:p w14:paraId="6868400E" w14:textId="1BB20B4C" w:rsidR="000153F4" w:rsidRDefault="000153F4" w:rsidP="000153F4">
      <w:r w:rsidRPr="00892B97">
        <w:rPr>
          <w:rFonts w:hint="eastAsia"/>
          <w:highlight w:val="green"/>
        </w:rPr>
        <w:t>第三个是上下拉，这个在作为</w:t>
      </w:r>
      <w:r w:rsidRPr="00892B97">
        <w:rPr>
          <w:rFonts w:hint="eastAsia"/>
          <w:color w:val="FF0000"/>
          <w:highlight w:val="green"/>
        </w:rPr>
        <w:t>输入读取</w:t>
      </w:r>
      <w:r w:rsidRPr="00892B97">
        <w:rPr>
          <w:rFonts w:hint="eastAsia"/>
          <w:highlight w:val="green"/>
        </w:rPr>
        <w:t>的时候会用的到</w:t>
      </w:r>
    </w:p>
    <w:p w14:paraId="47CB0F3C" w14:textId="0ECFDFC5" w:rsidR="00892B97" w:rsidRPr="00892B97" w:rsidRDefault="00892B97" w:rsidP="000153F4">
      <w:pPr>
        <w:rPr>
          <w:rFonts w:hint="eastAsia"/>
          <w:color w:val="FF0000"/>
        </w:rPr>
      </w:pPr>
      <w:r>
        <w:rPr>
          <w:rFonts w:hint="eastAsia"/>
        </w:rPr>
        <w:t>既不上拉也</w:t>
      </w:r>
      <w:proofErr w:type="gramStart"/>
      <w:r>
        <w:rPr>
          <w:rFonts w:hint="eastAsia"/>
        </w:rPr>
        <w:t>不下拉</w:t>
      </w:r>
      <w:proofErr w:type="gramEnd"/>
      <w:r>
        <w:rPr>
          <w:rFonts w:hint="eastAsia"/>
        </w:rPr>
        <w:t>就是浮空输入，在这时候：</w:t>
      </w:r>
      <w:r w:rsidRPr="00892B97">
        <w:t>这一种输入模式的电平会完全取决于外部电路而与内部电路无关。有时候会用作对开关按键的读取。但是在没有外部电路接入的时候，</w:t>
      </w:r>
      <w:r w:rsidRPr="00892B97">
        <w:rPr>
          <w:color w:val="FF0000"/>
        </w:rPr>
        <w:t>IO脚浮空会使得电平不确定</w:t>
      </w:r>
    </w:p>
    <w:p w14:paraId="06A7DF92" w14:textId="53539172" w:rsidR="00892B97" w:rsidRDefault="00892B97" w:rsidP="000153F4">
      <w:pPr>
        <w:rPr>
          <w:rFonts w:hint="eastAsia"/>
        </w:rPr>
      </w:pPr>
      <w:r w:rsidRPr="00892B97">
        <w:rPr>
          <w:highlight w:val="yellow"/>
        </w:rPr>
        <w:t>上拉和下拉电阻电路的开关在实际应用中一般使用MOS</w:t>
      </w:r>
      <w:proofErr w:type="gramStart"/>
      <w:r w:rsidRPr="00892B97">
        <w:rPr>
          <w:highlight w:val="yellow"/>
        </w:rPr>
        <w:t>管来代替</w:t>
      </w:r>
      <w:proofErr w:type="gramEnd"/>
      <w:r w:rsidRPr="00892B97">
        <w:rPr>
          <w:highlight w:val="yellow"/>
        </w:rPr>
        <w:t>开关来提到。</w:t>
      </w:r>
    </w:p>
    <w:p w14:paraId="6FC1C068" w14:textId="5460A148" w:rsidR="00892B97" w:rsidRPr="00892B97" w:rsidRDefault="00892B97" w:rsidP="000153F4">
      <w:pPr>
        <w:rPr>
          <w:color w:val="FF0000"/>
        </w:rPr>
      </w:pPr>
      <w:r w:rsidRPr="00892B97">
        <w:t>上拉输入的好处就是输入的电平不会上下浮动而导致输入信号不稳定，在没有信号输入的情况下可以稳定在高电平。在</w:t>
      </w:r>
      <w:r w:rsidRPr="00892B97">
        <w:rPr>
          <w:color w:val="FF0000"/>
        </w:rPr>
        <w:t>上拉输入的情况下，低电平的是能够非常明显的读取到的。</w:t>
      </w:r>
    </w:p>
    <w:p w14:paraId="1E683CB0" w14:textId="14EE7B18" w:rsidR="00892B97" w:rsidRDefault="00892B97" w:rsidP="000153F4">
      <w:r>
        <w:rPr>
          <w:rFonts w:hint="eastAsia"/>
        </w:rPr>
        <w:t>下拉同理。</w:t>
      </w:r>
    </w:p>
    <w:p w14:paraId="21E22CFE" w14:textId="6BD0988D" w:rsidR="00892B97" w:rsidRDefault="00892B97" w:rsidP="000153F4">
      <w:r>
        <w:rPr>
          <w:rFonts w:hint="eastAsia"/>
        </w:rPr>
        <w:t>举个例子:我要读取下拉电平变化产生中断，那么这时候我可以选择上拉。</w:t>
      </w:r>
    </w:p>
    <w:p w14:paraId="192E55AF" w14:textId="5009C06D" w:rsidR="00892B97" w:rsidRDefault="00892B97" w:rsidP="00892B97">
      <w:pPr>
        <w:ind w:left="220" w:hangingChars="100" w:hanging="220"/>
        <w:rPr>
          <w:rFonts w:hint="eastAsia"/>
        </w:rPr>
      </w:pPr>
      <w:r w:rsidRPr="00892B97">
        <w:rPr>
          <w:rFonts w:hint="eastAsia"/>
          <w:highlight w:val="green"/>
        </w:rPr>
        <w:t>第四个是引脚输出速度，这个参考下图：其实就是对应了选项中的low-medium-high</w:t>
      </w:r>
    </w:p>
    <w:p w14:paraId="15B084A0" w14:textId="18256FC5" w:rsidR="00892B97" w:rsidRDefault="00892B97" w:rsidP="00892B97">
      <w:pPr>
        <w:ind w:left="220" w:hangingChars="100" w:hanging="220"/>
      </w:pPr>
      <w:r>
        <w:rPr>
          <w:rFonts w:hint="eastAsia"/>
          <w:noProof/>
        </w:rPr>
        <w:drawing>
          <wp:inline distT="0" distB="0" distL="0" distR="0" wp14:anchorId="4531310E" wp14:editId="49571CD1">
            <wp:extent cx="5274310" cy="2541270"/>
            <wp:effectExtent l="0" t="0" r="2540" b="0"/>
            <wp:docPr id="510244969"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41270"/>
                    </a:xfrm>
                    <a:prstGeom prst="rect">
                      <a:avLst/>
                    </a:prstGeom>
                    <a:noFill/>
                    <a:ln>
                      <a:noFill/>
                    </a:ln>
                  </pic:spPr>
                </pic:pic>
              </a:graphicData>
            </a:graphic>
          </wp:inline>
        </w:drawing>
      </w:r>
    </w:p>
    <w:p w14:paraId="16724956" w14:textId="0E6DDF53" w:rsidR="00892B97" w:rsidRPr="00892B97" w:rsidRDefault="00892B97" w:rsidP="00892B97">
      <w:pPr>
        <w:ind w:left="220" w:hangingChars="100" w:hanging="220"/>
        <w:rPr>
          <w:rFonts w:hint="eastAsia"/>
        </w:rPr>
      </w:pPr>
      <w:r w:rsidRPr="00892B97">
        <w:rPr>
          <w:rFonts w:hint="eastAsia"/>
          <w:highlight w:val="green"/>
        </w:rPr>
        <w:t>第五个是</w:t>
      </w:r>
      <w:proofErr w:type="spellStart"/>
      <w:r w:rsidRPr="00892B97">
        <w:rPr>
          <w:rFonts w:hint="eastAsia"/>
          <w:highlight w:val="green"/>
        </w:rPr>
        <w:t>iic</w:t>
      </w:r>
      <w:proofErr w:type="spellEnd"/>
      <w:r w:rsidRPr="00892B97">
        <w:rPr>
          <w:rFonts w:hint="eastAsia"/>
          <w:highlight w:val="green"/>
        </w:rPr>
        <w:t>中使用的</w:t>
      </w:r>
    </w:p>
    <w:sectPr w:rsidR="00892B97" w:rsidRPr="00892B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D96A6" w14:textId="77777777" w:rsidR="009A1BC4" w:rsidRDefault="009A1BC4" w:rsidP="00B405AD">
      <w:pPr>
        <w:spacing w:after="0" w:line="240" w:lineRule="auto"/>
        <w:rPr>
          <w:rFonts w:hint="eastAsia"/>
        </w:rPr>
      </w:pPr>
      <w:r>
        <w:separator/>
      </w:r>
    </w:p>
  </w:endnote>
  <w:endnote w:type="continuationSeparator" w:id="0">
    <w:p w14:paraId="2F5C37A5" w14:textId="77777777" w:rsidR="009A1BC4" w:rsidRDefault="009A1BC4" w:rsidP="00B405A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02F92" w14:textId="77777777" w:rsidR="009A1BC4" w:rsidRDefault="009A1BC4" w:rsidP="00B405AD">
      <w:pPr>
        <w:spacing w:after="0" w:line="240" w:lineRule="auto"/>
        <w:rPr>
          <w:rFonts w:hint="eastAsia"/>
        </w:rPr>
      </w:pPr>
      <w:r>
        <w:separator/>
      </w:r>
    </w:p>
  </w:footnote>
  <w:footnote w:type="continuationSeparator" w:id="0">
    <w:p w14:paraId="561642DB" w14:textId="77777777" w:rsidR="009A1BC4" w:rsidRDefault="009A1BC4" w:rsidP="00B405AD">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65"/>
    <w:rsid w:val="000153F4"/>
    <w:rsid w:val="001177CC"/>
    <w:rsid w:val="002B684F"/>
    <w:rsid w:val="003A6865"/>
    <w:rsid w:val="006E7251"/>
    <w:rsid w:val="00892B97"/>
    <w:rsid w:val="009A1BC4"/>
    <w:rsid w:val="00B405AD"/>
    <w:rsid w:val="00E52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2B714"/>
  <w15:chartTrackingRefBased/>
  <w15:docId w15:val="{5ADAD0E2-80C0-4DDE-B077-F32634C3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A686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A686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A686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A686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A686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A686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A686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A686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A686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686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A686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A686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A6865"/>
    <w:rPr>
      <w:rFonts w:cstheme="majorBidi"/>
      <w:color w:val="0F4761" w:themeColor="accent1" w:themeShade="BF"/>
      <w:sz w:val="28"/>
      <w:szCs w:val="28"/>
    </w:rPr>
  </w:style>
  <w:style w:type="character" w:customStyle="1" w:styleId="50">
    <w:name w:val="标题 5 字符"/>
    <w:basedOn w:val="a0"/>
    <w:link w:val="5"/>
    <w:uiPriority w:val="9"/>
    <w:semiHidden/>
    <w:rsid w:val="003A6865"/>
    <w:rPr>
      <w:rFonts w:cstheme="majorBidi"/>
      <w:color w:val="0F4761" w:themeColor="accent1" w:themeShade="BF"/>
      <w:sz w:val="24"/>
    </w:rPr>
  </w:style>
  <w:style w:type="character" w:customStyle="1" w:styleId="60">
    <w:name w:val="标题 6 字符"/>
    <w:basedOn w:val="a0"/>
    <w:link w:val="6"/>
    <w:uiPriority w:val="9"/>
    <w:semiHidden/>
    <w:rsid w:val="003A6865"/>
    <w:rPr>
      <w:rFonts w:cstheme="majorBidi"/>
      <w:b/>
      <w:bCs/>
      <w:color w:val="0F4761" w:themeColor="accent1" w:themeShade="BF"/>
    </w:rPr>
  </w:style>
  <w:style w:type="character" w:customStyle="1" w:styleId="70">
    <w:name w:val="标题 7 字符"/>
    <w:basedOn w:val="a0"/>
    <w:link w:val="7"/>
    <w:uiPriority w:val="9"/>
    <w:semiHidden/>
    <w:rsid w:val="003A6865"/>
    <w:rPr>
      <w:rFonts w:cstheme="majorBidi"/>
      <w:b/>
      <w:bCs/>
      <w:color w:val="595959" w:themeColor="text1" w:themeTint="A6"/>
    </w:rPr>
  </w:style>
  <w:style w:type="character" w:customStyle="1" w:styleId="80">
    <w:name w:val="标题 8 字符"/>
    <w:basedOn w:val="a0"/>
    <w:link w:val="8"/>
    <w:uiPriority w:val="9"/>
    <w:semiHidden/>
    <w:rsid w:val="003A6865"/>
    <w:rPr>
      <w:rFonts w:cstheme="majorBidi"/>
      <w:color w:val="595959" w:themeColor="text1" w:themeTint="A6"/>
    </w:rPr>
  </w:style>
  <w:style w:type="character" w:customStyle="1" w:styleId="90">
    <w:name w:val="标题 9 字符"/>
    <w:basedOn w:val="a0"/>
    <w:link w:val="9"/>
    <w:uiPriority w:val="9"/>
    <w:semiHidden/>
    <w:rsid w:val="003A6865"/>
    <w:rPr>
      <w:rFonts w:eastAsiaTheme="majorEastAsia" w:cstheme="majorBidi"/>
      <w:color w:val="595959" w:themeColor="text1" w:themeTint="A6"/>
    </w:rPr>
  </w:style>
  <w:style w:type="paragraph" w:styleId="a3">
    <w:name w:val="Title"/>
    <w:basedOn w:val="a"/>
    <w:next w:val="a"/>
    <w:link w:val="a4"/>
    <w:uiPriority w:val="10"/>
    <w:qFormat/>
    <w:rsid w:val="003A686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A68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686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A686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A6865"/>
    <w:pPr>
      <w:spacing w:before="160"/>
      <w:jc w:val="center"/>
    </w:pPr>
    <w:rPr>
      <w:i/>
      <w:iCs/>
      <w:color w:val="404040" w:themeColor="text1" w:themeTint="BF"/>
    </w:rPr>
  </w:style>
  <w:style w:type="character" w:customStyle="1" w:styleId="a8">
    <w:name w:val="引用 字符"/>
    <w:basedOn w:val="a0"/>
    <w:link w:val="a7"/>
    <w:uiPriority w:val="29"/>
    <w:rsid w:val="003A6865"/>
    <w:rPr>
      <w:i/>
      <w:iCs/>
      <w:color w:val="404040" w:themeColor="text1" w:themeTint="BF"/>
    </w:rPr>
  </w:style>
  <w:style w:type="paragraph" w:styleId="a9">
    <w:name w:val="List Paragraph"/>
    <w:basedOn w:val="a"/>
    <w:uiPriority w:val="34"/>
    <w:qFormat/>
    <w:rsid w:val="003A6865"/>
    <w:pPr>
      <w:ind w:left="720"/>
      <w:contextualSpacing/>
    </w:pPr>
  </w:style>
  <w:style w:type="character" w:styleId="aa">
    <w:name w:val="Intense Emphasis"/>
    <w:basedOn w:val="a0"/>
    <w:uiPriority w:val="21"/>
    <w:qFormat/>
    <w:rsid w:val="003A6865"/>
    <w:rPr>
      <w:i/>
      <w:iCs/>
      <w:color w:val="0F4761" w:themeColor="accent1" w:themeShade="BF"/>
    </w:rPr>
  </w:style>
  <w:style w:type="paragraph" w:styleId="ab">
    <w:name w:val="Intense Quote"/>
    <w:basedOn w:val="a"/>
    <w:next w:val="a"/>
    <w:link w:val="ac"/>
    <w:uiPriority w:val="30"/>
    <w:qFormat/>
    <w:rsid w:val="003A6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A6865"/>
    <w:rPr>
      <w:i/>
      <w:iCs/>
      <w:color w:val="0F4761" w:themeColor="accent1" w:themeShade="BF"/>
    </w:rPr>
  </w:style>
  <w:style w:type="character" w:styleId="ad">
    <w:name w:val="Intense Reference"/>
    <w:basedOn w:val="a0"/>
    <w:uiPriority w:val="32"/>
    <w:qFormat/>
    <w:rsid w:val="003A6865"/>
    <w:rPr>
      <w:b/>
      <w:bCs/>
      <w:smallCaps/>
      <w:color w:val="0F4761" w:themeColor="accent1" w:themeShade="BF"/>
      <w:spacing w:val="5"/>
    </w:rPr>
  </w:style>
  <w:style w:type="paragraph" w:styleId="ae">
    <w:name w:val="header"/>
    <w:basedOn w:val="a"/>
    <w:link w:val="af"/>
    <w:uiPriority w:val="99"/>
    <w:unhideWhenUsed/>
    <w:rsid w:val="00B405AD"/>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405AD"/>
    <w:rPr>
      <w:sz w:val="18"/>
      <w:szCs w:val="18"/>
    </w:rPr>
  </w:style>
  <w:style w:type="paragraph" w:styleId="af0">
    <w:name w:val="footer"/>
    <w:basedOn w:val="a"/>
    <w:link w:val="af1"/>
    <w:uiPriority w:val="99"/>
    <w:unhideWhenUsed/>
    <w:rsid w:val="00B405A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405AD"/>
    <w:rPr>
      <w:sz w:val="18"/>
      <w:szCs w:val="18"/>
    </w:rPr>
  </w:style>
  <w:style w:type="character" w:styleId="af2">
    <w:name w:val="Hyperlink"/>
    <w:basedOn w:val="a0"/>
    <w:uiPriority w:val="99"/>
    <w:unhideWhenUsed/>
    <w:rsid w:val="001177CC"/>
    <w:rPr>
      <w:color w:val="467886" w:themeColor="hyperlink"/>
      <w:u w:val="single"/>
    </w:rPr>
  </w:style>
  <w:style w:type="character" w:styleId="af3">
    <w:name w:val="Unresolved Mention"/>
    <w:basedOn w:val="a0"/>
    <w:uiPriority w:val="99"/>
    <w:semiHidden/>
    <w:unhideWhenUsed/>
    <w:rsid w:val="00117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364226">
      <w:bodyDiv w:val="1"/>
      <w:marLeft w:val="0"/>
      <w:marRight w:val="0"/>
      <w:marTop w:val="0"/>
      <w:marBottom w:val="0"/>
      <w:divBdr>
        <w:top w:val="none" w:sz="0" w:space="0" w:color="auto"/>
        <w:left w:val="none" w:sz="0" w:space="0" w:color="auto"/>
        <w:bottom w:val="none" w:sz="0" w:space="0" w:color="auto"/>
        <w:right w:val="none" w:sz="0" w:space="0" w:color="auto"/>
      </w:divBdr>
    </w:div>
    <w:div w:id="204698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l</dc:creator>
  <cp:keywords/>
  <dc:description/>
  <cp:lastModifiedBy>t l</cp:lastModifiedBy>
  <cp:revision>2</cp:revision>
  <dcterms:created xsi:type="dcterms:W3CDTF">2024-09-21T11:30:00Z</dcterms:created>
  <dcterms:modified xsi:type="dcterms:W3CDTF">2024-09-21T12:10:00Z</dcterms:modified>
</cp:coreProperties>
</file>