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ibn9hyvqtio" w:id="0"/>
      <w:bookmarkEnd w:id="0"/>
      <w:r w:rsidDel="00000000" w:rsidR="00000000" w:rsidRPr="00000000">
        <w:rPr>
          <w:rFonts w:ascii="Times New Roman" w:cs="Times New Roman" w:eastAsia="Times New Roman" w:hAnsi="Times New Roman"/>
          <w:b w:val="1"/>
          <w:bCs w:val="1"/>
          <w:sz w:val="24"/>
          <w:szCs w:val="24"/>
          <w:rtl w:val="0"/>
        </w:rPr>
        <w:t xml:space="preserve">II.2 — Mô hình hóa chức năng + II.2+ — Đề xuất lớp cho II.3</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bgza3797g1zx" w:id="1"/>
      <w:bookmarkEnd w:id="1"/>
      <w:r w:rsidDel="00000000" w:rsidR="00000000" w:rsidRPr="00000000">
        <w:rPr>
          <w:rFonts w:ascii="Times New Roman" w:cs="Times New Roman" w:eastAsia="Times New Roman" w:hAnsi="Times New Roman"/>
          <w:color w:val="000000"/>
          <w:sz w:val="24"/>
          <w:szCs w:val="24"/>
          <w:rtl w:val="0"/>
        </w:rPr>
        <w:t xml:space="preserve">1. Thông tin phân công</w:t>
      </w:r>
    </w:p>
    <w:tbl>
      <w:tblPr>
        <w:tblStyle w:val="Table1"/>
        <w:tblW w:w="7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5655"/>
        <w:tblGridChange w:id="0">
          <w:tblGrid>
            <w:gridCol w:w="1980"/>
            <w:gridCol w:w="56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Hoàng Khánh Linh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Vùng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V5 -  Đánh giá khả năng tham gia nguồn lực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trọng tâm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năng lực khả dụng của nguồn lực </w:t>
            </w:r>
          </w:p>
        </w:tc>
      </w:tr>
    </w:tbl>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rFonts w:ascii="Times New Roman" w:cs="Times New Roman" w:eastAsia="Times New Roman" w:hAnsi="Times New Roman"/>
          <w:sz w:val="24"/>
          <w:szCs w:val="24"/>
        </w:rPr>
      </w:pPr>
      <w:bookmarkStart w:colFirst="0" w:colLast="0" w:name="_fluw74vfl6w8" w:id="2"/>
      <w:bookmarkEnd w:id="2"/>
      <w:r w:rsidDel="00000000" w:rsidR="00000000" w:rsidRPr="00000000">
        <w:rPr>
          <w:rFonts w:ascii="Times New Roman" w:cs="Times New Roman" w:eastAsia="Times New Roman" w:hAnsi="Times New Roman"/>
          <w:sz w:val="24"/>
          <w:szCs w:val="24"/>
          <w:rtl w:val="0"/>
        </w:rPr>
        <w:t xml:space="preserve">2. Use Case Diagram chi tiết</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sz w:val="24"/>
          <w:szCs w:val="24"/>
        </w:rPr>
      </w:pPr>
      <w:bookmarkStart w:colFirst="0" w:colLast="0" w:name="_vwsy9k332i2j" w:id="3"/>
      <w:bookmarkEnd w:id="3"/>
      <w:r w:rsidDel="00000000" w:rsidR="00000000" w:rsidRPr="00000000">
        <w:rPr>
          <w:rFonts w:ascii="Times New Roman" w:cs="Times New Roman" w:eastAsia="Times New Roman" w:hAnsi="Times New Roman"/>
          <w:sz w:val="24"/>
          <w:szCs w:val="24"/>
          <w:rtl w:val="0"/>
        </w:rPr>
        <w:t xml:space="preserve">2.1. Xác định UC</w:t>
      </w:r>
    </w:p>
    <w:tbl>
      <w:tblPr>
        <w:tblStyle w:val="Table2"/>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7290"/>
        <w:tblGridChange w:id="0">
          <w:tblGrid>
            <w:gridCol w:w="1500"/>
            <w:gridCol w:w="72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khả năng tham gia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 Resource Manager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 Project Manager, khi cần xem xét phương án tham gia một phần; PMO/Portfolio Manager hoặc CEO/Managing Director theo thẩm quyền khi phát sinh trường hợp vượt tải ngoại lệ.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UC-04.2 – Xử lý phương án tham gia một phần; UC-04.3 – Xử lý trường hợp vượt tải ngoại lệ. </w:t>
            </w:r>
          </w:p>
        </w:tc>
      </w:tr>
    </w:tbl>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sz w:val="24"/>
          <w:szCs w:val="24"/>
        </w:rPr>
      </w:pPr>
      <w:bookmarkStart w:colFirst="0" w:colLast="0" w:name="_p91poea3pj4x" w:id="4"/>
      <w:bookmarkEnd w:id="4"/>
      <w:r w:rsidDel="00000000" w:rsidR="00000000" w:rsidRPr="00000000">
        <w:rPr>
          <w:rFonts w:ascii="Times New Roman" w:cs="Times New Roman" w:eastAsia="Times New Roman" w:hAnsi="Times New Roman"/>
          <w:sz w:val="24"/>
          <w:szCs w:val="24"/>
          <w:rtl w:val="0"/>
        </w:rPr>
        <w:t xml:space="preserve">2.2. Quan hệ UC</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ghi các quan hệ có căn cứ từ nghiệp vụ và mô hình hóa thực sự cần thiết.</w:t>
      </w:r>
    </w:p>
    <w:tbl>
      <w:tblPr>
        <w:tblStyle w:val="Table3"/>
        <w:tblW w:w="8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3405"/>
        <w:gridCol w:w="1185"/>
        <w:gridCol w:w="2235"/>
        <w:tblGridChange w:id="0">
          <w:tblGrid>
            <w:gridCol w:w="1455"/>
            <w:gridCol w:w="3405"/>
            <w:gridCol w:w="1185"/>
            <w:gridCol w:w="2235"/>
          </w:tblGrid>
        </w:tblGridChange>
      </w:tblGrid>
      <w:tr>
        <w:trPr>
          <w:cantSplit w:val="0"/>
          <w:trHeight w:val="515" w:hRule="atLeast"/>
          <w:tblHeader w:val="0"/>
        </w:trPr>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nguồn</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đích</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 Đánh giá khả năng tham gia </w:t>
            </w:r>
          </w:p>
        </w:tc>
        <w:tc>
          <w:tcPr>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dùng </w:t>
            </w:r>
            <w:r w:rsidDel="00000000" w:rsidR="00000000" w:rsidRPr="00000000">
              <w:rPr>
                <w:rFonts w:ascii="Times New Roman" w:cs="Times New Roman" w:eastAsia="Times New Roman" w:hAnsi="Times New Roman"/>
                <w:color w:val="188038"/>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extend</w:t>
            </w: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UC-04.2 – Xử lý phương án tham gia một phần </w:t>
            </w:r>
          </w:p>
        </w:tc>
        <w:tc>
          <w:tcPr>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kết quả đánh giá cho thấy ứng viên chỉ đáp ứng một phần, hồ sơ được bàn giao để xử lý phương án riêng. </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 Đánh giá khả năng tham gia </w:t>
            </w:r>
          </w:p>
        </w:tc>
        <w:tc>
          <w:tcPr>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dùng </w:t>
            </w:r>
            <w:r w:rsidDel="00000000" w:rsidR="00000000" w:rsidRPr="00000000">
              <w:rPr>
                <w:rFonts w:ascii="Times New Roman" w:cs="Times New Roman" w:eastAsia="Times New Roman" w:hAnsi="Times New Roman"/>
                <w:color w:val="188038"/>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extend</w:t>
            </w: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UC-04.3 – Xử lý trường hợp vượt tải ngoại lệ </w:t>
            </w:r>
          </w:p>
        </w:tc>
        <w:tc>
          <w:tcPr>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phát sinh trường hợp vượt tải ngoại lệ, hồ sơ được chuyển sang xử lý theo DoA. </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w:t>
            </w:r>
          </w:p>
        </w:tc>
        <w:tc>
          <w:tcPr>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giao nghiệp vụ </w:t>
            </w:r>
          </w:p>
        </w:tc>
        <w:tc>
          <w:tcPr>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V6 / UC-05.1 </w:t>
            </w:r>
          </w:p>
        </w:tc>
        <w:tc>
          <w:tcPr>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đánh giá thông thường được bàn giao để thực hiện lựa chọn hoặc bố trí nguồn lực. </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w:t>
            </w:r>
          </w:p>
        </w:tc>
        <w:tc>
          <w:tcPr>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giao nghiệp vụ </w:t>
            </w:r>
          </w:p>
        </w:tc>
        <w:tc>
          <w:tcPr>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V7 / UC-06 </w:t>
            </w:r>
          </w:p>
        </w:tc>
        <w:tc>
          <w:tcP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phát hiện phân bổ cứng trùng khung thời gian, ghi nhận xung đột và chuyển xử lý; V5 không tự quyết định ưu tiên. </w:t>
            </w:r>
          </w:p>
        </w:tc>
      </w:tr>
    </w:tbl>
    <w:p w:rsidR="00000000" w:rsidDel="00000000" w:rsidP="00000000" w:rsidRDefault="00000000" w:rsidRPr="00000000" w14:paraId="00000032">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tự thêm include / extend chỉ để mô tả trình tự nghiệp vụ. Nếu không có quan hệ phù hợp thì ghi Không có.</w:t>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sz w:val="24"/>
          <w:szCs w:val="24"/>
        </w:rPr>
      </w:pPr>
      <w:bookmarkStart w:colFirst="0" w:colLast="0" w:name="_imit8w28er9z" w:id="5"/>
      <w:bookmarkEnd w:id="5"/>
      <w:r w:rsidDel="00000000" w:rsidR="00000000" w:rsidRPr="00000000">
        <w:rPr>
          <w:rFonts w:ascii="Times New Roman" w:cs="Times New Roman" w:eastAsia="Times New Roman" w:hAnsi="Times New Roman"/>
          <w:sz w:val="24"/>
          <w:szCs w:val="24"/>
          <w:rtl w:val="0"/>
        </w:rPr>
        <w:t xml:space="preserve">2.3. Use Case Diagram</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Vẽ Use Case Diagram chi tiết cho UC được giao, thể hiện:</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67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&lt;&lt;include&gt;&gt; / &lt;&lt;extend&gt;&gt; nếu thực sự có</w:t>
      </w:r>
    </w:p>
    <w:p w:rsidR="00000000" w:rsidDel="00000000" w:rsidP="00000000" w:rsidRDefault="00000000" w:rsidRPr="00000000" w14:paraId="0000003A">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Ranh giới hệ thống</w:t>
      </w:r>
    </w:p>
    <w:p w:rsidR="00000000" w:rsidDel="00000000" w:rsidP="00000000" w:rsidRDefault="00000000" w:rsidRPr="00000000" w14:paraId="0000003B">
      <w:pPr>
        <w:pStyle w:val="Heading1"/>
        <w:keepNext w:val="0"/>
        <w:keepLines w:val="0"/>
        <w:spacing w:before="480" w:lineRule="auto"/>
        <w:rPr>
          <w:rFonts w:ascii="Times New Roman" w:cs="Times New Roman" w:eastAsia="Times New Roman" w:hAnsi="Times New Roman"/>
          <w:sz w:val="24"/>
          <w:szCs w:val="24"/>
        </w:rPr>
      </w:pPr>
      <w:bookmarkStart w:colFirst="0" w:colLast="0" w:name="_pi18l23pm46q" w:id="6"/>
      <w:bookmarkEnd w:id="6"/>
      <w:r w:rsidDel="00000000" w:rsidR="00000000" w:rsidRPr="00000000">
        <w:rPr>
          <w:rFonts w:ascii="Times New Roman" w:cs="Times New Roman" w:eastAsia="Times New Roman" w:hAnsi="Times New Roman"/>
          <w:sz w:val="24"/>
          <w:szCs w:val="24"/>
          <w:rtl w:val="0"/>
        </w:rPr>
        <w:t xml:space="preserve">3. Use Case Description / FDS chi tiết</w:t>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sz w:val="24"/>
          <w:szCs w:val="24"/>
        </w:rPr>
      </w:pPr>
      <w:bookmarkStart w:colFirst="0" w:colLast="0" w:name="_8yzomrvfvwxw" w:id="7"/>
      <w:bookmarkEnd w:id="7"/>
      <w:r w:rsidDel="00000000" w:rsidR="00000000" w:rsidRPr="00000000">
        <w:rPr>
          <w:rFonts w:ascii="Times New Roman" w:cs="Times New Roman" w:eastAsia="Times New Roman" w:hAnsi="Times New Roman"/>
          <w:sz w:val="24"/>
          <w:szCs w:val="24"/>
          <w:rtl w:val="0"/>
        </w:rPr>
        <w:t xml:space="preserve">3.1. Thông tin chung</w:t>
      </w:r>
    </w:p>
    <w:tbl>
      <w:tblPr>
        <w:tblStyle w:val="Table4"/>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7110"/>
        <w:tblGridChange w:id="0">
          <w:tblGrid>
            <w:gridCol w:w="2550"/>
            <w:gridCol w:w="71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0" w:val="nil"/>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khả năng tham gia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trạng thái khả năng tham gia của từng ứng viên trong shortlist theo yêu cầu và khung thời gian cụ thể; ghi nhận căn cứ đánh giá, tình trạng dữ liệu và hướng xử lý tiếp theo.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 Resource Manager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khi xem xét phương án tham gia một phần; PMO/Portfolio Manager hoặc CEO/Managing Director khi xử lý vượt tải ngoại lệ theo thẩm quyền.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0" w:val="nil"/>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tiếp nhận yêu cầu nguồn lực có khung thời gian và shortlist đã được xác định từ V4.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nguồn lực có khung thời gian cần đánh giá; shortlist đã được xác định từ V4; có thể truy xuất dữ liệu lịch, nghỉ và phân bổ hoặc đánh dấu dữ liệu chưa đầy đủ/chưa được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đánh giá và căn cứ được ghi nhận theo từng ứng viên. Kết quả thông thường được bàn giao V6; xung đột phân bổ cứng được chuyển V7; trường hợp tham gia một phần hoặc vượt tải ngoại lệ được chuyển sang luồng xử lý tương ứng. Hồ sơ chưa đủ căn cứ vẫn giữ trạng thái chờ xác nhận. </w:t>
            </w:r>
          </w:p>
        </w:tc>
      </w:tr>
    </w:tbl>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sz w:val="24"/>
          <w:szCs w:val="24"/>
        </w:rPr>
      </w:pPr>
      <w:bookmarkStart w:colFirst="0" w:colLast="0" w:name="_2s0sf4w1jt4h" w:id="8"/>
      <w:bookmarkEnd w:id="8"/>
      <w:r w:rsidDel="00000000" w:rsidR="00000000" w:rsidRPr="00000000">
        <w:rPr>
          <w:rFonts w:ascii="Times New Roman" w:cs="Times New Roman" w:eastAsia="Times New Roman" w:hAnsi="Times New Roman"/>
          <w:sz w:val="24"/>
          <w:szCs w:val="24"/>
          <w:rtl w:val="0"/>
        </w:rPr>
        <w:t xml:space="preserve">3.2. Luồng chính</w:t>
      </w:r>
    </w:p>
    <w:tbl>
      <w:tblPr>
        <w:tblStyle w:val="Table5"/>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70"/>
        <w:gridCol w:w="2700"/>
        <w:gridCol w:w="4965"/>
        <w:tblGridChange w:id="0">
          <w:tblGrid>
            <w:gridCol w:w="1770"/>
            <w:gridCol w:w="2700"/>
            <w:gridCol w:w="496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p>
        </w:tc>
        <w:tc>
          <w:tcP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Actor/System</w:t>
            </w:r>
          </w:p>
        </w:tc>
        <w:tc>
          <w:tcP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nghiệp vụ</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t>
            </w:r>
          </w:p>
        </w:tc>
        <w:tc>
          <w:tcP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yêu cầu nguồn lực, khung thời gian và shortlist ứng viên đã qua V4.</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RM/System</w:t>
            </w:r>
          </w:p>
        </w:tc>
        <w:tc>
          <w:tcP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tính đầy đủ của thông tin yêu cầu và shortlist. Nếu thiếu thông tin cần thiết, chuyển sang luồng A1.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năng lực chuẩn, lịch nguồn lực, thời gian nghỉ, phân bổ cứng và phân bổ mềm trong khung thời gian yêu cầu. Kiểm tra độ mới và độ rõ của dữ liệu.</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RM/System</w:t>
            </w:r>
          </w:p>
        </w:tc>
        <w:tc>
          <w:tcP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dữ liệu chưa đủ rõ, xử lý theo A2; chỉ tiếp tục đánh giá khi đủ căn cứ hoặc đã áp dụng cách xử lý được quy định tại BR-V5-08.</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RM/System</w:t>
            </w:r>
          </w:p>
        </w:tc>
        <w:tc>
          <w:tcP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năng lực khả dụng thực tế theo định nghĩa nghiệp vụ, xét năng lực chuẩn, thời gian nghỉ, thời gian không tính phí và phân bổ cứng.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RM/System</w:t>
            </w:r>
          </w:p>
        </w:tc>
        <w:tc>
          <w:tcP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mức sử dụng với ngưỡng bền vững 70–85%; xem xét riêng phần đang chờ xác nhận khi mức sử dụng trên 85%; đánh dấu rủi ro khi mức sử dụng trên 90% kéo dài.</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t>
            </w:r>
          </w:p>
        </w:tc>
        <w:tc>
          <w:tcP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kết luận theo một trong các trạng thái: đáp ứng đầy đủ, đáp ứng một phần, không thể tham gia hoặc chờ xác nhận; lưu căn cứ đánh giá.</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RM/System</w:t>
            </w:r>
          </w:p>
        </w:tc>
        <w:tc>
          <w:tcP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kết quả và bàn giao: kết quả thông thường sang V6; xung đột phân bổ cứng sang V7; trường hợp tham gia một phần sang UC-04.2; trường hợp vượt tải ngoại lệ sang UC-04.3. </w:t>
            </w:r>
          </w:p>
        </w:tc>
      </w:tr>
    </w:tbl>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mô tả luồng nghiệp vụ, không biến thành hướng dẫn thao tác giao diện.</w:t>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sz w:val="24"/>
          <w:szCs w:val="24"/>
        </w:rPr>
      </w:pPr>
      <w:bookmarkStart w:colFirst="0" w:colLast="0" w:name="_m5386pvcveds" w:id="9"/>
      <w:bookmarkEnd w:id="9"/>
      <w:r w:rsidDel="00000000" w:rsidR="00000000" w:rsidRPr="00000000">
        <w:rPr>
          <w:rFonts w:ascii="Times New Roman" w:cs="Times New Roman" w:eastAsia="Times New Roman" w:hAnsi="Times New Roman"/>
          <w:sz w:val="24"/>
          <w:szCs w:val="24"/>
          <w:rtl w:val="0"/>
        </w:rPr>
        <w:t xml:space="preserve">3.3. Luồng thay thế / ngoại lệ</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tbl>
      <w:tblPr>
        <w:tblStyle w:val="Table6"/>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85"/>
        <w:gridCol w:w="2430"/>
        <w:gridCol w:w="6270"/>
        <w:tblGridChange w:id="0">
          <w:tblGrid>
            <w:gridCol w:w="615"/>
            <w:gridCol w:w="885"/>
            <w:gridCol w:w="2430"/>
            <w:gridCol w:w="627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hoặc shortlist thiếu thông tin cần thiết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yêu cầu bổ sung/xác nhận. Chưa kết luận khả năng tham gia khi chưa đủ căn cứ. Sau khi thông tin được cập nhật, tiếp tục kiểm tra đầu vào.</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quá 7 ngày chưa cập nhật hoặc dữ liệu phân bổ mềm chưa chắc chắn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nhãn dữ liệu chưa đủ rõ và đặt trạng thái chờ xác nhận trong 2 ngày làm việc. Nếu không chờ xác nhận, RM yêu cầu xác nhận ngay và xử lý theo BR-V5-08. Không mặc định dữ liệu chưa xác nhận là dữ liệu đã được xác nhận.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bổ cứng của dự án khác trùng khung thời gian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xung đột và chuyển V7; V5 không tự quyết định ưu tiên giữa các dự án.</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viên chỉ có thể đáp ứng một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UC-04.2. RM đề xuất tỷ lệ phân bổ và khung thời gian; PM xem xét ảnh hưởng đến tiến độ/chất lượng. Nếu PM không xác nhận, ghi nhận từ chối và hướng xử lý tiếp theo như tìm nguồn khác hoặc điều chỉnh timeline.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sinh trường hợp vượt tải ngoại lệ theo quy tắc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UC-04.3 để xử lý theo DoA: Mức 2–3 thuộc PMO/Portfolio Manager; Mức 4–5 chuyển CEO/Managing Director.</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thuộc trường hợp khẩn cấp theo ngưỡng thời gian được quy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đánh giá nhanh dựa trên phân bổ cứng, ghi nhận rủi ro và tiếp tục theo dõi. Ngưỡng cụ thể cần theo tài liệu nghiệp vụ; không tự chốt 24 hoặc 48 giờ nếu nguồn chưa xác nhận.</w:t>
            </w:r>
          </w:p>
        </w:tc>
      </w:tr>
    </w:tbl>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Times New Roman" w:cs="Times New Roman" w:eastAsia="Times New Roman" w:hAnsi="Times New Roman"/>
          <w:sz w:val="24"/>
          <w:szCs w:val="24"/>
        </w:rPr>
      </w:pPr>
      <w:bookmarkStart w:colFirst="0" w:colLast="0" w:name="_31bhhntq4cc" w:id="10"/>
      <w:bookmarkEnd w:id="10"/>
      <w:r w:rsidDel="00000000" w:rsidR="00000000" w:rsidRPr="00000000">
        <w:rPr>
          <w:rFonts w:ascii="Times New Roman" w:cs="Times New Roman" w:eastAsia="Times New Roman" w:hAnsi="Times New Roman"/>
          <w:sz w:val="24"/>
          <w:szCs w:val="24"/>
          <w:rtl w:val="0"/>
        </w:rPr>
        <w:t xml:space="preserve">A: Alternative Flow</w:t>
      </w:r>
    </w:p>
    <w:p w:rsidR="00000000" w:rsidDel="00000000" w:rsidP="00000000" w:rsidRDefault="00000000" w:rsidRPr="00000000" w14:paraId="0000008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Exceptional Flow</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tạo flow chỉ vì muốn “đủ bảng”; chỉ đưa những nhánh có căn cứ từ nghiệp vụ.</w:t>
      </w:r>
    </w:p>
    <w:p w:rsidR="00000000" w:rsidDel="00000000" w:rsidP="00000000" w:rsidRDefault="00000000" w:rsidRPr="00000000" w14:paraId="0000008F">
      <w:pPr>
        <w:pStyle w:val="Heading2"/>
        <w:keepNext w:val="0"/>
        <w:keepLines w:val="0"/>
        <w:spacing w:after="80" w:lineRule="auto"/>
        <w:rPr>
          <w:rFonts w:ascii="Times New Roman" w:cs="Times New Roman" w:eastAsia="Times New Roman" w:hAnsi="Times New Roman"/>
          <w:sz w:val="24"/>
          <w:szCs w:val="24"/>
        </w:rPr>
      </w:pPr>
      <w:bookmarkStart w:colFirst="0" w:colLast="0" w:name="_qolcpdo63kwg" w:id="11"/>
      <w:bookmarkEnd w:id="11"/>
      <w:r w:rsidDel="00000000" w:rsidR="00000000" w:rsidRPr="00000000">
        <w:rPr>
          <w:rFonts w:ascii="Times New Roman" w:cs="Times New Roman" w:eastAsia="Times New Roman" w:hAnsi="Times New Roman"/>
          <w:sz w:val="24"/>
          <w:szCs w:val="24"/>
          <w:rtl w:val="0"/>
        </w:rPr>
        <w:t xml:space="preserve">3.4. Business Rules / yêu cầu liên quan</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4.4873070866142"/>
        <w:gridCol w:w="5607.851338582677"/>
        <w:gridCol w:w="2113.173165354331"/>
        <w:tblGridChange w:id="0">
          <w:tblGrid>
            <w:gridCol w:w="1304.4873070866142"/>
            <w:gridCol w:w="5607.851338582677"/>
            <w:gridCol w:w="2113.173165354331"/>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trò trong UC-04.1</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BR-V5-01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V5 chỉ đánh giá khả năng tham gia; lựa chọn nguồn lực thuộc V6.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hạn phạm vi và bàn giao thông thường.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BR-V5-02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trùng phân bổ cứng, ghi nhận xung đột và chuyển V7; V5 không quyết định ưu tiên.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A3.</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BR-V5-03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Năng lực khả dụng thực tế được xác định từ năng lực chuẩn sau khi xét nghỉ, thời gian không tính phí và phân bổ cứng.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BR-V5-04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mức sử dụng với ngưỡng bền vững 70–85%.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BR-V5-05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mức sử dụng trên 85%, xem xét riêng phần đang chờ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BR-V5-06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sử dụng trên 90% kéo dài được đánh dấu rủi ro quá tải.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6.</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BR-V5-07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quá 7 ngày chưa cập nhật được đánh dấu dữ liệu chưa đủ rõ và đặt trạng thái chờ xác nhận trong 2 ngày làm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A2.</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BR-V5-08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không chờ xác nhận, xử lý dữ liệu chưa rõ theo quy tắc nguồn và yêu cầu xác nhận ngay.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BR-V5-09 đến BR-V5-11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phương án một phần, RM đề xuất tỷ lệ/khung thời gian; PM xem xét tiến độ/chất lượng; nếu PM không xác nhận, ghi nhận từ chối và hướng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A4, UC-04.2.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BR-V5-12 đến BR-V5-13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vượt tải ngoại lệ được xử lý theo DoA và cấp thẩm quyền tương 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A5, UC-04.3.</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BR-V5-14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khẩn cấp được đánh giá nhanh dựa trên phân bổ cứng, ghi nhận rủi ro và tiếp tục theo dõi theo ngưỡng được quy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A6.</w:t>
            </w:r>
          </w:p>
        </w:tc>
      </w:tr>
    </w:tbl>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dẫn các CN/RB thực sự tác động đến UC, không copy toàn bộ CN của V.</w:t>
      </w:r>
    </w:p>
    <w:p w:rsidR="00000000" w:rsidDel="00000000" w:rsidP="00000000" w:rsidRDefault="00000000" w:rsidRPr="00000000" w14:paraId="000000B7">
      <w:pPr>
        <w:pStyle w:val="Heading1"/>
        <w:keepNext w:val="0"/>
        <w:keepLines w:val="0"/>
        <w:spacing w:before="480" w:lineRule="auto"/>
        <w:rPr>
          <w:rFonts w:ascii="Times New Roman" w:cs="Times New Roman" w:eastAsia="Times New Roman" w:hAnsi="Times New Roman"/>
          <w:sz w:val="24"/>
          <w:szCs w:val="24"/>
        </w:rPr>
      </w:pPr>
      <w:bookmarkStart w:colFirst="0" w:colLast="0" w:name="_bnnyzqz9kdl" w:id="12"/>
      <w:bookmarkEnd w:id="12"/>
      <w:r w:rsidDel="00000000" w:rsidR="00000000" w:rsidRPr="00000000">
        <w:rPr>
          <w:rFonts w:ascii="Times New Roman" w:cs="Times New Roman" w:eastAsia="Times New Roman" w:hAnsi="Times New Roman"/>
          <w:sz w:val="24"/>
          <w:szCs w:val="24"/>
          <w:rtl w:val="0"/>
        </w:rPr>
        <w:t xml:space="preserve">4. Activity Diagram</w:t>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sz w:val="24"/>
          <w:szCs w:val="24"/>
        </w:rPr>
      </w:pPr>
      <w:bookmarkStart w:colFirst="0" w:colLast="0" w:name="_yklex0amts6b" w:id="13"/>
      <w:bookmarkEnd w:id="13"/>
      <w:r w:rsidDel="00000000" w:rsidR="00000000" w:rsidRPr="00000000">
        <w:rPr>
          <w:rFonts w:ascii="Times New Roman" w:cs="Times New Roman" w:eastAsia="Times New Roman" w:hAnsi="Times New Roman"/>
          <w:sz w:val="24"/>
          <w:szCs w:val="24"/>
          <w:rtl w:val="0"/>
        </w:rPr>
        <w:t xml:space="preserve">4.1. Xác định thành phần Activity Diagram</w:t>
      </w:r>
    </w:p>
    <w:tbl>
      <w:tblPr>
        <w:tblStyle w:val="Table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bắt đầu </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nhận yêu cầu nguồn lực, khung thời gian và shortlist từ V4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Actor/Swimlane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làn: RM và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đầu vào; kiểm tra dữ liệu; tra cứu lịch/phân bổ; xác định khả dụng; đối chiếu ngưỡng; ghi nhận kết quả; tổng hợp và bàn giao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Decision/Merge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thông tin? Dữ liệu đủ rõ/đủ mới? Có xung đột phân bổ cứng? Đáp ứng một phần? Có vượt tải ngoại lệ?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Fork/Join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fork/join trong luồng nghiệp vụ cơ bản được mô tả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nhánh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A1–A6 tại mục 3.3 và BR-V5-01 đến BR-V5-14 tại mục 3.4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kết thúc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được lưu và bàn giao; hoặc hồ sơ được chuyển nhánh; trường hợp dữ liệu chưa rõ kết thúc ở trạng thái chờ xác nhận, không được coi là kết quả đánh giá hoàn tất </w:t>
            </w:r>
          </w:p>
        </w:tc>
      </w:tr>
    </w:tbl>
    <w:p w:rsidR="00000000" w:rsidDel="00000000" w:rsidP="00000000" w:rsidRDefault="00000000" w:rsidRPr="00000000" w14:paraId="000000C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rFonts w:ascii="Times New Roman" w:cs="Times New Roman" w:eastAsia="Times New Roman" w:hAnsi="Times New Roman"/>
          <w:sz w:val="24"/>
          <w:szCs w:val="24"/>
        </w:rPr>
      </w:pPr>
      <w:bookmarkStart w:colFirst="0" w:colLast="0" w:name="_jmi04o3up976" w:id="14"/>
      <w:bookmarkEnd w:id="14"/>
      <w:r w:rsidDel="00000000" w:rsidR="00000000" w:rsidRPr="00000000">
        <w:rPr>
          <w:rFonts w:ascii="Times New Roman" w:cs="Times New Roman" w:eastAsia="Times New Roman" w:hAnsi="Times New Roman"/>
          <w:sz w:val="24"/>
          <w:szCs w:val="24"/>
          <w:rtl w:val="0"/>
        </w:rPr>
        <w:t xml:space="preserve">4.2. Activity Diagram</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Vẽ Activity Diagram tương ứng với Use Case Description.</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phải thể hiện được:</w:t>
      </w:r>
    </w:p>
    <w:p w:rsidR="00000000" w:rsidDel="00000000" w:rsidP="00000000" w:rsidRDefault="00000000" w:rsidRPr="00000000" w14:paraId="000000CD">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chính</w:t>
      </w:r>
    </w:p>
    <w:p w:rsidR="00000000" w:rsidDel="00000000" w:rsidP="00000000" w:rsidRDefault="00000000" w:rsidRPr="00000000" w14:paraId="000000C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thay thế</w:t>
      </w:r>
    </w:p>
    <w:p w:rsidR="00000000" w:rsidDel="00000000" w:rsidP="00000000" w:rsidRDefault="00000000" w:rsidRPr="00000000" w14:paraId="000000C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ngoại lệ</w:t>
      </w:r>
    </w:p>
    <w:p w:rsidR="00000000" w:rsidDel="00000000" w:rsidP="00000000" w:rsidRDefault="00000000" w:rsidRPr="00000000" w14:paraId="000000D0">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điều kiện rẽ nhánh tương ứng với Description.</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613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rFonts w:ascii="Times New Roman" w:cs="Times New Roman" w:eastAsia="Times New Roman" w:hAnsi="Times New Roman"/>
          <w:sz w:val="24"/>
          <w:szCs w:val="24"/>
        </w:rPr>
      </w:pPr>
      <w:bookmarkStart w:colFirst="0" w:colLast="0" w:name="_e5u8wfmtijp" w:id="15"/>
      <w:bookmarkEnd w:id="15"/>
      <w:r w:rsidDel="00000000" w:rsidR="00000000" w:rsidRPr="00000000">
        <w:rPr>
          <w:rFonts w:ascii="Times New Roman" w:cs="Times New Roman" w:eastAsia="Times New Roman" w:hAnsi="Times New Roman"/>
          <w:sz w:val="24"/>
          <w:szCs w:val="24"/>
          <w:rtl w:val="0"/>
        </w:rPr>
        <w:t xml:space="preserve">5. ĐỐI CHIẾU UC — UCD — AD</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548724409449"/>
        <w:gridCol w:w="683.532094488189"/>
        <w:gridCol w:w="5954.430992125985"/>
        <w:tblGridChange w:id="0">
          <w:tblGrid>
            <w:gridCol w:w="2387.548724409449"/>
            <w:gridCol w:w="683.532094488189"/>
            <w:gridCol w:w="5954.43099212598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kiểm 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Căn cứ đối chiếu</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có trên sơ đồ UCD/AD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là actor chính; PM, PMO/Portfolio Manager và CEO/Managing Director tham gia theo nhánh và thẩm quyền tương ứng. </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 Include/Extend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UC-04.2 và UC-04.3 là các nhánh xử lý nghiệp vụ; V6 và V7 là điểm bàn giao.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luồng nghiệp vụ UCD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chính gồm tiếp nhận yêu cầu và shortlist từ V4, kiểm tra dữ liệu, tra cứu lịch/phân bổ, xác định năng lực khả dụng, đối chiếu ngưỡng sử dụng, ghi nhận kết quả và bàn giao.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các Alternative Flow và Exceptional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các nhánh A1–A6 tại mục 3.3, gồm dữ liệu thiếu, dữ liệu chưa rõ hoặc quá cũ, xung đột phân bổ cứng, tham gia một phần, vượt tải ngoại lệ và yêu cầu khẩn cấp.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các quy tắc nghiệp vụ BR-V5-01 đến BR-V5-14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điều kiện quyết định, ngưỡng sử dụng nguồn lực, cách xử lý dữ liệu chưa xác nhận, xung đột phân bổ và các trường hợp chuyển nhánh theo mục 3.4.</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tự sự kiện trong UCD khớp với 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tự hoạt động phải nhất quán với luồng chính của UC-04.1; các nhánh ngoại lệ chỉ được kích hoạt khi điều kiện tương ứng phát sinh.</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bắt đầu/kết thúc của UCD và AD nhất quán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đầu khi RM nhận yêu cầu nguồn lực, khung thời gian và shortlist từ V4. Kết thúc khi kết quả được ghi nhận và bàn giao hoặc hồ sơ được chuyển nhánh; dữ liệu chưa rõ phải giữ trạng thái chờ xác nhận, không tính là đánh giá hoàn tất.</w:t>
            </w:r>
          </w:p>
        </w:tc>
      </w:tr>
    </w:tbl>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dupbpy5iy9c9" w:id="16"/>
      <w:bookmarkEnd w:id="16"/>
      <w:r w:rsidDel="00000000" w:rsidR="00000000" w:rsidRPr="00000000">
        <w:rPr>
          <w:rFonts w:ascii="Times New Roman" w:cs="Times New Roman" w:eastAsia="Times New Roman" w:hAnsi="Times New Roman"/>
          <w:b w:val="1"/>
          <w:bCs w:val="1"/>
          <w:sz w:val="24"/>
          <w:szCs w:val="24"/>
          <w:rtl w:val="0"/>
        </w:rPr>
        <w:t xml:space="preserve">II.2+ — ĐỀ XUẤT LỚP CHO II.3</w:t>
      </w:r>
    </w:p>
    <w:p w:rsidR="00000000" w:rsidDel="00000000" w:rsidP="00000000" w:rsidRDefault="00000000" w:rsidRPr="00000000" w14:paraId="000000EE">
      <w:pPr>
        <w:pStyle w:val="Heading2"/>
        <w:keepNext w:val="0"/>
        <w:keepLines w:val="0"/>
        <w:spacing w:after="80" w:lineRule="auto"/>
        <w:rPr>
          <w:rFonts w:ascii="Times New Roman" w:cs="Times New Roman" w:eastAsia="Times New Roman" w:hAnsi="Times New Roman"/>
          <w:sz w:val="24"/>
          <w:szCs w:val="24"/>
        </w:rPr>
      </w:pPr>
      <w:bookmarkStart w:colFirst="0" w:colLast="0" w:name="_c7f7sn3snse8" w:id="17"/>
      <w:bookmarkEnd w:id="17"/>
      <w:r w:rsidDel="00000000" w:rsidR="00000000" w:rsidRPr="00000000">
        <w:rPr>
          <w:rFonts w:ascii="Times New Roman" w:cs="Times New Roman" w:eastAsia="Times New Roman" w:hAnsi="Times New Roman"/>
          <w:sz w:val="24"/>
          <w:szCs w:val="24"/>
          <w:rtl w:val="0"/>
        </w:rPr>
        <w:t xml:space="preserve">6. Phân tích văn bản để xác định lớp</w:t>
      </w:r>
    </w:p>
    <w:p w:rsidR="00000000" w:rsidDel="00000000" w:rsidP="00000000" w:rsidRDefault="00000000" w:rsidRPr="00000000" w14:paraId="000000EF">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1lw50s85ctp" w:id="18"/>
      <w:bookmarkEnd w:id="18"/>
      <w:r w:rsidDel="00000000" w:rsidR="00000000" w:rsidRPr="00000000">
        <w:rPr>
          <w:rFonts w:ascii="Times New Roman" w:cs="Times New Roman" w:eastAsia="Times New Roman" w:hAnsi="Times New Roman"/>
          <w:color w:val="000000"/>
          <w:sz w:val="24"/>
          <w:szCs w:val="24"/>
          <w:rtl w:val="0"/>
        </w:rPr>
        <w:t xml:space="preserve">6.1. Danh từ / đối tượng nghiệp vụ</w:t>
      </w:r>
    </w:p>
    <w:tbl>
      <w:tblPr>
        <w:tblStyle w:val="Table10"/>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1545"/>
        <w:gridCol w:w="5100"/>
        <w:tblGridChange w:id="0">
          <w:tblGrid>
            <w:gridCol w:w="2565"/>
            <w:gridCol w:w="1545"/>
            <w:gridCol w:w="510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từ/cụm danh từ</w:t>
            </w:r>
          </w:p>
        </w:tc>
        <w:tc>
          <w:tcP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 phải lớp?</w:t>
            </w:r>
          </w:p>
        </w:tc>
        <w:tc>
          <w:tcP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nguồn lực</w:t>
            </w:r>
          </w:p>
        </w:tc>
        <w:tc>
          <w:tcPr>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có mã, khung thời gian, vai trò/yêu cầu và trạng thái.</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lực/ứng viên</w:t>
            </w:r>
          </w:p>
        </w:tc>
        <w:tc>
          <w:tcP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được đánh giá, có năng lực chuẩn và trạng thái hoạt động.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nguồn lực</w:t>
            </w:r>
          </w:p>
        </w:tc>
        <w:tc>
          <w:tcPr>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thông tin lịch, thời gian nghỉ, ngày cập nhật và trạng thái dữ liệu.</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bổ nguồn lực</w:t>
            </w:r>
          </w:p>
        </w:tc>
        <w:tc>
          <w:tcPr>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ghi phân bổ cứng/mềm, thời gian hiệu lực và trạng thái xác nhận.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đánh giá</w:t>
            </w:r>
          </w:p>
        </w:tc>
        <w:tc>
          <w:tcPr>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trạng thái khả năng tham gia, mức sử dụng, căn cứ và thời điểm đánh giá.</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xác nhận</w:t>
            </w:r>
          </w:p>
        </w:tc>
        <w:tc>
          <w:tcPr>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w:t>
            </w:r>
          </w:p>
        </w:tc>
        <w:tc>
          <w:tcPr>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là lớp riêng nếu hệ thống cần quản lý lý do, hạn và vòng đời xác nhận.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tham gia một phần</w:t>
            </w:r>
          </w:p>
        </w:tc>
        <w:tc>
          <w:tcPr>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hỗ trợ bởi nghiệp vụ đề xuất tỷ lệ/khung thời gian và PM xem xét.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vượt tải ngoại lệ</w:t>
            </w:r>
          </w:p>
        </w:tc>
        <w:tc>
          <w:tcPr>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w:t>
            </w:r>
          </w:p>
        </w:tc>
        <w:tc>
          <w:tcPr>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cơ sở từ nghiệp vụ chuyển cấp theo DoA; cấu trúc và vòng đời hồ sơ cần xác nhận.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hình/Controller/API/Repository</w:t>
            </w:r>
          </w:p>
        </w:tc>
        <w:tc>
          <w:tcPr>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thành phần giao diện/kỹ thuật, không phải lớp miền nghiệp vụ trong phân tích này.</w:t>
            </w:r>
          </w:p>
        </w:tc>
      </w:tr>
    </w:tbl>
    <w:p w:rsidR="00000000" w:rsidDel="00000000" w:rsidP="00000000" w:rsidRDefault="00000000" w:rsidRPr="00000000" w14:paraId="0000010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x086y6ret8ux" w:id="19"/>
      <w:bookmarkEnd w:id="19"/>
      <w:r w:rsidDel="00000000" w:rsidR="00000000" w:rsidRPr="00000000">
        <w:rPr>
          <w:rFonts w:ascii="Times New Roman" w:cs="Times New Roman" w:eastAsia="Times New Roman" w:hAnsi="Times New Roman"/>
          <w:color w:val="000000"/>
          <w:sz w:val="24"/>
          <w:szCs w:val="24"/>
          <w:rtl w:val="0"/>
        </w:rPr>
        <w:t xml:space="preserve">6.2. Động từ / hành vi nghiệp vụ</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8.7976062992127"/>
        <w:gridCol w:w="3427.2876850393704"/>
        <w:gridCol w:w="3759.4265196850397"/>
        <w:tblGridChange w:id="0">
          <w:tblGrid>
            <w:gridCol w:w="1838.7976062992127"/>
            <w:gridCol w:w="3427.2876850393704"/>
            <w:gridCol w:w="3759.426519685039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thích/căn cứ</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yêu cầu đầu vào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tính đầy đủ của yêu cầu và shortlist.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lịch/phân bổ</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dữ liệu lịch, nghỉ và phân bổ.</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khả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KetQuaDanhGia</w:t>
            </w:r>
            <w:r w:rsidDel="00000000" w:rsidR="00000000" w:rsidRPr="00000000">
              <w:rPr>
                <w:rFonts w:ascii="Times New Roman" w:cs="Times New Roman" w:eastAsia="Times New Roman" w:hAnsi="Times New Roman"/>
                <w:sz w:val="24"/>
                <w:szCs w:val="24"/>
                <w:rtl w:val="0"/>
              </w:rPr>
              <w:t xml:space="preserve"> sử dụng dữ liệu </w:t>
            </w:r>
            <w:r w:rsidDel="00000000" w:rsidR="00000000" w:rsidRPr="00000000">
              <w:rPr>
                <w:rFonts w:ascii="Times New Roman" w:cs="Times New Roman" w:eastAsia="Times New Roman" w:hAnsi="Times New Roman"/>
                <w:color w:val="188038"/>
                <w:sz w:val="24"/>
                <w:szCs w:val="24"/>
                <w:rtl w:val="0"/>
              </w:rPr>
              <w:t xml:space="preserve">NguonLuc</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định nghĩa nghiệp vụ về năng lực khả dụng.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mức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KetQuaDanhGia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ngưỡng và ghi nhận rủi ro.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KetQuaDanhGia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trạng thái và căn cứ đánh giá.</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xác minh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YeuCauXacNhan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dữ liệu chưa rõ/chờ xác nhận; lớp riêng cần được xác nhận theo mô hình dữ liệu.</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tỷ lệ/khung thời gian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Phục vụ nhánh một phần để PM xem xét.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hồ sơ vượt tải theo DoA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trường hợp vượt tải và chuyển cấp theo thẩm quyền.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và bàn giao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KetQuaDanhGia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giao theo kết quả, không thay thế quyết định V6/V7.</w:t>
            </w:r>
          </w:p>
        </w:tc>
      </w:tr>
    </w:tbl>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rFonts w:ascii="Times New Roman" w:cs="Times New Roman" w:eastAsia="Times New Roman" w:hAnsi="Times New Roman"/>
          <w:sz w:val="24"/>
          <w:szCs w:val="24"/>
        </w:rPr>
      </w:pPr>
      <w:bookmarkStart w:colFirst="0" w:colLast="0" w:name="_p2gjqzrppxwh" w:id="20"/>
      <w:bookmarkEnd w:id="20"/>
      <w:r w:rsidDel="00000000" w:rsidR="00000000" w:rsidRPr="00000000">
        <w:rPr>
          <w:rFonts w:ascii="Times New Roman" w:cs="Times New Roman" w:eastAsia="Times New Roman" w:hAnsi="Times New Roman"/>
          <w:sz w:val="24"/>
          <w:szCs w:val="24"/>
          <w:rtl w:val="0"/>
        </w:rPr>
        <w:t xml:space="preserve">7. Xác định lớp miền</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6.4629921259843"/>
        <w:gridCol w:w="4495.908283464568"/>
        <w:gridCol w:w="2243.140535433071"/>
        <w:tblGridChange w:id="0">
          <w:tblGrid>
            <w:gridCol w:w="2286.4629921259843"/>
            <w:gridCol w:w="4495.908283464568"/>
            <w:gridCol w:w="2243.14053543307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Nguồn xác định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yêu cầu cần đánh giá: mã, thời gian, vai trò/yêu cầu, 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CN-V5-01; nghiệp vụ V5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ứng viên trong shortlist; định danh và năng lực chuẩn.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CN-V5-02/03; C-V5-01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lịch, thời gian nghỉ, ngày cập nhật và trạng thái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CN-V5-02; BR-V5-07/08</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bản ghi phân bổ cứng/mềm, thời gian hiệu lực và trạng thái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CN-V5-02/03; BR-V5-02/05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KetQuaDanhGia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kết quả theo cặp yêu cầu–nguồn lực, trạng thái, mức sử dụng và căn cứ.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CN-V5-04/05/10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YeuCauXacNhan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dữ liệu chưa rõ/chờ xác nhận; là lớp đề xuất nếu cần quản lý vòng đời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CN-V5-06; BR-V5-07/08</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tỷ lệ và khung thời gian để PM xem xét.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CN-V5-07; BR-V5-09 đến BR-V5-11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trường hợp vượt tải để chuyển cấp theo DoA.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CN-V5-09; BR-V5-12/13</w:t>
            </w:r>
          </w:p>
        </w:tc>
      </w:tr>
    </w:tbl>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rFonts w:ascii="Times New Roman" w:cs="Times New Roman" w:eastAsia="Times New Roman" w:hAnsi="Times New Roman"/>
          <w:sz w:val="24"/>
          <w:szCs w:val="24"/>
        </w:rPr>
      </w:pPr>
      <w:bookmarkStart w:colFirst="0" w:colLast="0" w:name="_1q0lzlsffiyd" w:id="21"/>
      <w:bookmarkEnd w:id="21"/>
      <w:r w:rsidDel="00000000" w:rsidR="00000000" w:rsidRPr="00000000">
        <w:rPr>
          <w:rFonts w:ascii="Times New Roman" w:cs="Times New Roman" w:eastAsia="Times New Roman" w:hAnsi="Times New Roman"/>
          <w:sz w:val="24"/>
          <w:szCs w:val="24"/>
          <w:rtl w:val="0"/>
        </w:rPr>
        <w:t xml:space="preserve">8. Xác định thuộc tính</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6.4629921259843"/>
        <w:gridCol w:w="3918.2755275590557"/>
        <w:gridCol w:w="2820.773291338583"/>
        <w:tblGridChange w:id="0">
          <w:tblGrid>
            <w:gridCol w:w="2286.4629921259843"/>
            <w:gridCol w:w="3918.2755275590557"/>
            <w:gridCol w:w="2820.773291338583"/>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đề xuất</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maYeuCau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khungThoiGian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vaiTroYeuCau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trangThaiYeuCau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và mô tả yêu cầu cần đánh giá.</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maNguonLuc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nangLucChuan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donViTinh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trangThaiHoatDong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ứng viên và thông tin năng lực chuẩn.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khungThoiGian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thoiGianNghi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ngayCapNhat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trangThaiDuLieu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lịch và độ mới của lịch.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maPhanBo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loaiPhanBo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tuThoiDiem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denThoiDiem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trangThaiXacNhan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biệt phân bổ cứng/mềm và thời gian hiệu lực.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KetQuaDanhGia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maKetQua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trangThaiKhaNang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mucSuDung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canCuDanhGia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ngayDanhGia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kết luận, căn cứ và thời điểm đánh giá.</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YeuCauXacNhan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maYeuCauXN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lyDo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ngayTao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hanXacNhan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yêu cầu xác minh và hạn xác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maDeXuat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tyLePhanBo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khungThoiGian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đề xuất một phần và kết quả xem xét của PM.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maHoSo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mucCanhBao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lyDo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capThamQuyen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trangThaiXuLy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trường hợp vượt tải và tình trạng chuyển cấp.</w:t>
            </w:r>
          </w:p>
        </w:tc>
      </w:tr>
    </w:tbl>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rFonts w:ascii="Times New Roman" w:cs="Times New Roman" w:eastAsia="Times New Roman" w:hAnsi="Times New Roman"/>
          <w:sz w:val="24"/>
          <w:szCs w:val="24"/>
        </w:rPr>
      </w:pPr>
      <w:bookmarkStart w:colFirst="0" w:colLast="0" w:name="_lo4zdtv6n9ee" w:id="22"/>
      <w:bookmarkEnd w:id="22"/>
      <w:r w:rsidDel="00000000" w:rsidR="00000000" w:rsidRPr="00000000">
        <w:rPr>
          <w:rFonts w:ascii="Times New Roman" w:cs="Times New Roman" w:eastAsia="Times New Roman" w:hAnsi="Times New Roman"/>
          <w:sz w:val="24"/>
          <w:szCs w:val="24"/>
          <w:rtl w:val="0"/>
        </w:rPr>
        <w:t xml:space="preserve">9. Xác định thao tác</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6.4629921259843"/>
        <w:gridCol w:w="3109.5896692913393"/>
        <w:gridCol w:w="3629.4591496063"/>
        <w:tblGridChange w:id="0">
          <w:tblGrid>
            <w:gridCol w:w="2286.4629921259843"/>
            <w:gridCol w:w="3109.5896692913393"/>
            <w:gridCol w:w="3629.459149606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pStyle w:val="Heading2"/>
              <w:keepNext w:val="0"/>
              <w:keepLines w:val="0"/>
              <w:spacing w:after="240" w:before="240" w:lineRule="auto"/>
              <w:jc w:val="center"/>
              <w:rPr>
                <w:rFonts w:ascii="Times New Roman" w:cs="Times New Roman" w:eastAsia="Times New Roman" w:hAnsi="Times New Roman"/>
                <w:b w:val="1"/>
                <w:bCs w:val="1"/>
                <w:sz w:val="24"/>
                <w:szCs w:val="24"/>
              </w:rPr>
            </w:pPr>
            <w:bookmarkStart w:colFirst="0" w:colLast="0" w:name="_86ggupxh3mel" w:id="23"/>
            <w:bookmarkEnd w:id="23"/>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pStyle w:val="Heading2"/>
              <w:keepNext w:val="0"/>
              <w:keepLines w:val="0"/>
              <w:spacing w:after="240" w:before="240" w:lineRule="auto"/>
              <w:jc w:val="center"/>
              <w:rPr>
                <w:rFonts w:ascii="Times New Roman" w:cs="Times New Roman" w:eastAsia="Times New Roman" w:hAnsi="Times New Roman"/>
                <w:b w:val="1"/>
                <w:bCs w:val="1"/>
                <w:sz w:val="24"/>
                <w:szCs w:val="24"/>
              </w:rPr>
            </w:pPr>
            <w:bookmarkStart w:colFirst="0" w:colLast="0" w:name="_86ggupxh3mel" w:id="23"/>
            <w:bookmarkEnd w:id="23"/>
            <w:r w:rsidDel="00000000" w:rsidR="00000000" w:rsidRPr="00000000">
              <w:rPr>
                <w:rFonts w:ascii="Times New Roman" w:cs="Times New Roman" w:eastAsia="Times New Roman" w:hAnsi="Times New Roman"/>
                <w:b w:val="1"/>
                <w:bCs w:val="1"/>
                <w:sz w:val="24"/>
                <w:szCs w:val="24"/>
                <w:rtl w:val="0"/>
              </w:rPr>
              <w:t xml:space="preserve">Operation đề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pStyle w:val="Heading2"/>
              <w:keepNext w:val="0"/>
              <w:keepLines w:val="0"/>
              <w:spacing w:after="240" w:before="240" w:lineRule="auto"/>
              <w:jc w:val="center"/>
              <w:rPr>
                <w:rFonts w:ascii="Times New Roman" w:cs="Times New Roman" w:eastAsia="Times New Roman" w:hAnsi="Times New Roman"/>
                <w:b w:val="1"/>
                <w:bCs w:val="1"/>
                <w:sz w:val="24"/>
                <w:szCs w:val="24"/>
              </w:rPr>
            </w:pPr>
            <w:bookmarkStart w:colFirst="0" w:colLast="0" w:name="_86ggupxh3mel" w:id="23"/>
            <w:bookmarkEnd w:id="23"/>
            <w:r w:rsidDel="00000000" w:rsidR="00000000" w:rsidRPr="00000000">
              <w:rPr>
                <w:rFonts w:ascii="Times New Roman" w:cs="Times New Roman" w:eastAsia="Times New Roman" w:hAnsi="Times New Roman"/>
                <w:b w:val="1"/>
                <w:bCs w:val="1"/>
                <w:sz w:val="24"/>
                <w:szCs w:val="24"/>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kiemTraThongTinDauVao()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Kiểm tra thông tin yêu cầu và shortlist.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layShortlist()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Lấy danh sách ứng viên đã qua V4.</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layThongTinNangLuc()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Cung cấp năng lực chuẩn và trạng thái hoạt động.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layDuLieuTheoKhungThoiGian()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Tra cứu lịch theo thời gian yêu cầu.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kiemTraDoMoi()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Nhận diện dữ liệu lịch quá 7 ngày chưa cập nhật.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kiemTraChongLan()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Hỗ trợ nhận diện phân bổ chồng lấn.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laPhanBoCung()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Phân biệt loại phân bổ cứng/mềm.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KetQuaDanhGia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ghiNhanKetQua()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Ghi nhận trạng thái và căn cứ đánh giá.</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KetQuaDanhGia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tongHop()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Tổng hợp kết quả theo yêu cầu.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YeuCauXacNhan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capNhatTrangThai()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Cập nhật tình trạng yêu cầu xác nhận.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ghiNhanXacNhanPM()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Ghi nhận kết quả xem xét của PM.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chuyenCapTheoDoA()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d9fggslb6zw6" w:id="24"/>
            <w:bookmarkEnd w:id="24"/>
            <w:r w:rsidDel="00000000" w:rsidR="00000000" w:rsidRPr="00000000">
              <w:rPr>
                <w:rFonts w:ascii="Times New Roman" w:cs="Times New Roman" w:eastAsia="Times New Roman" w:hAnsi="Times New Roman"/>
                <w:sz w:val="24"/>
                <w:szCs w:val="24"/>
                <w:rtl w:val="0"/>
              </w:rPr>
              <w:t xml:space="preserve">Chuyển cấp theo ma trận phân quyền.</w:t>
            </w:r>
          </w:p>
        </w:tc>
      </w:tr>
    </w:tbl>
    <w:p w:rsidR="00000000" w:rsidDel="00000000" w:rsidP="00000000" w:rsidRDefault="00000000" w:rsidRPr="00000000" w14:paraId="00000193">
      <w:pPr>
        <w:pStyle w:val="Heading2"/>
        <w:keepNext w:val="0"/>
        <w:keepLines w:val="0"/>
        <w:spacing w:after="8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rFonts w:ascii="Times New Roman" w:cs="Times New Roman" w:eastAsia="Times New Roman" w:hAnsi="Times New Roman"/>
          <w:sz w:val="24"/>
          <w:szCs w:val="24"/>
        </w:rPr>
      </w:pPr>
      <w:bookmarkStart w:colFirst="0" w:colLast="0" w:name="_2dbvdhs86khj" w:id="25"/>
      <w:bookmarkEnd w:id="25"/>
      <w:r w:rsidDel="00000000" w:rsidR="00000000" w:rsidRPr="00000000">
        <w:rPr>
          <w:rFonts w:ascii="Times New Roman" w:cs="Times New Roman" w:eastAsia="Times New Roman" w:hAnsi="Times New Roman"/>
          <w:sz w:val="24"/>
          <w:szCs w:val="24"/>
          <w:rtl w:val="0"/>
        </w:rPr>
        <w:t xml:space="preserve">10. Xác định quan hệ giữa các lớp</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tbl>
      <w:tblPr>
        <w:tblStyle w:val="Table15"/>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380"/>
        <w:gridCol w:w="2385"/>
        <w:gridCol w:w="4110"/>
        <w:tblGridChange w:id="0">
          <w:tblGrid>
            <w:gridCol w:w="1740"/>
            <w:gridCol w:w="1380"/>
            <w:gridCol w:w="2385"/>
            <w:gridCol w:w="41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KetQuaDanhGia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yêu cầu có thể có nhiều kết quả theo các ứng viên; mỗi kết quả gắn với một yêu cầu.</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KetQuaDanhGia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nguồn lực có thể được đánh giá trong nhiều yêu cầu theo thời gian; mỗi kết quả gắn với một nguồn lực.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nguồn lực có thể có nhiều bản ghi lịch theo kỳ; cần xác nhận nếu mô hình chung chỉ lưu lịch tổng hợp hiện hành.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lịch có thể chứa nhiều bản ghi phân bổ; mỗi bản ghi thuộc một lịch trong mô hình đề xuất.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KetQuaDanhGia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YeuCauXacNhan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có thể có các yêu cầu xác nhận gắn kèm; giữ lớp riêng nếu hệ thống lưu vòng đời xác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KetQuaDanhGia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có thể có đề xuất một phần hoặc các lần chỉnh sửa.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KetQuaDanhGia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phát sinh ở nhánh vượt tải; cấu trúc và vòng đời hồ sơ cần xác nhận.</w:t>
            </w:r>
          </w:p>
        </w:tc>
      </w:tr>
    </w:tbl>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rFonts w:ascii="Times New Roman" w:cs="Times New Roman" w:eastAsia="Times New Roman" w:hAnsi="Times New Roman"/>
          <w:sz w:val="24"/>
          <w:szCs w:val="24"/>
        </w:rPr>
      </w:pPr>
      <w:bookmarkStart w:colFirst="0" w:colLast="0" w:name="_ob1u6zlecl0k" w:id="26"/>
      <w:bookmarkEnd w:id="26"/>
      <w:r w:rsidDel="00000000" w:rsidR="00000000" w:rsidRPr="00000000">
        <w:rPr>
          <w:rFonts w:ascii="Times New Roman" w:cs="Times New Roman" w:eastAsia="Times New Roman" w:hAnsi="Times New Roman"/>
          <w:sz w:val="24"/>
          <w:szCs w:val="24"/>
          <w:rtl w:val="0"/>
        </w:rPr>
        <w:t xml:space="preserve">11. Xác định multiplicity12. Domain/Class Diagram đề xuất</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7.6135675348273"/>
        <w:gridCol w:w="1682.640823743186"/>
        <w:gridCol w:w="4445.257419745609"/>
        <w:tblGridChange w:id="0">
          <w:tblGrid>
            <w:gridCol w:w="2897.6135675348273"/>
            <w:gridCol w:w="1682.640823743186"/>
            <w:gridCol w:w="4445.257419745609"/>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Multiplicity đề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Căn cứ</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YeuCauNguonLuc — KetQuaDanhGia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yêu cầu có thể chưa có kết quả hoặc có nhiều kết quả theo ứng viên; mỗi kết quả thuộc một yêu cầu.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 — KetQuaDanhGia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nguồn lực có thể được đánh giá nhiều lần; mỗi kết quả gắn với một nguồn lực.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 — 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1 — 0..*</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nguồn lực có thể có nhiều bản ghi lịch theo kỳ; cần xác nhận với mô hình dữ liệu chung.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 — 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lịch có thể có nhiều phân bổ; mỗi phân bổ thuộc một lịch trong mô hình này.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KetQuaDanhGia — YeuCauXacNhan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kết quả có thể phát sinh nhiều yêu cầu xác minh.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KetQuaDanhGia — 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1 — 0..*</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color w:val="188038"/>
                <w:sz w:val="24"/>
                <w:szCs w:val="24"/>
                <w:rtl w:val="0"/>
              </w:rPr>
              <w:t xml:space="preserve">1 — 0..1</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w:t>
            </w:r>
            <w:r w:rsidDel="00000000" w:rsidR="00000000" w:rsidRPr="00000000">
              <w:rPr>
                <w:rFonts w:ascii="Times New Roman" w:cs="Times New Roman" w:eastAsia="Times New Roman" w:hAnsi="Times New Roman"/>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nếu lưu lịch sử nhiều lần đề xuất/chỉnh sửa; dùng </w:t>
            </w:r>
            <w:r w:rsidDel="00000000" w:rsidR="00000000" w:rsidRPr="00000000">
              <w:rPr>
                <w:rFonts w:ascii="Times New Roman" w:cs="Times New Roman" w:eastAsia="Times New Roman" w:hAnsi="Times New Roman"/>
                <w:color w:val="188038"/>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 nếu chỉ lưu phương án cuối.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KetQuaDanhGia — 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1 — 0..*</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color w:val="188038"/>
                <w:sz w:val="24"/>
                <w:szCs w:val="24"/>
                <w:rtl w:val="0"/>
              </w:rPr>
              <w:t xml:space="preserve">1 — 0..1</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w:t>
            </w:r>
            <w:r w:rsidDel="00000000" w:rsidR="00000000" w:rsidRPr="00000000">
              <w:rPr>
                <w:rFonts w:ascii="Times New Roman" w:cs="Times New Roman" w:eastAsia="Times New Roman" w:hAnsi="Times New Roman"/>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nếu lưu lịch sử hồ sơ/lần chuyển cấp; có thể dùng </w:t>
            </w:r>
            <w:r w:rsidDel="00000000" w:rsidR="00000000" w:rsidRPr="00000000">
              <w:rPr>
                <w:rFonts w:ascii="Times New Roman" w:cs="Times New Roman" w:eastAsia="Times New Roman" w:hAnsi="Times New Roman"/>
                <w:color w:val="188038"/>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 nếu chỉ lưu hồ sơ đang hoạt động.</w:t>
            </w:r>
          </w:p>
        </w:tc>
      </w:tr>
    </w:tbl>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Vẽ Domain/Class Diagram trong phạm vi UC được giao, làm cơ sở cho phần mô hình hóa cấu trúc tĩnh II.3.</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989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898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