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Artificial Intelligence in 2024</w:t>
      </w:r>
    </w:p>
    <w:p>
      <w:r>
        <w:t>Artificial Intelligence (AI) has become one of the most transformative technologies of our time. From healthcare to finance, AI is revolutionizing how we work and live.</w:t>
      </w:r>
    </w:p>
    <w:p>
      <w:pPr>
        <w:pStyle w:val="Heading1"/>
      </w:pPr>
      <w:r>
        <w:t>Key Developments in AI</w:t>
      </w:r>
    </w:p>
    <w:p>
      <w:pPr>
        <w:pStyle w:val="ListBullet"/>
      </w:pPr>
      <w:r>
        <w:t>Large Language Models - GPT models have demonstrated remarkable capabilities in understanding and generating human language.</w:t>
      </w:r>
    </w:p>
    <w:p>
      <w:pPr>
        <w:pStyle w:val="ListBullet"/>
      </w:pPr>
      <w:r>
        <w:t>Computer Vision - AI systems can now interpret images and videos with superhuman accuracy.</w:t>
      </w:r>
    </w:p>
    <w:p>
      <w:pPr>
        <w:pStyle w:val="ListBullet"/>
      </w:pPr>
      <w:r>
        <w:t>Autonomous Systems - Self-driving cars and robots are becoming more sophisticated.</w:t>
      </w:r>
    </w:p>
    <w:p>
      <w:pPr>
        <w:pStyle w:val="Heading1"/>
      </w:pPr>
      <w:r>
        <w:t>Impact on Different Industries</w:t>
      </w:r>
    </w:p>
    <w:p>
      <w:r>
        <w:t>Healthcare: AI is assisting in diagnosis, drug discovery, and personalized medicine.</w:t>
      </w:r>
    </w:p>
    <w:p>
      <w:r>
        <w:t>Finance: Algorithmic trading, fraud detection, and risk assessment.</w:t>
      </w:r>
    </w:p>
    <w:p>
      <w:r>
        <w:t>Education: Personalized learning, automated grading, and intelligent tutoring systems.</w:t>
      </w:r>
    </w:p>
    <w:p>
      <w:r>
        <w:t>Manufacturing: Predictive maintenance, quality control, and optimization.</w:t>
      </w:r>
    </w:p>
    <w:p>
      <w:pPr>
        <w:pStyle w:val="Heading1"/>
      </w:pPr>
      <w:r>
        <w:t>Challenges and Ethical Concerns</w:t>
      </w:r>
    </w:p>
    <w:p>
      <w:r>
        <w:t>While AI offers tremendous potential, it also raises important questions about privacy, bias, job displacement, and responsible AI development.</w:t>
      </w:r>
    </w:p>
    <w:p>
      <w:r>
        <w:t>Organizations must consider ethical implications and work towards creating AI systems that are fair, transparent, and beneficial to society.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