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81150" cy="76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8232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words for problem tree : facing waste management in Guinea Bissau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39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Environmental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Uncollected Waste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Deterioration of the environment: soil, air and water contamination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1230.425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Flooding due to clogged drainage systems → damage on infrastructures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Toxic spillovers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Loss of biodiversity and damaged ecosystems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Insufficient recycling and waste segregation infrastructure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1018.7371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Bad impact on agriculture and fisheries, of which many families depend 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Degradation of city spaces and living environment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387.9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Socioeconomic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Informal waste pickers without safety or income stability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Lack of financial incentives for recycling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Poor urban governance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 citizen participation in environmental actions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Multidimensional Poverty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Decrease in quality of life / unattractive urban spaces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Social exclusion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Increase poverty gaps/inequalities in waste service coverage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Bad relationships between authorities and citizens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39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Economics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Unemployment and informal sector dependence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Inefficient public spending on waste management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productivity in work/school (illness)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Higher economic costs for governments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Misallocation of renewable resources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 incentives for green entrepreneurship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Limited financial sustainability of waste services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partners for solid waste management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Economic losses cause of environmental degradation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39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 life expectantly (around 63 years)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747.0399475097656" w:right="753.8110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Spread of bacteria and diseases such as malaria, cholera, diarrheal diseases - Mosquito breeding in waste and stagnant water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Lack of protective gear for workers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 health literacy and awareness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Increased healthcare costs due to preventable illnesses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Reduced worker productivity due to absenteeism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8.4722900390625" w:line="240" w:lineRule="auto"/>
        <w:ind w:left="0" w:right="28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81150" cy="76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8076171875" w:line="240" w:lineRule="auto"/>
        <w:ind w:left="139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 visibility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Insufficient awareness campaigns for behavior changes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 educational contents on sanitation and environment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Bad cooperation with NGO’s or medias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394.960021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Institutional/Governance problems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Lack of coherent national waste strategy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Poor monitoring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coherent long-run national strategy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Dependence on donor funding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Weak enforcement of waste laws / accountability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Weak coordination among ministries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transparency and accountability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Centralized decision making, no local autonomy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39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Global effect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Negative image → tourism discouraged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Decrease in investment attractiveness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74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Economic loss from wasted recyclable materials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7.903442382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sectPr>
      <w:pgSz w:h="16840" w:w="11920" w:orient="portrait"/>
      <w:pgMar w:bottom="799.56787109375" w:top="180" w:left="60" w:right="1466.09497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