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9AD1D" w14:textId="795C0F56" w:rsidR="00F37A61" w:rsidRPr="005958F1" w:rsidRDefault="00F37A61" w:rsidP="00F37A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C00000"/>
          <w:kern w:val="0"/>
          <w:sz w:val="40"/>
          <w:szCs w:val="40"/>
        </w:rPr>
      </w:pPr>
      <w:r w:rsidRPr="005958F1">
        <w:rPr>
          <w:rFonts w:ascii="Arial" w:hAnsi="Arial" w:cs="Arial"/>
          <w:b/>
          <w:bCs/>
          <w:color w:val="C00000"/>
          <w:kern w:val="0"/>
          <w:sz w:val="40"/>
          <w:szCs w:val="40"/>
        </w:rPr>
        <w:t>THE DESIGN STEP AND THE LOGICAL FRAMEWORK</w:t>
      </w:r>
      <w:r w:rsidR="00B05820">
        <w:rPr>
          <w:rFonts w:ascii="Arial" w:hAnsi="Arial" w:cs="Arial"/>
          <w:b/>
          <w:bCs/>
          <w:color w:val="C00000"/>
          <w:kern w:val="0"/>
          <w:sz w:val="40"/>
          <w:szCs w:val="40"/>
        </w:rPr>
        <w:t xml:space="preserve"> </w:t>
      </w:r>
      <w:r w:rsidRPr="005958F1">
        <w:rPr>
          <w:rFonts w:ascii="Arial" w:hAnsi="Arial" w:cs="Arial"/>
          <w:b/>
          <w:bCs/>
          <w:color w:val="C00000"/>
          <w:kern w:val="0"/>
          <w:sz w:val="40"/>
          <w:szCs w:val="40"/>
        </w:rPr>
        <w:t>APPROACH</w:t>
      </w:r>
    </w:p>
    <w:tbl>
      <w:tblPr>
        <w:tblStyle w:val="Grilledutableau"/>
        <w:tblpPr w:leftFromText="141" w:rightFromText="141" w:vertAnchor="text" w:horzAnchor="margin" w:tblpY="366"/>
        <w:tblW w:w="14029" w:type="dxa"/>
        <w:tblLook w:val="04A0" w:firstRow="1" w:lastRow="0" w:firstColumn="1" w:lastColumn="0" w:noHBand="0" w:noVBand="1"/>
      </w:tblPr>
      <w:tblGrid>
        <w:gridCol w:w="6658"/>
        <w:gridCol w:w="7371"/>
      </w:tblGrid>
      <w:tr w:rsidR="00B05820" w:rsidRPr="00B05820" w14:paraId="37179598" w14:textId="77777777" w:rsidTr="00B05820">
        <w:tc>
          <w:tcPr>
            <w:tcW w:w="6658" w:type="dxa"/>
          </w:tcPr>
          <w:p w14:paraId="0FF754A0" w14:textId="77777777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C00000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C00000"/>
                <w:kern w:val="0"/>
                <w:sz w:val="32"/>
                <w:szCs w:val="32"/>
              </w:rPr>
              <w:t>ANALYSIS  PHASE</w:t>
            </w:r>
          </w:p>
        </w:tc>
        <w:tc>
          <w:tcPr>
            <w:tcW w:w="7371" w:type="dxa"/>
          </w:tcPr>
          <w:p w14:paraId="1E762FE1" w14:textId="0F14417F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C00000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C00000"/>
                <w:kern w:val="0"/>
                <w:sz w:val="32"/>
                <w:szCs w:val="32"/>
              </w:rPr>
              <w:t>PLANNING PHASE</w:t>
            </w:r>
          </w:p>
        </w:tc>
      </w:tr>
      <w:tr w:rsidR="00B05820" w:rsidRPr="00B05820" w14:paraId="0B883BD0" w14:textId="77777777" w:rsidTr="00B05820">
        <w:tc>
          <w:tcPr>
            <w:tcW w:w="6658" w:type="dxa"/>
          </w:tcPr>
          <w:p w14:paraId="1ED2AD4E" w14:textId="5BC54B0E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STAKEHOLDERS  ANALYSIS :</w:t>
            </w:r>
          </w:p>
          <w:p w14:paraId="134F4EF3" w14:textId="44E10834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-Identifying</w:t>
            </w:r>
            <w:r>
              <w:rPr>
                <w:rFonts w:ascii="Arial" w:hAnsi="Arial" w:cs="Arial"/>
                <w:kern w:val="0"/>
                <w:sz w:val="32"/>
                <w:szCs w:val="32"/>
              </w:rPr>
              <w:t xml:space="preserve"> 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&amp; characterizing  potential major stakeholders,</w:t>
            </w:r>
          </w:p>
          <w:p w14:paraId="649469F0" w14:textId="77777777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 xml:space="preserve">- assessing their capacity  </w:t>
            </w:r>
          </w:p>
        </w:tc>
        <w:tc>
          <w:tcPr>
            <w:tcW w:w="7371" w:type="dxa"/>
          </w:tcPr>
          <w:p w14:paraId="2CB0F5BA" w14:textId="17214ECD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DEVELOPING LOGICAL FRAMEWORK  MATRIX:</w:t>
            </w:r>
          </w:p>
          <w:p w14:paraId="1BCFBCBC" w14:textId="5A875D87" w:rsidR="00B05820" w:rsidRPr="008F2E7A" w:rsidRDefault="008F2E7A" w:rsidP="008F2E7A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>
              <w:rPr>
                <w:rFonts w:ascii="Arial" w:hAnsi="Arial" w:cs="Arial"/>
                <w:kern w:val="0"/>
                <w:sz w:val="32"/>
                <w:szCs w:val="32"/>
              </w:rPr>
              <w:t>-D</w:t>
            </w:r>
            <w:r w:rsidR="00B05820" w:rsidRPr="008F2E7A">
              <w:rPr>
                <w:rFonts w:ascii="Arial" w:hAnsi="Arial" w:cs="Arial"/>
                <w:kern w:val="0"/>
                <w:sz w:val="32"/>
                <w:szCs w:val="32"/>
              </w:rPr>
              <w:t xml:space="preserve">efining project structure, testing its internal logic &amp; risks, formulating  measurable indicators of success </w:t>
            </w:r>
          </w:p>
        </w:tc>
      </w:tr>
      <w:tr w:rsidR="00B05820" w:rsidRPr="00B05820" w14:paraId="58E6CFA2" w14:textId="77777777" w:rsidTr="00B05820">
        <w:tc>
          <w:tcPr>
            <w:tcW w:w="6658" w:type="dxa"/>
          </w:tcPr>
          <w:p w14:paraId="046B40EE" w14:textId="3ADD38D2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PROBLEM ANALYSIS</w:t>
            </w:r>
            <w:r w:rsidRPr="00B05820">
              <w:rPr>
                <w:rFonts w:ascii="Arial" w:hAnsi="Arial" w:cs="Arial"/>
                <w:color w:val="00B050"/>
                <w:kern w:val="0"/>
                <w:sz w:val="32"/>
                <w:szCs w:val="32"/>
              </w:rPr>
              <w:t xml:space="preserve"> 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:</w:t>
            </w:r>
          </w:p>
          <w:p w14:paraId="21A69DF0" w14:textId="77777777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-Identifying  key problems, constraints  &amp; opportunities</w:t>
            </w:r>
          </w:p>
          <w:p w14:paraId="1005D1DD" w14:textId="77777777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-Identifying cause &amp; effect relationships</w:t>
            </w:r>
          </w:p>
        </w:tc>
        <w:tc>
          <w:tcPr>
            <w:tcW w:w="7371" w:type="dxa"/>
          </w:tcPr>
          <w:p w14:paraId="08CA6CDD" w14:textId="2E98A050" w:rsidR="001E6447" w:rsidRPr="00B05820" w:rsidRDefault="001E6447" w:rsidP="001E6447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 xml:space="preserve"> </w:t>
            </w: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RESOURCE  SCHEDULING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:</w:t>
            </w:r>
          </w:p>
          <w:p w14:paraId="44D30366" w14:textId="22AFE98C" w:rsidR="001E6447" w:rsidRPr="00B05820" w:rsidRDefault="001E6447" w:rsidP="001E6447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kern w:val="0"/>
                <w:sz w:val="32"/>
                <w:szCs w:val="32"/>
              </w:rPr>
              <w:t xml:space="preserve">Based on the 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activity schedule, developing  means  and a budget</w:t>
            </w:r>
            <w:r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 xml:space="preserve"> </w:t>
            </w:r>
          </w:p>
          <w:p w14:paraId="16A1D14A" w14:textId="2387806A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</w:p>
        </w:tc>
      </w:tr>
      <w:tr w:rsidR="00B05820" w:rsidRPr="00B05820" w14:paraId="2867C225" w14:textId="77777777" w:rsidTr="00B05820">
        <w:tc>
          <w:tcPr>
            <w:tcW w:w="6658" w:type="dxa"/>
          </w:tcPr>
          <w:p w14:paraId="29B86C32" w14:textId="53D996DF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OBJECTIVE ANALYSIS:</w:t>
            </w:r>
          </w:p>
          <w:p w14:paraId="231B74AF" w14:textId="77777777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- Developing solutions from the identified  problems</w:t>
            </w:r>
          </w:p>
          <w:p w14:paraId="6F583217" w14:textId="77777777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 xml:space="preserve">-Identifying means  </w:t>
            </w:r>
          </w:p>
        </w:tc>
        <w:tc>
          <w:tcPr>
            <w:tcW w:w="7371" w:type="dxa"/>
          </w:tcPr>
          <w:p w14:paraId="6AF33D64" w14:textId="527ED8B4" w:rsidR="001E6447" w:rsidRDefault="001E6447" w:rsidP="001E6447">
            <w:pPr>
              <w:autoSpaceDE w:val="0"/>
              <w:autoSpaceDN w:val="0"/>
              <w:adjustRightInd w:val="0"/>
              <w:rPr>
                <w:rFonts w:ascii="Arial" w:hAnsi="Arial" w:cs="Arial"/>
                <w:color w:val="00B050"/>
                <w:kern w:val="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T</w:t>
            </w:r>
            <w:r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 xml:space="preserve">IME </w:t>
            </w: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SCHEDULING</w:t>
            </w:r>
            <w:r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 xml:space="preserve"> for activities </w:t>
            </w: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:</w:t>
            </w:r>
          </w:p>
          <w:p w14:paraId="10871799" w14:textId="77777777" w:rsidR="001E6447" w:rsidRPr="00B05820" w:rsidRDefault="001E6447" w:rsidP="001E6447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color w:val="00B050"/>
                <w:kern w:val="0"/>
                <w:sz w:val="32"/>
                <w:szCs w:val="32"/>
              </w:rPr>
              <w:t>-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 xml:space="preserve">Determining  the sequence dependency of activities  </w:t>
            </w:r>
          </w:p>
          <w:p w14:paraId="378FF2F0" w14:textId="29A0FC36" w:rsidR="00B05820" w:rsidRPr="00B05820" w:rsidRDefault="001E6447" w:rsidP="001E6447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-estimating their  duration and assigning  responsibility</w:t>
            </w:r>
          </w:p>
        </w:tc>
      </w:tr>
      <w:tr w:rsidR="00B05820" w:rsidRPr="00B05820" w14:paraId="51404A9A" w14:textId="77777777" w:rsidTr="00B05820">
        <w:tc>
          <w:tcPr>
            <w:tcW w:w="6658" w:type="dxa"/>
          </w:tcPr>
          <w:p w14:paraId="2F8FE0EE" w14:textId="5D7DC6E5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>STRATEGY ANALYSIS:</w:t>
            </w:r>
          </w:p>
          <w:p w14:paraId="3DB4DBFC" w14:textId="1F175130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-Identifying different</w:t>
            </w:r>
            <w:r w:rsidR="008F2E7A">
              <w:rPr>
                <w:rFonts w:ascii="Arial" w:hAnsi="Arial" w:cs="Arial"/>
                <w:kern w:val="0"/>
                <w:sz w:val="32"/>
                <w:szCs w:val="32"/>
              </w:rPr>
              <w:t xml:space="preserve"> 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strategies to achieve</w:t>
            </w:r>
            <w:r w:rsidR="008F2E7A">
              <w:rPr>
                <w:rFonts w:ascii="Arial" w:hAnsi="Arial" w:cs="Arial"/>
                <w:kern w:val="0"/>
                <w:sz w:val="32"/>
                <w:szCs w:val="32"/>
              </w:rPr>
              <w:t xml:space="preserve"> 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solutions</w:t>
            </w:r>
          </w:p>
          <w:p w14:paraId="5E681E00" w14:textId="28BDA94A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>-Selecting the most appropriat</w:t>
            </w:r>
            <w:r w:rsidR="008F2E7A">
              <w:rPr>
                <w:rFonts w:ascii="Arial" w:hAnsi="Arial" w:cs="Arial"/>
                <w:kern w:val="0"/>
                <w:sz w:val="32"/>
                <w:szCs w:val="32"/>
              </w:rPr>
              <w:t xml:space="preserve">e </w:t>
            </w: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 xml:space="preserve">strategy </w:t>
            </w:r>
          </w:p>
        </w:tc>
        <w:tc>
          <w:tcPr>
            <w:tcW w:w="7371" w:type="dxa"/>
          </w:tcPr>
          <w:p w14:paraId="5B53BC77" w14:textId="50D02750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b/>
                <w:bCs/>
                <w:color w:val="00B050"/>
                <w:kern w:val="0"/>
                <w:sz w:val="32"/>
                <w:szCs w:val="32"/>
              </w:rPr>
              <w:t xml:space="preserve">FINANCING PLAN: </w:t>
            </w:r>
          </w:p>
          <w:p w14:paraId="36721299" w14:textId="64098E63" w:rsidR="00B05820" w:rsidRPr="00B05820" w:rsidRDefault="00B05820" w:rsidP="00B05820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32"/>
                <w:szCs w:val="32"/>
              </w:rPr>
            </w:pPr>
            <w:r w:rsidRPr="00B05820">
              <w:rPr>
                <w:rFonts w:ascii="Arial" w:hAnsi="Arial" w:cs="Arial"/>
                <w:kern w:val="0"/>
                <w:sz w:val="32"/>
                <w:szCs w:val="32"/>
              </w:rPr>
              <w:t xml:space="preserve">According to your overall budget, identifying all potential  financial backers   </w:t>
            </w:r>
          </w:p>
        </w:tc>
      </w:tr>
    </w:tbl>
    <w:p w14:paraId="0332802F" w14:textId="77777777" w:rsidR="00F37A61" w:rsidRPr="005958F1" w:rsidRDefault="00F37A61" w:rsidP="00F37A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40"/>
          <w:szCs w:val="40"/>
        </w:rPr>
      </w:pPr>
    </w:p>
    <w:p w14:paraId="497EAB63" w14:textId="08C24DB7" w:rsidR="00220470" w:rsidRPr="00B05820" w:rsidRDefault="00220470" w:rsidP="00F37A61">
      <w:pPr>
        <w:rPr>
          <w:sz w:val="32"/>
          <w:szCs w:val="32"/>
        </w:rPr>
      </w:pPr>
    </w:p>
    <w:sectPr w:rsidR="00220470" w:rsidRPr="00B05820" w:rsidSect="00B0582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274"/>
    <w:multiLevelType w:val="hybridMultilevel"/>
    <w:tmpl w:val="B8DC809E"/>
    <w:lvl w:ilvl="0" w:tplc="9B20BEA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623AC"/>
    <w:multiLevelType w:val="hybridMultilevel"/>
    <w:tmpl w:val="078E3166"/>
    <w:lvl w:ilvl="0" w:tplc="B1EE83D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560E08"/>
    <w:multiLevelType w:val="hybridMultilevel"/>
    <w:tmpl w:val="2B0CE460"/>
    <w:lvl w:ilvl="0" w:tplc="37983AF4">
      <w:numFmt w:val="bullet"/>
      <w:lvlText w:val="-"/>
      <w:lvlJc w:val="left"/>
      <w:pPr>
        <w:ind w:left="444" w:hanging="360"/>
      </w:pPr>
      <w:rPr>
        <w:rFonts w:ascii="Arial" w:eastAsiaTheme="minorHAnsi" w:hAnsi="Arial" w:cs="Arial" w:hint="default"/>
        <w:b/>
        <w:color w:val="00B050"/>
      </w:rPr>
    </w:lvl>
    <w:lvl w:ilvl="1" w:tplc="040C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num w:numId="1" w16cid:durableId="847215489">
    <w:abstractNumId w:val="1"/>
  </w:num>
  <w:num w:numId="2" w16cid:durableId="2027710971">
    <w:abstractNumId w:val="2"/>
  </w:num>
  <w:num w:numId="3" w16cid:durableId="440105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61"/>
    <w:rsid w:val="001E6447"/>
    <w:rsid w:val="00220470"/>
    <w:rsid w:val="003846A4"/>
    <w:rsid w:val="0046142D"/>
    <w:rsid w:val="00553ED6"/>
    <w:rsid w:val="005958F1"/>
    <w:rsid w:val="006A34DE"/>
    <w:rsid w:val="007236A1"/>
    <w:rsid w:val="00890A4D"/>
    <w:rsid w:val="008F2E7A"/>
    <w:rsid w:val="00987871"/>
    <w:rsid w:val="00B05820"/>
    <w:rsid w:val="00F37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C4D7D"/>
  <w15:chartTrackingRefBased/>
  <w15:docId w15:val="{50ADE764-14CD-4632-99B5-749A9D314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37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958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6</cp:revision>
  <dcterms:created xsi:type="dcterms:W3CDTF">2023-10-24T10:14:00Z</dcterms:created>
  <dcterms:modified xsi:type="dcterms:W3CDTF">2026-01-06T18:36:00Z</dcterms:modified>
</cp:coreProperties>
</file>