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0D2C" w14:textId="77777777" w:rsidR="00220470" w:rsidRDefault="00220470"/>
    <w:p w14:paraId="2AC83501" w14:textId="65E9D6D0" w:rsidR="009D57EB" w:rsidRDefault="009D57EB" w:rsidP="009D57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center"/>
        <w:outlineLvl w:val="1"/>
        <w:rPr>
          <w:lang w:val="en-US"/>
        </w:rPr>
      </w:pPr>
      <w:r w:rsidRPr="009D57EB">
        <w:rPr>
          <w:rFonts w:ascii="Segoe UI" w:hAnsi="Segoe UI" w:cs="Segoe UI"/>
          <w:b/>
          <w:bCs/>
          <w:sz w:val="36"/>
          <w:szCs w:val="36"/>
          <w:lang w:val="en-US"/>
        </w:rPr>
        <w:t>Latest update</w:t>
      </w:r>
      <w:r>
        <w:rPr>
          <w:rFonts w:ascii="Segoe UI" w:hAnsi="Segoe UI" w:cs="Segoe UI"/>
          <w:b/>
          <w:bCs/>
          <w:sz w:val="36"/>
          <w:szCs w:val="36"/>
          <w:lang w:val="en-US"/>
        </w:rPr>
        <w:t>:</w:t>
      </w:r>
    </w:p>
    <w:p w14:paraId="627085AD" w14:textId="1C455485" w:rsidR="009D57EB" w:rsidRPr="009D57EB" w:rsidRDefault="009D57EB" w:rsidP="009D57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val="en-US" w:eastAsia="fr-FR"/>
          <w14:ligatures w14:val="none"/>
        </w:rPr>
        <w:t>What happened in Guinea-Bissau</w:t>
      </w:r>
    </w:p>
    <w:p w14:paraId="29EFD6BF" w14:textId="11C51F1C" w:rsidR="009D57EB" w:rsidRPr="009D57EB" w:rsidRDefault="009D57EB">
      <w:pPr>
        <w:rPr>
          <w:lang w:val="en-US"/>
        </w:rPr>
      </w:pPr>
    </w:p>
    <w:p w14:paraId="58E27737" w14:textId="77777777" w:rsidR="009D57EB" w:rsidRPr="009D57EB" w:rsidRDefault="009D57EB">
      <w:pPr>
        <w:rPr>
          <w:lang w:val="en-US"/>
        </w:rPr>
      </w:pPr>
    </w:p>
    <w:p w14:paraId="479E9BAA" w14:textId="77777777" w:rsidR="009D57EB" w:rsidRPr="009D57EB" w:rsidRDefault="009D57EB" w:rsidP="009D57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There was no new coup in Guinea-Bissau today (5 January 2026); the country is still under the military junta that seized power in late November 2025, and the situation remains tense but relatively calm on the ground.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225B4D9E" w14:textId="6FF94E1D" w:rsidR="009D57EB" w:rsidRPr="009D57EB" w:rsidRDefault="009D57EB" w:rsidP="009D57EB">
      <w:pPr>
        <w:numPr>
          <w:ilvl w:val="0"/>
          <w:numId w:val="1"/>
        </w:numPr>
        <w:pBdr>
          <w:top w:val="single" w:sz="2" w:space="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 xml:space="preserve">On 26 November 2025, army officers announced that they had taken control of Guinea-Bissau, deposed President Umaro 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Sissoko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 xml:space="preserve"> Embaló, and formed a “High Military Command for the Restoration of National Security and Public Order.”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23BD662A" w14:textId="77777777" w:rsidR="009D57EB" w:rsidRPr="009D57EB" w:rsidRDefault="009D57EB" w:rsidP="009D57EB">
      <w:pPr>
        <w:numPr>
          <w:ilvl w:val="0"/>
          <w:numId w:val="1"/>
        </w:numPr>
        <w:pBdr>
          <w:top w:val="single" w:sz="2" w:space="1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The coup came just after a tightly contested presidential election in which both Embaló and opposition candidate Fernando Dias claimed victory before official results were released.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340522D7" w14:textId="77777777" w:rsidR="009D57EB" w:rsidRPr="009D57EB" w:rsidRDefault="009D57EB" w:rsidP="009D57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eastAsia="fr-FR"/>
          <w14:ligatures w14:val="none"/>
        </w:rPr>
      </w:pPr>
      <w:r w:rsidRPr="009D57EB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eastAsia="fr-FR"/>
          <w14:ligatures w14:val="none"/>
        </w:rPr>
        <w:t>Situation since the coup</w:t>
      </w:r>
    </w:p>
    <w:p w14:paraId="441653D1" w14:textId="77777777" w:rsidR="009D57EB" w:rsidRPr="009D57EB" w:rsidRDefault="009D57EB" w:rsidP="009D57E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The junta suspended electoral processes, closed borders temporarily, and later set up a transitional council with a plan for a military-led transition, arguing it intervened to prevent political instability and possible ethnic conflict.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279A5E3B" w14:textId="77777777" w:rsidR="009D57EB" w:rsidRPr="009D57EB" w:rsidRDefault="009D57EB" w:rsidP="009D57E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The UN and ECOWAS condemned the coup and suspended Guinea-Bissau from ECOWAS bodies, demanding a rapid return to constitutional order and threatening targeted sanctions if the junta delays the transition.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681DC716" w14:textId="77777777" w:rsidR="009D57EB" w:rsidRPr="009D57EB" w:rsidRDefault="009D57EB" w:rsidP="009D57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eastAsia="fr-FR"/>
          <w14:ligatures w14:val="none"/>
        </w:rPr>
      </w:pPr>
      <w:r w:rsidRPr="009D57EB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eastAsia="fr-FR"/>
          <w14:ligatures w14:val="none"/>
        </w:rPr>
        <w:t>Today’s context</w:t>
      </w:r>
    </w:p>
    <w:p w14:paraId="596B8609" w14:textId="77777777" w:rsidR="009D57EB" w:rsidRPr="009D57EB" w:rsidRDefault="009D57EB" w:rsidP="009D57E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As of early January 2026, ECOWAS envoys and regional actors are still pushing the military authorities to accept a shorter transition and restore civilian rule, and there are ongoing concerns about arbitrary detentions of opposition figures and activists.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0D01E874" w14:textId="77777777" w:rsidR="009D57EB" w:rsidRPr="009D57EB" w:rsidRDefault="009D57EB" w:rsidP="009D57E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</w:pP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lang w:val="en-US" w:eastAsia="fr-FR"/>
          <w14:ligatures w14:val="none"/>
        </w:rPr>
        <w:t>No credible reports indicate a fresh coup attempt today; current news relates to negotiations over the transition timetable and human rights conditions under the existing junta.</w:t>
      </w:r>
      <w:r w:rsidRPr="009D57EB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US" w:eastAsia="fr-FR"/>
          <w14:ligatures w14:val="none"/>
        </w:rPr>
        <w:t>​</w:t>
      </w:r>
    </w:p>
    <w:p w14:paraId="5AB8B3A1" w14:textId="77777777" w:rsidR="009D57EB" w:rsidRPr="009D57EB" w:rsidRDefault="009D57EB">
      <w:pPr>
        <w:rPr>
          <w:lang w:val="en-US"/>
        </w:rPr>
      </w:pPr>
    </w:p>
    <w:sectPr w:rsidR="009D57EB" w:rsidRPr="009D57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2F8B"/>
    <w:multiLevelType w:val="multilevel"/>
    <w:tmpl w:val="651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343950"/>
    <w:multiLevelType w:val="multilevel"/>
    <w:tmpl w:val="C71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AC7B94"/>
    <w:multiLevelType w:val="multilevel"/>
    <w:tmpl w:val="3BE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6508023">
    <w:abstractNumId w:val="1"/>
  </w:num>
  <w:num w:numId="2" w16cid:durableId="410129483">
    <w:abstractNumId w:val="2"/>
  </w:num>
  <w:num w:numId="3" w16cid:durableId="98509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EB"/>
    <w:rsid w:val="00044AD0"/>
    <w:rsid w:val="00220470"/>
    <w:rsid w:val="00804B17"/>
    <w:rsid w:val="009D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C474"/>
  <w15:chartTrackingRefBased/>
  <w15:docId w15:val="{B3A0732D-5E71-45B9-BFAE-74AA0B65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57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57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57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57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57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57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57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57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57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57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5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</cp:revision>
  <dcterms:created xsi:type="dcterms:W3CDTF">2026-01-05T16:23:00Z</dcterms:created>
  <dcterms:modified xsi:type="dcterms:W3CDTF">2026-01-05T16:28:00Z</dcterms:modified>
</cp:coreProperties>
</file>