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460" w:rsidRDefault="001D2E80" w:rsidP="001D2E80">
      <w:pPr>
        <w:jc w:val="center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Rapport</w:t>
      </w:r>
      <w:r w:rsidRPr="001D2E80">
        <w:rPr>
          <w:color w:val="C45911" w:themeColor="accent2" w:themeShade="BF"/>
          <w:sz w:val="32"/>
          <w:szCs w:val="32"/>
        </w:rPr>
        <w:t xml:space="preserve"> Séance n°3</w:t>
      </w:r>
    </w:p>
    <w:p w:rsidR="001D2E80" w:rsidRDefault="001D2E80" w:rsidP="001D2E80">
      <w:pPr>
        <w:rPr>
          <w:b/>
          <w:color w:val="4472C4" w:themeColor="accent1"/>
          <w:sz w:val="24"/>
          <w:szCs w:val="24"/>
          <w:u w:val="single"/>
        </w:rPr>
      </w:pPr>
      <w:r w:rsidRPr="001D2E80">
        <w:rPr>
          <w:b/>
          <w:color w:val="4472C4" w:themeColor="accent1"/>
          <w:sz w:val="24"/>
          <w:szCs w:val="24"/>
          <w:u w:val="single"/>
        </w:rPr>
        <w:t>Matériel utilisé</w:t>
      </w:r>
      <w:r>
        <w:rPr>
          <w:b/>
          <w:color w:val="4472C4" w:themeColor="accent1"/>
          <w:sz w:val="24"/>
          <w:szCs w:val="24"/>
          <w:u w:val="single"/>
        </w:rPr>
        <w:t> :</w:t>
      </w:r>
    </w:p>
    <w:p w:rsidR="001D2E80" w:rsidRDefault="001D2E80" w:rsidP="001D2E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Servomoteur</w:t>
      </w:r>
    </w:p>
    <w:p w:rsidR="001D2E80" w:rsidRDefault="001D2E80" w:rsidP="001D2E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HC-SR04</w:t>
      </w:r>
    </w:p>
    <w:p w:rsidR="001D2E80" w:rsidRDefault="001D2E80" w:rsidP="001D2E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Vis</w:t>
      </w:r>
    </w:p>
    <w:p w:rsidR="001D2E80" w:rsidRDefault="001D2E80" w:rsidP="001D2E8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Plateforme de soutien du HC-SR04</w:t>
      </w:r>
    </w:p>
    <w:p w:rsidR="001D2E80" w:rsidRDefault="001D2E80" w:rsidP="001D2E80">
      <w:pPr>
        <w:rPr>
          <w:b/>
          <w:color w:val="4472C4" w:themeColor="accent1"/>
          <w:sz w:val="24"/>
          <w:szCs w:val="24"/>
          <w:u w:val="single"/>
        </w:rPr>
      </w:pPr>
      <w:r w:rsidRPr="001D2E80">
        <w:rPr>
          <w:b/>
          <w:color w:val="4472C4" w:themeColor="accent1"/>
          <w:sz w:val="24"/>
          <w:szCs w:val="24"/>
          <w:u w:val="single"/>
        </w:rPr>
        <w:t xml:space="preserve"> </w:t>
      </w:r>
      <w:r>
        <w:rPr>
          <w:b/>
          <w:color w:val="4472C4" w:themeColor="accent1"/>
          <w:sz w:val="24"/>
          <w:szCs w:val="24"/>
          <w:u w:val="single"/>
        </w:rPr>
        <w:t>But de la séance :</w:t>
      </w:r>
    </w:p>
    <w:p w:rsidR="001D2E80" w:rsidRPr="004B170D" w:rsidRDefault="004B170D" w:rsidP="001D2E80">
      <w:pPr>
        <w:rPr>
          <w:sz w:val="24"/>
          <w:szCs w:val="24"/>
        </w:rPr>
      </w:pPr>
      <w:r>
        <w:rPr>
          <w:sz w:val="24"/>
          <w:szCs w:val="24"/>
        </w:rPr>
        <w:t>Faire fonctionner le servomoteur afin qu’il effectue une rotation ; j’ai dû visser une plateforme sur le servo afin de bien observer le mouvement produit par les engrenages</w:t>
      </w:r>
      <w:r w:rsidR="004540AE">
        <w:rPr>
          <w:sz w:val="24"/>
          <w:szCs w:val="24"/>
        </w:rPr>
        <w:t>. L’objectif final est de relier le servomoteur et le capteur de distance pour pouvoir les installer sur la voiture ; le HC-SR04 sera relié à la carte Arduino grâce à des câbles mâle-femelle.</w:t>
      </w:r>
    </w:p>
    <w:p w:rsidR="001D2E80" w:rsidRDefault="004540AE" w:rsidP="001D2E80">
      <w:r>
        <w:rPr>
          <w:noProof/>
        </w:rPr>
        <w:drawing>
          <wp:inline distT="0" distB="0" distL="0" distR="0">
            <wp:extent cx="4677480" cy="2631083"/>
            <wp:effectExtent l="0" t="5398" r="3493" b="3492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81047" cy="263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40AE">
        <w:t xml:space="preserve"> </w:t>
      </w:r>
      <w:r>
        <w:rPr>
          <w:noProof/>
        </w:rPr>
        <w:drawing>
          <wp:inline distT="0" distB="0" distL="0" distR="0">
            <wp:extent cx="2638800" cy="1483200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638800" cy="14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0AE" w:rsidRDefault="004540AE" w:rsidP="001D2E80">
      <w:pPr>
        <w:rPr>
          <w:sz w:val="24"/>
          <w:szCs w:val="24"/>
        </w:rPr>
      </w:pPr>
    </w:p>
    <w:p w:rsidR="004540AE" w:rsidRDefault="004540AE" w:rsidP="004540AE">
      <w:pPr>
        <w:rPr>
          <w:b/>
          <w:color w:val="4472C4" w:themeColor="accent1"/>
          <w:sz w:val="24"/>
          <w:szCs w:val="24"/>
          <w:u w:val="single"/>
        </w:rPr>
      </w:pPr>
      <w:r>
        <w:rPr>
          <w:b/>
          <w:color w:val="4472C4" w:themeColor="accent1"/>
          <w:sz w:val="24"/>
          <w:szCs w:val="24"/>
          <w:u w:val="single"/>
        </w:rPr>
        <w:t xml:space="preserve">But de la </w:t>
      </w:r>
      <w:r w:rsidR="00B603D2">
        <w:rPr>
          <w:b/>
          <w:color w:val="4472C4" w:themeColor="accent1"/>
          <w:sz w:val="24"/>
          <w:szCs w:val="24"/>
          <w:u w:val="single"/>
        </w:rPr>
        <w:t xml:space="preserve">prochaine </w:t>
      </w:r>
      <w:r>
        <w:rPr>
          <w:b/>
          <w:color w:val="4472C4" w:themeColor="accent1"/>
          <w:sz w:val="24"/>
          <w:szCs w:val="24"/>
          <w:u w:val="single"/>
        </w:rPr>
        <w:t>séance :</w:t>
      </w:r>
    </w:p>
    <w:p w:rsidR="00B603D2" w:rsidRPr="00B603D2" w:rsidRDefault="00B603D2" w:rsidP="00B603D2">
      <w:pPr>
        <w:pStyle w:val="Standard"/>
        <w:numPr>
          <w:ilvl w:val="1"/>
          <w:numId w:val="2"/>
        </w:numPr>
      </w:pPr>
      <w:r>
        <w:t xml:space="preserve">Assembler tous les éléments c’est-à-dire le servomoteur avec le capteur de distance et la voiture avec les LED. </w:t>
      </w:r>
      <w:r w:rsidRPr="00B603D2">
        <w:t xml:space="preserve">Faire fonctionner les </w:t>
      </w:r>
      <w:r w:rsidRPr="00B603D2">
        <w:t xml:space="preserve">RF 433 MHz (émetteur et </w:t>
      </w:r>
      <w:r w:rsidRPr="00B603D2">
        <w:lastRenderedPageBreak/>
        <w:t>récepteur)</w:t>
      </w:r>
      <w:r w:rsidRPr="00B603D2">
        <w:t xml:space="preserve"> afin d</w:t>
      </w:r>
      <w:r>
        <w:t>’établir la relation entre l’accéléromètre et la voiture</w:t>
      </w:r>
      <w:r w:rsidR="006425C2">
        <w:t>.</w:t>
      </w:r>
      <w:bookmarkStart w:id="0" w:name="_GoBack"/>
      <w:bookmarkEnd w:id="0"/>
    </w:p>
    <w:p w:rsidR="004540AE" w:rsidRPr="001D2E80" w:rsidRDefault="004540AE" w:rsidP="001D2E80">
      <w:pPr>
        <w:rPr>
          <w:sz w:val="24"/>
          <w:szCs w:val="24"/>
        </w:rPr>
      </w:pPr>
    </w:p>
    <w:sectPr w:rsidR="004540AE" w:rsidRPr="001D2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C544B"/>
    <w:multiLevelType w:val="multilevel"/>
    <w:tmpl w:val="0206DB70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C2D0592"/>
    <w:multiLevelType w:val="hybridMultilevel"/>
    <w:tmpl w:val="33549F64"/>
    <w:lvl w:ilvl="0" w:tplc="AE407984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E80"/>
    <w:rsid w:val="001D2E80"/>
    <w:rsid w:val="004540AE"/>
    <w:rsid w:val="004B170D"/>
    <w:rsid w:val="006425C2"/>
    <w:rsid w:val="009E5460"/>
    <w:rsid w:val="00B6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73DD"/>
  <w15:chartTrackingRefBased/>
  <w15:docId w15:val="{9F8A30D2-B8EC-42D9-B6EB-B2118ABD2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2E80"/>
    <w:pPr>
      <w:ind w:left="720"/>
      <w:contextualSpacing/>
    </w:pPr>
  </w:style>
  <w:style w:type="paragraph" w:customStyle="1" w:styleId="Standard">
    <w:name w:val="Standard"/>
    <w:rsid w:val="00B603D2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legbr</dc:creator>
  <cp:keywords/>
  <dc:description/>
  <cp:lastModifiedBy>legbr</cp:lastModifiedBy>
  <cp:revision>1</cp:revision>
  <dcterms:created xsi:type="dcterms:W3CDTF">2019-01-08T19:03:00Z</dcterms:created>
  <dcterms:modified xsi:type="dcterms:W3CDTF">2019-01-08T20:53:00Z</dcterms:modified>
</cp:coreProperties>
</file>