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A48" w:rsidRDefault="00345A48" w:rsidP="00345A48">
      <w:pPr>
        <w:rPr>
          <w:rFonts w:hint="eastAsia"/>
        </w:rPr>
      </w:pPr>
      <w:r>
        <w:rPr>
          <w:rFonts w:hint="eastAsia"/>
        </w:rPr>
        <w:t>三、投射测验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向受测者提供一些未经组织的刺激情境，让受测者在不受限制的情境下自由表现和反应。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（一）罗夏墨渍测验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、材料</w:t>
      </w:r>
    </w:p>
    <w:p w:rsidR="00345A48" w:rsidRPr="00345A48" w:rsidRDefault="00345A48" w:rsidP="00345A48">
      <w:pPr>
        <w:rPr>
          <w:rFonts w:hint="eastAsia"/>
          <w:sz w:val="18"/>
        </w:rPr>
      </w:pPr>
      <w:r w:rsidRPr="00345A48">
        <w:rPr>
          <w:rFonts w:hint="eastAsia"/>
          <w:sz w:val="18"/>
        </w:rPr>
        <w:t>10</w:t>
      </w:r>
      <w:r w:rsidRPr="00345A48">
        <w:rPr>
          <w:rFonts w:hint="eastAsia"/>
          <w:sz w:val="18"/>
        </w:rPr>
        <w:t>张图片，</w:t>
      </w:r>
      <w:r w:rsidRPr="00345A48">
        <w:rPr>
          <w:rFonts w:hint="eastAsia"/>
          <w:sz w:val="18"/>
        </w:rPr>
        <w:t>5</w:t>
      </w:r>
      <w:r w:rsidRPr="00345A48">
        <w:rPr>
          <w:rFonts w:hint="eastAsia"/>
          <w:sz w:val="18"/>
        </w:rPr>
        <w:t>张黑白的（</w:t>
      </w:r>
      <w:r w:rsidRPr="00345A48">
        <w:rPr>
          <w:rFonts w:hint="eastAsia"/>
          <w:sz w:val="18"/>
        </w:rPr>
        <w:t>1,4,5,6,7</w:t>
      </w:r>
      <w:r w:rsidRPr="00345A48">
        <w:rPr>
          <w:rFonts w:hint="eastAsia"/>
          <w:sz w:val="18"/>
        </w:rPr>
        <w:t>），各张墨色深浅不一；另有</w:t>
      </w:r>
      <w:r w:rsidRPr="00345A48">
        <w:rPr>
          <w:rFonts w:hint="eastAsia"/>
          <w:sz w:val="18"/>
        </w:rPr>
        <w:t>2</w:t>
      </w:r>
      <w:r w:rsidRPr="00345A48">
        <w:rPr>
          <w:rFonts w:hint="eastAsia"/>
          <w:sz w:val="18"/>
        </w:rPr>
        <w:t>张除黑白外还有红色（</w:t>
      </w:r>
      <w:r w:rsidRPr="00345A48">
        <w:rPr>
          <w:rFonts w:hint="eastAsia"/>
          <w:sz w:val="18"/>
        </w:rPr>
        <w:t>2,3</w:t>
      </w:r>
      <w:r w:rsidRPr="00345A48">
        <w:rPr>
          <w:rFonts w:hint="eastAsia"/>
          <w:sz w:val="18"/>
        </w:rPr>
        <w:t>）；</w:t>
      </w:r>
      <w:r w:rsidRPr="00345A48">
        <w:rPr>
          <w:rFonts w:hint="eastAsia"/>
          <w:sz w:val="18"/>
        </w:rPr>
        <w:t>3</w:t>
      </w:r>
      <w:r w:rsidRPr="00345A48">
        <w:rPr>
          <w:rFonts w:hint="eastAsia"/>
          <w:sz w:val="18"/>
        </w:rPr>
        <w:t>张淡彩。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、施测</w:t>
      </w:r>
    </w:p>
    <w:p w:rsidR="00345A48" w:rsidRPr="00345A48" w:rsidRDefault="00345A48" w:rsidP="00345A48">
      <w:pPr>
        <w:rPr>
          <w:rFonts w:hint="eastAsia"/>
          <w:sz w:val="18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）自由联想阶段：</w:t>
      </w:r>
      <w:r w:rsidRPr="00345A48">
        <w:rPr>
          <w:rFonts w:hint="eastAsia"/>
          <w:sz w:val="18"/>
        </w:rPr>
        <w:t>主试记录回答的内容、反应时、每张图片全部作答时间、情绪表现、动作、反应的墨渍方位等。按顺序施测。</w:t>
      </w:r>
    </w:p>
    <w:p w:rsidR="00345A48" w:rsidRPr="00345A48" w:rsidRDefault="00345A48" w:rsidP="00345A48">
      <w:pPr>
        <w:rPr>
          <w:rFonts w:hint="eastAsia"/>
          <w:sz w:val="18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）询问阶段：</w:t>
      </w:r>
      <w:r w:rsidRPr="00345A48">
        <w:rPr>
          <w:rFonts w:hint="eastAsia"/>
          <w:sz w:val="18"/>
        </w:rPr>
        <w:t>再来一遍、询问，进一步了解被试如何形成原先说出的反应。主试决不能使用引导性问题。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）极限测试（</w:t>
      </w:r>
      <w:r>
        <w:rPr>
          <w:rFonts w:hint="eastAsia"/>
        </w:rPr>
        <w:t>testingthelimits</w:t>
      </w:r>
      <w:r>
        <w:rPr>
          <w:rFonts w:hint="eastAsia"/>
        </w:rPr>
        <w:t>）：</w:t>
      </w:r>
      <w:r w:rsidRPr="00345A48">
        <w:rPr>
          <w:rFonts w:hint="eastAsia"/>
          <w:sz w:val="18"/>
        </w:rPr>
        <w:t>被试回答与一般人差异很大时。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、评分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）区位：被试在反应时所使用的墨渍部位。整体部位（</w:t>
      </w:r>
      <w:r>
        <w:rPr>
          <w:rFonts w:hint="eastAsia"/>
        </w:rPr>
        <w:t>W</w:t>
      </w:r>
      <w:r>
        <w:rPr>
          <w:rFonts w:hint="eastAsia"/>
        </w:rPr>
        <w:t>）、大局部（</w:t>
      </w:r>
      <w:r>
        <w:rPr>
          <w:rFonts w:hint="eastAsia"/>
        </w:rPr>
        <w:t>D</w:t>
      </w:r>
      <w:r>
        <w:rPr>
          <w:rFonts w:hint="eastAsia"/>
        </w:rPr>
        <w:t>）、细局部（</w:t>
      </w:r>
      <w:r>
        <w:rPr>
          <w:rFonts w:hint="eastAsia"/>
        </w:rPr>
        <w:t>d</w:t>
      </w:r>
      <w:r>
        <w:rPr>
          <w:rFonts w:hint="eastAsia"/>
        </w:rPr>
        <w:t>）、特殊局部（</w:t>
      </w:r>
      <w:r>
        <w:rPr>
          <w:rFonts w:hint="eastAsia"/>
        </w:rPr>
        <w:t>Dd</w:t>
      </w:r>
      <w:r>
        <w:rPr>
          <w:rFonts w:hint="eastAsia"/>
        </w:rPr>
        <w:t>），空白部分（</w:t>
      </w:r>
      <w:r>
        <w:rPr>
          <w:rFonts w:hint="eastAsia"/>
        </w:rPr>
        <w:t>S</w:t>
      </w:r>
      <w:r>
        <w:rPr>
          <w:rFonts w:hint="eastAsia"/>
        </w:rPr>
        <w:t>）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）决定因素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）内容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）从众性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、解释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、应用和评价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主要应用于精神医学的临床诊断方面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由于不受语言文字限制，还可应用于人格发展和跨文化研究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一对一施测、计分困难、不易掌握、解释主观、效度不明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（二）主题统觉测验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ThematicApperceptionTest</w:t>
      </w:r>
      <w:r>
        <w:rPr>
          <w:rFonts w:hint="eastAsia"/>
        </w:rPr>
        <w:t>，</w:t>
      </w:r>
      <w:r>
        <w:rPr>
          <w:rFonts w:hint="eastAsia"/>
        </w:rPr>
        <w:t>TAT</w:t>
      </w:r>
      <w:r>
        <w:rPr>
          <w:rFonts w:hint="eastAsia"/>
        </w:rPr>
        <w:t>，美国心理学家莫瑞</w:t>
      </w:r>
      <w:r>
        <w:rPr>
          <w:rFonts w:hint="eastAsia"/>
        </w:rPr>
        <w:t>1938</w:t>
      </w:r>
      <w:r>
        <w:rPr>
          <w:rFonts w:hint="eastAsia"/>
        </w:rPr>
        <w:t>年编制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、基本原理：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人们在解释一种模糊的情境时，总是倾向于将这种解释与自己过去的经历和目前的愿望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相一致。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、材料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、施测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指导语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TAT</w:t>
      </w:r>
      <w:r>
        <w:rPr>
          <w:rFonts w:hint="eastAsia"/>
        </w:rPr>
        <w:t>分析与解释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·分析内容、形式、症状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评价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·优点：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9TAT</w:t>
      </w:r>
      <w:r>
        <w:rPr>
          <w:rFonts w:hint="eastAsia"/>
        </w:rPr>
        <w:t>显示的刺激比起罗夏墨渍测验来更有结构性，要求更复杂和意义更明确的言语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表达。在效度上似乎比墨渍测验高。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·缺点：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没有标准化的施测程序，临床上以被试的年龄、性别等特征调整指导语，施测的图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片数量和种类由主试决定，分析原则不能作为评分标准使用。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（三）房—树—人测验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House</w:t>
      </w:r>
      <w:r>
        <w:rPr>
          <w:rFonts w:hint="eastAsia"/>
        </w:rPr>
        <w:t>－</w:t>
      </w:r>
      <w:r>
        <w:rPr>
          <w:rFonts w:hint="eastAsia"/>
        </w:rPr>
        <w:t>Tree</w:t>
      </w:r>
      <w:r>
        <w:rPr>
          <w:rFonts w:hint="eastAsia"/>
        </w:rPr>
        <w:t>－</w:t>
      </w:r>
      <w:r>
        <w:rPr>
          <w:rFonts w:hint="eastAsia"/>
        </w:rPr>
        <w:t>Persondrawings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rFonts w:hint="eastAsia"/>
        </w:rPr>
        <w:t>‐</w:t>
      </w:r>
      <w:r>
        <w:rPr>
          <w:rFonts w:hint="eastAsia"/>
        </w:rPr>
        <w:t>T</w:t>
      </w:r>
      <w:r>
        <w:rPr>
          <w:rFonts w:hint="eastAsia"/>
        </w:rPr>
        <w:t>‐</w:t>
      </w:r>
      <w:r>
        <w:rPr>
          <w:rFonts w:hint="eastAsia"/>
        </w:rPr>
        <w:t>P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隐喻：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·树——反映个人的生命力量与能量水平，心理改变的过程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·人——自我或重要他人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lastRenderedPageBreak/>
        <w:t>·房子——身体、庇护的堡垒</w:t>
      </w:r>
    </w:p>
    <w:p w:rsidR="00345A48" w:rsidRDefault="00345A48" w:rsidP="00345A48"/>
    <w:p w:rsidR="00345A48" w:rsidRDefault="00345A48" w:rsidP="00345A48">
      <w:pPr>
        <w:rPr>
          <w:rFonts w:hint="eastAsia"/>
        </w:rPr>
      </w:pPr>
      <w:r>
        <w:rPr>
          <w:rFonts w:hint="eastAsia"/>
        </w:rPr>
        <w:t>第三部分对精神分析理论的评价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一、精神分析理论的科学地位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研究方法的科学性问题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·个案研究，在无控制的条件下非系统地获得资料，个案研究的情境不能重复验证。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·收集的资料不完整、不准确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·研究对象太少，取样缺乏代表性</w:t>
      </w:r>
    </w:p>
    <w:p w:rsidR="00345A48" w:rsidRDefault="00345A48" w:rsidP="00345A48">
      <w:pPr>
        <w:rPr>
          <w:rFonts w:hint="eastAsia"/>
        </w:rPr>
      </w:pPr>
      <w:r>
        <w:rPr>
          <w:rFonts w:hint="eastAsia"/>
        </w:rPr>
        <w:t>·治疗记录发表个案有明显的差异</w:t>
      </w:r>
    </w:p>
    <w:p w:rsidR="000250A1" w:rsidRDefault="00345A48" w:rsidP="00345A48">
      <w:r>
        <w:rPr>
          <w:rFonts w:hint="eastAsia"/>
        </w:rPr>
        <w:t>·治疗的效果问题：精神分析对治疗心理疾病有显著的临床实用价值</w:t>
      </w:r>
    </w:p>
    <w:sectPr w:rsidR="000250A1" w:rsidSect="00025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5A48"/>
    <w:rsid w:val="000250A1"/>
    <w:rsid w:val="00345A48"/>
    <w:rsid w:val="004B1F73"/>
    <w:rsid w:val="00595CE8"/>
    <w:rsid w:val="005B62D1"/>
    <w:rsid w:val="005C225B"/>
    <w:rsid w:val="005F62B2"/>
    <w:rsid w:val="00667BD7"/>
    <w:rsid w:val="006A5E18"/>
    <w:rsid w:val="006B625B"/>
    <w:rsid w:val="007124A4"/>
    <w:rsid w:val="007D7628"/>
    <w:rsid w:val="009125EB"/>
    <w:rsid w:val="00A10849"/>
    <w:rsid w:val="00B91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0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qFormat/>
    <w:rsid w:val="006A5E18"/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</w:tcPr>
  </w:style>
  <w:style w:type="paragraph" w:styleId="a3">
    <w:name w:val="Title"/>
    <w:basedOn w:val="a"/>
    <w:next w:val="a"/>
    <w:link w:val="Char"/>
    <w:uiPriority w:val="10"/>
    <w:qFormat/>
    <w:rsid w:val="004B1F73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zh-CN" w:bidi="en-US"/>
    </w:rPr>
  </w:style>
  <w:style w:type="character" w:customStyle="1" w:styleId="Char">
    <w:name w:val="标题 Char"/>
    <w:basedOn w:val="a0"/>
    <w:link w:val="a3"/>
    <w:uiPriority w:val="10"/>
    <w:rsid w:val="004B1F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zh-CN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zsy</dc:creator>
  <cp:lastModifiedBy>zsy</cp:lastModifiedBy>
  <cp:revision>1</cp:revision>
  <dcterms:created xsi:type="dcterms:W3CDTF">2013-06-25T08:41:00Z</dcterms:created>
  <dcterms:modified xsi:type="dcterms:W3CDTF">2013-06-25T08:47:00Z</dcterms:modified>
</cp:coreProperties>
</file>