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628" w:rsidRDefault="0020680F">
      <w:pPr>
        <w:rPr>
          <w:sz w:val="28"/>
        </w:rPr>
      </w:pPr>
      <w:r w:rsidRPr="00931188">
        <w:rPr>
          <w:rFonts w:hint="eastAsia"/>
          <w:sz w:val="28"/>
        </w:rPr>
        <w:t>名词解释</w:t>
      </w:r>
      <w:r w:rsidRPr="00931188">
        <w:rPr>
          <w:rFonts w:hint="eastAsia"/>
          <w:sz w:val="28"/>
        </w:rPr>
        <w:t>:</w:t>
      </w:r>
    </w:p>
    <w:p w:rsidR="0076309E" w:rsidRPr="0076309E" w:rsidRDefault="0076309E">
      <w:pPr>
        <w:rPr>
          <w:rFonts w:hint="eastAsia"/>
          <w:i/>
        </w:rPr>
      </w:pPr>
      <w:r w:rsidRPr="0076309E">
        <w:rPr>
          <w:rFonts w:hint="eastAsia"/>
          <w:i/>
        </w:rPr>
        <w:t>两年都考了的：</w:t>
      </w:r>
    </w:p>
    <w:p w:rsidR="002A4E7F" w:rsidRPr="008A5A30" w:rsidRDefault="002A4E7F" w:rsidP="008A5A30">
      <w:pPr>
        <w:pStyle w:val="a3"/>
        <w:numPr>
          <w:ilvl w:val="0"/>
          <w:numId w:val="9"/>
        </w:numPr>
        <w:ind w:firstLineChars="0"/>
        <w:rPr>
          <w:b/>
        </w:rPr>
      </w:pPr>
      <w:r w:rsidRPr="008A5A30">
        <w:rPr>
          <w:rFonts w:hint="eastAsia"/>
          <w:b/>
        </w:rPr>
        <w:t>主观幸福感：</w:t>
      </w:r>
    </w:p>
    <w:p w:rsidR="008A5A30" w:rsidRPr="008A5A30" w:rsidRDefault="008A5A30" w:rsidP="008A5A30">
      <w:pPr>
        <w:pStyle w:val="a3"/>
        <w:numPr>
          <w:ilvl w:val="0"/>
          <w:numId w:val="9"/>
        </w:numPr>
        <w:ind w:firstLineChars="0"/>
        <w:rPr>
          <w:b/>
        </w:rPr>
      </w:pPr>
      <w:r w:rsidRPr="008A5A30">
        <w:rPr>
          <w:rFonts w:hint="eastAsia"/>
          <w:b/>
        </w:rPr>
        <w:t>原型：</w:t>
      </w:r>
      <w:r w:rsidRPr="008A5A30">
        <w:rPr>
          <w:rFonts w:hint="eastAsia"/>
        </w:rPr>
        <w:t>对某一外界刺激做出特定反应的先天遗传倾向，是集体无意识的元素和主要内容</w:t>
      </w:r>
    </w:p>
    <w:p w:rsidR="008A5A30" w:rsidRPr="008A5A30" w:rsidRDefault="008A5A30" w:rsidP="008A5A30">
      <w:pPr>
        <w:pStyle w:val="a3"/>
        <w:numPr>
          <w:ilvl w:val="0"/>
          <w:numId w:val="9"/>
        </w:numPr>
        <w:ind w:firstLineChars="0"/>
        <w:rPr>
          <w:rFonts w:hint="eastAsia"/>
          <w:b/>
        </w:rPr>
      </w:pPr>
      <w:r w:rsidRPr="008A5A30">
        <w:rPr>
          <w:rFonts w:hint="eastAsia"/>
          <w:b/>
        </w:rPr>
        <w:t>大五人格：</w:t>
      </w:r>
      <w:r w:rsidRPr="008A5A30">
        <w:rPr>
          <w:rFonts w:ascii="Arial" w:hAnsi="Arial" w:cs="Arial"/>
          <w:color w:val="000000"/>
          <w:szCs w:val="21"/>
          <w:shd w:val="clear" w:color="auto" w:fill="FFFFFF"/>
        </w:rPr>
        <w:t>研究者通过词汇学的方法，发现大约有五种特质可以涵盖人格描述的所有方面。</w:t>
      </w:r>
      <w:r w:rsidRPr="008A5A30">
        <w:rPr>
          <w:rFonts w:ascii="Arial" w:hAnsi="Arial" w:cs="Arial"/>
          <w:color w:val="000000"/>
          <w:szCs w:val="21"/>
          <w:shd w:val="clear" w:color="auto" w:fill="FFFFFF"/>
        </w:rPr>
        <w:t xml:space="preserve"> </w:t>
      </w:r>
      <w:r w:rsidRPr="008A5A30">
        <w:rPr>
          <w:rFonts w:ascii="Arial" w:hAnsi="Arial" w:cs="Arial"/>
          <w:color w:val="000000"/>
          <w:szCs w:val="21"/>
          <w:shd w:val="clear" w:color="auto" w:fill="FFFFFF"/>
        </w:rPr>
        <w:t>大五人格（</w:t>
      </w:r>
      <w:r w:rsidRPr="008A5A30">
        <w:rPr>
          <w:rFonts w:ascii="Arial" w:hAnsi="Arial" w:cs="Arial"/>
          <w:color w:val="000000"/>
          <w:szCs w:val="21"/>
          <w:shd w:val="clear" w:color="auto" w:fill="FFFFFF"/>
        </w:rPr>
        <w:t>OCEAN</w:t>
      </w:r>
      <w:r w:rsidRPr="008A5A30">
        <w:rPr>
          <w:rFonts w:ascii="Arial" w:hAnsi="Arial" w:cs="Arial"/>
          <w:color w:val="000000"/>
          <w:szCs w:val="21"/>
          <w:shd w:val="clear" w:color="auto" w:fill="FFFFFF"/>
        </w:rPr>
        <w:t>），也被称之为人格的海洋</w:t>
      </w:r>
      <w:r w:rsidRPr="008A5A30">
        <w:rPr>
          <w:rFonts w:ascii="Arial" w:hAnsi="Arial" w:cs="Arial" w:hint="eastAsia"/>
          <w:color w:val="000000"/>
          <w:szCs w:val="21"/>
          <w:shd w:val="clear" w:color="auto" w:fill="FFFFFF"/>
        </w:rPr>
        <w:t>。包括：开放性，尽责性，外倾性，宜人性，神经质五种特质。</w:t>
      </w:r>
    </w:p>
    <w:p w:rsidR="008A5A30" w:rsidRDefault="008A5A30">
      <w:pPr>
        <w:rPr>
          <w:b/>
        </w:rPr>
      </w:pPr>
    </w:p>
    <w:p w:rsidR="008A5A30" w:rsidRPr="0076309E" w:rsidRDefault="0076309E">
      <w:pPr>
        <w:rPr>
          <w:i/>
        </w:rPr>
      </w:pPr>
      <w:r w:rsidRPr="0076309E">
        <w:rPr>
          <w:rFonts w:hint="eastAsia"/>
          <w:i/>
        </w:rPr>
        <w:t>两年考了一次的：</w:t>
      </w:r>
    </w:p>
    <w:p w:rsidR="0020680F" w:rsidRDefault="0020680F">
      <w:r w:rsidRPr="00931188">
        <w:rPr>
          <w:rFonts w:hint="eastAsia"/>
          <w:b/>
        </w:rPr>
        <w:t>建构</w:t>
      </w:r>
      <w:r>
        <w:rPr>
          <w:rFonts w:hint="eastAsia"/>
        </w:rPr>
        <w:t>：人们用来解释并预测事件时，使用的观点、思想、见解。</w:t>
      </w:r>
    </w:p>
    <w:p w:rsidR="0020680F" w:rsidRDefault="0020680F">
      <w:r>
        <w:rPr>
          <w:rFonts w:hint="eastAsia"/>
        </w:rPr>
        <w:t xml:space="preserve">      </w:t>
      </w:r>
      <w:r>
        <w:rPr>
          <w:rFonts w:hint="eastAsia"/>
        </w:rPr>
        <w:t>具有如下特性：（</w:t>
      </w:r>
      <w:r>
        <w:rPr>
          <w:rFonts w:hint="eastAsia"/>
        </w:rPr>
        <w:t>1</w:t>
      </w:r>
      <w:r>
        <w:rPr>
          <w:rFonts w:hint="eastAsia"/>
        </w:rPr>
        <w:t>）两极性；（</w:t>
      </w:r>
      <w:r>
        <w:rPr>
          <w:rFonts w:hint="eastAsia"/>
        </w:rPr>
        <w:t>2</w:t>
      </w:r>
      <w:r>
        <w:rPr>
          <w:rFonts w:hint="eastAsia"/>
        </w:rPr>
        <w:t>）个体</w:t>
      </w:r>
      <w:proofErr w:type="gramStart"/>
      <w:r>
        <w:rPr>
          <w:rFonts w:hint="eastAsia"/>
        </w:rPr>
        <w:t>异来自</w:t>
      </w:r>
      <w:proofErr w:type="gramEnd"/>
      <w:r>
        <w:rPr>
          <w:rFonts w:hint="eastAsia"/>
        </w:rPr>
        <w:t>于建构的差异（</w:t>
      </w:r>
      <w:r>
        <w:rPr>
          <w:rFonts w:hint="eastAsia"/>
        </w:rPr>
        <w:t>3</w:t>
      </w:r>
      <w:r>
        <w:rPr>
          <w:rFonts w:hint="eastAsia"/>
        </w:rPr>
        <w:t>）建构系统即人格（</w:t>
      </w:r>
      <w:r>
        <w:rPr>
          <w:rFonts w:hint="eastAsia"/>
        </w:rPr>
        <w:t>4</w:t>
      </w:r>
      <w:r>
        <w:rPr>
          <w:rFonts w:hint="eastAsia"/>
        </w:rPr>
        <w:t>）建构相似的人易成为关系亲密的人</w:t>
      </w:r>
    </w:p>
    <w:p w:rsidR="0020680F" w:rsidRDefault="008A5A30">
      <w:r w:rsidRPr="008A5A30">
        <w:rPr>
          <w:rFonts w:hint="eastAsia"/>
          <w:b/>
        </w:rPr>
        <w:t>反向形成</w:t>
      </w:r>
      <w:r>
        <w:rPr>
          <w:rFonts w:hint="eastAsia"/>
        </w:rPr>
        <w:t>：</w:t>
      </w:r>
      <w:r w:rsidRPr="008A5A30">
        <w:rPr>
          <w:rFonts w:hint="eastAsia"/>
        </w:rPr>
        <w:t>通过认同相反的态度和行为类型，把它们作为屏障，以防止危险欲望的表达。</w:t>
      </w:r>
    </w:p>
    <w:p w:rsidR="0076309E" w:rsidRDefault="0076309E" w:rsidP="0076309E">
      <w:pPr>
        <w:rPr>
          <w:rFonts w:hint="eastAsia"/>
        </w:rPr>
      </w:pPr>
      <w:r w:rsidRPr="0076309E">
        <w:rPr>
          <w:rFonts w:hint="eastAsia"/>
          <w:b/>
        </w:rPr>
        <w:t>投射：</w:t>
      </w:r>
      <w:r w:rsidRPr="0076309E">
        <w:rPr>
          <w:rFonts w:hint="eastAsia"/>
        </w:rPr>
        <w:t>在潜意识中将自己真实存在的、但若承认就会引起焦虑的事转嫁于他人</w:t>
      </w:r>
    </w:p>
    <w:p w:rsidR="0076309E" w:rsidRPr="0076309E" w:rsidRDefault="0076309E">
      <w:pPr>
        <w:rPr>
          <w:rFonts w:hint="eastAsia"/>
          <w:i/>
          <w:u w:val="single"/>
        </w:rPr>
      </w:pPr>
      <w:r w:rsidRPr="0076309E">
        <w:rPr>
          <w:rFonts w:hint="eastAsia"/>
          <w:i/>
          <w:u w:val="single"/>
        </w:rPr>
        <w:t>（以上两个自我防御机制</w:t>
      </w:r>
      <w:proofErr w:type="gramStart"/>
      <w:r w:rsidRPr="0076309E">
        <w:rPr>
          <w:rFonts w:hint="eastAsia"/>
          <w:i/>
          <w:u w:val="single"/>
        </w:rPr>
        <w:t>每年各考了</w:t>
      </w:r>
      <w:proofErr w:type="gramEnd"/>
      <w:r w:rsidRPr="0076309E">
        <w:rPr>
          <w:rFonts w:hint="eastAsia"/>
          <w:i/>
          <w:u w:val="single"/>
        </w:rPr>
        <w:t>一个）</w:t>
      </w:r>
    </w:p>
    <w:p w:rsidR="008A5A30" w:rsidRDefault="008A5A30">
      <w:r w:rsidRPr="008A5A30">
        <w:rPr>
          <w:rFonts w:hint="eastAsia"/>
          <w:b/>
        </w:rPr>
        <w:t>超我：</w:t>
      </w:r>
      <w:r w:rsidRPr="008A5A30">
        <w:rPr>
          <w:rFonts w:hint="eastAsia"/>
        </w:rPr>
        <w:t>超我是从自我发展起来的一部分，是道德化了的自我。遵循“道德原则”</w:t>
      </w:r>
    </w:p>
    <w:p w:rsidR="0076309E" w:rsidRDefault="0076309E" w:rsidP="0076309E">
      <w:pPr>
        <w:rPr>
          <w:rFonts w:hint="eastAsia"/>
        </w:rPr>
      </w:pPr>
      <w:r w:rsidRPr="0076309E">
        <w:rPr>
          <w:rFonts w:hint="eastAsia"/>
          <w:b/>
        </w:rPr>
        <w:t>价值的条件化</w:t>
      </w:r>
      <w:r>
        <w:rPr>
          <w:rFonts w:hint="eastAsia"/>
        </w:rPr>
        <w:t>：自身价值确立在他人评价或外部强化等条件的基础上</w:t>
      </w:r>
    </w:p>
    <w:p w:rsidR="008A5A30" w:rsidRPr="0076309E" w:rsidRDefault="008A5A30">
      <w:r w:rsidRPr="00082D33">
        <w:rPr>
          <w:b/>
          <w:i/>
        </w:rPr>
        <w:t>EPQ</w:t>
      </w:r>
      <w:r w:rsidRPr="00082D33">
        <w:rPr>
          <w:rFonts w:hint="eastAsia"/>
          <w:i/>
        </w:rPr>
        <w:t>：</w:t>
      </w:r>
      <w:r w:rsidRPr="0076309E">
        <w:rPr>
          <w:rFonts w:hint="eastAsia"/>
        </w:rPr>
        <w:t>艾森克人格量表，</w:t>
      </w:r>
      <w:r w:rsidR="00082D33" w:rsidRPr="0076309E">
        <w:rPr>
          <w:rFonts w:hint="eastAsia"/>
        </w:rPr>
        <w:t>有</w:t>
      </w:r>
      <w:r w:rsidR="00082D33" w:rsidRPr="0076309E">
        <w:rPr>
          <w:rFonts w:hint="eastAsia"/>
        </w:rPr>
        <w:t>4</w:t>
      </w:r>
      <w:r w:rsidR="00082D33" w:rsidRPr="0076309E">
        <w:rPr>
          <w:rFonts w:hint="eastAsia"/>
        </w:rPr>
        <w:t>个分量表，</w:t>
      </w:r>
      <w:r w:rsidR="00082D33" w:rsidRPr="0076309E">
        <w:rPr>
          <w:rFonts w:hint="eastAsia"/>
        </w:rPr>
        <w:t>E</w:t>
      </w:r>
      <w:r w:rsidR="00082D33" w:rsidRPr="0076309E">
        <w:rPr>
          <w:rFonts w:hint="eastAsia"/>
        </w:rPr>
        <w:t>（内外向）、</w:t>
      </w:r>
      <w:r w:rsidR="00082D33" w:rsidRPr="0076309E">
        <w:rPr>
          <w:rFonts w:hint="eastAsia"/>
        </w:rPr>
        <w:t>N</w:t>
      </w:r>
      <w:r w:rsidR="00082D33" w:rsidRPr="0076309E">
        <w:rPr>
          <w:rFonts w:hint="eastAsia"/>
        </w:rPr>
        <w:t>（神经质）、</w:t>
      </w:r>
      <w:r w:rsidR="00082D33" w:rsidRPr="0076309E">
        <w:rPr>
          <w:rFonts w:hint="eastAsia"/>
        </w:rPr>
        <w:t>P</w:t>
      </w:r>
      <w:r w:rsidR="00082D33" w:rsidRPr="0076309E">
        <w:rPr>
          <w:rFonts w:hint="eastAsia"/>
        </w:rPr>
        <w:t>（精神质）、</w:t>
      </w:r>
      <w:r w:rsidR="00082D33" w:rsidRPr="0076309E">
        <w:rPr>
          <w:rFonts w:hint="eastAsia"/>
        </w:rPr>
        <w:t>L</w:t>
      </w:r>
      <w:r w:rsidR="00082D33" w:rsidRPr="0076309E">
        <w:rPr>
          <w:rFonts w:hint="eastAsia"/>
        </w:rPr>
        <w:t>（效度量表）</w:t>
      </w:r>
    </w:p>
    <w:p w:rsidR="008A5A30" w:rsidRDefault="008A5A30"/>
    <w:p w:rsidR="0076309E" w:rsidRDefault="0076309E"/>
    <w:p w:rsidR="0076309E" w:rsidRDefault="0076309E"/>
    <w:p w:rsidR="0076309E" w:rsidRDefault="0076309E"/>
    <w:p w:rsidR="0076309E" w:rsidRDefault="0076309E"/>
    <w:p w:rsidR="0076309E" w:rsidRDefault="0076309E"/>
    <w:p w:rsidR="0076309E" w:rsidRDefault="0076309E"/>
    <w:p w:rsidR="0076309E" w:rsidRDefault="0076309E"/>
    <w:p w:rsidR="0076309E" w:rsidRDefault="0076309E"/>
    <w:p w:rsidR="0076309E" w:rsidRDefault="0076309E"/>
    <w:p w:rsidR="0076309E" w:rsidRDefault="0076309E"/>
    <w:p w:rsidR="0076309E" w:rsidRDefault="0076309E"/>
    <w:p w:rsidR="0076309E" w:rsidRDefault="0076309E"/>
    <w:p w:rsidR="0020680F" w:rsidRPr="00931188" w:rsidRDefault="0020680F">
      <w:pPr>
        <w:rPr>
          <w:sz w:val="28"/>
        </w:rPr>
      </w:pPr>
      <w:r w:rsidRPr="00931188">
        <w:rPr>
          <w:rFonts w:hint="eastAsia"/>
          <w:sz w:val="28"/>
        </w:rPr>
        <w:t>辨析题：</w:t>
      </w:r>
    </w:p>
    <w:p w:rsidR="0020680F" w:rsidRDefault="001C00C0">
      <w:pPr>
        <w:rPr>
          <w:b/>
          <w:sz w:val="22"/>
        </w:rPr>
      </w:pPr>
      <w:r>
        <w:rPr>
          <w:rFonts w:hint="eastAsia"/>
          <w:b/>
          <w:sz w:val="22"/>
        </w:rPr>
        <w:t>匮乏</w:t>
      </w:r>
      <w:r w:rsidR="0020680F" w:rsidRPr="00931188">
        <w:rPr>
          <w:rFonts w:hint="eastAsia"/>
          <w:b/>
          <w:sz w:val="22"/>
        </w:rPr>
        <w:t>需要</w:t>
      </w:r>
      <w:proofErr w:type="spellStart"/>
      <w:r w:rsidR="0020680F" w:rsidRPr="00931188">
        <w:rPr>
          <w:rFonts w:hint="eastAsia"/>
          <w:b/>
          <w:sz w:val="22"/>
        </w:rPr>
        <w:t>vs</w:t>
      </w:r>
      <w:proofErr w:type="spellEnd"/>
      <w:r w:rsidR="0020680F" w:rsidRPr="00931188">
        <w:rPr>
          <w:rFonts w:hint="eastAsia"/>
          <w:b/>
          <w:sz w:val="22"/>
        </w:rPr>
        <w:t>成长需要</w:t>
      </w:r>
    </w:p>
    <w:p w:rsidR="00931188" w:rsidRPr="001C00C0" w:rsidRDefault="001C00C0" w:rsidP="001C00C0">
      <w:pPr>
        <w:pStyle w:val="a3"/>
        <w:numPr>
          <w:ilvl w:val="0"/>
          <w:numId w:val="8"/>
        </w:numPr>
        <w:ind w:firstLineChars="0"/>
        <w:rPr>
          <w:sz w:val="22"/>
        </w:rPr>
      </w:pPr>
      <w:r w:rsidRPr="001C00C0">
        <w:rPr>
          <w:rFonts w:hint="eastAsia"/>
          <w:sz w:val="22"/>
        </w:rPr>
        <w:t>匮乏（基本）需要：人对生理、安全、爱、尊重等的需要。</w:t>
      </w:r>
    </w:p>
    <w:p w:rsidR="001C00C0" w:rsidRPr="001C00C0" w:rsidRDefault="001C00C0" w:rsidP="001C00C0">
      <w:pPr>
        <w:pStyle w:val="a3"/>
        <w:numPr>
          <w:ilvl w:val="0"/>
          <w:numId w:val="8"/>
        </w:numPr>
        <w:ind w:firstLineChars="0"/>
        <w:rPr>
          <w:sz w:val="22"/>
        </w:rPr>
      </w:pPr>
      <w:r w:rsidRPr="001C00C0">
        <w:rPr>
          <w:rFonts w:hint="eastAsia"/>
          <w:sz w:val="22"/>
        </w:rPr>
        <w:t>成长（高级）需要：人对最大限度地发挥个人潜能，即自我实现的需要。</w:t>
      </w:r>
    </w:p>
    <w:p w:rsidR="001C00C0" w:rsidRDefault="001C00C0" w:rsidP="001C00C0">
      <w:pPr>
        <w:pStyle w:val="a3"/>
        <w:numPr>
          <w:ilvl w:val="0"/>
          <w:numId w:val="8"/>
        </w:numPr>
        <w:ind w:firstLineChars="0"/>
        <w:rPr>
          <w:sz w:val="22"/>
        </w:rPr>
      </w:pPr>
      <w:proofErr w:type="gramStart"/>
      <w:r w:rsidRPr="001C00C0">
        <w:rPr>
          <w:rFonts w:hint="eastAsia"/>
          <w:sz w:val="22"/>
        </w:rPr>
        <w:t>两需要</w:t>
      </w:r>
      <w:proofErr w:type="gramEnd"/>
      <w:r w:rsidRPr="001C00C0">
        <w:rPr>
          <w:rFonts w:hint="eastAsia"/>
          <w:sz w:val="22"/>
        </w:rPr>
        <w:t>的对比：</w:t>
      </w:r>
      <w:r w:rsidRPr="001C00C0">
        <w:rPr>
          <w:rFonts w:hint="eastAsia"/>
          <w:i/>
          <w:sz w:val="22"/>
          <w:u w:val="single"/>
        </w:rPr>
        <w:t>（自己</w:t>
      </w:r>
      <w:proofErr w:type="gramStart"/>
      <w:r w:rsidRPr="001C00C0">
        <w:rPr>
          <w:rFonts w:hint="eastAsia"/>
          <w:i/>
          <w:sz w:val="22"/>
          <w:u w:val="single"/>
        </w:rPr>
        <w:t>根据萌姐的</w:t>
      </w:r>
      <w:proofErr w:type="gramEnd"/>
      <w:r w:rsidRPr="001C00C0">
        <w:rPr>
          <w:rFonts w:hint="eastAsia"/>
          <w:i/>
          <w:sz w:val="22"/>
          <w:u w:val="single"/>
        </w:rPr>
        <w:t>笔记列的。大家凑合看）</w:t>
      </w:r>
    </w:p>
    <w:tbl>
      <w:tblPr>
        <w:tblStyle w:val="a4"/>
        <w:tblW w:w="0" w:type="auto"/>
        <w:tblInd w:w="420" w:type="dxa"/>
        <w:tblLook w:val="04A0" w:firstRow="1" w:lastRow="0" w:firstColumn="1" w:lastColumn="0" w:noHBand="0" w:noVBand="1"/>
      </w:tblPr>
      <w:tblGrid>
        <w:gridCol w:w="2621"/>
        <w:gridCol w:w="2620"/>
        <w:gridCol w:w="2635"/>
      </w:tblGrid>
      <w:tr w:rsidR="001C00C0" w:rsidTr="001C00C0">
        <w:tc>
          <w:tcPr>
            <w:tcW w:w="2765" w:type="dxa"/>
          </w:tcPr>
          <w:p w:rsidR="001C00C0" w:rsidRDefault="001C00C0" w:rsidP="001C00C0">
            <w:pPr>
              <w:pStyle w:val="a3"/>
              <w:ind w:firstLineChars="0" w:firstLine="0"/>
              <w:rPr>
                <w:rFonts w:hint="eastAsia"/>
                <w:sz w:val="22"/>
              </w:rPr>
            </w:pPr>
          </w:p>
        </w:tc>
        <w:tc>
          <w:tcPr>
            <w:tcW w:w="2765" w:type="dxa"/>
          </w:tcPr>
          <w:p w:rsidR="001C00C0" w:rsidRDefault="001C00C0" w:rsidP="001C00C0">
            <w:pPr>
              <w:pStyle w:val="a3"/>
              <w:ind w:firstLineChars="0" w:firstLine="0"/>
              <w:jc w:val="center"/>
              <w:rPr>
                <w:rFonts w:hint="eastAsia"/>
                <w:sz w:val="22"/>
              </w:rPr>
            </w:pPr>
            <w:r>
              <w:rPr>
                <w:rFonts w:hint="eastAsia"/>
                <w:sz w:val="22"/>
              </w:rPr>
              <w:t>匮乏需要</w:t>
            </w:r>
          </w:p>
        </w:tc>
        <w:tc>
          <w:tcPr>
            <w:tcW w:w="2766" w:type="dxa"/>
          </w:tcPr>
          <w:p w:rsidR="001C00C0" w:rsidRDefault="001C00C0" w:rsidP="001C00C0">
            <w:pPr>
              <w:pStyle w:val="a3"/>
              <w:ind w:firstLineChars="0" w:firstLine="0"/>
              <w:jc w:val="center"/>
              <w:rPr>
                <w:rFonts w:hint="eastAsia"/>
                <w:sz w:val="22"/>
              </w:rPr>
            </w:pPr>
            <w:r>
              <w:rPr>
                <w:rFonts w:hint="eastAsia"/>
                <w:sz w:val="22"/>
              </w:rPr>
              <w:t>成长需要</w:t>
            </w:r>
          </w:p>
        </w:tc>
      </w:tr>
      <w:tr w:rsidR="001C00C0" w:rsidTr="001C00C0">
        <w:tc>
          <w:tcPr>
            <w:tcW w:w="2765" w:type="dxa"/>
          </w:tcPr>
          <w:p w:rsidR="001C00C0" w:rsidRDefault="001C00C0" w:rsidP="001C00C0">
            <w:pPr>
              <w:pStyle w:val="a3"/>
              <w:ind w:firstLineChars="0" w:firstLine="0"/>
              <w:rPr>
                <w:rFonts w:hint="eastAsia"/>
                <w:sz w:val="22"/>
              </w:rPr>
            </w:pPr>
            <w:r>
              <w:rPr>
                <w:rFonts w:hint="eastAsia"/>
                <w:sz w:val="22"/>
              </w:rPr>
              <w:t>必要性</w:t>
            </w:r>
          </w:p>
        </w:tc>
        <w:tc>
          <w:tcPr>
            <w:tcW w:w="2765" w:type="dxa"/>
          </w:tcPr>
          <w:p w:rsidR="001C00C0" w:rsidRDefault="001C00C0" w:rsidP="001C00C0">
            <w:pPr>
              <w:pStyle w:val="a3"/>
              <w:ind w:firstLineChars="0" w:firstLine="0"/>
              <w:rPr>
                <w:rFonts w:hint="eastAsia"/>
                <w:sz w:val="22"/>
              </w:rPr>
            </w:pPr>
            <w:r>
              <w:rPr>
                <w:rFonts w:hint="eastAsia"/>
                <w:sz w:val="22"/>
              </w:rPr>
              <w:t>一定有</w:t>
            </w:r>
          </w:p>
        </w:tc>
        <w:tc>
          <w:tcPr>
            <w:tcW w:w="2766" w:type="dxa"/>
          </w:tcPr>
          <w:p w:rsidR="001C00C0" w:rsidRDefault="001C00C0" w:rsidP="001C00C0">
            <w:pPr>
              <w:pStyle w:val="a3"/>
              <w:ind w:firstLineChars="0" w:firstLine="0"/>
              <w:rPr>
                <w:rFonts w:hint="eastAsia"/>
                <w:sz w:val="22"/>
              </w:rPr>
            </w:pPr>
            <w:r>
              <w:rPr>
                <w:rFonts w:hint="eastAsia"/>
                <w:sz w:val="22"/>
              </w:rPr>
              <w:t>不一定有</w:t>
            </w:r>
          </w:p>
        </w:tc>
      </w:tr>
      <w:tr w:rsidR="001C00C0" w:rsidTr="001C00C0">
        <w:tc>
          <w:tcPr>
            <w:tcW w:w="2765" w:type="dxa"/>
          </w:tcPr>
          <w:p w:rsidR="001C00C0" w:rsidRDefault="001C00C0" w:rsidP="001C00C0">
            <w:pPr>
              <w:pStyle w:val="a3"/>
              <w:ind w:firstLineChars="0" w:firstLine="0"/>
              <w:rPr>
                <w:rFonts w:hint="eastAsia"/>
                <w:sz w:val="22"/>
              </w:rPr>
            </w:pPr>
            <w:r>
              <w:rPr>
                <w:rFonts w:hint="eastAsia"/>
                <w:sz w:val="22"/>
              </w:rPr>
              <w:t>主体</w:t>
            </w:r>
          </w:p>
        </w:tc>
        <w:tc>
          <w:tcPr>
            <w:tcW w:w="2765" w:type="dxa"/>
          </w:tcPr>
          <w:p w:rsidR="001C00C0" w:rsidRDefault="001C00C0" w:rsidP="001C00C0">
            <w:pPr>
              <w:pStyle w:val="a3"/>
              <w:ind w:firstLineChars="0" w:firstLine="0"/>
              <w:rPr>
                <w:rFonts w:hint="eastAsia"/>
                <w:sz w:val="22"/>
              </w:rPr>
            </w:pPr>
            <w:r>
              <w:rPr>
                <w:rFonts w:hint="eastAsia"/>
                <w:sz w:val="22"/>
              </w:rPr>
              <w:t>很大程度上依赖外界</w:t>
            </w:r>
          </w:p>
        </w:tc>
        <w:tc>
          <w:tcPr>
            <w:tcW w:w="2766" w:type="dxa"/>
          </w:tcPr>
          <w:p w:rsidR="001C00C0" w:rsidRDefault="001C00C0" w:rsidP="001C00C0">
            <w:pPr>
              <w:pStyle w:val="a3"/>
              <w:ind w:firstLineChars="0" w:firstLine="0"/>
              <w:rPr>
                <w:rFonts w:hint="eastAsia"/>
                <w:sz w:val="22"/>
              </w:rPr>
            </w:pPr>
            <w:r>
              <w:rPr>
                <w:rFonts w:hint="eastAsia"/>
                <w:sz w:val="22"/>
              </w:rPr>
              <w:t>更靠自己</w:t>
            </w:r>
          </w:p>
        </w:tc>
      </w:tr>
      <w:tr w:rsidR="001C00C0" w:rsidTr="001C00C0">
        <w:tc>
          <w:tcPr>
            <w:tcW w:w="2765" w:type="dxa"/>
          </w:tcPr>
          <w:p w:rsidR="001C00C0" w:rsidRDefault="001C00C0" w:rsidP="001C00C0">
            <w:pPr>
              <w:pStyle w:val="a3"/>
              <w:ind w:firstLineChars="0" w:firstLine="0"/>
              <w:rPr>
                <w:rFonts w:hint="eastAsia"/>
                <w:sz w:val="22"/>
              </w:rPr>
            </w:pPr>
            <w:r>
              <w:rPr>
                <w:rFonts w:hint="eastAsia"/>
                <w:sz w:val="22"/>
              </w:rPr>
              <w:t>出现时间</w:t>
            </w:r>
          </w:p>
        </w:tc>
        <w:tc>
          <w:tcPr>
            <w:tcW w:w="2765" w:type="dxa"/>
          </w:tcPr>
          <w:p w:rsidR="001C00C0" w:rsidRDefault="001C00C0" w:rsidP="001C00C0">
            <w:pPr>
              <w:pStyle w:val="a3"/>
              <w:ind w:firstLineChars="0" w:firstLine="0"/>
              <w:rPr>
                <w:rFonts w:hint="eastAsia"/>
                <w:sz w:val="22"/>
              </w:rPr>
            </w:pPr>
            <w:r>
              <w:rPr>
                <w:rFonts w:hint="eastAsia"/>
                <w:sz w:val="22"/>
              </w:rPr>
              <w:t>出现早</w:t>
            </w:r>
          </w:p>
        </w:tc>
        <w:tc>
          <w:tcPr>
            <w:tcW w:w="2766" w:type="dxa"/>
          </w:tcPr>
          <w:p w:rsidR="001C00C0" w:rsidRDefault="001C00C0" w:rsidP="001C00C0">
            <w:pPr>
              <w:pStyle w:val="a3"/>
              <w:ind w:firstLineChars="0" w:firstLine="0"/>
              <w:rPr>
                <w:rFonts w:hint="eastAsia"/>
                <w:sz w:val="22"/>
              </w:rPr>
            </w:pPr>
            <w:r>
              <w:rPr>
                <w:rFonts w:hint="eastAsia"/>
                <w:sz w:val="22"/>
              </w:rPr>
              <w:t>出现晚</w:t>
            </w:r>
          </w:p>
        </w:tc>
      </w:tr>
      <w:tr w:rsidR="001C00C0" w:rsidTr="001C00C0">
        <w:tc>
          <w:tcPr>
            <w:tcW w:w="2765" w:type="dxa"/>
          </w:tcPr>
          <w:p w:rsidR="001C00C0" w:rsidRDefault="001C00C0" w:rsidP="001C00C0">
            <w:pPr>
              <w:pStyle w:val="a3"/>
              <w:ind w:firstLineChars="0" w:firstLine="0"/>
              <w:rPr>
                <w:rFonts w:hint="eastAsia"/>
                <w:sz w:val="22"/>
              </w:rPr>
            </w:pPr>
            <w:r>
              <w:rPr>
                <w:rFonts w:hint="eastAsia"/>
                <w:sz w:val="22"/>
              </w:rPr>
              <w:t>功能</w:t>
            </w:r>
          </w:p>
        </w:tc>
        <w:tc>
          <w:tcPr>
            <w:tcW w:w="2765" w:type="dxa"/>
          </w:tcPr>
          <w:p w:rsidR="001C00C0" w:rsidRDefault="001C00C0" w:rsidP="001C00C0">
            <w:pPr>
              <w:pStyle w:val="a3"/>
              <w:ind w:firstLineChars="0" w:firstLine="0"/>
              <w:rPr>
                <w:rFonts w:hint="eastAsia"/>
                <w:sz w:val="22"/>
              </w:rPr>
            </w:pPr>
            <w:r>
              <w:rPr>
                <w:rFonts w:hint="eastAsia"/>
                <w:sz w:val="22"/>
              </w:rPr>
              <w:t>避免疾病</w:t>
            </w:r>
          </w:p>
        </w:tc>
        <w:tc>
          <w:tcPr>
            <w:tcW w:w="2766" w:type="dxa"/>
          </w:tcPr>
          <w:p w:rsidR="001C00C0" w:rsidRDefault="001C00C0" w:rsidP="001C00C0">
            <w:pPr>
              <w:pStyle w:val="a3"/>
              <w:ind w:firstLineChars="0" w:firstLine="0"/>
              <w:rPr>
                <w:rFonts w:hint="eastAsia"/>
                <w:sz w:val="22"/>
              </w:rPr>
            </w:pPr>
            <w:r>
              <w:rPr>
                <w:rFonts w:hint="eastAsia"/>
                <w:sz w:val="22"/>
              </w:rPr>
              <w:t>更健康（锦上添花）</w:t>
            </w:r>
          </w:p>
        </w:tc>
      </w:tr>
    </w:tbl>
    <w:p w:rsidR="0020680F" w:rsidRPr="00931188" w:rsidRDefault="0020680F">
      <w:pPr>
        <w:rPr>
          <w:b/>
          <w:sz w:val="22"/>
        </w:rPr>
      </w:pPr>
      <w:bookmarkStart w:id="0" w:name="_GoBack"/>
      <w:bookmarkEnd w:id="0"/>
      <w:r w:rsidRPr="00931188">
        <w:rPr>
          <w:rFonts w:hint="eastAsia"/>
          <w:b/>
          <w:sz w:val="22"/>
        </w:rPr>
        <w:lastRenderedPageBreak/>
        <w:t>罗特的社会学习理论</w:t>
      </w:r>
      <w:proofErr w:type="spellStart"/>
      <w:r w:rsidRPr="00931188">
        <w:rPr>
          <w:rFonts w:hint="eastAsia"/>
          <w:b/>
          <w:sz w:val="22"/>
        </w:rPr>
        <w:t>vs</w:t>
      </w:r>
      <w:proofErr w:type="spellEnd"/>
      <w:r w:rsidRPr="00931188">
        <w:rPr>
          <w:rFonts w:hint="eastAsia"/>
          <w:b/>
          <w:sz w:val="22"/>
        </w:rPr>
        <w:t>班杜拉的社会认知理论</w:t>
      </w:r>
    </w:p>
    <w:p w:rsidR="00931188" w:rsidRPr="00931188" w:rsidRDefault="00931188" w:rsidP="00931188">
      <w:pPr>
        <w:pStyle w:val="a3"/>
        <w:numPr>
          <w:ilvl w:val="0"/>
          <w:numId w:val="6"/>
        </w:numPr>
        <w:ind w:firstLineChars="0"/>
        <w:rPr>
          <w:rFonts w:ascii="Tahoma" w:hAnsi="Tahoma" w:cs="Tahoma"/>
          <w:color w:val="000000"/>
          <w:sz w:val="22"/>
          <w:szCs w:val="21"/>
        </w:rPr>
      </w:pPr>
      <w:r w:rsidRPr="00931188">
        <w:rPr>
          <w:rFonts w:ascii="Tahoma" w:hAnsi="Tahoma" w:cs="Tahoma" w:hint="eastAsia"/>
          <w:color w:val="000000"/>
          <w:sz w:val="22"/>
          <w:szCs w:val="21"/>
        </w:rPr>
        <w:t>社会学习理论：</w:t>
      </w:r>
    </w:p>
    <w:p w:rsidR="00931188" w:rsidRDefault="00931188" w:rsidP="00931188">
      <w:pPr>
        <w:pStyle w:val="a3"/>
        <w:numPr>
          <w:ilvl w:val="0"/>
          <w:numId w:val="1"/>
        </w:numPr>
        <w:ind w:firstLineChars="0"/>
        <w:rPr>
          <w:rFonts w:ascii="Tahoma" w:hAnsi="Tahoma" w:cs="Tahoma"/>
          <w:color w:val="000000"/>
          <w:szCs w:val="21"/>
        </w:rPr>
      </w:pPr>
      <w:r w:rsidRPr="00931188">
        <w:rPr>
          <w:rFonts w:ascii="Tahoma" w:hAnsi="Tahoma" w:cs="Tahoma" w:hint="eastAsia"/>
          <w:color w:val="000000"/>
          <w:szCs w:val="21"/>
        </w:rPr>
        <w:t>期望价值理论</w:t>
      </w:r>
      <w:r>
        <w:rPr>
          <w:rFonts w:ascii="Tahoma" w:hAnsi="Tahoma" w:cs="Tahoma" w:hint="eastAsia"/>
          <w:color w:val="000000"/>
          <w:szCs w:val="21"/>
        </w:rPr>
        <w:t>：</w:t>
      </w:r>
    </w:p>
    <w:p w:rsidR="00931188" w:rsidRPr="00931188" w:rsidRDefault="00931188" w:rsidP="00931188">
      <w:pPr>
        <w:pStyle w:val="a3"/>
        <w:ind w:left="720"/>
        <w:rPr>
          <w:rFonts w:ascii="Tahoma" w:hAnsi="Tahoma" w:cs="Tahoma" w:hint="eastAsia"/>
          <w:color w:val="000000"/>
          <w:szCs w:val="21"/>
        </w:rPr>
      </w:pPr>
      <w:r w:rsidRPr="00931188">
        <w:rPr>
          <w:rFonts w:ascii="Tahoma" w:hAnsi="Tahoma" w:cs="Tahoma" w:hint="eastAsia"/>
          <w:color w:val="000000"/>
          <w:szCs w:val="21"/>
        </w:rPr>
        <w:t>行为决策不仅是由是否有强化或者强化的大小所决定，还受到对行为结果可能性的预期所影响</w:t>
      </w:r>
    </w:p>
    <w:p w:rsidR="00931188" w:rsidRDefault="00931188" w:rsidP="00931188">
      <w:pPr>
        <w:pStyle w:val="a3"/>
        <w:numPr>
          <w:ilvl w:val="0"/>
          <w:numId w:val="1"/>
        </w:numPr>
        <w:ind w:firstLineChars="0"/>
        <w:rPr>
          <w:rFonts w:ascii="Tahoma" w:hAnsi="Tahoma" w:cs="Tahoma"/>
          <w:color w:val="000000"/>
          <w:szCs w:val="21"/>
        </w:rPr>
      </w:pPr>
      <w:r>
        <w:rPr>
          <w:rFonts w:ascii="Tahoma" w:hAnsi="Tahoma" w:cs="Tahoma" w:hint="eastAsia"/>
          <w:color w:val="000000"/>
          <w:szCs w:val="21"/>
        </w:rPr>
        <w:t>控制点理论</w:t>
      </w:r>
    </w:p>
    <w:p w:rsidR="00931188" w:rsidRDefault="00931188" w:rsidP="00931188">
      <w:pPr>
        <w:pStyle w:val="a3"/>
        <w:ind w:left="720" w:firstLineChars="0" w:firstLine="0"/>
        <w:rPr>
          <w:rFonts w:ascii="Tahoma" w:hAnsi="Tahoma" w:cs="Tahoma"/>
          <w:color w:val="000000"/>
          <w:szCs w:val="21"/>
        </w:rPr>
      </w:pPr>
      <w:r w:rsidRPr="00931188">
        <w:rPr>
          <w:rFonts w:ascii="Tahoma" w:hAnsi="Tahoma" w:cs="Tahoma" w:hint="eastAsia"/>
          <w:color w:val="000000"/>
          <w:szCs w:val="21"/>
        </w:rPr>
        <w:t>对于强化作用能否由自己的行为所控制，人会形成泛化期望</w:t>
      </w:r>
      <w:r>
        <w:rPr>
          <w:rFonts w:ascii="Tahoma" w:hAnsi="Tahoma" w:cs="Tahoma" w:hint="eastAsia"/>
          <w:color w:val="000000"/>
          <w:szCs w:val="21"/>
        </w:rPr>
        <w:t>。</w:t>
      </w:r>
    </w:p>
    <w:p w:rsidR="00931188" w:rsidRPr="00931188" w:rsidRDefault="00931188" w:rsidP="00931188">
      <w:pPr>
        <w:pStyle w:val="a3"/>
        <w:numPr>
          <w:ilvl w:val="0"/>
          <w:numId w:val="2"/>
        </w:numPr>
        <w:ind w:firstLineChars="0"/>
        <w:rPr>
          <w:rFonts w:ascii="Tahoma" w:hAnsi="Tahoma" w:cs="Tahoma" w:hint="eastAsia"/>
          <w:color w:val="000000"/>
          <w:szCs w:val="21"/>
        </w:rPr>
      </w:pPr>
      <w:r w:rsidRPr="00931188">
        <w:rPr>
          <w:rFonts w:ascii="Tahoma" w:hAnsi="Tahoma" w:cs="Tahoma" w:hint="eastAsia"/>
          <w:color w:val="000000"/>
          <w:szCs w:val="21"/>
        </w:rPr>
        <w:t>内控者相信生活中的一般强化作用大都可以由自己控制；</w:t>
      </w:r>
      <w:r w:rsidRPr="00931188">
        <w:rPr>
          <w:rFonts w:ascii="Tahoma" w:hAnsi="Tahoma" w:cs="Tahoma" w:hint="eastAsia"/>
          <w:color w:val="000000"/>
          <w:szCs w:val="21"/>
        </w:rPr>
        <w:t>  </w:t>
      </w:r>
    </w:p>
    <w:p w:rsidR="00931188" w:rsidRDefault="00931188" w:rsidP="00931188">
      <w:pPr>
        <w:pStyle w:val="a3"/>
        <w:numPr>
          <w:ilvl w:val="0"/>
          <w:numId w:val="2"/>
        </w:numPr>
        <w:ind w:firstLineChars="0"/>
        <w:rPr>
          <w:rFonts w:ascii="Tahoma" w:hAnsi="Tahoma" w:cs="Tahoma"/>
          <w:color w:val="000000"/>
          <w:szCs w:val="21"/>
        </w:rPr>
      </w:pPr>
      <w:r w:rsidRPr="00931188">
        <w:rPr>
          <w:rFonts w:ascii="Tahoma" w:hAnsi="Tahoma" w:cs="Tahoma" w:hint="eastAsia"/>
          <w:color w:val="000000"/>
          <w:szCs w:val="21"/>
        </w:rPr>
        <w:t>外控者认为生活中的一般强化作用都由外力或他人所左右</w:t>
      </w:r>
      <w:r>
        <w:rPr>
          <w:rFonts w:ascii="Tahoma" w:hAnsi="Tahoma" w:cs="Tahoma" w:hint="eastAsia"/>
          <w:color w:val="000000"/>
          <w:szCs w:val="21"/>
        </w:rPr>
        <w:t>。</w:t>
      </w:r>
    </w:p>
    <w:p w:rsidR="00931188" w:rsidRPr="00931188" w:rsidRDefault="00931188" w:rsidP="00931188">
      <w:pPr>
        <w:pStyle w:val="a3"/>
        <w:numPr>
          <w:ilvl w:val="0"/>
          <w:numId w:val="6"/>
        </w:numPr>
        <w:ind w:firstLineChars="0"/>
        <w:rPr>
          <w:rFonts w:ascii="Tahoma" w:hAnsi="Tahoma" w:cs="Tahoma"/>
          <w:color w:val="000000"/>
          <w:sz w:val="22"/>
          <w:szCs w:val="21"/>
        </w:rPr>
      </w:pPr>
      <w:r w:rsidRPr="00931188">
        <w:rPr>
          <w:rFonts w:ascii="Tahoma" w:hAnsi="Tahoma" w:cs="Tahoma" w:hint="eastAsia"/>
          <w:color w:val="000000"/>
          <w:sz w:val="22"/>
          <w:szCs w:val="21"/>
        </w:rPr>
        <w:t>社会认知理论：</w:t>
      </w:r>
    </w:p>
    <w:p w:rsidR="00931188" w:rsidRPr="00931188" w:rsidRDefault="00931188" w:rsidP="00931188">
      <w:pPr>
        <w:pStyle w:val="a3"/>
        <w:numPr>
          <w:ilvl w:val="0"/>
          <w:numId w:val="3"/>
        </w:numPr>
        <w:ind w:firstLineChars="0"/>
        <w:rPr>
          <w:rFonts w:ascii="Tahoma" w:hAnsi="Tahoma" w:cs="Tahoma"/>
          <w:color w:val="000000"/>
          <w:szCs w:val="21"/>
        </w:rPr>
      </w:pPr>
      <w:r w:rsidRPr="00931188">
        <w:rPr>
          <w:rFonts w:ascii="Tahoma" w:hAnsi="Tahoma" w:cs="Tahoma" w:hint="eastAsia"/>
          <w:color w:val="000000"/>
          <w:szCs w:val="21"/>
        </w:rPr>
        <w:t>交互决定论：</w:t>
      </w:r>
    </w:p>
    <w:p w:rsidR="00931188" w:rsidRPr="00931188" w:rsidRDefault="00931188" w:rsidP="00931188">
      <w:pPr>
        <w:pStyle w:val="a3"/>
        <w:numPr>
          <w:ilvl w:val="0"/>
          <w:numId w:val="4"/>
        </w:numPr>
        <w:ind w:firstLineChars="0"/>
        <w:rPr>
          <w:rFonts w:ascii="Tahoma" w:hAnsi="Tahoma" w:cs="Tahoma" w:hint="eastAsia"/>
          <w:color w:val="000000"/>
          <w:szCs w:val="21"/>
        </w:rPr>
      </w:pPr>
      <w:r w:rsidRPr="00931188">
        <w:rPr>
          <w:rFonts w:ascii="Tahoma" w:hAnsi="Tahoma" w:cs="Tahoma" w:hint="eastAsia"/>
          <w:color w:val="000000"/>
          <w:szCs w:val="21"/>
        </w:rPr>
        <w:t>行为是个人与环境交互作用的结果。</w:t>
      </w:r>
      <w:r w:rsidRPr="00931188">
        <w:rPr>
          <w:rFonts w:ascii="Tahoma" w:hAnsi="Tahoma" w:cs="Tahoma" w:hint="eastAsia"/>
          <w:color w:val="000000"/>
          <w:szCs w:val="21"/>
        </w:rPr>
        <w:t> </w:t>
      </w:r>
    </w:p>
    <w:p w:rsidR="00931188" w:rsidRDefault="00931188" w:rsidP="00931188">
      <w:pPr>
        <w:pStyle w:val="a3"/>
        <w:numPr>
          <w:ilvl w:val="0"/>
          <w:numId w:val="4"/>
        </w:numPr>
        <w:ind w:firstLineChars="0"/>
        <w:rPr>
          <w:rFonts w:ascii="Tahoma" w:hAnsi="Tahoma" w:cs="Tahoma"/>
          <w:color w:val="000000"/>
          <w:szCs w:val="21"/>
        </w:rPr>
      </w:pPr>
      <w:r w:rsidRPr="00931188">
        <w:rPr>
          <w:rFonts w:ascii="Tahoma" w:hAnsi="Tahoma" w:cs="Tahoma" w:hint="eastAsia"/>
          <w:color w:val="000000"/>
          <w:szCs w:val="21"/>
        </w:rPr>
        <w:t>个人与环境以交互作用的方式彼此影响，每个人的人格特点是个人和情境变量持续的相互作用的结果。</w:t>
      </w:r>
    </w:p>
    <w:p w:rsidR="00931188" w:rsidRDefault="00931188" w:rsidP="00931188">
      <w:pPr>
        <w:pStyle w:val="a3"/>
        <w:numPr>
          <w:ilvl w:val="0"/>
          <w:numId w:val="3"/>
        </w:numPr>
        <w:ind w:firstLineChars="0"/>
        <w:rPr>
          <w:rFonts w:ascii="Tahoma" w:hAnsi="Tahoma" w:cs="Tahoma"/>
          <w:color w:val="000000"/>
          <w:szCs w:val="21"/>
        </w:rPr>
      </w:pPr>
      <w:r w:rsidRPr="00931188">
        <w:rPr>
          <w:rFonts w:ascii="Tahoma" w:hAnsi="Tahoma" w:cs="Tahoma" w:hint="eastAsia"/>
          <w:color w:val="000000"/>
          <w:szCs w:val="21"/>
        </w:rPr>
        <w:t>观察学习</w:t>
      </w:r>
    </w:p>
    <w:p w:rsidR="00931188" w:rsidRPr="00931188" w:rsidRDefault="00931188" w:rsidP="00931188">
      <w:pPr>
        <w:pStyle w:val="a3"/>
        <w:numPr>
          <w:ilvl w:val="0"/>
          <w:numId w:val="5"/>
        </w:numPr>
        <w:ind w:left="590" w:firstLineChars="0"/>
        <w:rPr>
          <w:rFonts w:ascii="Tahoma" w:hAnsi="Tahoma" w:cs="Tahoma"/>
          <w:color w:val="000000"/>
          <w:szCs w:val="21"/>
        </w:rPr>
      </w:pPr>
      <w:r w:rsidRPr="00931188">
        <w:rPr>
          <w:rFonts w:ascii="Tahoma" w:hAnsi="Tahoma" w:cs="Tahoma" w:hint="eastAsia"/>
          <w:color w:val="000000"/>
          <w:szCs w:val="21"/>
        </w:rPr>
        <w:t>观察学习：通过观看他人（榜样）而习得复杂行为的过程。又称榜样学习、模仿学习。</w:t>
      </w:r>
    </w:p>
    <w:p w:rsidR="00931188" w:rsidRPr="00931188" w:rsidRDefault="00931188" w:rsidP="00931188">
      <w:pPr>
        <w:pStyle w:val="a3"/>
        <w:numPr>
          <w:ilvl w:val="0"/>
          <w:numId w:val="5"/>
        </w:numPr>
        <w:ind w:left="590" w:firstLineChars="0"/>
        <w:rPr>
          <w:rFonts w:ascii="Tahoma" w:hAnsi="Tahoma" w:cs="Tahoma" w:hint="eastAsia"/>
          <w:color w:val="000000"/>
          <w:szCs w:val="21"/>
        </w:rPr>
      </w:pPr>
      <w:r w:rsidRPr="00931188">
        <w:rPr>
          <w:rFonts w:ascii="Tahoma" w:hAnsi="Tahoma" w:cs="Tahoma" w:hint="eastAsia"/>
          <w:color w:val="000000"/>
          <w:szCs w:val="21"/>
        </w:rPr>
        <w:t>原理‐</w:t>
      </w:r>
      <w:r w:rsidRPr="00931188">
        <w:rPr>
          <w:rFonts w:ascii="Tahoma" w:hAnsi="Tahoma" w:cs="Tahoma" w:hint="eastAsia"/>
          <w:color w:val="000000"/>
          <w:szCs w:val="21"/>
        </w:rPr>
        <w:t xml:space="preserve"> </w:t>
      </w:r>
      <w:r w:rsidRPr="00931188">
        <w:rPr>
          <w:rFonts w:ascii="Tahoma" w:hAnsi="Tahoma" w:cs="Tahoma" w:hint="eastAsia"/>
          <w:color w:val="000000"/>
          <w:szCs w:val="21"/>
        </w:rPr>
        <w:t>替代强化：由于看到他人行为被强化，而代替了自己行为的强化，所以观察者也能学习到示范者的行为</w:t>
      </w:r>
    </w:p>
    <w:p w:rsidR="00931188" w:rsidRDefault="00931188" w:rsidP="00931188">
      <w:pPr>
        <w:pStyle w:val="a3"/>
        <w:numPr>
          <w:ilvl w:val="0"/>
          <w:numId w:val="3"/>
        </w:numPr>
        <w:ind w:firstLineChars="0"/>
        <w:rPr>
          <w:rFonts w:ascii="Tahoma" w:hAnsi="Tahoma" w:cs="Tahoma"/>
          <w:color w:val="000000"/>
          <w:szCs w:val="21"/>
        </w:rPr>
      </w:pPr>
      <w:r w:rsidRPr="00931188">
        <w:rPr>
          <w:rFonts w:ascii="Tahoma" w:hAnsi="Tahoma" w:cs="Tahoma" w:hint="eastAsia"/>
          <w:color w:val="000000"/>
          <w:szCs w:val="21"/>
        </w:rPr>
        <w:t>自我调节</w:t>
      </w:r>
    </w:p>
    <w:p w:rsidR="00931188" w:rsidRPr="00931188" w:rsidRDefault="00931188" w:rsidP="00931188">
      <w:pPr>
        <w:pStyle w:val="a3"/>
        <w:numPr>
          <w:ilvl w:val="0"/>
          <w:numId w:val="5"/>
        </w:numPr>
        <w:ind w:left="590" w:firstLineChars="0"/>
        <w:rPr>
          <w:rFonts w:ascii="Tahoma" w:hAnsi="Tahoma" w:cs="Tahoma" w:hint="eastAsia"/>
          <w:color w:val="000000"/>
          <w:szCs w:val="21"/>
        </w:rPr>
      </w:pPr>
      <w:r w:rsidRPr="00931188">
        <w:rPr>
          <w:rFonts w:ascii="Tahoma" w:hAnsi="Tahoma" w:cs="Tahoma" w:hint="eastAsia"/>
          <w:color w:val="000000"/>
          <w:szCs w:val="21"/>
        </w:rPr>
        <w:t>自我调节：个人通过对自己行为的自我反应来调节自己行为的过程。</w:t>
      </w:r>
      <w:r w:rsidRPr="00931188">
        <w:rPr>
          <w:rFonts w:ascii="Tahoma" w:hAnsi="Tahoma" w:cs="Tahoma" w:hint="eastAsia"/>
          <w:color w:val="000000"/>
          <w:szCs w:val="21"/>
        </w:rPr>
        <w:t> </w:t>
      </w:r>
    </w:p>
    <w:p w:rsidR="00931188" w:rsidRPr="00931188" w:rsidRDefault="00931188" w:rsidP="00931188">
      <w:pPr>
        <w:pStyle w:val="a3"/>
        <w:numPr>
          <w:ilvl w:val="0"/>
          <w:numId w:val="5"/>
        </w:numPr>
        <w:ind w:left="590" w:firstLineChars="0"/>
        <w:rPr>
          <w:rFonts w:ascii="Tahoma" w:hAnsi="Tahoma" w:cs="Tahoma" w:hint="eastAsia"/>
          <w:color w:val="000000"/>
          <w:szCs w:val="21"/>
        </w:rPr>
      </w:pPr>
      <w:r w:rsidRPr="00931188">
        <w:rPr>
          <w:rFonts w:ascii="Tahoma" w:hAnsi="Tahoma" w:cs="Tahoma" w:hint="eastAsia"/>
          <w:color w:val="000000"/>
          <w:szCs w:val="21"/>
        </w:rPr>
        <w:t>原理‐</w:t>
      </w:r>
      <w:r w:rsidRPr="00931188">
        <w:rPr>
          <w:rFonts w:ascii="Tahoma" w:hAnsi="Tahoma" w:cs="Tahoma" w:hint="eastAsia"/>
          <w:color w:val="000000"/>
          <w:szCs w:val="21"/>
        </w:rPr>
        <w:t xml:space="preserve"> </w:t>
      </w:r>
      <w:r w:rsidRPr="00931188">
        <w:rPr>
          <w:rFonts w:ascii="Tahoma" w:hAnsi="Tahoma" w:cs="Tahoma" w:hint="eastAsia"/>
          <w:color w:val="000000"/>
          <w:szCs w:val="21"/>
        </w:rPr>
        <w:t>自我强化（</w:t>
      </w:r>
      <w:r w:rsidRPr="00931188">
        <w:rPr>
          <w:rFonts w:ascii="Tahoma" w:hAnsi="Tahoma" w:cs="Tahoma" w:hint="eastAsia"/>
          <w:color w:val="000000"/>
          <w:szCs w:val="21"/>
        </w:rPr>
        <w:t xml:space="preserve">self </w:t>
      </w:r>
      <w:r w:rsidRPr="00931188">
        <w:rPr>
          <w:rFonts w:ascii="Tahoma" w:hAnsi="Tahoma" w:cs="Tahoma" w:hint="eastAsia"/>
          <w:color w:val="000000"/>
          <w:szCs w:val="21"/>
        </w:rPr>
        <w:t>‐</w:t>
      </w:r>
      <w:r w:rsidRPr="00931188">
        <w:rPr>
          <w:rFonts w:ascii="Tahoma" w:hAnsi="Tahoma" w:cs="Tahoma" w:hint="eastAsia"/>
          <w:color w:val="000000"/>
          <w:szCs w:val="21"/>
        </w:rPr>
        <w:t xml:space="preserve"> reinforcement </w:t>
      </w:r>
      <w:r w:rsidRPr="00931188">
        <w:rPr>
          <w:rFonts w:ascii="Tahoma" w:hAnsi="Tahoma" w:cs="Tahoma" w:hint="eastAsia"/>
          <w:color w:val="000000"/>
          <w:szCs w:val="21"/>
        </w:rPr>
        <w:t>）：根据行为是否达到内在标准而进行的自我肯定或惩罚。</w:t>
      </w:r>
    </w:p>
    <w:p w:rsidR="00931188" w:rsidRDefault="00931188" w:rsidP="00931188">
      <w:pPr>
        <w:pStyle w:val="a3"/>
        <w:numPr>
          <w:ilvl w:val="0"/>
          <w:numId w:val="3"/>
        </w:numPr>
        <w:ind w:firstLineChars="0"/>
        <w:rPr>
          <w:rFonts w:ascii="Tahoma" w:hAnsi="Tahoma" w:cs="Tahoma"/>
          <w:color w:val="000000"/>
          <w:szCs w:val="21"/>
        </w:rPr>
      </w:pPr>
      <w:r>
        <w:rPr>
          <w:rFonts w:ascii="Tahoma" w:hAnsi="Tahoma" w:cs="Tahoma" w:hint="eastAsia"/>
          <w:color w:val="000000"/>
          <w:szCs w:val="21"/>
        </w:rPr>
        <w:t>自我效能</w:t>
      </w:r>
    </w:p>
    <w:p w:rsidR="00931188" w:rsidRDefault="00931188" w:rsidP="00931188">
      <w:pPr>
        <w:pStyle w:val="a3"/>
        <w:numPr>
          <w:ilvl w:val="0"/>
          <w:numId w:val="7"/>
        </w:numPr>
        <w:ind w:firstLineChars="0"/>
        <w:rPr>
          <w:rFonts w:ascii="Tahoma" w:hAnsi="Tahoma" w:cs="Tahoma"/>
          <w:color w:val="000000"/>
          <w:szCs w:val="21"/>
        </w:rPr>
      </w:pPr>
      <w:r w:rsidRPr="00931188">
        <w:rPr>
          <w:rFonts w:ascii="Tahoma" w:hAnsi="Tahoma" w:cs="Tahoma" w:hint="eastAsia"/>
          <w:color w:val="000000"/>
          <w:szCs w:val="21"/>
        </w:rPr>
        <w:t>个体对自己从事某项工作所具有的能力和可能做到的地步的一种主观评估。</w:t>
      </w:r>
    </w:p>
    <w:p w:rsidR="00931188" w:rsidRPr="00931188" w:rsidRDefault="00931188" w:rsidP="00931188">
      <w:pPr>
        <w:pStyle w:val="a3"/>
        <w:numPr>
          <w:ilvl w:val="0"/>
          <w:numId w:val="7"/>
        </w:numPr>
        <w:ind w:firstLineChars="0"/>
        <w:rPr>
          <w:rFonts w:ascii="Tahoma" w:hAnsi="Tahoma" w:cs="Tahoma" w:hint="eastAsia"/>
          <w:color w:val="000000"/>
          <w:szCs w:val="21"/>
        </w:rPr>
      </w:pPr>
      <w:r w:rsidRPr="00931188">
        <w:rPr>
          <w:rFonts w:ascii="Tahoma" w:hAnsi="Tahoma" w:cs="Tahoma" w:hint="eastAsia"/>
          <w:color w:val="000000"/>
          <w:szCs w:val="21"/>
        </w:rPr>
        <w:t>结果预期和效能预期</w:t>
      </w:r>
      <w:r w:rsidRPr="00931188">
        <w:rPr>
          <w:rFonts w:ascii="Tahoma" w:hAnsi="Tahoma" w:cs="Tahoma" w:hint="eastAsia"/>
          <w:color w:val="000000"/>
          <w:szCs w:val="21"/>
        </w:rPr>
        <w:t> </w:t>
      </w:r>
    </w:p>
    <w:p w:rsidR="00931188" w:rsidRPr="00931188" w:rsidRDefault="00931188" w:rsidP="00931188">
      <w:pPr>
        <w:pStyle w:val="a3"/>
        <w:ind w:left="720"/>
        <w:rPr>
          <w:rFonts w:ascii="Tahoma" w:hAnsi="Tahoma" w:cs="Tahoma" w:hint="eastAsia"/>
          <w:color w:val="000000"/>
          <w:szCs w:val="21"/>
        </w:rPr>
      </w:pPr>
      <w:r w:rsidRPr="00931188">
        <w:rPr>
          <w:rFonts w:ascii="Tahoma" w:hAnsi="Tahoma" w:cs="Tahoma" w:hint="eastAsia"/>
          <w:color w:val="000000"/>
          <w:szCs w:val="21"/>
        </w:rPr>
        <w:t>•</w:t>
      </w:r>
      <w:r w:rsidRPr="00931188">
        <w:rPr>
          <w:rFonts w:ascii="Tahoma" w:hAnsi="Tahoma" w:cs="Tahoma" w:hint="eastAsia"/>
          <w:color w:val="000000"/>
          <w:szCs w:val="21"/>
        </w:rPr>
        <w:t xml:space="preserve">   </w:t>
      </w:r>
      <w:r w:rsidRPr="00931188">
        <w:rPr>
          <w:rFonts w:ascii="Tahoma" w:hAnsi="Tahoma" w:cs="Tahoma" w:hint="eastAsia"/>
          <w:color w:val="000000"/>
          <w:szCs w:val="21"/>
        </w:rPr>
        <w:t>结果预期：人对自己的某一行为是否会导致某一结果（强化）的推测，即在多大程度</w:t>
      </w:r>
      <w:proofErr w:type="gramStart"/>
      <w:r w:rsidRPr="00931188">
        <w:rPr>
          <w:rFonts w:ascii="Tahoma" w:hAnsi="Tahoma" w:cs="Tahoma" w:hint="eastAsia"/>
          <w:color w:val="000000"/>
          <w:szCs w:val="21"/>
        </w:rPr>
        <w:t>上相信</w:t>
      </w:r>
      <w:proofErr w:type="gramEnd"/>
      <w:r w:rsidRPr="00931188">
        <w:rPr>
          <w:rFonts w:ascii="Tahoma" w:hAnsi="Tahoma" w:cs="Tahoma" w:hint="eastAsia"/>
          <w:color w:val="000000"/>
          <w:szCs w:val="21"/>
        </w:rPr>
        <w:t>某事能发生。</w:t>
      </w:r>
      <w:r w:rsidRPr="00931188">
        <w:rPr>
          <w:rFonts w:ascii="Tahoma" w:hAnsi="Tahoma" w:cs="Tahoma" w:hint="eastAsia"/>
          <w:color w:val="000000"/>
          <w:szCs w:val="21"/>
        </w:rPr>
        <w:t> </w:t>
      </w:r>
    </w:p>
    <w:p w:rsidR="00931188" w:rsidRPr="00931188" w:rsidRDefault="00931188" w:rsidP="00931188">
      <w:pPr>
        <w:pStyle w:val="a3"/>
        <w:ind w:left="720"/>
        <w:rPr>
          <w:rFonts w:ascii="Tahoma" w:hAnsi="Tahoma" w:cs="Tahoma" w:hint="eastAsia"/>
          <w:color w:val="000000"/>
          <w:szCs w:val="21"/>
        </w:rPr>
      </w:pPr>
      <w:r w:rsidRPr="00931188">
        <w:rPr>
          <w:rFonts w:ascii="Tahoma" w:hAnsi="Tahoma" w:cs="Tahoma" w:hint="eastAsia"/>
          <w:color w:val="000000"/>
          <w:szCs w:val="21"/>
        </w:rPr>
        <w:t>•</w:t>
      </w:r>
      <w:r w:rsidRPr="00931188">
        <w:rPr>
          <w:rFonts w:ascii="Tahoma" w:hAnsi="Tahoma" w:cs="Tahoma" w:hint="eastAsia"/>
          <w:color w:val="000000"/>
          <w:szCs w:val="21"/>
        </w:rPr>
        <w:t xml:space="preserve">   </w:t>
      </w:r>
      <w:r w:rsidRPr="00931188">
        <w:rPr>
          <w:rFonts w:ascii="Tahoma" w:hAnsi="Tahoma" w:cs="Tahoma" w:hint="eastAsia"/>
          <w:color w:val="000000"/>
          <w:szCs w:val="21"/>
        </w:rPr>
        <w:t>效能预期：人对自己进行某一行为的实施能力的推测，即在多大程度</w:t>
      </w:r>
      <w:proofErr w:type="gramStart"/>
      <w:r w:rsidRPr="00931188">
        <w:rPr>
          <w:rFonts w:ascii="Tahoma" w:hAnsi="Tahoma" w:cs="Tahoma" w:hint="eastAsia"/>
          <w:color w:val="000000"/>
          <w:szCs w:val="21"/>
        </w:rPr>
        <w:t>上相信</w:t>
      </w:r>
      <w:proofErr w:type="gramEnd"/>
      <w:r w:rsidRPr="00931188">
        <w:rPr>
          <w:rFonts w:ascii="Tahoma" w:hAnsi="Tahoma" w:cs="Tahoma" w:hint="eastAsia"/>
          <w:color w:val="000000"/>
          <w:szCs w:val="21"/>
        </w:rPr>
        <w:t>自己能使某事发生。</w:t>
      </w:r>
      <w:r w:rsidRPr="00931188">
        <w:rPr>
          <w:rFonts w:ascii="Tahoma" w:hAnsi="Tahoma" w:cs="Tahoma" w:hint="eastAsia"/>
          <w:color w:val="000000"/>
          <w:szCs w:val="21"/>
        </w:rPr>
        <w:t> </w:t>
      </w:r>
    </w:p>
    <w:p w:rsidR="00931188" w:rsidRPr="00931188" w:rsidRDefault="00931188" w:rsidP="001C00C0">
      <w:pPr>
        <w:pStyle w:val="a3"/>
        <w:numPr>
          <w:ilvl w:val="0"/>
          <w:numId w:val="7"/>
        </w:numPr>
        <w:ind w:firstLineChars="0"/>
        <w:rPr>
          <w:rFonts w:ascii="Tahoma" w:hAnsi="Tahoma" w:cs="Tahoma" w:hint="eastAsia"/>
          <w:color w:val="000000"/>
          <w:szCs w:val="21"/>
        </w:rPr>
      </w:pPr>
      <w:r w:rsidRPr="00931188">
        <w:rPr>
          <w:rFonts w:ascii="Tahoma" w:hAnsi="Tahoma" w:cs="Tahoma" w:hint="eastAsia"/>
          <w:color w:val="000000"/>
          <w:szCs w:val="21"/>
        </w:rPr>
        <w:t>自我效能感的来源</w:t>
      </w:r>
      <w:r w:rsidRPr="00931188">
        <w:rPr>
          <w:rFonts w:ascii="Tahoma" w:hAnsi="Tahoma" w:cs="Tahoma" w:hint="eastAsia"/>
          <w:color w:val="000000"/>
          <w:szCs w:val="21"/>
        </w:rPr>
        <w:t> </w:t>
      </w:r>
    </w:p>
    <w:p w:rsidR="00931188" w:rsidRPr="00931188" w:rsidRDefault="00931188" w:rsidP="00931188">
      <w:pPr>
        <w:pStyle w:val="a3"/>
        <w:ind w:left="720"/>
        <w:rPr>
          <w:rFonts w:ascii="Tahoma" w:hAnsi="Tahoma" w:cs="Tahoma" w:hint="eastAsia"/>
          <w:color w:val="000000"/>
          <w:szCs w:val="21"/>
        </w:rPr>
      </w:pPr>
      <w:r w:rsidRPr="00931188">
        <w:rPr>
          <w:rFonts w:ascii="Tahoma" w:hAnsi="Tahoma" w:cs="Tahoma" w:hint="eastAsia"/>
          <w:color w:val="000000"/>
          <w:szCs w:val="21"/>
        </w:rPr>
        <w:t>•</w:t>
      </w:r>
      <w:r w:rsidRPr="00931188">
        <w:rPr>
          <w:rFonts w:ascii="Tahoma" w:hAnsi="Tahoma" w:cs="Tahoma" w:hint="eastAsia"/>
          <w:color w:val="000000"/>
          <w:szCs w:val="21"/>
        </w:rPr>
        <w:t xml:space="preserve">   </w:t>
      </w:r>
      <w:r w:rsidRPr="00931188">
        <w:rPr>
          <w:rFonts w:ascii="Tahoma" w:hAnsi="Tahoma" w:cs="Tahoma" w:hint="eastAsia"/>
          <w:color w:val="000000"/>
          <w:szCs w:val="21"/>
        </w:rPr>
        <w:t>过去成败经验</w:t>
      </w:r>
      <w:r w:rsidRPr="00931188">
        <w:rPr>
          <w:rFonts w:ascii="Tahoma" w:hAnsi="Tahoma" w:cs="Tahoma" w:hint="eastAsia"/>
          <w:color w:val="000000"/>
          <w:szCs w:val="21"/>
        </w:rPr>
        <w:t> </w:t>
      </w:r>
    </w:p>
    <w:p w:rsidR="00931188" w:rsidRPr="00931188" w:rsidRDefault="00931188" w:rsidP="00931188">
      <w:pPr>
        <w:pStyle w:val="a3"/>
        <w:ind w:left="720"/>
        <w:rPr>
          <w:rFonts w:ascii="Tahoma" w:hAnsi="Tahoma" w:cs="Tahoma" w:hint="eastAsia"/>
          <w:color w:val="000000"/>
          <w:szCs w:val="21"/>
        </w:rPr>
      </w:pPr>
      <w:r w:rsidRPr="00931188">
        <w:rPr>
          <w:rFonts w:ascii="Tahoma" w:hAnsi="Tahoma" w:cs="Tahoma" w:hint="eastAsia"/>
          <w:color w:val="000000"/>
          <w:szCs w:val="21"/>
        </w:rPr>
        <w:t>•</w:t>
      </w:r>
      <w:r w:rsidRPr="00931188">
        <w:rPr>
          <w:rFonts w:ascii="Tahoma" w:hAnsi="Tahoma" w:cs="Tahoma" w:hint="eastAsia"/>
          <w:color w:val="000000"/>
          <w:szCs w:val="21"/>
        </w:rPr>
        <w:t xml:space="preserve">   </w:t>
      </w:r>
      <w:r w:rsidRPr="00931188">
        <w:rPr>
          <w:rFonts w:ascii="Tahoma" w:hAnsi="Tahoma" w:cs="Tahoma" w:hint="eastAsia"/>
          <w:color w:val="000000"/>
          <w:szCs w:val="21"/>
        </w:rPr>
        <w:t>替代经验</w:t>
      </w:r>
      <w:r w:rsidRPr="00931188">
        <w:rPr>
          <w:rFonts w:ascii="Tahoma" w:hAnsi="Tahoma" w:cs="Tahoma" w:hint="eastAsia"/>
          <w:color w:val="000000"/>
          <w:szCs w:val="21"/>
        </w:rPr>
        <w:t> </w:t>
      </w:r>
    </w:p>
    <w:p w:rsidR="00931188" w:rsidRPr="00931188" w:rsidRDefault="00931188" w:rsidP="00931188">
      <w:pPr>
        <w:pStyle w:val="a3"/>
        <w:ind w:left="720"/>
        <w:rPr>
          <w:rFonts w:ascii="Tahoma" w:hAnsi="Tahoma" w:cs="Tahoma" w:hint="eastAsia"/>
          <w:color w:val="000000"/>
          <w:szCs w:val="21"/>
        </w:rPr>
      </w:pPr>
      <w:r w:rsidRPr="00931188">
        <w:rPr>
          <w:rFonts w:ascii="Tahoma" w:hAnsi="Tahoma" w:cs="Tahoma" w:hint="eastAsia"/>
          <w:color w:val="000000"/>
          <w:szCs w:val="21"/>
        </w:rPr>
        <w:t>•</w:t>
      </w:r>
      <w:r w:rsidRPr="00931188">
        <w:rPr>
          <w:rFonts w:ascii="Tahoma" w:hAnsi="Tahoma" w:cs="Tahoma" w:hint="eastAsia"/>
          <w:color w:val="000000"/>
          <w:szCs w:val="21"/>
        </w:rPr>
        <w:t xml:space="preserve">   </w:t>
      </w:r>
      <w:r w:rsidRPr="00931188">
        <w:rPr>
          <w:rFonts w:ascii="Tahoma" w:hAnsi="Tahoma" w:cs="Tahoma" w:hint="eastAsia"/>
          <w:color w:val="000000"/>
          <w:szCs w:val="21"/>
        </w:rPr>
        <w:t>言语说服</w:t>
      </w:r>
      <w:r w:rsidRPr="00931188">
        <w:rPr>
          <w:rFonts w:ascii="Tahoma" w:hAnsi="Tahoma" w:cs="Tahoma" w:hint="eastAsia"/>
          <w:color w:val="000000"/>
          <w:szCs w:val="21"/>
        </w:rPr>
        <w:t> </w:t>
      </w:r>
    </w:p>
    <w:p w:rsidR="00931188" w:rsidRPr="00931188" w:rsidRDefault="00931188" w:rsidP="00931188">
      <w:pPr>
        <w:pStyle w:val="a3"/>
        <w:ind w:left="720" w:firstLineChars="0" w:firstLine="0"/>
        <w:rPr>
          <w:rFonts w:ascii="Tahoma" w:hAnsi="Tahoma" w:cs="Tahoma" w:hint="eastAsia"/>
          <w:color w:val="000000"/>
          <w:szCs w:val="21"/>
        </w:rPr>
      </w:pPr>
      <w:r w:rsidRPr="00931188">
        <w:rPr>
          <w:rFonts w:ascii="Tahoma" w:hAnsi="Tahoma" w:cs="Tahoma" w:hint="eastAsia"/>
          <w:color w:val="000000"/>
          <w:szCs w:val="21"/>
        </w:rPr>
        <w:t>•</w:t>
      </w:r>
      <w:r w:rsidRPr="00931188">
        <w:rPr>
          <w:rFonts w:ascii="Tahoma" w:hAnsi="Tahoma" w:cs="Tahoma" w:hint="eastAsia"/>
          <w:color w:val="000000"/>
          <w:szCs w:val="21"/>
        </w:rPr>
        <w:t xml:space="preserve">   </w:t>
      </w:r>
      <w:r w:rsidRPr="00931188">
        <w:rPr>
          <w:rFonts w:ascii="Tahoma" w:hAnsi="Tahoma" w:cs="Tahoma" w:hint="eastAsia"/>
          <w:color w:val="000000"/>
          <w:szCs w:val="21"/>
        </w:rPr>
        <w:t>对情绪唤醒状态的归因</w:t>
      </w:r>
    </w:p>
    <w:p w:rsidR="001C00C0" w:rsidRPr="001C00C0" w:rsidRDefault="001C00C0" w:rsidP="001C00C0">
      <w:pPr>
        <w:pStyle w:val="a3"/>
        <w:numPr>
          <w:ilvl w:val="0"/>
          <w:numId w:val="6"/>
        </w:numPr>
        <w:ind w:firstLineChars="0"/>
        <w:rPr>
          <w:rFonts w:ascii="Tahoma" w:hAnsi="Tahoma" w:cs="Tahoma"/>
          <w:color w:val="000000"/>
          <w:sz w:val="22"/>
          <w:szCs w:val="21"/>
        </w:rPr>
      </w:pPr>
      <w:r w:rsidRPr="001C00C0">
        <w:rPr>
          <w:rFonts w:ascii="Tahoma" w:hAnsi="Tahoma" w:cs="Tahoma" w:hint="eastAsia"/>
          <w:color w:val="000000"/>
          <w:sz w:val="22"/>
          <w:szCs w:val="21"/>
        </w:rPr>
        <w:t>总的来说：</w:t>
      </w:r>
    </w:p>
    <w:p w:rsidR="00931188" w:rsidRPr="0020680F" w:rsidRDefault="00931188">
      <w:pPr>
        <w:rPr>
          <w:rFonts w:hint="eastAsia"/>
        </w:rPr>
      </w:pPr>
      <w:r>
        <w:rPr>
          <w:rFonts w:ascii="Tahoma" w:hAnsi="Tahoma" w:cs="Tahoma"/>
          <w:color w:val="000000"/>
          <w:szCs w:val="21"/>
        </w:rPr>
        <w:t>社会学习理论要点是：认为人们能够通过模仿他们看的见的行为来学习，这意味着＂行为主义＂色彩浓厚．</w:t>
      </w:r>
      <w:r>
        <w:rPr>
          <w:rFonts w:ascii="Tahoma" w:hAnsi="Tahoma" w:cs="Tahoma"/>
          <w:color w:val="000000"/>
          <w:szCs w:val="21"/>
        </w:rPr>
        <w:t xml:space="preserve"> </w:t>
      </w:r>
      <w:r>
        <w:rPr>
          <w:rFonts w:ascii="Tahoma" w:hAnsi="Tahoma" w:cs="Tahoma"/>
          <w:color w:val="000000"/>
          <w:szCs w:val="21"/>
        </w:rPr>
        <w:t>社会认知理论是社会学习理论的进化版本，要点在于：人们通过学习观察获得行为表征符号．</w:t>
      </w:r>
      <w:r>
        <w:rPr>
          <w:rFonts w:ascii="Tahoma" w:hAnsi="Tahoma" w:cs="Tahoma"/>
          <w:color w:val="000000"/>
          <w:szCs w:val="21"/>
        </w:rPr>
        <w:t xml:space="preserve"> </w:t>
      </w:r>
      <w:r>
        <w:rPr>
          <w:rFonts w:ascii="Tahoma" w:hAnsi="Tahoma" w:cs="Tahoma"/>
          <w:color w:val="000000"/>
          <w:szCs w:val="21"/>
        </w:rPr>
        <w:t>举例：前者认为我们一定要亲自射击才能学会射击，后者则认为通过看电视就可以学会，即使你从来没有射击过也知道如果扣动扳机．</w:t>
      </w:r>
    </w:p>
    <w:sectPr w:rsidR="00931188" w:rsidRPr="002068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37F59"/>
    <w:multiLevelType w:val="hybridMultilevel"/>
    <w:tmpl w:val="B0009F16"/>
    <w:lvl w:ilvl="0" w:tplc="3760DEC8">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nsid w:val="18A815B1"/>
    <w:multiLevelType w:val="hybridMultilevel"/>
    <w:tmpl w:val="CBC85216"/>
    <w:lvl w:ilvl="0" w:tplc="3760DEC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8FA6121"/>
    <w:multiLevelType w:val="hybridMultilevel"/>
    <w:tmpl w:val="1C80CFFA"/>
    <w:lvl w:ilvl="0" w:tplc="E03AA2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C37359"/>
    <w:multiLevelType w:val="hybridMultilevel"/>
    <w:tmpl w:val="CBF4C6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7992636"/>
    <w:multiLevelType w:val="hybridMultilevel"/>
    <w:tmpl w:val="52E6D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F0784D"/>
    <w:multiLevelType w:val="hybridMultilevel"/>
    <w:tmpl w:val="FA3A2A92"/>
    <w:lvl w:ilvl="0" w:tplc="3760DEC8">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nsid w:val="63B02A44"/>
    <w:multiLevelType w:val="hybridMultilevel"/>
    <w:tmpl w:val="257C93A6"/>
    <w:lvl w:ilvl="0" w:tplc="BDA610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84729AE"/>
    <w:multiLevelType w:val="hybridMultilevel"/>
    <w:tmpl w:val="7BBC5FA0"/>
    <w:lvl w:ilvl="0" w:tplc="3760DEC8">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8">
    <w:nsid w:val="7CC26F49"/>
    <w:multiLevelType w:val="hybridMultilevel"/>
    <w:tmpl w:val="4AC49F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2"/>
  </w:num>
  <w:num w:numId="4">
    <w:abstractNumId w:val="1"/>
  </w:num>
  <w:num w:numId="5">
    <w:abstractNumId w:val="7"/>
  </w:num>
  <w:num w:numId="6">
    <w:abstractNumId w:val="3"/>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1C5"/>
    <w:rsid w:val="00082D33"/>
    <w:rsid w:val="000851C5"/>
    <w:rsid w:val="00144628"/>
    <w:rsid w:val="001C00C0"/>
    <w:rsid w:val="0020680F"/>
    <w:rsid w:val="002A4E7F"/>
    <w:rsid w:val="004562F3"/>
    <w:rsid w:val="0076309E"/>
    <w:rsid w:val="008A5A30"/>
    <w:rsid w:val="00931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7A1FD-4352-4F10-9B9D-8BBA53EAE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1188"/>
    <w:pPr>
      <w:ind w:firstLineChars="200" w:firstLine="420"/>
    </w:pPr>
  </w:style>
  <w:style w:type="table" w:styleId="a4">
    <w:name w:val="Table Grid"/>
    <w:basedOn w:val="a1"/>
    <w:uiPriority w:val="39"/>
    <w:rsid w:val="001C00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majie</dc:creator>
  <cp:keywords/>
  <dc:description/>
  <cp:lastModifiedBy>majie</cp:lastModifiedBy>
  <cp:revision>5</cp:revision>
  <dcterms:created xsi:type="dcterms:W3CDTF">2013-06-27T01:39:00Z</dcterms:created>
  <dcterms:modified xsi:type="dcterms:W3CDTF">2013-06-27T02:26:00Z</dcterms:modified>
</cp:coreProperties>
</file>