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A1" w:rsidRDefault="00BB078C" w:rsidP="00F35649">
      <w:pPr>
        <w:pStyle w:val="a4"/>
        <w:widowControl/>
      </w:pPr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>
        <w:rPr>
          <w:rFonts w:hint="eastAsia"/>
        </w:rPr>
        <w:t>表象</w:t>
      </w:r>
    </w:p>
    <w:p w:rsidR="00BB078C" w:rsidRDefault="00304A0B" w:rsidP="00F35649">
      <w:pPr>
        <w:widowControl/>
        <w:rPr>
          <w:b/>
        </w:rPr>
      </w:pPr>
      <w:r>
        <w:rPr>
          <w:rFonts w:hint="eastAsia"/>
          <w:b/>
        </w:rPr>
        <w:t>第一节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表象及其特点</w:t>
      </w:r>
    </w:p>
    <w:p w:rsidR="00304A0B" w:rsidRDefault="00304A0B" w:rsidP="00F35649">
      <w:pPr>
        <w:widowControl/>
      </w:pPr>
      <w:r>
        <w:rPr>
          <w:rFonts w:hint="eastAsia"/>
        </w:rPr>
        <w:t>一、表象的概念</w:t>
      </w:r>
    </w:p>
    <w:p w:rsidR="00304A0B" w:rsidRDefault="00304A0B" w:rsidP="00F35649">
      <w:pPr>
        <w:pStyle w:val="a5"/>
        <w:widowControl/>
        <w:numPr>
          <w:ilvl w:val="0"/>
          <w:numId w:val="1"/>
        </w:numPr>
        <w:ind w:firstLineChars="0"/>
      </w:pPr>
      <w:r>
        <w:rPr>
          <w:rFonts w:hint="eastAsia"/>
        </w:rPr>
        <w:t>表象（</w:t>
      </w:r>
      <w:r>
        <w:rPr>
          <w:rFonts w:hint="eastAsia"/>
        </w:rPr>
        <w:t>image</w:t>
      </w:r>
      <w:r>
        <w:rPr>
          <w:rFonts w:hint="eastAsia"/>
        </w:rPr>
        <w:t>）</w:t>
      </w:r>
    </w:p>
    <w:p w:rsidR="00304A0B" w:rsidRDefault="00304A0B" w:rsidP="00F35649">
      <w:pPr>
        <w:widowControl/>
      </w:pPr>
      <w:r>
        <w:rPr>
          <w:rFonts w:hint="eastAsia"/>
        </w:rPr>
        <w:t>当事物不在面前时，人们头脑中出现关于事物的形象。</w:t>
      </w:r>
    </w:p>
    <w:p w:rsidR="00304A0B" w:rsidRDefault="00304A0B" w:rsidP="00F35649">
      <w:pPr>
        <w:widowControl/>
      </w:pPr>
      <w:r>
        <w:rPr>
          <w:rFonts w:hint="eastAsia"/>
        </w:rPr>
        <w:t>二、表象的特点</w:t>
      </w:r>
    </w:p>
    <w:p w:rsidR="00304A0B" w:rsidRDefault="00304A0B" w:rsidP="00F35649">
      <w:pPr>
        <w:widowControl/>
      </w:pPr>
      <w:r>
        <w:rPr>
          <w:rFonts w:hint="eastAsia"/>
        </w:rPr>
        <w:t>（一）模拟性</w:t>
      </w:r>
    </w:p>
    <w:p w:rsidR="00594712" w:rsidRPr="00594712" w:rsidRDefault="00594712" w:rsidP="00594712">
      <w:pPr>
        <w:widowControl/>
        <w:rPr>
          <w:sz w:val="18"/>
        </w:rPr>
      </w:pPr>
      <w:r w:rsidRPr="00594712">
        <w:rPr>
          <w:rFonts w:hint="eastAsia"/>
          <w:sz w:val="18"/>
        </w:rPr>
        <w:t>表象类似于客观世界中的真实事物；对表象的加工类似于知觉真实物体时的信息加工。</w:t>
      </w:r>
    </w:p>
    <w:p w:rsidR="00304A0B" w:rsidRDefault="00304A0B" w:rsidP="00F35649">
      <w:pPr>
        <w:widowControl/>
      </w:pPr>
      <w:r>
        <w:rPr>
          <w:rFonts w:hint="eastAsia"/>
        </w:rPr>
        <w:t>1.</w:t>
      </w:r>
      <w:r>
        <w:rPr>
          <w:rFonts w:hint="eastAsia"/>
        </w:rPr>
        <w:t>心理扫描（</w:t>
      </w:r>
      <w:r>
        <w:rPr>
          <w:rFonts w:hint="eastAsia"/>
        </w:rPr>
        <w:t>Kosslyn</w:t>
      </w:r>
      <w:r>
        <w:rPr>
          <w:rFonts w:hint="eastAsia"/>
        </w:rPr>
        <w:t>）</w:t>
      </w:r>
    </w:p>
    <w:p w:rsidR="00304A0B" w:rsidRDefault="00304A0B" w:rsidP="00F35649">
      <w:pPr>
        <w:widowControl/>
        <w:rPr>
          <w:sz w:val="18"/>
        </w:rPr>
      </w:pPr>
      <w:r>
        <w:rPr>
          <w:rFonts w:hint="eastAsia"/>
        </w:rPr>
        <w:t>基本任务：</w:t>
      </w:r>
      <w:r w:rsidRPr="00304A0B">
        <w:rPr>
          <w:rFonts w:hint="eastAsia"/>
          <w:sz w:val="18"/>
        </w:rPr>
        <w:t>看一个东西形成视觉表象</w:t>
      </w:r>
      <w:r>
        <w:rPr>
          <w:rFonts w:hint="eastAsia"/>
          <w:sz w:val="18"/>
        </w:rPr>
        <w:t>，然后撤掉图片，</w:t>
      </w:r>
      <w:r w:rsidR="00594712" w:rsidRPr="00594712">
        <w:rPr>
          <w:rFonts w:hint="eastAsia"/>
          <w:sz w:val="18"/>
        </w:rPr>
        <w:t>要求被试构成一个视觉表象并加以审视，如同用眼睛扫描，以确定其中的客体或其空间特点，记录所需的时间。</w:t>
      </w:r>
    </w:p>
    <w:p w:rsidR="00304A0B" w:rsidRDefault="00304A0B" w:rsidP="00F35649">
      <w:pPr>
        <w:widowControl/>
        <w:rPr>
          <w:sz w:val="18"/>
        </w:rPr>
      </w:pPr>
      <w:r w:rsidRPr="00304A0B">
        <w:rPr>
          <w:rFonts w:hint="eastAsia"/>
        </w:rPr>
        <w:t>（</w:t>
      </w:r>
      <w:r w:rsidRPr="00304A0B">
        <w:rPr>
          <w:rFonts w:hint="eastAsia"/>
        </w:rPr>
        <w:t>1</w:t>
      </w:r>
      <w:r w:rsidRPr="00304A0B">
        <w:rPr>
          <w:rFonts w:hint="eastAsia"/>
        </w:rPr>
        <w:t>）距离效应</w:t>
      </w:r>
      <w:r w:rsidR="00F47A5F">
        <w:rPr>
          <w:rFonts w:hint="eastAsia"/>
        </w:rPr>
        <w:t>：</w:t>
      </w:r>
      <w:r w:rsidR="00594712" w:rsidRPr="00594712">
        <w:rPr>
          <w:rFonts w:hint="eastAsia"/>
          <w:sz w:val="18"/>
        </w:rPr>
        <w:t>心理表象中两个物体之间的距离越大，从一个物体心理扫描到另一个物体所需要的时间越长。</w:t>
      </w:r>
    </w:p>
    <w:p w:rsidR="00594712" w:rsidRDefault="00594712" w:rsidP="00F35649">
      <w:pPr>
        <w:widowControl/>
        <w:rPr>
          <w:sz w:val="18"/>
        </w:rPr>
      </w:pPr>
      <w:r>
        <w:rPr>
          <w:rFonts w:hint="eastAsia"/>
          <w:noProof/>
          <w:sz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</wp:posOffset>
            </wp:positionV>
            <wp:extent cx="1569085" cy="899795"/>
            <wp:effectExtent l="19050" t="0" r="0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4712" w:rsidRPr="00594712" w:rsidRDefault="00594712" w:rsidP="00F35649">
      <w:pPr>
        <w:widowControl/>
        <w:rPr>
          <w:sz w:val="15"/>
        </w:rPr>
      </w:pPr>
      <w:r w:rsidRPr="00594712">
        <w:rPr>
          <w:rFonts w:hint="eastAsia"/>
          <w:sz w:val="15"/>
        </w:rPr>
        <w:t>如果让被试“注视”汽艇尾部，要求确定艇首是否有旗子，所需的时间较长；如果让被试“注视”汽艇中部的舱门，要求确定的仍是艇首的旗子，则被试所需的时间较短；当被试注意整个表象时，却没有这种时间差别。</w:t>
      </w:r>
    </w:p>
    <w:p w:rsidR="00594712" w:rsidRDefault="00594712" w:rsidP="00F35649">
      <w:pPr>
        <w:widowControl/>
        <w:rPr>
          <w:sz w:val="18"/>
        </w:rPr>
      </w:pPr>
    </w:p>
    <w:p w:rsidR="00594712" w:rsidRPr="00F47A5F" w:rsidRDefault="00594712" w:rsidP="00F35649">
      <w:pPr>
        <w:widowControl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1333333" cy="1440000"/>
            <wp:effectExtent l="19050" t="0" r="167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33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 xml:space="preserve">       </w:t>
      </w:r>
      <w:r>
        <w:rPr>
          <w:rFonts w:hint="eastAsia"/>
          <w:noProof/>
          <w:sz w:val="18"/>
        </w:rPr>
        <w:drawing>
          <wp:inline distT="0" distB="0" distL="0" distR="0">
            <wp:extent cx="2065778" cy="14400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778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1B6" w:rsidRDefault="00304A0B" w:rsidP="00F35649">
      <w:pPr>
        <w:widowControl/>
        <w:rPr>
          <w:sz w:val="18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）大小效应</w:t>
      </w:r>
      <w:r w:rsidR="00F47A5F">
        <w:rPr>
          <w:rFonts w:hint="eastAsia"/>
        </w:rPr>
        <w:t>：</w:t>
      </w:r>
      <w:r w:rsidR="00594712" w:rsidRPr="00594712">
        <w:rPr>
          <w:rFonts w:hint="eastAsia"/>
          <w:sz w:val="18"/>
        </w:rPr>
        <w:t>对主观表象较小的客体的某一特征进行判断，要难于主观表象较大的客体。</w:t>
      </w:r>
    </w:p>
    <w:p w:rsidR="009961B6" w:rsidRDefault="009961B6" w:rsidP="00F35649">
      <w:pPr>
        <w:widowControl/>
        <w:rPr>
          <w:sz w:val="18"/>
        </w:rPr>
      </w:pPr>
      <w:r>
        <w:rPr>
          <w:rFonts w:hint="eastAsia"/>
          <w:noProof/>
          <w:sz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62865</wp:posOffset>
            </wp:positionV>
            <wp:extent cx="1974215" cy="1076325"/>
            <wp:effectExtent l="19050" t="0" r="698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61B6" w:rsidRDefault="009961B6" w:rsidP="00F35649">
      <w:pPr>
        <w:widowControl/>
        <w:rPr>
          <w:sz w:val="18"/>
        </w:rPr>
      </w:pPr>
      <w:r>
        <w:rPr>
          <w:rFonts w:hint="eastAsia"/>
          <w:sz w:val="18"/>
        </w:rPr>
        <w:t>首先让被试表象出一个动物靠在另一个大动物或小动物的旁边，然后让被试判断白字动物的一个特征。结果发现，与大象配对的兔子反应时长于与</w:t>
      </w:r>
      <w:r w:rsidR="00F47A5F" w:rsidRPr="00F47A5F">
        <w:rPr>
          <w:rFonts w:hint="eastAsia"/>
          <w:sz w:val="18"/>
        </w:rPr>
        <w:t>苍蝇</w:t>
      </w:r>
      <w:r>
        <w:rPr>
          <w:rFonts w:hint="eastAsia"/>
          <w:sz w:val="18"/>
        </w:rPr>
        <w:t>配对的</w:t>
      </w:r>
      <w:r w:rsidR="00F47A5F" w:rsidRPr="00F47A5F">
        <w:rPr>
          <w:rFonts w:hint="eastAsia"/>
          <w:sz w:val="18"/>
        </w:rPr>
        <w:t>兔子</w:t>
      </w:r>
    </w:p>
    <w:p w:rsidR="009961B6" w:rsidRDefault="009961B6" w:rsidP="00F35649">
      <w:pPr>
        <w:widowControl/>
        <w:rPr>
          <w:sz w:val="18"/>
        </w:rPr>
      </w:pPr>
    </w:p>
    <w:p w:rsidR="009961B6" w:rsidRDefault="009961B6" w:rsidP="00F35649">
      <w:pPr>
        <w:widowControl/>
        <w:rPr>
          <w:sz w:val="18"/>
        </w:rPr>
      </w:pPr>
    </w:p>
    <w:p w:rsidR="00304A0B" w:rsidRPr="00F47A5F" w:rsidRDefault="00F47A5F" w:rsidP="00F35649">
      <w:pPr>
        <w:widowControl/>
      </w:pPr>
      <w:r w:rsidRPr="00F47A5F">
        <w:rPr>
          <w:rFonts w:hint="eastAsia"/>
        </w:rPr>
        <w:t>2.</w:t>
      </w:r>
      <w:r w:rsidRPr="00F47A5F">
        <w:rPr>
          <w:rFonts w:hint="eastAsia"/>
        </w:rPr>
        <w:t>表象的干扰</w:t>
      </w:r>
    </w:p>
    <w:p w:rsidR="00F47A5F" w:rsidRPr="00F47A5F" w:rsidRDefault="00F47A5F" w:rsidP="00F35649">
      <w:pPr>
        <w:widowControl/>
      </w:pPr>
      <w:r w:rsidRPr="00F47A5F">
        <w:rPr>
          <w:rFonts w:hint="eastAsia"/>
        </w:rPr>
        <w:t>Brooks</w:t>
      </w:r>
      <w:r w:rsidRPr="00F47A5F">
        <w:rPr>
          <w:rFonts w:hint="eastAsia"/>
        </w:rPr>
        <w:t>，</w:t>
      </w:r>
      <w:r w:rsidRPr="00F47A5F">
        <w:rPr>
          <w:rFonts w:hint="eastAsia"/>
        </w:rPr>
        <w:t>1968</w:t>
      </w:r>
    </w:p>
    <w:p w:rsidR="00F47A5F" w:rsidRDefault="00F47A5F" w:rsidP="00F35649">
      <w:pPr>
        <w:pStyle w:val="a5"/>
        <w:widowControl/>
        <w:numPr>
          <w:ilvl w:val="0"/>
          <w:numId w:val="1"/>
        </w:numPr>
        <w:ind w:firstLineChars="0"/>
      </w:pPr>
      <w:r>
        <w:rPr>
          <w:rFonts w:hint="eastAsia"/>
        </w:rPr>
        <w:t>口语报告</w:t>
      </w:r>
      <w:r w:rsidRPr="00F47A5F">
        <w:rPr>
          <w:rFonts w:hint="eastAsia"/>
          <w:sz w:val="18"/>
        </w:rPr>
        <w:t>11.3s</w:t>
      </w:r>
    </w:p>
    <w:p w:rsidR="00F47A5F" w:rsidRDefault="00F47A5F" w:rsidP="00F35649">
      <w:pPr>
        <w:pStyle w:val="a5"/>
        <w:widowControl/>
        <w:numPr>
          <w:ilvl w:val="0"/>
          <w:numId w:val="1"/>
        </w:numPr>
        <w:ind w:firstLineChars="0"/>
      </w:pPr>
      <w:r>
        <w:rPr>
          <w:rFonts w:hint="eastAsia"/>
        </w:rPr>
        <w:t>敲击报告</w:t>
      </w:r>
      <w:r w:rsidRPr="00F47A5F">
        <w:rPr>
          <w:rFonts w:hint="eastAsia"/>
          <w:sz w:val="18"/>
        </w:rPr>
        <w:t>14.1s</w:t>
      </w:r>
    </w:p>
    <w:p w:rsidR="00F47A5F" w:rsidRPr="00F47A5F" w:rsidRDefault="00F47A5F" w:rsidP="00F35649">
      <w:pPr>
        <w:pStyle w:val="a5"/>
        <w:widowControl/>
        <w:numPr>
          <w:ilvl w:val="0"/>
          <w:numId w:val="1"/>
        </w:numPr>
        <w:ind w:firstLineChars="0"/>
      </w:pPr>
      <w:r>
        <w:rPr>
          <w:rFonts w:hint="eastAsia"/>
        </w:rPr>
        <w:t>指点报告</w:t>
      </w:r>
      <w:r w:rsidRPr="00F47A5F">
        <w:rPr>
          <w:rFonts w:hint="eastAsia"/>
          <w:sz w:val="18"/>
        </w:rPr>
        <w:t>（</w:t>
      </w:r>
      <w:r>
        <w:rPr>
          <w:rFonts w:hint="eastAsia"/>
          <w:sz w:val="18"/>
        </w:rPr>
        <w:t>指点的图形也占用了视觉通道，干扰之前图形的表象，使得反应时间长</w:t>
      </w:r>
      <w:r w:rsidRPr="00F47A5F">
        <w:rPr>
          <w:rFonts w:hint="eastAsia"/>
          <w:sz w:val="18"/>
        </w:rPr>
        <w:t>）</w:t>
      </w:r>
      <w:r>
        <w:rPr>
          <w:rFonts w:hint="eastAsia"/>
          <w:sz w:val="18"/>
        </w:rPr>
        <w:t>28.2s</w:t>
      </w:r>
    </w:p>
    <w:p w:rsidR="00F47A5F" w:rsidRDefault="00F47A5F" w:rsidP="00F35649">
      <w:pPr>
        <w:widowControl/>
      </w:pPr>
      <w:r>
        <w:rPr>
          <w:rFonts w:hint="eastAsia"/>
        </w:rPr>
        <w:t>（二）抽象性</w:t>
      </w:r>
      <w:r w:rsidR="009961B6">
        <w:rPr>
          <w:rFonts w:hint="eastAsia"/>
        </w:rPr>
        <w:t>：</w:t>
      </w:r>
      <w:r w:rsidR="009961B6" w:rsidRPr="004C01AD">
        <w:rPr>
          <w:rFonts w:hint="eastAsia"/>
        </w:rPr>
        <w:t>表象是多次知觉的结果，它不反映事物的个别特点，而是反映事物的大体轮廓和主要特征，是关于某个事物或者某类事物的概括形象。</w:t>
      </w:r>
      <w:r w:rsidR="009961B6" w:rsidRPr="00100DA6">
        <w:rPr>
          <w:rFonts w:hint="eastAsia"/>
          <w:sz w:val="18"/>
        </w:rPr>
        <w:t>（对一类事物形成一般性的表象）</w:t>
      </w:r>
    </w:p>
    <w:p w:rsidR="00F47A5F" w:rsidRDefault="00F47A5F" w:rsidP="00F35649">
      <w:pPr>
        <w:widowControl/>
      </w:pPr>
      <w:r>
        <w:rPr>
          <w:rFonts w:hint="eastAsia"/>
        </w:rPr>
        <w:t>（三）可操作性</w:t>
      </w:r>
      <w:r w:rsidR="009961B6">
        <w:rPr>
          <w:rFonts w:hint="eastAsia"/>
        </w:rPr>
        <w:t>：</w:t>
      </w:r>
      <w:r w:rsidR="009961B6" w:rsidRPr="009961B6">
        <w:rPr>
          <w:rFonts w:hint="eastAsia"/>
        </w:rPr>
        <w:t>表象作为人的一种知识表征，人可以在头脑中操作或控制表象，进行各种认知加工。</w:t>
      </w:r>
    </w:p>
    <w:p w:rsidR="00F47A5F" w:rsidRDefault="00F47A5F" w:rsidP="00F35649">
      <w:pPr>
        <w:widowControl/>
        <w:rPr>
          <w:sz w:val="18"/>
        </w:rPr>
      </w:pPr>
      <w:r>
        <w:rPr>
          <w:rFonts w:hint="eastAsia"/>
        </w:rPr>
        <w:lastRenderedPageBreak/>
        <w:t>心理旋转</w:t>
      </w:r>
      <w:r w:rsidR="009961B6">
        <w:rPr>
          <w:rFonts w:hint="eastAsia"/>
        </w:rPr>
        <w:t>（</w:t>
      </w:r>
      <w:r w:rsidR="009961B6">
        <w:t>Mental Rotation</w:t>
      </w:r>
      <w:r w:rsidR="009961B6">
        <w:rPr>
          <w:rFonts w:hint="eastAsia"/>
        </w:rPr>
        <w:t>）</w:t>
      </w:r>
      <w:r w:rsidR="009961B6" w:rsidRPr="009961B6">
        <w:rPr>
          <w:rFonts w:hint="eastAsia"/>
        </w:rPr>
        <w:t>：单凭心理运作，不靠实际操作，将知觉的对象予以旋转，从而获得正确知觉经验的心理过程。</w:t>
      </w:r>
      <w:r w:rsidR="009961B6">
        <w:rPr>
          <w:rFonts w:hint="eastAsia"/>
        </w:rPr>
        <w:t>（</w:t>
      </w:r>
      <w:r w:rsidRPr="00100DA6">
        <w:rPr>
          <w:rFonts w:hint="eastAsia"/>
          <w:sz w:val="18"/>
        </w:rPr>
        <w:t>在心中旋转和手旋转时间相似</w:t>
      </w:r>
      <w:r w:rsidR="009961B6">
        <w:rPr>
          <w:rFonts w:hint="eastAsia"/>
          <w:sz w:val="18"/>
        </w:rPr>
        <w:t>）</w:t>
      </w:r>
    </w:p>
    <w:p w:rsidR="00100DA6" w:rsidRDefault="00290F37" w:rsidP="00F35649">
      <w:pPr>
        <w:widowControl/>
        <w:rPr>
          <w:sz w:val="18"/>
        </w:rPr>
      </w:pPr>
      <w:r>
        <w:rPr>
          <w:rFonts w:hint="eastAsia"/>
          <w:sz w:val="18"/>
        </w:rPr>
        <w:t>Copper</w:t>
      </w:r>
      <w:r>
        <w:rPr>
          <w:rFonts w:hint="eastAsia"/>
          <w:sz w:val="18"/>
        </w:rPr>
        <w:t>等人二维旋转</w:t>
      </w:r>
    </w:p>
    <w:p w:rsidR="00290F37" w:rsidRDefault="00290F37" w:rsidP="00F35649">
      <w:pPr>
        <w:widowControl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1861657" cy="1440000"/>
            <wp:effectExtent l="19050" t="0" r="524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65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7" w:rsidRDefault="00290F37" w:rsidP="00F35649">
      <w:pPr>
        <w:widowControl/>
        <w:rPr>
          <w:sz w:val="18"/>
        </w:rPr>
      </w:pPr>
    </w:p>
    <w:p w:rsidR="00290F37" w:rsidRPr="00290F37" w:rsidRDefault="00290F37" w:rsidP="00F35649">
      <w:pPr>
        <w:widowControl/>
        <w:rPr>
          <w:b/>
        </w:rPr>
      </w:pPr>
      <w:r w:rsidRPr="00290F37">
        <w:rPr>
          <w:rFonts w:hint="eastAsia"/>
          <w:b/>
        </w:rPr>
        <w:t>第二节</w:t>
      </w:r>
      <w:r w:rsidRPr="00290F37">
        <w:rPr>
          <w:rFonts w:hint="eastAsia"/>
          <w:b/>
        </w:rPr>
        <w:t xml:space="preserve">  </w:t>
      </w:r>
      <w:r w:rsidR="009961B6">
        <w:rPr>
          <w:rFonts w:hint="eastAsia"/>
          <w:b/>
        </w:rPr>
        <w:t>表象的理论模型</w:t>
      </w:r>
    </w:p>
    <w:p w:rsidR="00290F37" w:rsidRPr="00290F37" w:rsidRDefault="00290F37" w:rsidP="00F35649">
      <w:pPr>
        <w:widowControl/>
      </w:pPr>
      <w:r w:rsidRPr="00290F37">
        <w:rPr>
          <w:rFonts w:hint="eastAsia"/>
        </w:rPr>
        <w:t>一、双重代码理论</w:t>
      </w:r>
    </w:p>
    <w:p w:rsidR="00290F37" w:rsidRPr="00290F37" w:rsidRDefault="00290F37" w:rsidP="00F35649">
      <w:pPr>
        <w:widowControl/>
      </w:pPr>
      <w:r w:rsidRPr="00290F37">
        <w:rPr>
          <w:rFonts w:hint="eastAsia"/>
        </w:rPr>
        <w:t>Paivio,1975</w:t>
      </w:r>
    </w:p>
    <w:p w:rsidR="00290F37" w:rsidRDefault="00290F37" w:rsidP="00F35649">
      <w:pPr>
        <w:widowControl/>
      </w:pPr>
      <w:r w:rsidRPr="00290F37">
        <w:rPr>
          <w:rFonts w:hint="eastAsia"/>
        </w:rPr>
        <w:t>记忆系统存在两种代码系统：言语</w:t>
      </w:r>
      <w:r w:rsidRPr="00290F37">
        <w:rPr>
          <w:rFonts w:hint="eastAsia"/>
        </w:rPr>
        <w:t>+</w:t>
      </w:r>
      <w:r w:rsidRPr="00290F37">
        <w:rPr>
          <w:rFonts w:hint="eastAsia"/>
        </w:rPr>
        <w:t>表象</w:t>
      </w:r>
    </w:p>
    <w:p w:rsidR="00B60889" w:rsidRDefault="00B60889" w:rsidP="00CC3726">
      <w:pPr>
        <w:widowControl/>
        <w:jc w:val="center"/>
      </w:pPr>
      <w:r w:rsidRPr="00B60889">
        <w:rPr>
          <w:noProof/>
        </w:rPr>
        <w:drawing>
          <wp:inline distT="0" distB="0" distL="0" distR="0">
            <wp:extent cx="3038475" cy="1962150"/>
            <wp:effectExtent l="19050" t="0" r="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2808" cy="5589240"/>
                      <a:chOff x="827584" y="1052736"/>
                      <a:chExt cx="7272808" cy="5589240"/>
                    </a:xfrm>
                  </a:grpSpPr>
                  <a:sp>
                    <a:nvSpPr>
                      <a:cNvPr id="2" name="椭圆 1"/>
                      <a:cNvSpPr/>
                    </a:nvSpPr>
                    <a:spPr>
                      <a:xfrm>
                        <a:off x="827584" y="1052736"/>
                        <a:ext cx="2952328" cy="29523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1763688" y="1412776"/>
                        <a:ext cx="14401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言</a:t>
                          </a:r>
                          <a:r>
                            <a:rPr lang="zh-CN" altLang="en-US" dirty="0" smtClean="0"/>
                            <a:t>语记忆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971600" y="1916832"/>
                        <a:ext cx="72008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联想网路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" name="椭圆 4"/>
                      <a:cNvSpPr/>
                    </a:nvSpPr>
                    <a:spPr>
                      <a:xfrm>
                        <a:off x="1763688" y="1772816"/>
                        <a:ext cx="936104" cy="79208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ysClr val="windowText" lastClr="000000"/>
                              </a:solidFill>
                            </a:rPr>
                            <a:t>抽象词句</a:t>
                          </a:r>
                          <a:endParaRPr lang="zh-CN" altLang="en-US" dirty="0">
                            <a:solidFill>
                              <a:sysClr val="windowText" lastClr="0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椭圆 5"/>
                      <a:cNvSpPr/>
                    </a:nvSpPr>
                    <a:spPr>
                      <a:xfrm>
                        <a:off x="1763688" y="2420888"/>
                        <a:ext cx="936104" cy="79208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ysClr val="windowText" lastClr="000000"/>
                              </a:solidFill>
                            </a:rPr>
                            <a:t>具体词句</a:t>
                          </a:r>
                          <a:endParaRPr lang="zh-CN" altLang="en-US" dirty="0">
                            <a:solidFill>
                              <a:sysClr val="windowText" lastClr="0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椭圆 6"/>
                      <a:cNvSpPr/>
                    </a:nvSpPr>
                    <a:spPr>
                      <a:xfrm>
                        <a:off x="5148064" y="1052736"/>
                        <a:ext cx="2952328" cy="29523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6084168" y="1412776"/>
                        <a:ext cx="144016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非言语记忆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236296" y="2060848"/>
                        <a:ext cx="72008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联想网路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0" name="椭圆 9"/>
                      <a:cNvSpPr/>
                    </a:nvSpPr>
                    <a:spPr>
                      <a:xfrm>
                        <a:off x="6084168" y="1772816"/>
                        <a:ext cx="936104" cy="79208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ysClr val="windowText" lastClr="000000"/>
                              </a:solidFill>
                            </a:rPr>
                            <a:t>意会表象</a:t>
                          </a:r>
                          <a:endParaRPr lang="zh-CN" altLang="en-US" dirty="0">
                            <a:solidFill>
                              <a:sysClr val="windowText" lastClr="0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椭圆 10"/>
                      <a:cNvSpPr/>
                    </a:nvSpPr>
                    <a:spPr>
                      <a:xfrm>
                        <a:off x="6084168" y="2420888"/>
                        <a:ext cx="936104" cy="79208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ysClr val="windowText" lastClr="000000"/>
                              </a:solidFill>
                            </a:rPr>
                            <a:t>言传表象</a:t>
                          </a:r>
                          <a:endParaRPr lang="zh-CN" altLang="en-US" dirty="0">
                            <a:solidFill>
                              <a:sysClr val="windowText" lastClr="0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2699792" y="3789040"/>
                        <a:ext cx="3528392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关联水平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1187624" y="4941168"/>
                        <a:ext cx="6624736" cy="57606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感觉分析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" name="直接箭头连接符 14"/>
                      <a:cNvCxnSpPr/>
                    </a:nvCxnSpPr>
                    <a:spPr>
                      <a:xfrm flipV="1">
                        <a:off x="2123728" y="4149080"/>
                        <a:ext cx="0" cy="57606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1547664" y="6237312"/>
                        <a:ext cx="15121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言</a:t>
                          </a:r>
                          <a:r>
                            <a:rPr lang="zh-CN" altLang="en-US" dirty="0" smtClean="0"/>
                            <a:t>语刺激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6012160" y="6272644"/>
                        <a:ext cx="151216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非言语刺激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直接箭头连接符 17"/>
                      <a:cNvCxnSpPr/>
                    </a:nvCxnSpPr>
                    <a:spPr>
                      <a:xfrm flipV="1">
                        <a:off x="6588224" y="4149080"/>
                        <a:ext cx="0" cy="57606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直接箭头连接符 19"/>
                      <a:cNvCxnSpPr/>
                    </a:nvCxnSpPr>
                    <a:spPr>
                      <a:xfrm flipV="1">
                        <a:off x="2123728" y="5661248"/>
                        <a:ext cx="0" cy="57606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直接箭头连接符 22"/>
                      <a:cNvCxnSpPr/>
                    </a:nvCxnSpPr>
                    <a:spPr>
                      <a:xfrm flipV="1">
                        <a:off x="6588224" y="5589240"/>
                        <a:ext cx="0" cy="57606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90F37" w:rsidRDefault="00290F37" w:rsidP="00F35649">
      <w:pPr>
        <w:widowControl/>
      </w:pPr>
      <w:r>
        <w:rPr>
          <w:rFonts w:hint="eastAsia"/>
        </w:rPr>
        <w:t>基本假设</w:t>
      </w:r>
    </w:p>
    <w:p w:rsidR="00290F37" w:rsidRPr="00CC3726" w:rsidRDefault="00290F37" w:rsidP="00F35649">
      <w:pPr>
        <w:widowControl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t>1.言语系统与表象系统既相互对立又相互联结（可相互激活，且效用具有相加效应）。</w:t>
      </w:r>
    </w:p>
    <w:p w:rsidR="00CC3726" w:rsidRPr="00CC3726" w:rsidRDefault="00CC3726" w:rsidP="00CC3726">
      <w:pPr>
        <w:pStyle w:val="a5"/>
        <w:widowControl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t>独立性：两个系统在功能上相互独立，一个系统的加工活动并不以依赖于另一个系统。</w:t>
      </w:r>
    </w:p>
    <w:p w:rsidR="00CC3726" w:rsidRPr="00CC3726" w:rsidRDefault="00CC3726" w:rsidP="00CC3726">
      <w:pPr>
        <w:pStyle w:val="a5"/>
        <w:widowControl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t>相互联结：一个系统的活动能够引起另一个系统的活动。</w:t>
      </w:r>
    </w:p>
    <w:p w:rsidR="00CC3726" w:rsidRPr="00CC3726" w:rsidRDefault="00CC3726" w:rsidP="00CC3726">
      <w:pPr>
        <w:pStyle w:val="a5"/>
        <w:widowControl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t>相加效应（Additive effect）：如果某个符号（语言或图像）既进行了言语加工又进行了表象加工，则其保持强度等于两个系统单独活动时所产生的保持强度之和。</w:t>
      </w:r>
    </w:p>
    <w:p w:rsidR="00161A7B" w:rsidRPr="00CC3726" w:rsidRDefault="00290F37" w:rsidP="00F35649">
      <w:pPr>
        <w:widowControl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t>2.两个系统中存在三种加工水平</w:t>
      </w:r>
    </w:p>
    <w:p w:rsidR="00CC3726" w:rsidRPr="007268A0" w:rsidRDefault="00CC3726" w:rsidP="00CC3726">
      <w:pPr>
        <w:pStyle w:val="a5"/>
        <w:widowControl/>
        <w:numPr>
          <w:ilvl w:val="0"/>
          <w:numId w:val="7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CC3726">
        <w:rPr>
          <w:rFonts w:asciiTheme="minorEastAsia" w:hAnsiTheme="minorEastAsia" w:hint="eastAsia"/>
          <w:szCs w:val="21"/>
        </w:rPr>
        <w:t>表征水平：语言和非语言分别激活言语系统或表象系统中相应的表征。（系统内的表征——言语系统表征言语信息）</w:t>
      </w:r>
      <w:r w:rsidR="007268A0">
        <w:rPr>
          <w:rFonts w:asciiTheme="minorEastAsia" w:hAnsiTheme="minorEastAsia" w:hint="eastAsia"/>
          <w:color w:val="FF0000"/>
          <w:szCs w:val="21"/>
        </w:rPr>
        <w:t>eg “曾轶可”三个字被识别，和意味着什么</w:t>
      </w:r>
    </w:p>
    <w:p w:rsidR="00CC3726" w:rsidRPr="00CC3726" w:rsidRDefault="00CC3726" w:rsidP="00CC3726">
      <w:pPr>
        <w:pStyle w:val="a5"/>
        <w:widowControl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t>关联水平：一个系统中的符号表征激活另一个系统中相应的表征。（两个系统之间的相互激活）</w:t>
      </w:r>
      <w:r w:rsidR="007268A0" w:rsidRPr="007268A0">
        <w:rPr>
          <w:rFonts w:asciiTheme="minorEastAsia" w:hAnsiTheme="minorEastAsia" w:hint="eastAsia"/>
          <w:color w:val="FF0000"/>
          <w:szCs w:val="21"/>
        </w:rPr>
        <w:t>同一个刺激的表象和言语相互激活</w:t>
      </w:r>
      <w:r w:rsidR="007268A0">
        <w:rPr>
          <w:rFonts w:asciiTheme="minorEastAsia" w:hAnsiTheme="minorEastAsia" w:hint="eastAsia"/>
          <w:color w:val="FF0000"/>
          <w:szCs w:val="21"/>
        </w:rPr>
        <w:t>，eg “曾轶可”激活了她的长相</w:t>
      </w:r>
    </w:p>
    <w:p w:rsidR="00CC3726" w:rsidRPr="00CC3726" w:rsidRDefault="00CC3726" w:rsidP="00CC3726">
      <w:pPr>
        <w:pStyle w:val="a5"/>
        <w:widowControl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t>联想水平：表象表征系统或言语表征系统内部的联想性连接。（非本体，与其本体相关的东西；可在本系统内，也可跨系统联想）</w:t>
      </w:r>
      <w:r w:rsidR="007268A0" w:rsidRPr="007268A0">
        <w:rPr>
          <w:rFonts w:asciiTheme="minorEastAsia" w:hAnsiTheme="minorEastAsia" w:hint="eastAsia"/>
          <w:color w:val="FF0000"/>
          <w:szCs w:val="21"/>
        </w:rPr>
        <w:t>激活了相关刺激</w:t>
      </w:r>
      <w:r w:rsidR="007268A0">
        <w:rPr>
          <w:rFonts w:asciiTheme="minorEastAsia" w:hAnsiTheme="minorEastAsia" w:hint="eastAsia"/>
          <w:color w:val="FF0000"/>
          <w:szCs w:val="21"/>
        </w:rPr>
        <w:t>，eg “曾轶可”激活了“狮子座”</w:t>
      </w:r>
    </w:p>
    <w:p w:rsidR="00B60889" w:rsidRPr="00CC3726" w:rsidRDefault="00B60889" w:rsidP="00F35649">
      <w:pPr>
        <w:widowControl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t>3.表象表征与言语表征具有不同的性质：表象具有模拟性（有大小、位置等关系），而言语是系列性的（只是一种符号，不代表特殊的意义，与实物之间没有一一对应的关系，是一种约定俗成的东西）</w:t>
      </w:r>
    </w:p>
    <w:p w:rsidR="00CC3726" w:rsidRPr="00CC3726" w:rsidRDefault="00B60889" w:rsidP="00F35649">
      <w:pPr>
        <w:widowControl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t>4.两个系统将它们的单元组成高级</w:t>
      </w:r>
      <w:r w:rsidR="00CC3726" w:rsidRPr="00CC3726">
        <w:rPr>
          <w:rFonts w:asciiTheme="minorEastAsia" w:hAnsiTheme="minorEastAsia" w:hint="eastAsia"/>
          <w:szCs w:val="21"/>
        </w:rPr>
        <w:t>结构的方式不同</w:t>
      </w:r>
    </w:p>
    <w:p w:rsidR="00CC3726" w:rsidRPr="00CC3726" w:rsidRDefault="00CC3726" w:rsidP="00CC3726">
      <w:pPr>
        <w:pStyle w:val="a5"/>
        <w:widowControl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lastRenderedPageBreak/>
        <w:t xml:space="preserve">表象系统以同时性或空间平行的方式表征信息。 </w:t>
      </w:r>
    </w:p>
    <w:p w:rsidR="00CC3726" w:rsidRPr="00CC3726" w:rsidRDefault="00CC3726" w:rsidP="00CC3726">
      <w:pPr>
        <w:pStyle w:val="a5"/>
        <w:widowControl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C3726">
        <w:rPr>
          <w:rFonts w:asciiTheme="minorEastAsia" w:hAnsiTheme="minorEastAsia" w:hint="eastAsia"/>
          <w:szCs w:val="21"/>
        </w:rPr>
        <w:t>言语系统按系列形式组织成高层次的结构。词→句子→篇章</w:t>
      </w:r>
    </w:p>
    <w:p w:rsidR="00F35997" w:rsidRDefault="00F35997" w:rsidP="00F35649">
      <w:pPr>
        <w:widowControl/>
      </w:pPr>
      <w:r>
        <w:rPr>
          <w:rFonts w:hint="eastAsia"/>
        </w:rPr>
        <w:t>二、共同代码理论</w:t>
      </w:r>
    </w:p>
    <w:p w:rsidR="00F35997" w:rsidRDefault="00F35997" w:rsidP="00F35649">
      <w:pPr>
        <w:widowControl/>
      </w:pPr>
      <w:r>
        <w:t>B</w:t>
      </w:r>
      <w:r>
        <w:rPr>
          <w:rFonts w:hint="eastAsia"/>
        </w:rPr>
        <w:t>ower</w:t>
      </w:r>
      <w:r>
        <w:rPr>
          <w:rFonts w:hint="eastAsia"/>
        </w:rPr>
        <w:t>，</w:t>
      </w:r>
      <w:r>
        <w:rPr>
          <w:rFonts w:hint="eastAsia"/>
        </w:rPr>
        <w:t>1970</w:t>
      </w:r>
    </w:p>
    <w:p w:rsidR="00F35997" w:rsidRDefault="007417A6" w:rsidP="00CC3726">
      <w:pPr>
        <w:widowControl/>
        <w:jc w:val="center"/>
      </w:pPr>
      <w:r>
        <w:pict>
          <v:group id="_x0000_s1027" editas="canvas" style="width:358.5pt;height:90pt;mso-position-horizontal-relative:char;mso-position-vertical-relative:line" coordorigin="1800,7402" coordsize="7170,18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7402;width:7170;height:1800" o:preferrelative="f">
              <v:fill o:detectmouseclick="t"/>
              <v:path o:extrusionok="t" o:connecttype="none"/>
              <o:lock v:ext="edit" text="t"/>
            </v:shape>
            <v:rect id="_x0000_s1028" style="position:absolute;left:2295;top:7979;width:1845;height:538">
              <v:textbox>
                <w:txbxContent>
                  <w:p w:rsidR="00F35997" w:rsidRDefault="00F35997" w:rsidP="00F35997">
                    <w:pPr>
                      <w:jc w:val="center"/>
                    </w:pPr>
                    <w:r>
                      <w:rPr>
                        <w:rFonts w:hint="eastAsia"/>
                      </w:rPr>
                      <w:t>箭——树</w:t>
                    </w:r>
                  </w:p>
                </w:txbxContent>
              </v:textbox>
            </v:rect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029" type="#_x0000_t47" style="position:absolute;left:6105;top:7484;width:2325;height:450" adj="-17837,25920,-1115,8640,-15171,-10032,-13935,-5760">
              <v:textbox>
                <w:txbxContent>
                  <w:p w:rsidR="00F35997" w:rsidRPr="00CC3726" w:rsidRDefault="00F35997" w:rsidP="00F35997">
                    <w:pPr>
                      <w:jc w:val="center"/>
                    </w:pPr>
                    <w:r w:rsidRPr="00CC3726">
                      <w:rPr>
                        <w:rFonts w:hint="eastAsia"/>
                      </w:rPr>
                      <w:t>相互作用的形象</w:t>
                    </w:r>
                  </w:p>
                </w:txbxContent>
              </v:textbox>
              <o:callout v:ext="edit" minusy="t"/>
            </v:shape>
            <v:shape id="_x0000_s1030" type="#_x0000_t47" style="position:absolute;left:6105;top:8054;width:2325;height:448" adj="-18116,8979,-1115,8979,-16286,-10426,-15050,-5986">
              <v:textbox>
                <w:txbxContent>
                  <w:p w:rsidR="00F35997" w:rsidRDefault="00F35997" w:rsidP="00F35997">
                    <w:pPr>
                      <w:jc w:val="center"/>
                    </w:pPr>
                    <w:r>
                      <w:rPr>
                        <w:rFonts w:hint="eastAsia"/>
                      </w:rPr>
                      <w:t>非相互作用的形象</w:t>
                    </w:r>
                  </w:p>
                </w:txbxContent>
              </v:textbox>
            </v:shape>
            <v:shape id="_x0000_s1031" type="#_x0000_t47" style="position:absolute;left:6105;top:8609;width:2325;height:448" adj="-17837,-4190,-1115,8379,-16286,-9729,-15050,-5586">
              <v:textbox>
                <w:txbxContent>
                  <w:p w:rsidR="00F35997" w:rsidRDefault="00F35997" w:rsidP="00F35997">
                    <w:pPr>
                      <w:jc w:val="center"/>
                    </w:pPr>
                    <w:r>
                      <w:rPr>
                        <w:rFonts w:hint="eastAsia"/>
                      </w:rPr>
                      <w:t>机械复述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F35997" w:rsidTr="00CC3726">
        <w:tc>
          <w:tcPr>
            <w:tcW w:w="2840" w:type="dxa"/>
            <w:vAlign w:val="center"/>
          </w:tcPr>
          <w:p w:rsidR="00F35997" w:rsidRDefault="00F35997" w:rsidP="00CC3726">
            <w:pPr>
              <w:widowControl/>
              <w:jc w:val="center"/>
            </w:pPr>
            <w:r>
              <w:rPr>
                <w:rFonts w:hint="eastAsia"/>
              </w:rPr>
              <w:t>组别</w:t>
            </w:r>
          </w:p>
        </w:tc>
        <w:tc>
          <w:tcPr>
            <w:tcW w:w="2841" w:type="dxa"/>
            <w:vAlign w:val="center"/>
          </w:tcPr>
          <w:p w:rsidR="00F35997" w:rsidRDefault="00F35997" w:rsidP="00CC3726">
            <w:pPr>
              <w:widowControl/>
              <w:jc w:val="center"/>
            </w:pPr>
            <w:r>
              <w:rPr>
                <w:rFonts w:hint="eastAsia"/>
              </w:rPr>
              <w:t>再认</w:t>
            </w:r>
          </w:p>
        </w:tc>
        <w:tc>
          <w:tcPr>
            <w:tcW w:w="2841" w:type="dxa"/>
            <w:vAlign w:val="center"/>
          </w:tcPr>
          <w:p w:rsidR="00F35997" w:rsidRDefault="00F35997" w:rsidP="00CC3726">
            <w:pPr>
              <w:widowControl/>
              <w:jc w:val="center"/>
            </w:pPr>
            <w:r>
              <w:rPr>
                <w:rFonts w:hint="eastAsia"/>
              </w:rPr>
              <w:t>回忆</w:t>
            </w:r>
          </w:p>
        </w:tc>
      </w:tr>
      <w:tr w:rsidR="00F35997" w:rsidTr="00CC3726">
        <w:tc>
          <w:tcPr>
            <w:tcW w:w="2840" w:type="dxa"/>
            <w:vAlign w:val="center"/>
          </w:tcPr>
          <w:p w:rsidR="00F35997" w:rsidRDefault="00F35997" w:rsidP="00CC3726">
            <w:pPr>
              <w:widowControl/>
              <w:jc w:val="center"/>
            </w:pPr>
            <w:r>
              <w:rPr>
                <w:rFonts w:hint="eastAsia"/>
              </w:rPr>
              <w:t>相互作用的形象</w:t>
            </w:r>
          </w:p>
        </w:tc>
        <w:tc>
          <w:tcPr>
            <w:tcW w:w="2841" w:type="dxa"/>
            <w:vAlign w:val="center"/>
          </w:tcPr>
          <w:p w:rsidR="00F35997" w:rsidRDefault="00F35997" w:rsidP="00CC3726">
            <w:pPr>
              <w:widowControl/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841" w:type="dxa"/>
            <w:vAlign w:val="center"/>
          </w:tcPr>
          <w:p w:rsidR="00F35997" w:rsidRDefault="00F35997" w:rsidP="00CC3726">
            <w:pPr>
              <w:widowControl/>
              <w:jc w:val="center"/>
            </w:pPr>
            <w:r>
              <w:rPr>
                <w:rFonts w:hint="eastAsia"/>
              </w:rPr>
              <w:t>0.53</w:t>
            </w:r>
          </w:p>
        </w:tc>
      </w:tr>
      <w:tr w:rsidR="00F35997" w:rsidTr="00CC3726">
        <w:tc>
          <w:tcPr>
            <w:tcW w:w="2840" w:type="dxa"/>
            <w:vAlign w:val="center"/>
          </w:tcPr>
          <w:p w:rsidR="00F35997" w:rsidRDefault="00F35997" w:rsidP="00CC3726">
            <w:pPr>
              <w:widowControl/>
              <w:jc w:val="center"/>
            </w:pPr>
            <w:r>
              <w:rPr>
                <w:rFonts w:hint="eastAsia"/>
              </w:rPr>
              <w:t>非相互作用的形象</w:t>
            </w:r>
          </w:p>
        </w:tc>
        <w:tc>
          <w:tcPr>
            <w:tcW w:w="2841" w:type="dxa"/>
            <w:vAlign w:val="center"/>
          </w:tcPr>
          <w:p w:rsidR="00F35997" w:rsidRDefault="00F35997" w:rsidP="00CC3726">
            <w:pPr>
              <w:widowControl/>
              <w:jc w:val="center"/>
            </w:pPr>
            <w:r>
              <w:rPr>
                <w:rFonts w:hint="eastAsia"/>
              </w:rPr>
              <w:t>0.83</w:t>
            </w:r>
          </w:p>
        </w:tc>
        <w:tc>
          <w:tcPr>
            <w:tcW w:w="2841" w:type="dxa"/>
            <w:vAlign w:val="center"/>
          </w:tcPr>
          <w:p w:rsidR="00F35997" w:rsidRDefault="00554DDD" w:rsidP="00CC3726">
            <w:pPr>
              <w:widowControl/>
              <w:jc w:val="center"/>
            </w:pPr>
            <w:r>
              <w:rPr>
                <w:rFonts w:hint="eastAsia"/>
              </w:rPr>
              <w:t>0.27</w:t>
            </w:r>
          </w:p>
        </w:tc>
      </w:tr>
      <w:tr w:rsidR="00F35997" w:rsidTr="00CC3726">
        <w:tc>
          <w:tcPr>
            <w:tcW w:w="2840" w:type="dxa"/>
            <w:vAlign w:val="center"/>
          </w:tcPr>
          <w:p w:rsidR="00F35997" w:rsidRDefault="00F35997" w:rsidP="00CC3726">
            <w:pPr>
              <w:widowControl/>
              <w:jc w:val="center"/>
            </w:pPr>
            <w:r>
              <w:rPr>
                <w:rFonts w:hint="eastAsia"/>
              </w:rPr>
              <w:t>机械复述</w:t>
            </w:r>
          </w:p>
        </w:tc>
        <w:tc>
          <w:tcPr>
            <w:tcW w:w="2841" w:type="dxa"/>
            <w:vAlign w:val="center"/>
          </w:tcPr>
          <w:p w:rsidR="00F35997" w:rsidRDefault="00F35997" w:rsidP="00CC3726">
            <w:pPr>
              <w:widowControl/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2841" w:type="dxa"/>
            <w:vAlign w:val="center"/>
          </w:tcPr>
          <w:p w:rsidR="00F35997" w:rsidRDefault="00554DDD" w:rsidP="00CC3726">
            <w:pPr>
              <w:widowControl/>
              <w:jc w:val="center"/>
            </w:pPr>
            <w:r>
              <w:rPr>
                <w:rFonts w:hint="eastAsia"/>
              </w:rPr>
              <w:t>0.30</w:t>
            </w:r>
          </w:p>
        </w:tc>
      </w:tr>
    </w:tbl>
    <w:p w:rsidR="00F35997" w:rsidRDefault="00F35997" w:rsidP="00F35649">
      <w:pPr>
        <w:widowControl/>
      </w:pPr>
      <w:r>
        <w:rPr>
          <w:rFonts w:hint="eastAsia"/>
        </w:rPr>
        <w:t>基本观点：</w:t>
      </w:r>
      <w:r w:rsidRPr="00F35997">
        <w:rPr>
          <w:rFonts w:hint="eastAsia"/>
          <w:sz w:val="18"/>
        </w:rPr>
        <w:t>（没有表象，只有命题，表象由命题转化）</w:t>
      </w:r>
    </w:p>
    <w:p w:rsidR="00F35997" w:rsidRDefault="00F35997" w:rsidP="00F35649">
      <w:pPr>
        <w:widowControl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）经验均以抽象命题形式储存。</w:t>
      </w:r>
    </w:p>
    <w:p w:rsidR="00F35997" w:rsidRDefault="00F35997" w:rsidP="00F35649">
      <w:pPr>
        <w:widowControl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）表象是命题的形象化。</w:t>
      </w:r>
    </w:p>
    <w:p w:rsidR="00F35997" w:rsidRDefault="00F35997" w:rsidP="00F35649">
      <w:pPr>
        <w:widowControl/>
      </w:pPr>
    </w:p>
    <w:p w:rsidR="00F35997" w:rsidRPr="00F35997" w:rsidRDefault="00F35997" w:rsidP="00F35649">
      <w:pPr>
        <w:widowControl/>
        <w:rPr>
          <w:b/>
        </w:rPr>
      </w:pPr>
      <w:r w:rsidRPr="00F35997">
        <w:rPr>
          <w:rFonts w:hint="eastAsia"/>
          <w:b/>
        </w:rPr>
        <w:t>第三节</w:t>
      </w:r>
      <w:r w:rsidRPr="00F35997">
        <w:rPr>
          <w:rFonts w:hint="eastAsia"/>
          <w:b/>
        </w:rPr>
        <w:t xml:space="preserve">  </w:t>
      </w:r>
      <w:r w:rsidRPr="00F35997">
        <w:rPr>
          <w:rFonts w:hint="eastAsia"/>
          <w:b/>
        </w:rPr>
        <w:t>认知地图</w:t>
      </w:r>
    </w:p>
    <w:p w:rsidR="00F35997" w:rsidRDefault="00F35997" w:rsidP="00F35649">
      <w:pPr>
        <w:widowControl/>
      </w:pPr>
      <w:r>
        <w:rPr>
          <w:rFonts w:hint="eastAsia"/>
        </w:rPr>
        <w:t>一、认知地图的缘起</w:t>
      </w:r>
    </w:p>
    <w:p w:rsidR="00F35997" w:rsidRDefault="00F35997" w:rsidP="00F35649">
      <w:pPr>
        <w:pStyle w:val="a5"/>
        <w:widowControl/>
        <w:numPr>
          <w:ilvl w:val="0"/>
          <w:numId w:val="2"/>
        </w:numPr>
        <w:ind w:firstLineChars="0"/>
      </w:pPr>
      <w:r>
        <w:rPr>
          <w:rFonts w:hint="eastAsia"/>
        </w:rPr>
        <w:t>认知地图（</w:t>
      </w:r>
      <w:r w:rsidR="00CC3726">
        <w:t>Cognitive Map</w:t>
      </w:r>
      <w:r>
        <w:rPr>
          <w:rFonts w:hint="eastAsia"/>
        </w:rPr>
        <w:t>）</w:t>
      </w:r>
    </w:p>
    <w:p w:rsidR="00F35997" w:rsidRDefault="00F35997" w:rsidP="00F35649">
      <w:pPr>
        <w:widowControl/>
      </w:pPr>
      <w:r>
        <w:rPr>
          <w:rFonts w:hint="eastAsia"/>
        </w:rPr>
        <w:t>个体关于环境的空间布局的局部特征。</w:t>
      </w:r>
    </w:p>
    <w:p w:rsidR="00F35997" w:rsidRDefault="00EF5143" w:rsidP="00F35649">
      <w:pPr>
        <w:widowControl/>
      </w:pPr>
      <w:r>
        <w:rPr>
          <w:rFonts w:hint="eastAsia"/>
        </w:rPr>
        <w:t>1.</w:t>
      </w:r>
      <w:r>
        <w:rPr>
          <w:rFonts w:hint="eastAsia"/>
        </w:rPr>
        <w:t>背景</w:t>
      </w:r>
    </w:p>
    <w:p w:rsidR="00EF5143" w:rsidRDefault="00EF5143" w:rsidP="00F35649">
      <w:pPr>
        <w:widowControl/>
      </w:pPr>
      <w:r>
        <w:rPr>
          <w:rFonts w:hint="eastAsia"/>
        </w:rPr>
        <w:t>2.</w:t>
      </w:r>
      <w:r>
        <w:rPr>
          <w:rFonts w:hint="eastAsia"/>
        </w:rPr>
        <w:t>托尔曼的老鼠走迷宫实验</w:t>
      </w:r>
    </w:p>
    <w:p w:rsidR="00EF5143" w:rsidRDefault="00EF5143" w:rsidP="00F35649">
      <w:pPr>
        <w:pStyle w:val="a5"/>
        <w:widowControl/>
        <w:numPr>
          <w:ilvl w:val="0"/>
          <w:numId w:val="2"/>
        </w:numPr>
        <w:ind w:firstLineChars="0"/>
      </w:pPr>
      <w:r>
        <w:rPr>
          <w:rFonts w:hint="eastAsia"/>
        </w:rPr>
        <w:t>潜伏学习实验</w:t>
      </w:r>
    </w:p>
    <w:p w:rsidR="00EF5143" w:rsidRPr="00EF5143" w:rsidRDefault="00EF5143" w:rsidP="00F35649">
      <w:pPr>
        <w:pStyle w:val="a5"/>
        <w:widowControl/>
        <w:numPr>
          <w:ilvl w:val="1"/>
          <w:numId w:val="2"/>
        </w:numPr>
        <w:ind w:firstLineChars="0"/>
      </w:pPr>
      <w:r>
        <w:rPr>
          <w:rFonts w:hint="eastAsia"/>
        </w:rPr>
        <w:t>控制组：</w:t>
      </w:r>
      <w:r w:rsidRPr="00EF5143">
        <w:rPr>
          <w:rFonts w:hint="eastAsia"/>
          <w:sz w:val="18"/>
        </w:rPr>
        <w:t>标准走迷宫，建立起点到终点（食物）的条件反射，大约两周。</w:t>
      </w:r>
    </w:p>
    <w:p w:rsidR="00EF5143" w:rsidRPr="00EF5143" w:rsidRDefault="00EF5143" w:rsidP="00F35649">
      <w:pPr>
        <w:pStyle w:val="a5"/>
        <w:widowControl/>
        <w:numPr>
          <w:ilvl w:val="1"/>
          <w:numId w:val="2"/>
        </w:numPr>
        <w:ind w:firstLineChars="0"/>
        <w:rPr>
          <w:sz w:val="24"/>
        </w:rPr>
      </w:pPr>
      <w:r w:rsidRPr="00EF5143">
        <w:rPr>
          <w:rFonts w:hint="eastAsia"/>
        </w:rPr>
        <w:t>无强化组</w:t>
      </w:r>
      <w:r>
        <w:rPr>
          <w:rFonts w:hint="eastAsia"/>
        </w:rPr>
        <w:t>：</w:t>
      </w:r>
      <w:r w:rsidRPr="00EF5143">
        <w:rPr>
          <w:rFonts w:hint="eastAsia"/>
          <w:sz w:val="18"/>
        </w:rPr>
        <w:t>没有食物，老鼠学不会走迷宫。</w:t>
      </w:r>
    </w:p>
    <w:p w:rsidR="00EF5143" w:rsidRPr="00EF5143" w:rsidRDefault="00EF5143" w:rsidP="00F35649">
      <w:pPr>
        <w:pStyle w:val="a5"/>
        <w:widowControl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</w:rPr>
        <w:t>延迟强化：</w:t>
      </w:r>
      <w:r w:rsidRPr="00EF5143">
        <w:rPr>
          <w:rFonts w:hint="eastAsia"/>
          <w:sz w:val="18"/>
        </w:rPr>
        <w:t>前十天没有强化，从第十一天给强化。（从给强化后看多久学会，三天后学会）</w:t>
      </w:r>
    </w:p>
    <w:p w:rsidR="00EF5143" w:rsidRDefault="00EF5143" w:rsidP="00F35649">
      <w:pPr>
        <w:widowControl/>
      </w:pPr>
      <w:r w:rsidRPr="00EF5143">
        <w:rPr>
          <w:rFonts w:hint="eastAsia"/>
          <w:sz w:val="18"/>
        </w:rPr>
        <w:t>延迟强化在没有强化是有学习的，给强化之后快速习得。表明不止简单的学会动作，而学会了对整个迷宫的认知</w:t>
      </w:r>
      <w:r>
        <w:rPr>
          <w:rFonts w:hint="eastAsia"/>
        </w:rPr>
        <w:t>。</w:t>
      </w:r>
    </w:p>
    <w:p w:rsidR="00EF5143" w:rsidRDefault="00EF5143" w:rsidP="00F35649">
      <w:pPr>
        <w:pStyle w:val="a5"/>
        <w:widowControl/>
        <w:numPr>
          <w:ilvl w:val="0"/>
          <w:numId w:val="3"/>
        </w:numPr>
        <w:ind w:firstLineChars="0"/>
      </w:pPr>
      <w:r>
        <w:rPr>
          <w:rFonts w:hint="eastAsia"/>
        </w:rPr>
        <w:t>空间定向</w:t>
      </w:r>
    </w:p>
    <w:p w:rsidR="00E91928" w:rsidRDefault="00E91928" w:rsidP="00F35649">
      <w:pPr>
        <w:widowControl/>
        <w:jc w:val="center"/>
      </w:pPr>
      <w:r>
        <w:rPr>
          <w:noProof/>
        </w:rPr>
        <w:drawing>
          <wp:inline distT="0" distB="0" distL="0" distR="0">
            <wp:extent cx="1340821" cy="13680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38" t="1124" b="2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21" cy="13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5248" cy="13680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48" cy="13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43" w:rsidRDefault="00EF5143" w:rsidP="00F35649">
      <w:pPr>
        <w:widowControl/>
        <w:rPr>
          <w:sz w:val="18"/>
        </w:rPr>
      </w:pPr>
      <w:r w:rsidRPr="00EF5143">
        <w:rPr>
          <w:rFonts w:hint="eastAsia"/>
          <w:sz w:val="18"/>
        </w:rPr>
        <w:t>对整个地图的整体空间的学习。</w:t>
      </w:r>
    </w:p>
    <w:p w:rsidR="00EF5143" w:rsidRDefault="00EF5143" w:rsidP="00F35649">
      <w:pPr>
        <w:widowControl/>
      </w:pPr>
      <w:r>
        <w:rPr>
          <w:rFonts w:hint="eastAsia"/>
        </w:rPr>
        <w:t>二、认知地图的性质</w:t>
      </w:r>
    </w:p>
    <w:p w:rsidR="00EF5143" w:rsidRDefault="00EF5143" w:rsidP="00F35649">
      <w:pPr>
        <w:widowControl/>
      </w:pPr>
      <w:r>
        <w:rPr>
          <w:rFonts w:hint="eastAsia"/>
        </w:rPr>
        <w:t>1.</w:t>
      </w:r>
      <w:r>
        <w:rPr>
          <w:rFonts w:hint="eastAsia"/>
        </w:rPr>
        <w:t>环境的综合知识</w:t>
      </w:r>
    </w:p>
    <w:p w:rsidR="00EF5143" w:rsidRPr="00F07A75" w:rsidRDefault="00F07A75" w:rsidP="00F35649">
      <w:pPr>
        <w:widowControl/>
        <w:ind w:leftChars="200" w:left="420"/>
        <w:rPr>
          <w:sz w:val="18"/>
        </w:rPr>
      </w:pPr>
      <w:r w:rsidRPr="00F07A75">
        <w:rPr>
          <w:rFonts w:hint="eastAsia"/>
          <w:sz w:val="18"/>
        </w:rPr>
        <w:t>界标知识：有助于辨别方向的物体，比如，地标等。</w:t>
      </w:r>
    </w:p>
    <w:p w:rsidR="00F07A75" w:rsidRDefault="00F07A75" w:rsidP="00F35649">
      <w:pPr>
        <w:widowControl/>
        <w:ind w:leftChars="200" w:left="420"/>
        <w:rPr>
          <w:sz w:val="18"/>
        </w:rPr>
      </w:pPr>
      <w:r w:rsidRPr="00F07A75">
        <w:rPr>
          <w:rFonts w:hint="eastAsia"/>
          <w:sz w:val="18"/>
        </w:rPr>
        <w:t>程序知识：知道怎么通向目的地。怎么走，到达的方式。</w:t>
      </w:r>
    </w:p>
    <w:p w:rsidR="00F07A75" w:rsidRDefault="00F07A75" w:rsidP="00F35649">
      <w:pPr>
        <w:widowControl/>
        <w:ind w:leftChars="200" w:left="420"/>
        <w:rPr>
          <w:sz w:val="18"/>
        </w:rPr>
      </w:pPr>
      <w:r>
        <w:rPr>
          <w:rFonts w:hint="eastAsia"/>
          <w:sz w:val="18"/>
        </w:rPr>
        <w:t>测量知识：空间中事物的位置关系</w:t>
      </w:r>
      <w:r w:rsidR="007268A0">
        <w:rPr>
          <w:rFonts w:hint="eastAsia"/>
          <w:sz w:val="18"/>
        </w:rPr>
        <w:t>（东南西北）</w:t>
      </w:r>
      <w:r>
        <w:rPr>
          <w:rFonts w:hint="eastAsia"/>
          <w:sz w:val="18"/>
        </w:rPr>
        <w:t>。</w:t>
      </w:r>
    </w:p>
    <w:p w:rsidR="00F07A75" w:rsidRDefault="00F07A75" w:rsidP="00F35649">
      <w:pPr>
        <w:widowControl/>
      </w:pPr>
      <w:r w:rsidRPr="00F07A75">
        <w:rPr>
          <w:rFonts w:hint="eastAsia"/>
        </w:rPr>
        <w:lastRenderedPageBreak/>
        <w:t>2.</w:t>
      </w:r>
      <w:r w:rsidRPr="00F07A75">
        <w:rPr>
          <w:rFonts w:hint="eastAsia"/>
        </w:rPr>
        <w:t>模拟性和命题性</w:t>
      </w:r>
    </w:p>
    <w:p w:rsidR="00F07A75" w:rsidRPr="00F07A75" w:rsidRDefault="00F07A75" w:rsidP="00F35649">
      <w:pPr>
        <w:widowControl/>
        <w:ind w:leftChars="200" w:left="420"/>
        <w:rPr>
          <w:sz w:val="18"/>
        </w:rPr>
      </w:pPr>
      <w:r w:rsidRPr="00F07A75">
        <w:rPr>
          <w:rFonts w:hint="eastAsia"/>
          <w:sz w:val="18"/>
        </w:rPr>
        <w:t>模拟性：从一个地方到另一个地方怎么走。</w:t>
      </w:r>
    </w:p>
    <w:p w:rsidR="00F07A75" w:rsidRPr="00F07A75" w:rsidRDefault="00F07A75" w:rsidP="00F35649">
      <w:pPr>
        <w:widowControl/>
        <w:ind w:leftChars="200" w:left="420"/>
        <w:rPr>
          <w:sz w:val="18"/>
        </w:rPr>
      </w:pPr>
      <w:r w:rsidRPr="00F07A75">
        <w:rPr>
          <w:rFonts w:hint="eastAsia"/>
          <w:sz w:val="18"/>
        </w:rPr>
        <w:t>命题性：可用概念或命题的形式表征物体的空间关系。</w:t>
      </w:r>
    </w:p>
    <w:p w:rsidR="00F07A75" w:rsidRDefault="00F07A75" w:rsidP="00F35649">
      <w:pPr>
        <w:widowControl/>
      </w:pPr>
      <w:r>
        <w:rPr>
          <w:rFonts w:hint="eastAsia"/>
        </w:rPr>
        <w:t>三、影响认知地图形成的因素</w:t>
      </w:r>
    </w:p>
    <w:p w:rsidR="00F07A75" w:rsidRDefault="00F07A75" w:rsidP="00F35649">
      <w:pPr>
        <w:widowControl/>
      </w:pPr>
      <w:r>
        <w:rPr>
          <w:rFonts w:hint="eastAsia"/>
        </w:rPr>
        <w:t>1.</w:t>
      </w:r>
      <w:r>
        <w:rPr>
          <w:rFonts w:hint="eastAsia"/>
        </w:rPr>
        <w:t>个体特征</w:t>
      </w:r>
    </w:p>
    <w:p w:rsidR="00F07A75" w:rsidRDefault="00F07A75" w:rsidP="00F35649">
      <w:pPr>
        <w:pStyle w:val="a5"/>
        <w:widowControl/>
        <w:numPr>
          <w:ilvl w:val="0"/>
          <w:numId w:val="3"/>
        </w:numPr>
        <w:ind w:firstLineChars="0"/>
      </w:pPr>
      <w:r>
        <w:rPr>
          <w:rFonts w:hint="eastAsia"/>
        </w:rPr>
        <w:t>方向感</w:t>
      </w:r>
    </w:p>
    <w:p w:rsidR="00CE20A5" w:rsidRDefault="00CE20A5" w:rsidP="00F35649">
      <w:pPr>
        <w:pStyle w:val="a5"/>
        <w:widowControl/>
        <w:numPr>
          <w:ilvl w:val="0"/>
          <w:numId w:val="3"/>
        </w:numPr>
        <w:ind w:firstLineChars="0"/>
      </w:pPr>
      <w:r>
        <w:rPr>
          <w:rFonts w:hint="eastAsia"/>
        </w:rPr>
        <w:t>对地区的熟悉性</w:t>
      </w:r>
    </w:p>
    <w:p w:rsidR="00CE20A5" w:rsidRDefault="00CE20A5" w:rsidP="00F35649">
      <w:pPr>
        <w:pStyle w:val="a5"/>
        <w:widowControl/>
        <w:numPr>
          <w:ilvl w:val="0"/>
          <w:numId w:val="3"/>
        </w:numPr>
        <w:ind w:firstLineChars="0"/>
      </w:pPr>
      <w:r>
        <w:rPr>
          <w:rFonts w:hint="eastAsia"/>
        </w:rPr>
        <w:t>居住时间的久暂</w:t>
      </w:r>
    </w:p>
    <w:p w:rsidR="00CE20A5" w:rsidRPr="00CE20A5" w:rsidRDefault="00CE20A5" w:rsidP="00F35649">
      <w:pPr>
        <w:pStyle w:val="a5"/>
        <w:widowControl/>
        <w:numPr>
          <w:ilvl w:val="0"/>
          <w:numId w:val="3"/>
        </w:numPr>
        <w:ind w:firstLineChars="0"/>
      </w:pPr>
      <w:r>
        <w:rPr>
          <w:rFonts w:hint="eastAsia"/>
        </w:rPr>
        <w:t>年龄：</w:t>
      </w:r>
      <w:r w:rsidRPr="00CE20A5">
        <w:rPr>
          <w:rFonts w:hint="eastAsia"/>
          <w:sz w:val="18"/>
        </w:rPr>
        <w:t>小孩和老人形成认知地图较困难，与空间能力（涉及流体智力）有关。</w:t>
      </w:r>
    </w:p>
    <w:p w:rsidR="00CE20A5" w:rsidRDefault="00CE20A5" w:rsidP="00F35649">
      <w:pPr>
        <w:widowControl/>
      </w:pPr>
      <w:r>
        <w:rPr>
          <w:rFonts w:hint="eastAsia"/>
        </w:rPr>
        <w:t>2.</w:t>
      </w:r>
      <w:r>
        <w:rPr>
          <w:rFonts w:hint="eastAsia"/>
        </w:rPr>
        <w:t>作业任务本身的特点</w:t>
      </w:r>
    </w:p>
    <w:p w:rsidR="00CE20A5" w:rsidRDefault="00CE20A5" w:rsidP="00F35649">
      <w:pPr>
        <w:pStyle w:val="a5"/>
        <w:widowControl/>
        <w:numPr>
          <w:ilvl w:val="0"/>
          <w:numId w:val="4"/>
        </w:numPr>
        <w:ind w:firstLineChars="0"/>
      </w:pPr>
      <w:r>
        <w:rPr>
          <w:rFonts w:hint="eastAsia"/>
        </w:rPr>
        <w:t>环境本身的结构</w:t>
      </w:r>
    </w:p>
    <w:p w:rsidR="00CE20A5" w:rsidRDefault="00CE20A5" w:rsidP="00F35649">
      <w:pPr>
        <w:widowControl/>
      </w:pPr>
      <w:r>
        <w:rPr>
          <w:rFonts w:hint="eastAsia"/>
        </w:rPr>
        <w:t>四、认知地图的系统失真</w:t>
      </w:r>
    </w:p>
    <w:p w:rsidR="00CE20A5" w:rsidRPr="00CE20A5" w:rsidRDefault="00CE20A5" w:rsidP="00F35649">
      <w:pPr>
        <w:widowControl/>
        <w:rPr>
          <w:sz w:val="18"/>
        </w:rPr>
      </w:pPr>
      <w:r>
        <w:rPr>
          <w:rFonts w:hint="eastAsia"/>
        </w:rPr>
        <w:t>1.</w:t>
      </w:r>
      <w:r>
        <w:rPr>
          <w:rFonts w:hint="eastAsia"/>
        </w:rPr>
        <w:t>距离失真：</w:t>
      </w:r>
      <w:r w:rsidRPr="00CE20A5">
        <w:rPr>
          <w:rFonts w:hint="eastAsia"/>
          <w:sz w:val="18"/>
        </w:rPr>
        <w:t>判断两个物体的远近是基于道路距离而非直线距离。</w:t>
      </w:r>
    </w:p>
    <w:p w:rsidR="00CE20A5" w:rsidRDefault="00CE20A5" w:rsidP="00F35649">
      <w:pPr>
        <w:widowControl/>
        <w:rPr>
          <w:sz w:val="18"/>
        </w:rPr>
      </w:pPr>
      <w:r>
        <w:rPr>
          <w:rFonts w:hint="eastAsia"/>
        </w:rPr>
        <w:t>2.</w:t>
      </w:r>
      <w:r>
        <w:rPr>
          <w:rFonts w:hint="eastAsia"/>
        </w:rPr>
        <w:t>角度失真：</w:t>
      </w:r>
      <w:r w:rsidRPr="00CE20A5">
        <w:rPr>
          <w:rFonts w:hint="eastAsia"/>
          <w:sz w:val="18"/>
        </w:rPr>
        <w:t>道路的夹角往</w:t>
      </w:r>
      <w:r w:rsidRPr="00CE20A5">
        <w:rPr>
          <w:rFonts w:hint="eastAsia"/>
          <w:sz w:val="18"/>
        </w:rPr>
        <w:t>90</w:t>
      </w:r>
      <w:r w:rsidRPr="00CE20A5">
        <w:rPr>
          <w:rFonts w:hint="eastAsia"/>
          <w:sz w:val="18"/>
        </w:rPr>
        <w:t>°估计。</w:t>
      </w:r>
    </w:p>
    <w:p w:rsidR="00CE20A5" w:rsidRPr="00CE20A5" w:rsidRDefault="00CE20A5" w:rsidP="00F35649">
      <w:pPr>
        <w:widowControl/>
      </w:pPr>
      <w:r>
        <w:rPr>
          <w:rFonts w:hint="eastAsia"/>
        </w:rPr>
        <w:t>3.</w:t>
      </w:r>
      <w:r>
        <w:rPr>
          <w:rFonts w:hint="eastAsia"/>
        </w:rPr>
        <w:t>校真与旋转</w:t>
      </w:r>
      <w:r w:rsidR="003E5B4A">
        <w:rPr>
          <w:rFonts w:hint="eastAsia"/>
        </w:rPr>
        <w:t>：</w:t>
      </w:r>
      <w:r w:rsidR="003E5B4A" w:rsidRPr="003E5B4A">
        <w:rPr>
          <w:rFonts w:hint="eastAsia"/>
          <w:sz w:val="18"/>
        </w:rPr>
        <w:t>倾向于把两个物体放在一条直线上，倾斜的倾向于垂直</w:t>
      </w:r>
      <w:r w:rsidR="003E5B4A">
        <w:rPr>
          <w:rFonts w:hint="eastAsia"/>
          <w:sz w:val="18"/>
        </w:rPr>
        <w:t>。</w:t>
      </w:r>
    </w:p>
    <w:sectPr w:rsidR="00CE20A5" w:rsidRPr="00CE20A5" w:rsidSect="0002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3D9C"/>
    <w:multiLevelType w:val="hybridMultilevel"/>
    <w:tmpl w:val="1C3CB010"/>
    <w:lvl w:ilvl="0" w:tplc="E72E6F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6F2B2B"/>
    <w:multiLevelType w:val="hybridMultilevel"/>
    <w:tmpl w:val="4E5A3AB0"/>
    <w:lvl w:ilvl="0" w:tplc="F36ABC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2E3B45"/>
    <w:multiLevelType w:val="hybridMultilevel"/>
    <w:tmpl w:val="87DEE9A4"/>
    <w:lvl w:ilvl="0" w:tplc="AE08D5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BEAC87D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8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5D6BF1"/>
    <w:multiLevelType w:val="hybridMultilevel"/>
    <w:tmpl w:val="F5545280"/>
    <w:lvl w:ilvl="0" w:tplc="8042CF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104A0D"/>
    <w:multiLevelType w:val="hybridMultilevel"/>
    <w:tmpl w:val="3312907A"/>
    <w:lvl w:ilvl="0" w:tplc="FCDC33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B422E0"/>
    <w:multiLevelType w:val="hybridMultilevel"/>
    <w:tmpl w:val="D22692FE"/>
    <w:lvl w:ilvl="0" w:tplc="5D5C0B9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C880635"/>
    <w:multiLevelType w:val="hybridMultilevel"/>
    <w:tmpl w:val="B3E4DBAE"/>
    <w:lvl w:ilvl="0" w:tplc="AE08D5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CE675FE"/>
    <w:multiLevelType w:val="hybridMultilevel"/>
    <w:tmpl w:val="4CB89EC2"/>
    <w:lvl w:ilvl="0" w:tplc="AE08D5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078C"/>
    <w:rsid w:val="000250A1"/>
    <w:rsid w:val="00100DA6"/>
    <w:rsid w:val="00161A7B"/>
    <w:rsid w:val="002649B7"/>
    <w:rsid w:val="002708D2"/>
    <w:rsid w:val="00290F37"/>
    <w:rsid w:val="00304A0B"/>
    <w:rsid w:val="00385263"/>
    <w:rsid w:val="003E5B4A"/>
    <w:rsid w:val="003F5E08"/>
    <w:rsid w:val="004B1F73"/>
    <w:rsid w:val="004F7F8A"/>
    <w:rsid w:val="00554DDD"/>
    <w:rsid w:val="00594712"/>
    <w:rsid w:val="00595CE8"/>
    <w:rsid w:val="005B62D1"/>
    <w:rsid w:val="005C225B"/>
    <w:rsid w:val="005F62B2"/>
    <w:rsid w:val="00653D2C"/>
    <w:rsid w:val="006A5E18"/>
    <w:rsid w:val="006B625B"/>
    <w:rsid w:val="007124A4"/>
    <w:rsid w:val="007268A0"/>
    <w:rsid w:val="007417A6"/>
    <w:rsid w:val="007C2897"/>
    <w:rsid w:val="007D7628"/>
    <w:rsid w:val="00825C37"/>
    <w:rsid w:val="009125EB"/>
    <w:rsid w:val="009961B6"/>
    <w:rsid w:val="009B0E89"/>
    <w:rsid w:val="009D6044"/>
    <w:rsid w:val="00A10849"/>
    <w:rsid w:val="00AE6BBF"/>
    <w:rsid w:val="00B60889"/>
    <w:rsid w:val="00B91FFC"/>
    <w:rsid w:val="00BB078C"/>
    <w:rsid w:val="00BC1BF4"/>
    <w:rsid w:val="00C40BB3"/>
    <w:rsid w:val="00CC3726"/>
    <w:rsid w:val="00CE20A5"/>
    <w:rsid w:val="00D341E8"/>
    <w:rsid w:val="00E91928"/>
    <w:rsid w:val="00EF5143"/>
    <w:rsid w:val="00F07A75"/>
    <w:rsid w:val="00F35649"/>
    <w:rsid w:val="00F35997"/>
    <w:rsid w:val="00F4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_x0000_s1029"/>
        <o:r id="V:Rule2" type="callout" idref="#_x0000_s1030"/>
        <o:r id="V:Rule3" type="callout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6A5E18"/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</w:style>
  <w:style w:type="paragraph" w:styleId="a3">
    <w:name w:val="Title"/>
    <w:basedOn w:val="a"/>
    <w:next w:val="a"/>
    <w:link w:val="Char"/>
    <w:uiPriority w:val="10"/>
    <w:qFormat/>
    <w:rsid w:val="004B1F73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character" w:customStyle="1" w:styleId="Char">
    <w:name w:val="标题 Char"/>
    <w:basedOn w:val="a0"/>
    <w:link w:val="a3"/>
    <w:uiPriority w:val="10"/>
    <w:rsid w:val="004B1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paragraph" w:styleId="a4">
    <w:name w:val="Subtitle"/>
    <w:basedOn w:val="a"/>
    <w:next w:val="a"/>
    <w:link w:val="Char0"/>
    <w:uiPriority w:val="11"/>
    <w:qFormat/>
    <w:rsid w:val="00BB07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B07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04A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0F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0F37"/>
    <w:rPr>
      <w:sz w:val="18"/>
      <w:szCs w:val="18"/>
    </w:rPr>
  </w:style>
  <w:style w:type="table" w:styleId="a7">
    <w:name w:val="Table Grid"/>
    <w:basedOn w:val="a1"/>
    <w:uiPriority w:val="59"/>
    <w:rsid w:val="00F35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</dc:creator>
  <cp:lastModifiedBy>zsy</cp:lastModifiedBy>
  <cp:revision>9</cp:revision>
  <dcterms:created xsi:type="dcterms:W3CDTF">2013-05-21T02:10:00Z</dcterms:created>
  <dcterms:modified xsi:type="dcterms:W3CDTF">2013-05-28T02:20:00Z</dcterms:modified>
</cp:coreProperties>
</file>