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799B" w14:textId="0E32C787" w:rsidR="3FE69AF8" w:rsidRPr="00884B04" w:rsidRDefault="3FE69AF8" w:rsidP="009526C6">
      <w:pPr>
        <w:pStyle w:val="8"/>
        <w:rPr>
          <w:sz w:val="28"/>
          <w:szCs w:val="28"/>
        </w:rPr>
      </w:pPr>
      <w:r w:rsidRPr="00884B04">
        <w:rPr>
          <w:sz w:val="28"/>
          <w:szCs w:val="28"/>
        </w:rPr>
        <w:t>Оглавление</w:t>
      </w:r>
    </w:p>
    <w:p w14:paraId="1DFA2C1F" w14:textId="7B72F8FC" w:rsidR="00884B04" w:rsidRPr="00884B04" w:rsidRDefault="3FE69AF8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r w:rsidRPr="00884B04">
        <w:rPr>
          <w:sz w:val="28"/>
          <w:szCs w:val="28"/>
        </w:rPr>
        <w:fldChar w:fldCharType="begin"/>
      </w:r>
      <w:r w:rsidRPr="00884B04">
        <w:rPr>
          <w:sz w:val="28"/>
          <w:szCs w:val="28"/>
        </w:rPr>
        <w:instrText>TOC \o \z \u \h</w:instrText>
      </w:r>
      <w:r w:rsidRPr="00884B04">
        <w:rPr>
          <w:sz w:val="28"/>
          <w:szCs w:val="28"/>
        </w:rPr>
        <w:fldChar w:fldCharType="separate"/>
      </w:r>
      <w:hyperlink w:anchor="_Toc197415615" w:history="1">
        <w:r w:rsidR="00884B04" w:rsidRPr="00884B04">
          <w:rPr>
            <w:rStyle w:val="ac"/>
            <w:rFonts w:eastAsiaTheme="majorEastAsia"/>
            <w:noProof/>
            <w:sz w:val="28"/>
            <w:szCs w:val="28"/>
            <w:lang w:val="en-US"/>
          </w:rPr>
          <w:t>1</w:t>
        </w:r>
        <w:r w:rsidR="00884B04"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="00884B04" w:rsidRPr="00884B04">
          <w:rPr>
            <w:rStyle w:val="ac"/>
            <w:rFonts w:eastAsiaTheme="majorEastAsia"/>
            <w:noProof/>
            <w:sz w:val="28"/>
            <w:szCs w:val="28"/>
          </w:rPr>
          <w:t>Введение</w:t>
        </w:r>
        <w:r w:rsidR="00884B04" w:rsidRPr="00884B04">
          <w:rPr>
            <w:noProof/>
            <w:webHidden/>
            <w:sz w:val="28"/>
            <w:szCs w:val="28"/>
          </w:rPr>
          <w:tab/>
        </w:r>
        <w:r w:rsidR="00884B04" w:rsidRPr="00884B04">
          <w:rPr>
            <w:noProof/>
            <w:webHidden/>
            <w:sz w:val="28"/>
            <w:szCs w:val="28"/>
          </w:rPr>
          <w:fldChar w:fldCharType="begin"/>
        </w:r>
        <w:r w:rsidR="00884B04" w:rsidRPr="00884B04">
          <w:rPr>
            <w:noProof/>
            <w:webHidden/>
            <w:sz w:val="28"/>
            <w:szCs w:val="28"/>
          </w:rPr>
          <w:instrText xml:space="preserve"> PAGEREF _Toc197415615 \h </w:instrText>
        </w:r>
        <w:r w:rsidR="00884B04" w:rsidRPr="00884B04">
          <w:rPr>
            <w:noProof/>
            <w:webHidden/>
            <w:sz w:val="28"/>
            <w:szCs w:val="28"/>
          </w:rPr>
        </w:r>
        <w:r w:rsidR="00884B04" w:rsidRPr="00884B04">
          <w:rPr>
            <w:noProof/>
            <w:webHidden/>
            <w:sz w:val="28"/>
            <w:szCs w:val="28"/>
          </w:rPr>
          <w:fldChar w:fldCharType="separate"/>
        </w:r>
        <w:r w:rsidR="00884B04" w:rsidRPr="00884B04">
          <w:rPr>
            <w:noProof/>
            <w:webHidden/>
            <w:sz w:val="28"/>
            <w:szCs w:val="28"/>
          </w:rPr>
          <w:t>2</w:t>
        </w:r>
        <w:r w:rsidR="00884B04"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217B55A4" w14:textId="3BB3C5F3" w:rsidR="00884B04" w:rsidRPr="00884B04" w:rsidRDefault="00884B04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16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Итоги 2 аттестации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_Toc197415616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2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139126C8" w14:textId="28625B71" w:rsidR="00884B04" w:rsidRPr="00884B04" w:rsidRDefault="00884B04">
      <w:pPr>
        <w:pStyle w:val="22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17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Разработка MVP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_Toc197415617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2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428994F5" w14:textId="239330E0" w:rsidR="00884B04" w:rsidRPr="00884B04" w:rsidRDefault="00884B0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18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2.1.1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Модуль «Авторизация/аутентификация»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_Toc197415618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2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33244DBA" w14:textId="43D02EEA" w:rsidR="00884B04" w:rsidRPr="00884B04" w:rsidRDefault="00884B0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19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2.1.2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Модуль «Компания»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_Toc197415619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3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12C6A06E" w14:textId="651B6392" w:rsidR="00884B04" w:rsidRPr="00884B04" w:rsidRDefault="00884B0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0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2.1.3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Модуль «Автоответчик»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_Toc197415620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3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690556DA" w14:textId="767D4324" w:rsidR="00884B04" w:rsidRPr="00884B04" w:rsidRDefault="00884B0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1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2.1.4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Модуль «Подписки на сервис»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_Toc197415621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3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0CE1E08F" w14:textId="04FEBA11" w:rsidR="00884B04" w:rsidRPr="00884B04" w:rsidRDefault="00884B0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2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2.1.5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Модуль «AI ассистента»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_Toc197415622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4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50708EFC" w14:textId="56869B95" w:rsidR="00884B04" w:rsidRPr="00884B04" w:rsidRDefault="00884B0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3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2.1.6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Модуль «Интеграции с внешними API»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_Toc197415623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4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092A4CDD" w14:textId="51A9666B" w:rsidR="00884B04" w:rsidRPr="00884B04" w:rsidRDefault="00884B0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4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2.1.7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Модуль «Диалоги»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_Toc197415624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4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36D382AB" w14:textId="0925A2DE" w:rsidR="00884B04" w:rsidRPr="00884B04" w:rsidRDefault="00884B04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5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2.1.8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Связь модулей и взаимодействие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_Toc197415625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5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6B489F6D" w14:textId="249B1FDC" w:rsidR="00884B04" w:rsidRPr="00884B04" w:rsidRDefault="00884B04">
      <w:pPr>
        <w:pStyle w:val="22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6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2.2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Разработка Front-end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_Toc197415626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5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5C191979" w14:textId="62648B5E" w:rsidR="00884B04" w:rsidRPr="00884B04" w:rsidRDefault="00884B04">
      <w:pPr>
        <w:pStyle w:val="22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7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2.3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CI/CD-процесс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_Toc197415627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7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49F320FB" w14:textId="206C4865" w:rsidR="00884B04" w:rsidRPr="00884B04" w:rsidRDefault="00884B04">
      <w:pPr>
        <w:pStyle w:val="22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8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2.4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Тестовая документация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_Toc197415628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7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0F4517DA" w14:textId="66DB6C0A" w:rsidR="00884B04" w:rsidRPr="00884B04" w:rsidRDefault="00884B04">
      <w:pPr>
        <w:pStyle w:val="22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29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2.5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Проблемы и решения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_Toc197415629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7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68B0B16D" w14:textId="30D419BF" w:rsidR="00884B04" w:rsidRPr="00884B04" w:rsidRDefault="00884B04">
      <w:pPr>
        <w:pStyle w:val="22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30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2.6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Итоги этапа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_Toc197415630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8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5D939B61" w14:textId="033DA8AB" w:rsidR="00884B04" w:rsidRPr="00884B04" w:rsidRDefault="00884B04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97415631" w:history="1">
        <w:r w:rsidRPr="00884B04">
          <w:rPr>
            <w:rStyle w:val="ac"/>
            <w:rFonts w:eastAsiaTheme="majorEastAsia"/>
            <w:noProof/>
            <w:sz w:val="28"/>
            <w:szCs w:val="28"/>
          </w:rPr>
          <w:t>3</w:t>
        </w:r>
        <w:r w:rsidRPr="00884B04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884B04">
          <w:rPr>
            <w:rStyle w:val="ac"/>
            <w:rFonts w:eastAsiaTheme="majorEastAsia"/>
            <w:noProof/>
            <w:sz w:val="28"/>
            <w:szCs w:val="28"/>
          </w:rPr>
          <w:t>Планы на третий этап (Этап предзащиты)</w:t>
        </w:r>
        <w:r w:rsidRPr="00884B04">
          <w:rPr>
            <w:noProof/>
            <w:webHidden/>
            <w:sz w:val="28"/>
            <w:szCs w:val="28"/>
          </w:rPr>
          <w:tab/>
        </w:r>
        <w:r w:rsidRPr="00884B04">
          <w:rPr>
            <w:noProof/>
            <w:webHidden/>
            <w:sz w:val="28"/>
            <w:szCs w:val="28"/>
          </w:rPr>
          <w:fldChar w:fldCharType="begin"/>
        </w:r>
        <w:r w:rsidRPr="00884B04">
          <w:rPr>
            <w:noProof/>
            <w:webHidden/>
            <w:sz w:val="28"/>
            <w:szCs w:val="28"/>
          </w:rPr>
          <w:instrText xml:space="preserve"> PAGEREF _Toc197415631 \h </w:instrText>
        </w:r>
        <w:r w:rsidRPr="00884B04">
          <w:rPr>
            <w:noProof/>
            <w:webHidden/>
            <w:sz w:val="28"/>
            <w:szCs w:val="28"/>
          </w:rPr>
        </w:r>
        <w:r w:rsidRPr="00884B04">
          <w:rPr>
            <w:noProof/>
            <w:webHidden/>
            <w:sz w:val="28"/>
            <w:szCs w:val="28"/>
          </w:rPr>
          <w:fldChar w:fldCharType="separate"/>
        </w:r>
        <w:r w:rsidRPr="00884B04">
          <w:rPr>
            <w:noProof/>
            <w:webHidden/>
            <w:sz w:val="28"/>
            <w:szCs w:val="28"/>
          </w:rPr>
          <w:t>9</w:t>
        </w:r>
        <w:r w:rsidRPr="00884B04">
          <w:rPr>
            <w:noProof/>
            <w:webHidden/>
            <w:sz w:val="28"/>
            <w:szCs w:val="28"/>
          </w:rPr>
          <w:fldChar w:fldCharType="end"/>
        </w:r>
      </w:hyperlink>
    </w:p>
    <w:p w14:paraId="0EF5E497" w14:textId="02BCD0F4" w:rsidR="3FE69AF8" w:rsidRPr="00884B04" w:rsidRDefault="3FE69AF8" w:rsidP="3FE69AF8">
      <w:pPr>
        <w:pStyle w:val="12"/>
        <w:tabs>
          <w:tab w:val="right" w:leader="dot" w:pos="9345"/>
        </w:tabs>
        <w:rPr>
          <w:rStyle w:val="ac"/>
          <w:color w:val="auto"/>
          <w:sz w:val="28"/>
          <w:szCs w:val="28"/>
        </w:rPr>
      </w:pPr>
      <w:r w:rsidRPr="00884B04">
        <w:rPr>
          <w:sz w:val="28"/>
          <w:szCs w:val="28"/>
        </w:rPr>
        <w:fldChar w:fldCharType="end"/>
      </w:r>
    </w:p>
    <w:p w14:paraId="7203D71B" w14:textId="24C97CAA" w:rsidR="3FE69AF8" w:rsidRPr="00884B04" w:rsidRDefault="3FE69AF8" w:rsidP="009526C6">
      <w:pPr>
        <w:pStyle w:val="8"/>
        <w:rPr>
          <w:sz w:val="28"/>
          <w:szCs w:val="28"/>
        </w:rPr>
      </w:pPr>
    </w:p>
    <w:p w14:paraId="03783CC2" w14:textId="0714536D" w:rsidR="3FE69AF8" w:rsidRPr="00884B04" w:rsidRDefault="3FE69AF8" w:rsidP="009526C6">
      <w:pPr>
        <w:pStyle w:val="8"/>
        <w:rPr>
          <w:sz w:val="28"/>
          <w:szCs w:val="28"/>
        </w:rPr>
      </w:pPr>
    </w:p>
    <w:p w14:paraId="7CC5A726" w14:textId="68832E46" w:rsidR="5B2E3527" w:rsidRPr="00884B04" w:rsidRDefault="5B2E3527" w:rsidP="5B2E3527">
      <w:pPr>
        <w:tabs>
          <w:tab w:val="center" w:pos="4677"/>
        </w:tabs>
      </w:pPr>
    </w:p>
    <w:p w14:paraId="1AF56D3E" w14:textId="7E5ED363" w:rsidR="43B65ADD" w:rsidRPr="00884B04" w:rsidRDefault="43B65ADD">
      <w:r w:rsidRPr="00884B04">
        <w:br w:type="page"/>
      </w:r>
    </w:p>
    <w:p w14:paraId="60340B60" w14:textId="5D6E7F2D" w:rsidR="00881CD3" w:rsidRPr="00884B04" w:rsidRDefault="00B039DB" w:rsidP="43B65ADD">
      <w:pPr>
        <w:pStyle w:val="1"/>
        <w:rPr>
          <w:rFonts w:cs="Times New Roman"/>
          <w:szCs w:val="28"/>
          <w:lang w:val="en-US"/>
        </w:rPr>
      </w:pPr>
      <w:bookmarkStart w:id="0" w:name="_Toc197415615"/>
      <w:r w:rsidRPr="00884B04">
        <w:rPr>
          <w:rFonts w:cs="Times New Roman"/>
          <w:szCs w:val="28"/>
        </w:rPr>
        <w:lastRenderedPageBreak/>
        <w:t>Введение</w:t>
      </w:r>
      <w:bookmarkEnd w:id="0"/>
    </w:p>
    <w:p w14:paraId="2B722EB2" w14:textId="418DB4D3" w:rsidR="1AE4098F" w:rsidRPr="00884B04" w:rsidRDefault="00B039DB">
      <w:r w:rsidRPr="00884B04">
        <w:t>Проект «Автоответчик для почты и других чатов» (</w:t>
      </w:r>
      <w:r w:rsidRPr="00884B04">
        <w:rPr>
          <w:lang w:val="en-US"/>
        </w:rPr>
        <w:t>DialogX</w:t>
      </w:r>
      <w:r w:rsidRPr="00884B04">
        <w:t>)</w:t>
      </w:r>
      <w:r w:rsidR="002C1E2D" w:rsidRPr="00884B04">
        <w:t xml:space="preserve">, который </w:t>
      </w:r>
      <w:r w:rsidRPr="00884B04">
        <w:t>представляет собой веб-сайт приложение для автоматизации коммуникации</w:t>
      </w:r>
      <w:r w:rsidR="002C1E2D" w:rsidRPr="00884B04">
        <w:t>, продолжает свое развития.</w:t>
      </w:r>
      <w:r w:rsidRPr="00884B04">
        <w:t xml:space="preserve"> По состоянию на </w:t>
      </w:r>
      <w:r w:rsidR="002C1E2D" w:rsidRPr="00884B04">
        <w:t>текущий момент</w:t>
      </w:r>
      <w:r w:rsidRPr="00884B04">
        <w:t xml:space="preserve"> </w:t>
      </w:r>
      <w:r w:rsidR="002C1E2D" w:rsidRPr="00884B04">
        <w:t xml:space="preserve">завершается </w:t>
      </w:r>
      <w:r w:rsidRPr="00884B04">
        <w:t xml:space="preserve">этап </w:t>
      </w:r>
      <w:r w:rsidR="002C1E2D" w:rsidRPr="00884B04">
        <w:t>второй</w:t>
      </w:r>
      <w:r w:rsidRPr="00884B04">
        <w:t xml:space="preserve"> аттестации. В данном отчете представлены:</w:t>
      </w:r>
    </w:p>
    <w:p w14:paraId="13D8C0EA" w14:textId="4760F0CF" w:rsidR="00B039DB" w:rsidRPr="00884B04" w:rsidRDefault="00B039DB" w:rsidP="00B039DB">
      <w:pPr>
        <w:pStyle w:val="aff2"/>
        <w:numPr>
          <w:ilvl w:val="0"/>
          <w:numId w:val="12"/>
        </w:numPr>
      </w:pPr>
      <w:r w:rsidRPr="00884B04">
        <w:t xml:space="preserve">результаты выполнения работ на </w:t>
      </w:r>
      <w:r w:rsidR="002C1E2D" w:rsidRPr="00884B04">
        <w:t>втором</w:t>
      </w:r>
      <w:r w:rsidRPr="00884B04">
        <w:t xml:space="preserve"> этапе;</w:t>
      </w:r>
    </w:p>
    <w:p w14:paraId="6DBFCB9E" w14:textId="30DD0B8C" w:rsidR="00B039DB" w:rsidRPr="00884B04" w:rsidRDefault="005A24BC" w:rsidP="00B039DB">
      <w:pPr>
        <w:pStyle w:val="aff2"/>
        <w:numPr>
          <w:ilvl w:val="0"/>
          <w:numId w:val="12"/>
        </w:numPr>
      </w:pPr>
      <w:r w:rsidRPr="00884B04">
        <w:t>анализ возникших сложностей и нахождение их решений;</w:t>
      </w:r>
    </w:p>
    <w:p w14:paraId="03AB012C" w14:textId="125C2AC0" w:rsidR="005A24BC" w:rsidRPr="00884B04" w:rsidRDefault="005A24BC" w:rsidP="002C1E2D">
      <w:pPr>
        <w:pStyle w:val="aff2"/>
        <w:numPr>
          <w:ilvl w:val="0"/>
          <w:numId w:val="12"/>
        </w:numPr>
      </w:pPr>
      <w:r w:rsidRPr="00884B04">
        <w:t xml:space="preserve">план проекта на </w:t>
      </w:r>
      <w:r w:rsidR="002C1E2D" w:rsidRPr="00884B04">
        <w:t>третью</w:t>
      </w:r>
      <w:r w:rsidRPr="00884B04">
        <w:t xml:space="preserve"> аттестацию;</w:t>
      </w:r>
    </w:p>
    <w:p w14:paraId="037244FF" w14:textId="52958552" w:rsidR="00881CD3" w:rsidRPr="00884B04" w:rsidRDefault="00AB7CDB" w:rsidP="005A24BC">
      <w:pPr>
        <w:pStyle w:val="aff2"/>
        <w:numPr>
          <w:ilvl w:val="0"/>
          <w:numId w:val="12"/>
        </w:numPr>
      </w:pPr>
      <w:r w:rsidRPr="00884B04">
        <w:t>в</w:t>
      </w:r>
      <w:r w:rsidR="005A24BC" w:rsidRPr="00884B04">
        <w:t>ыделение критериев успешности</w:t>
      </w:r>
      <w:r w:rsidR="002C1E2D" w:rsidRPr="00884B04">
        <w:t xml:space="preserve"> 3</w:t>
      </w:r>
      <w:r w:rsidR="005A24BC" w:rsidRPr="00884B04">
        <w:t xml:space="preserve"> аттестации.</w:t>
      </w:r>
    </w:p>
    <w:p w14:paraId="51CD91C0" w14:textId="051275D7" w:rsidR="00881CD3" w:rsidRPr="00884B04" w:rsidRDefault="005A24BC" w:rsidP="3FE69AF8">
      <w:pPr>
        <w:pStyle w:val="1"/>
        <w:rPr>
          <w:rFonts w:cs="Times New Roman"/>
          <w:szCs w:val="28"/>
        </w:rPr>
      </w:pPr>
      <w:bookmarkStart w:id="1" w:name="_Toc197415616"/>
      <w:r w:rsidRPr="00884B04">
        <w:rPr>
          <w:rFonts w:cs="Times New Roman"/>
          <w:szCs w:val="28"/>
        </w:rPr>
        <w:t xml:space="preserve">Итоги </w:t>
      </w:r>
      <w:r w:rsidR="002C1E2D" w:rsidRPr="00884B04">
        <w:rPr>
          <w:rFonts w:cs="Times New Roman"/>
          <w:szCs w:val="28"/>
        </w:rPr>
        <w:t>2</w:t>
      </w:r>
      <w:r w:rsidRPr="00884B04">
        <w:rPr>
          <w:rFonts w:cs="Times New Roman"/>
          <w:szCs w:val="28"/>
        </w:rPr>
        <w:t xml:space="preserve"> аттестации</w:t>
      </w:r>
      <w:bookmarkEnd w:id="1"/>
    </w:p>
    <w:p w14:paraId="68453F7D" w14:textId="4585589B" w:rsidR="00881CD3" w:rsidRPr="00884B04" w:rsidRDefault="002C1E2D" w:rsidP="6287B881">
      <w:pPr>
        <w:pStyle w:val="2"/>
        <w:rPr>
          <w:rFonts w:cs="Times New Roman"/>
          <w:szCs w:val="28"/>
          <w:lang w:val="ru-RU"/>
        </w:rPr>
      </w:pPr>
      <w:bookmarkStart w:id="2" w:name="_Toc197415617"/>
      <w:r w:rsidRPr="00884B04">
        <w:rPr>
          <w:rFonts w:cs="Times New Roman"/>
          <w:szCs w:val="28"/>
          <w:lang w:val="ru-RU"/>
        </w:rPr>
        <w:t xml:space="preserve">Разработка </w:t>
      </w:r>
      <w:r w:rsidRPr="00884B04">
        <w:rPr>
          <w:rFonts w:cs="Times New Roman"/>
          <w:szCs w:val="28"/>
        </w:rPr>
        <w:t>MVP</w:t>
      </w:r>
      <w:bookmarkEnd w:id="2"/>
      <w:r w:rsidR="003D71E6" w:rsidRPr="00884B04">
        <w:rPr>
          <w:rFonts w:cs="Times New Roman"/>
          <w:szCs w:val="28"/>
          <w:lang w:val="ru-RU"/>
        </w:rPr>
        <w:t xml:space="preserve"> </w:t>
      </w:r>
    </w:p>
    <w:p w14:paraId="22CDF6B7" w14:textId="5F933FF1" w:rsidR="003D71E6" w:rsidRPr="00D256E1" w:rsidRDefault="003D71E6" w:rsidP="00B802CD">
      <w:pPr>
        <w:rPr>
          <w:lang w:eastAsia="ja-JP"/>
        </w:rPr>
      </w:pPr>
      <w:r w:rsidRPr="00884B04">
        <w:rPr>
          <w:lang w:eastAsia="ja-JP"/>
        </w:rPr>
        <w:t xml:space="preserve">На этапе </w:t>
      </w:r>
      <w:r w:rsidR="002C1E2D" w:rsidRPr="00884B04">
        <w:rPr>
          <w:lang w:eastAsia="ja-JP"/>
        </w:rPr>
        <w:t>второй</w:t>
      </w:r>
      <w:r w:rsidRPr="00884B04">
        <w:rPr>
          <w:lang w:eastAsia="ja-JP"/>
        </w:rPr>
        <w:t xml:space="preserve"> аттестации основной задачей было </w:t>
      </w:r>
      <w:r w:rsidR="002C1E2D" w:rsidRPr="00884B04">
        <w:rPr>
          <w:lang w:eastAsia="ja-JP"/>
        </w:rPr>
        <w:t xml:space="preserve">создание </w:t>
      </w:r>
      <w:r w:rsidR="002C1E2D" w:rsidRPr="00884B04">
        <w:rPr>
          <w:lang w:val="en-US" w:eastAsia="ja-JP"/>
        </w:rPr>
        <w:t>MVP</w:t>
      </w:r>
      <w:r w:rsidR="002C1E2D" w:rsidRPr="00884B04">
        <w:rPr>
          <w:lang w:eastAsia="ja-JP"/>
        </w:rPr>
        <w:t xml:space="preserve"> приложения. На данный момент реализован </w:t>
      </w:r>
      <w:r w:rsidR="002C1E2D" w:rsidRPr="00884B04">
        <w:rPr>
          <w:lang w:val="en-US" w:eastAsia="ja-JP"/>
        </w:rPr>
        <w:t>MVP</w:t>
      </w:r>
      <w:r w:rsidR="002C1E2D" w:rsidRPr="00884B04">
        <w:rPr>
          <w:lang w:eastAsia="ja-JP"/>
        </w:rPr>
        <w:t xml:space="preserve"> продукт, в котором присутству</w:t>
      </w:r>
      <w:r w:rsidR="00B802CD" w:rsidRPr="00884B04">
        <w:rPr>
          <w:lang w:eastAsia="ja-JP"/>
        </w:rPr>
        <w:t>е</w:t>
      </w:r>
      <w:r w:rsidR="002C1E2D" w:rsidRPr="00884B04">
        <w:rPr>
          <w:lang w:eastAsia="ja-JP"/>
        </w:rPr>
        <w:t xml:space="preserve">т основные пользовательские сценарии. Пользователь может пройти регистрацию, авторизацию, подключить интеграции с мессенджерами, </w:t>
      </w:r>
      <w:r w:rsidR="00B802CD" w:rsidRPr="00884B04">
        <w:rPr>
          <w:lang w:eastAsia="ja-JP"/>
        </w:rPr>
        <w:t xml:space="preserve">управлять </w:t>
      </w:r>
      <w:r w:rsidR="002C1E2D" w:rsidRPr="00884B04">
        <w:rPr>
          <w:lang w:eastAsia="ja-JP"/>
        </w:rPr>
        <w:t>шаблонны</w:t>
      </w:r>
      <w:r w:rsidR="00B802CD" w:rsidRPr="00884B04">
        <w:rPr>
          <w:lang w:eastAsia="ja-JP"/>
        </w:rPr>
        <w:t>ми</w:t>
      </w:r>
      <w:r w:rsidR="002C1E2D" w:rsidRPr="00884B04">
        <w:rPr>
          <w:lang w:eastAsia="ja-JP"/>
        </w:rPr>
        <w:t xml:space="preserve"> ответ</w:t>
      </w:r>
      <w:r w:rsidR="00B802CD" w:rsidRPr="00884B04">
        <w:rPr>
          <w:lang w:eastAsia="ja-JP"/>
        </w:rPr>
        <w:t>ами</w:t>
      </w:r>
      <w:r w:rsidR="002C1E2D" w:rsidRPr="00884B04">
        <w:rPr>
          <w:lang w:eastAsia="ja-JP"/>
        </w:rPr>
        <w:t xml:space="preserve">, </w:t>
      </w:r>
      <w:r w:rsidR="00B802CD" w:rsidRPr="00884B04">
        <w:rPr>
          <w:lang w:eastAsia="ja-JP"/>
        </w:rPr>
        <w:t xml:space="preserve">использовать </w:t>
      </w:r>
      <w:r w:rsidR="002C1E2D" w:rsidRPr="00884B04">
        <w:rPr>
          <w:lang w:eastAsia="ja-JP"/>
        </w:rPr>
        <w:t>чат</w:t>
      </w:r>
      <w:r w:rsidR="00B802CD" w:rsidRPr="00884B04">
        <w:rPr>
          <w:lang w:eastAsia="ja-JP"/>
        </w:rPr>
        <w:t>ы</w:t>
      </w:r>
      <w:r w:rsidR="002C1E2D" w:rsidRPr="00884B04">
        <w:rPr>
          <w:lang w:eastAsia="ja-JP"/>
        </w:rPr>
        <w:t>, оформить подписку</w:t>
      </w:r>
      <w:r w:rsidR="00FA7329" w:rsidRPr="00884B04">
        <w:rPr>
          <w:lang w:eastAsia="ja-JP"/>
        </w:rPr>
        <w:t>.</w:t>
      </w:r>
    </w:p>
    <w:p w14:paraId="43A1824A" w14:textId="23999EC1" w:rsidR="00881CD3" w:rsidRPr="00884B04" w:rsidRDefault="00FA7329" w:rsidP="3FE69AF8">
      <w:pPr>
        <w:pStyle w:val="3"/>
        <w:rPr>
          <w:rFonts w:cs="Times New Roman"/>
          <w:lang w:val="ru-RU"/>
        </w:rPr>
      </w:pPr>
      <w:bookmarkStart w:id="3" w:name="_Toc197415618"/>
      <w:r w:rsidRPr="00884B04">
        <w:rPr>
          <w:rFonts w:cs="Times New Roman"/>
          <w:lang w:val="ru-RU"/>
        </w:rPr>
        <w:t>Модуль «Авторизация</w:t>
      </w:r>
      <w:r w:rsidRPr="00884B04">
        <w:rPr>
          <w:rFonts w:cs="Times New Roman"/>
        </w:rPr>
        <w:t>/</w:t>
      </w:r>
      <w:r w:rsidRPr="00884B04">
        <w:rPr>
          <w:rFonts w:cs="Times New Roman"/>
          <w:lang w:val="ru-RU"/>
        </w:rPr>
        <w:t>аутентификация»</w:t>
      </w:r>
      <w:bookmarkEnd w:id="3"/>
    </w:p>
    <w:p w14:paraId="6407B10A" w14:textId="01B9FE1A" w:rsidR="00FA7329" w:rsidRPr="00884B04" w:rsidRDefault="00AB3F24" w:rsidP="00B91825">
      <w:pPr>
        <w:rPr>
          <w:lang w:eastAsia="ja-JP"/>
        </w:rPr>
      </w:pPr>
      <w:r w:rsidRPr="00884B04">
        <w:rPr>
          <w:lang w:eastAsia="ja-JP"/>
        </w:rPr>
        <w:t xml:space="preserve">В рамках данного модуля, был реализован </w:t>
      </w:r>
      <w:r w:rsidRPr="00884B04">
        <w:rPr>
          <w:lang w:val="en-US" w:eastAsia="ja-JP"/>
        </w:rPr>
        <w:t>JWT</w:t>
      </w:r>
      <w:r w:rsidRPr="00884B04">
        <w:rPr>
          <w:lang w:eastAsia="ja-JP"/>
        </w:rPr>
        <w:t>-флоу: регистрация, авторизация пользователей, а также обновление токена, которое позволяет обеспечить безопасную работу сессий.</w:t>
      </w:r>
    </w:p>
    <w:p w14:paraId="15B76581" w14:textId="3771F13D" w:rsidR="00AB3F24" w:rsidRPr="00884B04" w:rsidRDefault="00AB3F24" w:rsidP="00B91825">
      <w:pPr>
        <w:rPr>
          <w:lang w:eastAsia="ja-JP"/>
        </w:rPr>
      </w:pPr>
      <w:r w:rsidRPr="00884B04">
        <w:rPr>
          <w:lang w:eastAsia="ja-JP"/>
        </w:rPr>
        <w:t xml:space="preserve">Для повышения безопасности и удобства управления сессиями была реализована система хранения токенов в </w:t>
      </w:r>
      <w:r w:rsidRPr="00884B04">
        <w:rPr>
          <w:lang w:val="en-US" w:eastAsia="ja-JP"/>
        </w:rPr>
        <w:t>Redis</w:t>
      </w:r>
      <w:r w:rsidRPr="00884B04">
        <w:rPr>
          <w:lang w:eastAsia="ja-JP"/>
        </w:rPr>
        <w:t>.</w:t>
      </w:r>
    </w:p>
    <w:p w14:paraId="06596EB4" w14:textId="2F08DCF0" w:rsidR="009D22CB" w:rsidRPr="00884B04" w:rsidRDefault="00AB3F24" w:rsidP="00AB3F24">
      <w:pPr>
        <w:rPr>
          <w:lang w:eastAsia="ja-JP"/>
        </w:rPr>
      </w:pPr>
      <w:r w:rsidRPr="00884B04">
        <w:rPr>
          <w:lang w:eastAsia="ja-JP"/>
        </w:rPr>
        <w:t>Система поддерживает три основных роли: пользователь (</w:t>
      </w:r>
      <w:r w:rsidRPr="00884B04">
        <w:rPr>
          <w:lang w:val="en-US" w:eastAsia="ja-JP"/>
        </w:rPr>
        <w:t>User</w:t>
      </w:r>
      <w:r w:rsidRPr="00884B04">
        <w:rPr>
          <w:lang w:eastAsia="ja-JP"/>
        </w:rPr>
        <w:t>), оператор (</w:t>
      </w:r>
      <w:r w:rsidRPr="00884B04">
        <w:rPr>
          <w:lang w:val="en-US" w:eastAsia="ja-JP"/>
        </w:rPr>
        <w:t>Operator</w:t>
      </w:r>
      <w:r w:rsidRPr="00884B04">
        <w:rPr>
          <w:lang w:eastAsia="ja-JP"/>
        </w:rPr>
        <w:t>), администратор (</w:t>
      </w:r>
      <w:r w:rsidRPr="00884B04">
        <w:rPr>
          <w:lang w:val="en-US" w:eastAsia="ja-JP"/>
        </w:rPr>
        <w:t>Admin</w:t>
      </w:r>
      <w:r w:rsidRPr="00884B04">
        <w:rPr>
          <w:lang w:eastAsia="ja-JP"/>
        </w:rPr>
        <w:t xml:space="preserve">). </w:t>
      </w:r>
    </w:p>
    <w:p w14:paraId="24F89006" w14:textId="3618E85C" w:rsidR="00881CD3" w:rsidRPr="00884B04" w:rsidRDefault="00AB3F24" w:rsidP="3FE69AF8">
      <w:pPr>
        <w:pStyle w:val="3"/>
        <w:rPr>
          <w:rFonts w:cs="Times New Roman"/>
        </w:rPr>
      </w:pPr>
      <w:bookmarkStart w:id="4" w:name="_Toc197415619"/>
      <w:r w:rsidRPr="00884B04">
        <w:rPr>
          <w:rFonts w:cs="Times New Roman"/>
          <w:lang w:val="ru-RU"/>
        </w:rPr>
        <w:lastRenderedPageBreak/>
        <w:t>Модуль «Компания</w:t>
      </w:r>
      <w:r w:rsidR="001273EB" w:rsidRPr="00884B04">
        <w:rPr>
          <w:rFonts w:cs="Times New Roman"/>
          <w:lang w:val="ru-RU"/>
        </w:rPr>
        <w:t>»</w:t>
      </w:r>
      <w:bookmarkEnd w:id="4"/>
    </w:p>
    <w:p w14:paraId="10B52023" w14:textId="48FD1D43" w:rsidR="001273EB" w:rsidRPr="00884B04" w:rsidRDefault="001273EB" w:rsidP="001273EB">
      <w:pPr>
        <w:rPr>
          <w:lang w:eastAsia="ja-JP"/>
        </w:rPr>
      </w:pPr>
      <w:r w:rsidRPr="00884B04">
        <w:rPr>
          <w:lang w:eastAsia="ja-JP"/>
        </w:rPr>
        <w:t>Модуль "Компания" отвечает за управление операторами и настройку приложения.</w:t>
      </w:r>
      <w:r w:rsidRPr="00884B04">
        <w:t xml:space="preserve"> </w:t>
      </w:r>
      <w:r w:rsidRPr="00884B04">
        <w:rPr>
          <w:lang w:eastAsia="ja-JP"/>
        </w:rPr>
        <w:t>Основная задача данного компонента — интерфейс для настройки работы сервиса и управления операторами.</w:t>
      </w:r>
    </w:p>
    <w:p w14:paraId="3B35264B" w14:textId="2FE381E5" w:rsidR="001273EB" w:rsidRPr="00884B04" w:rsidRDefault="001273EB" w:rsidP="001273EB">
      <w:pPr>
        <w:rPr>
          <w:lang w:eastAsia="ja-JP"/>
        </w:rPr>
      </w:pPr>
      <w:r w:rsidRPr="00884B04">
        <w:rPr>
          <w:lang w:eastAsia="ja-JP"/>
        </w:rPr>
        <w:tab/>
        <w:t>На втором этапе были реализованы основные функции: создание компании, редактирование ее параметров, добавление операторов, удаление операторов</w:t>
      </w:r>
      <w:r w:rsidR="00B802CD" w:rsidRPr="00884B04">
        <w:rPr>
          <w:lang w:eastAsia="ja-JP"/>
        </w:rPr>
        <w:t xml:space="preserve">, данный модуль пока что имеет только </w:t>
      </w:r>
      <w:r w:rsidR="00B802CD" w:rsidRPr="00884B04">
        <w:rPr>
          <w:lang w:val="en-US" w:eastAsia="ja-JP"/>
        </w:rPr>
        <w:t>backend</w:t>
      </w:r>
      <w:r w:rsidR="00B802CD" w:rsidRPr="00884B04">
        <w:rPr>
          <w:lang w:eastAsia="ja-JP"/>
        </w:rPr>
        <w:t xml:space="preserve"> реализацию.</w:t>
      </w:r>
    </w:p>
    <w:p w14:paraId="2E5362DA" w14:textId="5AA4260C" w:rsidR="001273EB" w:rsidRPr="00884B04" w:rsidRDefault="001273EB" w:rsidP="001273EB">
      <w:pPr>
        <w:pStyle w:val="3"/>
        <w:rPr>
          <w:rFonts w:cs="Times New Roman"/>
          <w:lang w:val="ru-RU"/>
        </w:rPr>
      </w:pPr>
      <w:bookmarkStart w:id="5" w:name="_Toc197415620"/>
      <w:r w:rsidRPr="00884B04">
        <w:rPr>
          <w:rFonts w:cs="Times New Roman"/>
          <w:lang w:val="ru-RU"/>
        </w:rPr>
        <w:t>Модуль «Автоответчик»</w:t>
      </w:r>
      <w:bookmarkEnd w:id="5"/>
    </w:p>
    <w:p w14:paraId="1794DD0C" w14:textId="77777777" w:rsidR="001273EB" w:rsidRPr="00884B04" w:rsidRDefault="001273EB" w:rsidP="001273EB">
      <w:pPr>
        <w:rPr>
          <w:lang w:eastAsia="ja-JP"/>
        </w:rPr>
      </w:pPr>
      <w:r w:rsidRPr="00884B04">
        <w:rPr>
          <w:lang w:eastAsia="ja-JP"/>
        </w:rPr>
        <w:t>Был реализован модуль автоответчика. Модуль автоответчика представляет собой связующее звено между AI-ассистентом и шаблонной системой ответов. Его задача — обеспечить осмысленную реакцию на входящее сообщение пользователя даже в случае недоступности AI.</w:t>
      </w:r>
    </w:p>
    <w:p w14:paraId="1860817D" w14:textId="6074644B" w:rsidR="001273EB" w:rsidRPr="00884B04" w:rsidRDefault="001273EB" w:rsidP="001273EB">
      <w:pPr>
        <w:rPr>
          <w:lang w:eastAsia="ja-JP"/>
        </w:rPr>
      </w:pPr>
      <w:r w:rsidRPr="00884B04">
        <w:rPr>
          <w:lang w:eastAsia="ja-JP"/>
        </w:rPr>
        <w:t xml:space="preserve"> Работа модуля строится по следующей логике: при поступлении сообщения сначала выполняется попытка получить AI-ответ; если это невозможно, система автоматически выдает наиболее подходящий шаблонный ответ.</w:t>
      </w:r>
    </w:p>
    <w:p w14:paraId="0DE7132E" w14:textId="323FC66D" w:rsidR="008E4C47" w:rsidRPr="00884B04" w:rsidRDefault="008E4C47" w:rsidP="008E4C47">
      <w:pPr>
        <w:pStyle w:val="3"/>
        <w:rPr>
          <w:rFonts w:cs="Times New Roman"/>
          <w:lang w:val="ru-RU"/>
        </w:rPr>
      </w:pPr>
      <w:bookmarkStart w:id="6" w:name="_Toc197415621"/>
      <w:r w:rsidRPr="00884B04">
        <w:rPr>
          <w:rFonts w:cs="Times New Roman"/>
          <w:lang w:val="ru-RU"/>
        </w:rPr>
        <w:t>Модуль «Подписки на сервис»</w:t>
      </w:r>
      <w:bookmarkEnd w:id="6"/>
    </w:p>
    <w:p w14:paraId="106231B2" w14:textId="767F3813" w:rsidR="000A3AA7" w:rsidRPr="00884B04" w:rsidRDefault="008E4C47" w:rsidP="00EB09BB">
      <w:pPr>
        <w:ind w:firstLine="0"/>
        <w:rPr>
          <w:lang w:eastAsia="ja-JP"/>
        </w:rPr>
      </w:pPr>
      <w:r w:rsidRPr="00884B04">
        <w:rPr>
          <w:lang w:eastAsia="ja-JP"/>
        </w:rPr>
        <w:t>Был реализован модуль подписки на сервис. Система подписок является ключевым элементом монетизации проекта и обеспечивает пользователю доступ к различной функциональности.</w:t>
      </w:r>
    </w:p>
    <w:p w14:paraId="08F022CD" w14:textId="376C0692" w:rsidR="008E4C47" w:rsidRPr="00884B04" w:rsidRDefault="008E4C47" w:rsidP="008E4C47">
      <w:pPr>
        <w:rPr>
          <w:lang w:eastAsia="ja-JP"/>
        </w:rPr>
      </w:pPr>
      <w:r w:rsidRPr="00884B04">
        <w:rPr>
          <w:lang w:eastAsia="ja-JP"/>
        </w:rPr>
        <w:t>В рамках второго этапа была реализована базовая логика работы подписок с тарифами «Тестовый», «Соло» и «Команда». Пользователь может просматривать доступные тарифы, активировать их</w:t>
      </w:r>
      <w:r w:rsidR="00231DA0" w:rsidRPr="00884B04">
        <w:rPr>
          <w:lang w:eastAsia="ja-JP"/>
        </w:rPr>
        <w:t>.</w:t>
      </w:r>
    </w:p>
    <w:p w14:paraId="59D27200" w14:textId="50A167C9" w:rsidR="00231DA0" w:rsidRPr="00884B04" w:rsidRDefault="00231DA0" w:rsidP="008E4C47">
      <w:pPr>
        <w:rPr>
          <w:lang w:eastAsia="ja-JP"/>
        </w:rPr>
      </w:pPr>
      <w:r w:rsidRPr="00884B04">
        <w:rPr>
          <w:lang w:eastAsia="ja-JP"/>
        </w:rPr>
        <w:t>Функция оплаты была эмулирована через заглушку, имитирующую оплату.</w:t>
      </w:r>
    </w:p>
    <w:p w14:paraId="6D03D37F" w14:textId="45ACE466" w:rsidR="00231DA0" w:rsidRPr="00884B04" w:rsidRDefault="00231DA0" w:rsidP="00231DA0">
      <w:pPr>
        <w:pStyle w:val="3"/>
        <w:rPr>
          <w:rFonts w:cs="Times New Roman"/>
          <w:lang w:val="ru-RU"/>
        </w:rPr>
      </w:pPr>
      <w:bookmarkStart w:id="7" w:name="_Toc197415622"/>
      <w:r w:rsidRPr="00884B04">
        <w:rPr>
          <w:rFonts w:cs="Times New Roman"/>
          <w:lang w:val="ru-RU"/>
        </w:rPr>
        <w:lastRenderedPageBreak/>
        <w:t>Модуль «AI ассистента»</w:t>
      </w:r>
      <w:bookmarkEnd w:id="7"/>
    </w:p>
    <w:p w14:paraId="1AFFCAE5" w14:textId="1E9F0627" w:rsidR="00231DA0" w:rsidRPr="00884B04" w:rsidRDefault="00231DA0" w:rsidP="00231DA0">
      <w:pPr>
        <w:rPr>
          <w:lang w:eastAsia="ja-JP"/>
        </w:rPr>
      </w:pPr>
      <w:r w:rsidRPr="00884B04">
        <w:rPr>
          <w:lang w:eastAsia="ja-JP"/>
        </w:rPr>
        <w:t>Был реализован один из ключевых модулей, предоставляющий интеллектуальные ответы в чате. Он взаимодействует с внешним AI API, обрабатывая сообщения пользователей и формируя осмысленные ответы, на основе контекста шаблонного ответа.</w:t>
      </w:r>
    </w:p>
    <w:p w14:paraId="1E889836" w14:textId="572608FE" w:rsidR="00231DA0" w:rsidRPr="00884B04" w:rsidRDefault="00231DA0" w:rsidP="00231DA0">
      <w:pPr>
        <w:rPr>
          <w:lang w:eastAsia="ja-JP"/>
        </w:rPr>
      </w:pPr>
      <w:r w:rsidRPr="00884B04">
        <w:rPr>
          <w:lang w:eastAsia="ja-JP"/>
        </w:rPr>
        <w:t>AI-ассистент также интегрирован с модулем автоответчика: если система получает отрицательный результат от AI, она обращается к шаблонной базе, чтобы предоставить пользователю наиболее подходящий шаблонный ответ.</w:t>
      </w:r>
    </w:p>
    <w:p w14:paraId="71D4995E" w14:textId="4ADDE7F4" w:rsidR="00231DA0" w:rsidRPr="00884B04" w:rsidRDefault="00231DA0" w:rsidP="00231DA0">
      <w:pPr>
        <w:pStyle w:val="3"/>
        <w:rPr>
          <w:rFonts w:cs="Times New Roman"/>
          <w:lang w:val="ru-RU"/>
        </w:rPr>
      </w:pPr>
      <w:bookmarkStart w:id="8" w:name="_Toc197415623"/>
      <w:r w:rsidRPr="00884B04">
        <w:rPr>
          <w:rFonts w:cs="Times New Roman"/>
          <w:lang w:val="ru-RU"/>
        </w:rPr>
        <w:t>Модуль «Интеграции с внешними API»</w:t>
      </w:r>
      <w:bookmarkEnd w:id="8"/>
    </w:p>
    <w:p w14:paraId="033DF4CF" w14:textId="786E9088" w:rsidR="004700A8" w:rsidRPr="00884B04" w:rsidRDefault="004700A8" w:rsidP="007F715F">
      <w:pPr>
        <w:rPr>
          <w:lang w:eastAsia="ja-JP"/>
        </w:rPr>
      </w:pPr>
      <w:r w:rsidRPr="00884B04">
        <w:rPr>
          <w:lang w:eastAsia="ja-JP"/>
        </w:rPr>
        <w:t>Был разработан модуль интеграций.</w:t>
      </w:r>
      <w:r w:rsidRPr="00884B04">
        <w:t xml:space="preserve"> </w:t>
      </w:r>
      <w:r w:rsidRPr="00884B04">
        <w:rPr>
          <w:lang w:eastAsia="ja-JP"/>
        </w:rPr>
        <w:t>Его задача — обеспечить связку между нашим приложением и внешними каналами связи, такими как мессенджеры, email-сервисы. Это позволяет компаниям обрабатывать входящие сообщения от клиентов через привычные каналы, оставаясь при этом в рамках единого интерфейса.</w:t>
      </w:r>
    </w:p>
    <w:p w14:paraId="7AE54F09" w14:textId="07F8C735" w:rsidR="004700A8" w:rsidRPr="00884B04" w:rsidRDefault="004700A8" w:rsidP="004700A8">
      <w:pPr>
        <w:rPr>
          <w:lang w:eastAsia="ja-JP"/>
        </w:rPr>
      </w:pPr>
      <w:r w:rsidRPr="00884B04">
        <w:rPr>
          <w:lang w:eastAsia="ja-JP"/>
        </w:rPr>
        <w:t>В рамках второго этапа аттестации были реализованы следующие интеграции:</w:t>
      </w:r>
    </w:p>
    <w:p w14:paraId="6D959D9A" w14:textId="31586743" w:rsidR="000A3AA7" w:rsidRPr="00884B04" w:rsidRDefault="000472BF" w:rsidP="000472BF">
      <w:pPr>
        <w:pStyle w:val="aff2"/>
        <w:numPr>
          <w:ilvl w:val="0"/>
          <w:numId w:val="16"/>
        </w:numPr>
        <w:rPr>
          <w:lang w:eastAsia="ja-JP"/>
        </w:rPr>
      </w:pPr>
      <w:r w:rsidRPr="00884B04">
        <w:rPr>
          <w:lang w:val="en-US" w:eastAsia="ja-JP"/>
        </w:rPr>
        <w:t>email</w:t>
      </w:r>
      <w:r w:rsidRPr="00884B04">
        <w:rPr>
          <w:lang w:eastAsia="ja-JP"/>
        </w:rPr>
        <w:t xml:space="preserve"> (@</w:t>
      </w:r>
      <w:r w:rsidRPr="00884B04">
        <w:rPr>
          <w:lang w:val="en-US" w:eastAsia="ja-JP"/>
        </w:rPr>
        <w:t>yandex</w:t>
      </w:r>
      <w:r w:rsidRPr="00884B04">
        <w:rPr>
          <w:lang w:eastAsia="ja-JP"/>
        </w:rPr>
        <w:t>.</w:t>
      </w:r>
      <w:r w:rsidRPr="00884B04">
        <w:rPr>
          <w:lang w:val="en-US" w:eastAsia="ja-JP"/>
        </w:rPr>
        <w:t>ru</w:t>
      </w:r>
      <w:r w:rsidRPr="00884B04">
        <w:rPr>
          <w:lang w:eastAsia="ja-JP"/>
        </w:rPr>
        <w:t xml:space="preserve"> и @</w:t>
      </w:r>
      <w:r w:rsidRPr="00884B04">
        <w:rPr>
          <w:lang w:val="en-US" w:eastAsia="ja-JP"/>
        </w:rPr>
        <w:t>gmail</w:t>
      </w:r>
      <w:r w:rsidRPr="00884B04">
        <w:rPr>
          <w:lang w:eastAsia="ja-JP"/>
        </w:rPr>
        <w:t>.</w:t>
      </w:r>
      <w:r w:rsidRPr="00884B04">
        <w:rPr>
          <w:lang w:val="en-US" w:eastAsia="ja-JP"/>
        </w:rPr>
        <w:t>ru</w:t>
      </w:r>
      <w:r w:rsidRPr="00884B04">
        <w:rPr>
          <w:lang w:eastAsia="ja-JP"/>
        </w:rPr>
        <w:t>) - пользователи получили возможность подключать свои почтовые аккаунты для приема и отправки сообщений</w:t>
      </w:r>
      <w:r w:rsidR="00B31ADF" w:rsidRPr="00884B04">
        <w:rPr>
          <w:lang w:eastAsia="ja-JP"/>
        </w:rPr>
        <w:t>,</w:t>
      </w:r>
      <w:r w:rsidRPr="00884B04">
        <w:t xml:space="preserve"> </w:t>
      </w:r>
      <w:r w:rsidRPr="00884B04">
        <w:rPr>
          <w:lang w:eastAsia="ja-JP"/>
        </w:rPr>
        <w:t>переписка сохраняется в базе данных</w:t>
      </w:r>
      <w:r w:rsidR="00B31ADF" w:rsidRPr="00884B04">
        <w:rPr>
          <w:lang w:eastAsia="ja-JP"/>
        </w:rPr>
        <w:t>;</w:t>
      </w:r>
    </w:p>
    <w:p w14:paraId="16301D5F" w14:textId="0210BB9B" w:rsidR="000A3AA7" w:rsidRPr="00884B04" w:rsidRDefault="00F83A85" w:rsidP="000472BF">
      <w:pPr>
        <w:pStyle w:val="aff2"/>
        <w:numPr>
          <w:ilvl w:val="0"/>
          <w:numId w:val="16"/>
        </w:numPr>
        <w:rPr>
          <w:lang w:eastAsia="ja-JP"/>
        </w:rPr>
      </w:pPr>
      <w:r w:rsidRPr="00884B04">
        <w:rPr>
          <w:lang w:val="en-US" w:eastAsia="ja-JP"/>
        </w:rPr>
        <w:t>t</w:t>
      </w:r>
      <w:r w:rsidR="000472BF" w:rsidRPr="00884B04">
        <w:rPr>
          <w:lang w:val="en-US" w:eastAsia="ja-JP"/>
        </w:rPr>
        <w:t>elegram</w:t>
      </w:r>
      <w:r w:rsidR="000472BF" w:rsidRPr="00884B04">
        <w:rPr>
          <w:lang w:eastAsia="ja-JP"/>
        </w:rPr>
        <w:t>- подключение осуществляется через токен бота. Пользователь указывает токен, после чего система настраивает webhook и начинает принимать сообщения</w:t>
      </w:r>
      <w:r w:rsidR="00B31ADF" w:rsidRPr="00884B04">
        <w:rPr>
          <w:lang w:eastAsia="ja-JP"/>
        </w:rPr>
        <w:t>,</w:t>
      </w:r>
      <w:r w:rsidR="000472BF" w:rsidRPr="00884B04">
        <w:rPr>
          <w:lang w:eastAsia="ja-JP"/>
        </w:rPr>
        <w:t xml:space="preserve"> </w:t>
      </w:r>
      <w:r w:rsidR="00B31ADF" w:rsidRPr="00884B04">
        <w:rPr>
          <w:lang w:eastAsia="ja-JP"/>
        </w:rPr>
        <w:t>о</w:t>
      </w:r>
      <w:r w:rsidR="000472BF" w:rsidRPr="00884B04">
        <w:rPr>
          <w:lang w:eastAsia="ja-JP"/>
        </w:rPr>
        <w:t xml:space="preserve">тправка осуществляется через Telegram Bot API. </w:t>
      </w:r>
    </w:p>
    <w:p w14:paraId="4E9E9C4A" w14:textId="30A4E62F" w:rsidR="000472BF" w:rsidRPr="00884B04" w:rsidRDefault="000472BF" w:rsidP="000472BF">
      <w:pPr>
        <w:pStyle w:val="3"/>
        <w:rPr>
          <w:rFonts w:cs="Times New Roman"/>
          <w:lang w:val="ru-RU"/>
        </w:rPr>
      </w:pPr>
      <w:bookmarkStart w:id="9" w:name="_Toc197415624"/>
      <w:r w:rsidRPr="00884B04">
        <w:rPr>
          <w:rFonts w:cs="Times New Roman"/>
          <w:lang w:val="ru-RU"/>
        </w:rPr>
        <w:t>Модуль «Диалоги»</w:t>
      </w:r>
      <w:bookmarkEnd w:id="9"/>
    </w:p>
    <w:p w14:paraId="09FF1686" w14:textId="364A6D21" w:rsidR="000472BF" w:rsidRPr="00884B04" w:rsidRDefault="007F715F" w:rsidP="007F715F">
      <w:pPr>
        <w:rPr>
          <w:lang w:eastAsia="ja-JP"/>
        </w:rPr>
      </w:pPr>
      <w:r w:rsidRPr="00884B04">
        <w:rPr>
          <w:lang w:eastAsia="ja-JP"/>
        </w:rPr>
        <w:t>Был реализован модуль диалогов.</w:t>
      </w:r>
      <w:r w:rsidRPr="00884B04">
        <w:t xml:space="preserve"> </w:t>
      </w:r>
      <w:r w:rsidRPr="00884B04">
        <w:rPr>
          <w:lang w:eastAsia="ja-JP"/>
        </w:rPr>
        <w:t xml:space="preserve">Он реализует ключевую функциональность: обмен сообщениями, отображение истории чатов, </w:t>
      </w:r>
      <w:r w:rsidRPr="00884B04">
        <w:rPr>
          <w:lang w:eastAsia="ja-JP"/>
        </w:rPr>
        <w:lastRenderedPageBreak/>
        <w:t>реакцию на новые сообщения и поддержку многоканальной переписки. Это основной рабочий инструмент как для операторов, так и для администраторов.</w:t>
      </w:r>
    </w:p>
    <w:p w14:paraId="5E5A2030" w14:textId="4C864673" w:rsidR="007F715F" w:rsidRPr="00884B04" w:rsidRDefault="007F715F" w:rsidP="007F715F">
      <w:pPr>
        <w:rPr>
          <w:lang w:eastAsia="ja-JP"/>
        </w:rPr>
      </w:pPr>
      <w:r w:rsidRPr="00884B04">
        <w:rPr>
          <w:lang w:eastAsia="ja-JP"/>
        </w:rPr>
        <w:t>Каждое сообщение, отправленное пользователем или клиентом, сохраняется в базе данных PostgreSQL.</w:t>
      </w:r>
    </w:p>
    <w:p w14:paraId="5BBE4967" w14:textId="699A3D50" w:rsidR="00312F70" w:rsidRPr="00884B04" w:rsidRDefault="00312F70" w:rsidP="007F715F">
      <w:pPr>
        <w:rPr>
          <w:lang w:eastAsia="ja-JP"/>
        </w:rPr>
      </w:pPr>
      <w:r w:rsidRPr="00884B04">
        <w:rPr>
          <w:lang w:eastAsia="ja-JP"/>
        </w:rPr>
        <w:t>А также реализована поддержка WebSocket</w:t>
      </w:r>
      <w:r w:rsidR="00884B04" w:rsidRPr="00884B04">
        <w:rPr>
          <w:lang w:eastAsia="ja-JP"/>
        </w:rPr>
        <w:t>.</w:t>
      </w:r>
    </w:p>
    <w:p w14:paraId="15F5D126" w14:textId="4144E9DC" w:rsidR="00312F70" w:rsidRPr="00884B04" w:rsidRDefault="00312F70" w:rsidP="00312F70">
      <w:pPr>
        <w:pStyle w:val="3"/>
        <w:rPr>
          <w:rFonts w:cs="Times New Roman"/>
          <w:lang w:val="ru-RU"/>
        </w:rPr>
      </w:pPr>
      <w:bookmarkStart w:id="10" w:name="_Toc197415625"/>
      <w:r w:rsidRPr="00884B04">
        <w:rPr>
          <w:rFonts w:cs="Times New Roman"/>
          <w:lang w:val="ru-RU"/>
        </w:rPr>
        <w:t>Связь модулей и взаимодействие</w:t>
      </w:r>
      <w:bookmarkEnd w:id="10"/>
    </w:p>
    <w:p w14:paraId="7C1F9764" w14:textId="7565EBAB" w:rsidR="00312F70" w:rsidRPr="00884B04" w:rsidRDefault="0054405A" w:rsidP="007F715F">
      <w:pPr>
        <w:rPr>
          <w:lang w:eastAsia="ja-JP"/>
        </w:rPr>
      </w:pPr>
      <w:r w:rsidRPr="00884B04">
        <w:rPr>
          <w:lang w:eastAsia="ja-JP"/>
        </w:rPr>
        <w:t>В архитектуре основной акцент сделан на разделение слоев — фронтенда, серверной логики (backend) и взаимодействия с внешними API. Это позволяет добиться, масштабируемости проекта.</w:t>
      </w:r>
    </w:p>
    <w:p w14:paraId="2CE96429" w14:textId="5492F90D" w:rsidR="0054405A" w:rsidRPr="00884B04" w:rsidRDefault="0054405A" w:rsidP="007F715F">
      <w:pPr>
        <w:rPr>
          <w:lang w:eastAsia="ja-JP"/>
        </w:rPr>
      </w:pPr>
      <w:r w:rsidRPr="00884B04">
        <w:rPr>
          <w:lang w:eastAsia="ja-JP"/>
        </w:rPr>
        <w:t>Взаимодействие между frontend и backend осуществляется через REST API. Каждый модуль предоставляет набор REST-эндпоинтов, которые обрабатываются контроллерами и передаются в соответствующие сервисы.</w:t>
      </w:r>
    </w:p>
    <w:p w14:paraId="0A07F9C2" w14:textId="54308C46" w:rsidR="0054405A" w:rsidRPr="00884B04" w:rsidRDefault="0054405A" w:rsidP="007F715F">
      <w:pPr>
        <w:rPr>
          <w:lang w:eastAsia="ja-JP"/>
        </w:rPr>
      </w:pPr>
      <w:r w:rsidRPr="00884B04">
        <w:rPr>
          <w:lang w:eastAsia="ja-JP"/>
        </w:rPr>
        <w:t>Для модуля «Диалоги» было реализовано WebSocket-соединение, что позволило организовать real-time обмен сообщениями. Это особенно важно для операторов, работающих с активными чатами.</w:t>
      </w:r>
    </w:p>
    <w:p w14:paraId="5325DF80" w14:textId="0C8920E6" w:rsidR="0054405A" w:rsidRPr="00884B04" w:rsidRDefault="0054405A" w:rsidP="007F715F">
      <w:pPr>
        <w:rPr>
          <w:lang w:eastAsia="ja-JP"/>
        </w:rPr>
      </w:pPr>
      <w:r w:rsidRPr="00884B04">
        <w:rPr>
          <w:lang w:eastAsia="ja-JP"/>
        </w:rPr>
        <w:t>Коммуникация между внутренними модулями backend осуществляется через сервисный слой. Каждый модуль инкапсулирует бизнес-логику, работает с репозиториями и взаимодействует с другими модулями только через явно описанные интерфейсы. Такой подход исключает прямые зависимости между модулями и способствует их переиспользованию и тестируемости.</w:t>
      </w:r>
    </w:p>
    <w:p w14:paraId="55076053" w14:textId="77777777" w:rsidR="0054405A" w:rsidRPr="00884B04" w:rsidRDefault="0054405A" w:rsidP="007F715F">
      <w:pPr>
        <w:rPr>
          <w:lang w:eastAsia="ja-JP"/>
        </w:rPr>
      </w:pPr>
    </w:p>
    <w:p w14:paraId="647F4E6D" w14:textId="3291C681" w:rsidR="00881CD3" w:rsidRPr="00884B04" w:rsidRDefault="0054405A" w:rsidP="6287B881">
      <w:pPr>
        <w:pStyle w:val="2"/>
        <w:rPr>
          <w:rFonts w:cs="Times New Roman"/>
          <w:szCs w:val="28"/>
          <w:lang w:val="ru-RU"/>
        </w:rPr>
      </w:pPr>
      <w:bookmarkStart w:id="11" w:name="_Toc197415626"/>
      <w:r w:rsidRPr="00884B04">
        <w:rPr>
          <w:rFonts w:cs="Times New Roman"/>
          <w:szCs w:val="28"/>
          <w:lang w:val="ru-RU"/>
        </w:rPr>
        <w:t>Разработка Front-end</w:t>
      </w:r>
      <w:bookmarkEnd w:id="11"/>
    </w:p>
    <w:p w14:paraId="5A2334AA" w14:textId="3CACB32F" w:rsidR="0054405A" w:rsidRPr="00884B04" w:rsidRDefault="0054405A" w:rsidP="0054405A">
      <w:pPr>
        <w:rPr>
          <w:lang w:eastAsia="ja-JP"/>
        </w:rPr>
      </w:pPr>
      <w:r w:rsidRPr="00884B04">
        <w:rPr>
          <w:lang w:eastAsia="ja-JP"/>
        </w:rPr>
        <w:t>Разработка клиентской части велась с учетом макетов Figma, а также требований брендбука и UI Kit.</w:t>
      </w:r>
    </w:p>
    <w:p w14:paraId="0C2E887E" w14:textId="42C51C0A" w:rsidR="00720382" w:rsidRPr="00884B04" w:rsidRDefault="00720382" w:rsidP="00720382">
      <w:pPr>
        <w:rPr>
          <w:lang w:eastAsia="ja-JP"/>
        </w:rPr>
      </w:pPr>
      <w:r w:rsidRPr="00884B04">
        <w:rPr>
          <w:lang w:eastAsia="ja-JP"/>
        </w:rPr>
        <w:t>Были разработаны наиболее приоритетные страницы авторизации и регистрации, диалогов, главная страница, страница интеграций, страница шаблонных ответов, приветственная страница.</w:t>
      </w:r>
    </w:p>
    <w:p w14:paraId="0C22A840" w14:textId="4DCD2859" w:rsidR="005376E9" w:rsidRPr="00884B04" w:rsidRDefault="0054405A" w:rsidP="005376E9">
      <w:pPr>
        <w:rPr>
          <w:lang w:eastAsia="ja-JP"/>
        </w:rPr>
      </w:pPr>
      <w:r w:rsidRPr="00884B04">
        <w:rPr>
          <w:lang w:eastAsia="ja-JP"/>
        </w:rPr>
        <w:lastRenderedPageBreak/>
        <w:t>Основным фреймворком для реализации был выбран React.</w:t>
      </w:r>
    </w:p>
    <w:p w14:paraId="289D4C22" w14:textId="07E7C34F" w:rsidR="005376E9" w:rsidRPr="00884B04" w:rsidRDefault="005376E9" w:rsidP="005376E9">
      <w:pPr>
        <w:rPr>
          <w:lang w:eastAsia="ja-JP"/>
        </w:rPr>
      </w:pPr>
      <w:r w:rsidRPr="00884B04">
        <w:rPr>
          <w:lang w:eastAsia="ja-JP"/>
        </w:rPr>
        <w:t>При открытии сайта пользователь попадает на информационную страницу-приветствие, где ему предоставляется краткий обзор возможностей сервиса, преимуществ использования, а также доступ к регистрационной и авторизационной форме.</w:t>
      </w:r>
    </w:p>
    <w:p w14:paraId="01A41E8F" w14:textId="77777777" w:rsidR="005376E9" w:rsidRPr="00884B04" w:rsidRDefault="005376E9" w:rsidP="005376E9">
      <w:pPr>
        <w:rPr>
          <w:lang w:eastAsia="ja-JP"/>
        </w:rPr>
      </w:pPr>
      <w:r w:rsidRPr="00884B04">
        <w:rPr>
          <w:lang w:eastAsia="ja-JP"/>
        </w:rPr>
        <w:t xml:space="preserve">После регистрации система автоматически перенаправляет пользователя на страницу авторизации. </w:t>
      </w:r>
    </w:p>
    <w:p w14:paraId="357E86A0" w14:textId="183D459C" w:rsidR="005376E9" w:rsidRPr="00884B04" w:rsidRDefault="005376E9" w:rsidP="005376E9">
      <w:pPr>
        <w:rPr>
          <w:lang w:eastAsia="ja-JP"/>
        </w:rPr>
      </w:pPr>
      <w:r w:rsidRPr="00884B04">
        <w:rPr>
          <w:lang w:eastAsia="ja-JP"/>
        </w:rPr>
        <w:t>Страница входа включает механизм восстановления доступа по email и обратную навигацию на регистрацию.</w:t>
      </w:r>
    </w:p>
    <w:p w14:paraId="51FF6C89" w14:textId="37172CAB" w:rsidR="005376E9" w:rsidRPr="00884B04" w:rsidRDefault="005376E9" w:rsidP="00C23D82">
      <w:pPr>
        <w:rPr>
          <w:lang w:eastAsia="ja-JP"/>
        </w:rPr>
      </w:pPr>
      <w:r w:rsidRPr="00884B04">
        <w:rPr>
          <w:lang w:eastAsia="ja-JP"/>
        </w:rPr>
        <w:t xml:space="preserve">После успешной авторизации пользователь попадает в рабочую область приложения — главную страницу. Главная страница разработана в виде </w:t>
      </w:r>
      <w:r w:rsidR="00C23D82" w:rsidRPr="00884B04">
        <w:rPr>
          <w:lang w:eastAsia="ja-JP"/>
        </w:rPr>
        <w:t>следующего</w:t>
      </w:r>
      <w:r w:rsidRPr="00884B04">
        <w:rPr>
          <w:lang w:eastAsia="ja-JP"/>
        </w:rPr>
        <w:t xml:space="preserve"> интерфейса: слева — список диалогов, по центру — активное окно переписки, а также панель быстрого доступа к ключевым модулям.</w:t>
      </w:r>
    </w:p>
    <w:p w14:paraId="7203A613" w14:textId="27819BD6" w:rsidR="005376E9" w:rsidRPr="00884B04" w:rsidRDefault="005376E9" w:rsidP="005376E9">
      <w:pPr>
        <w:ind w:firstLine="720"/>
        <w:rPr>
          <w:lang w:eastAsia="ja-JP"/>
        </w:rPr>
      </w:pPr>
      <w:r w:rsidRPr="00884B04">
        <w:rPr>
          <w:lang w:eastAsia="ja-JP"/>
        </w:rPr>
        <w:t>Страница интеграций</w:t>
      </w:r>
      <w:r w:rsidR="00720382" w:rsidRPr="00884B04">
        <w:rPr>
          <w:lang w:eastAsia="ja-JP"/>
        </w:rPr>
        <w:t xml:space="preserve"> позволяет подключить интеграции и </w:t>
      </w:r>
      <w:r w:rsidRPr="00884B04">
        <w:rPr>
          <w:lang w:eastAsia="ja-JP"/>
        </w:rPr>
        <w:t xml:space="preserve">визуализирует подключенные каналы связи — на данный момент </w:t>
      </w:r>
      <w:r w:rsidR="00720382" w:rsidRPr="00884B04">
        <w:rPr>
          <w:lang w:eastAsia="ja-JP"/>
        </w:rPr>
        <w:t xml:space="preserve">реализованы интеграции с </w:t>
      </w:r>
      <w:r w:rsidRPr="00884B04">
        <w:rPr>
          <w:lang w:eastAsia="ja-JP"/>
        </w:rPr>
        <w:t>Telegram, Email</w:t>
      </w:r>
      <w:r w:rsidR="00974F29" w:rsidRPr="00884B04">
        <w:rPr>
          <w:lang w:eastAsia="ja-JP"/>
        </w:rPr>
        <w:t xml:space="preserve"> </w:t>
      </w:r>
      <w:r w:rsidRPr="00884B04">
        <w:rPr>
          <w:lang w:eastAsia="ja-JP"/>
        </w:rPr>
        <w:t>(@</w:t>
      </w:r>
      <w:r w:rsidRPr="00884B04">
        <w:rPr>
          <w:lang w:val="en-US" w:eastAsia="ja-JP"/>
        </w:rPr>
        <w:t>gmail</w:t>
      </w:r>
      <w:r w:rsidRPr="00884B04">
        <w:rPr>
          <w:lang w:eastAsia="ja-JP"/>
        </w:rPr>
        <w:t>.</w:t>
      </w:r>
      <w:r w:rsidRPr="00884B04">
        <w:rPr>
          <w:lang w:val="en-US" w:eastAsia="ja-JP"/>
        </w:rPr>
        <w:t>ru</w:t>
      </w:r>
      <w:r w:rsidRPr="00884B04">
        <w:rPr>
          <w:lang w:eastAsia="ja-JP"/>
        </w:rPr>
        <w:t>, @</w:t>
      </w:r>
      <w:r w:rsidRPr="00884B04">
        <w:rPr>
          <w:lang w:val="en-US" w:eastAsia="ja-JP"/>
        </w:rPr>
        <w:t>yandex</w:t>
      </w:r>
      <w:r w:rsidRPr="00884B04">
        <w:rPr>
          <w:lang w:eastAsia="ja-JP"/>
        </w:rPr>
        <w:t>.</w:t>
      </w:r>
      <w:r w:rsidRPr="00884B04">
        <w:rPr>
          <w:lang w:val="en-US" w:eastAsia="ja-JP"/>
        </w:rPr>
        <w:t>ru</w:t>
      </w:r>
      <w:r w:rsidRPr="00884B04">
        <w:rPr>
          <w:lang w:eastAsia="ja-JP"/>
        </w:rPr>
        <w:t>). VK, WhatsApp и виджет будут реализованы на третьем этапе. Подключение каждого канала осуществляется через отдельную форму</w:t>
      </w:r>
      <w:r w:rsidR="00720382" w:rsidRPr="00884B04">
        <w:rPr>
          <w:lang w:eastAsia="ja-JP"/>
        </w:rPr>
        <w:t>.</w:t>
      </w:r>
    </w:p>
    <w:p w14:paraId="3FD00ABB" w14:textId="77777777" w:rsidR="00720382" w:rsidRPr="00884B04" w:rsidRDefault="005376E9" w:rsidP="00720382">
      <w:pPr>
        <w:ind w:firstLine="720"/>
        <w:rPr>
          <w:lang w:eastAsia="ja-JP"/>
        </w:rPr>
      </w:pPr>
      <w:r w:rsidRPr="00884B04">
        <w:rPr>
          <w:lang w:eastAsia="ja-JP"/>
        </w:rPr>
        <w:t xml:space="preserve">На странице подписки пользователь может просматривать </w:t>
      </w:r>
      <w:r w:rsidR="00720382" w:rsidRPr="00884B04">
        <w:rPr>
          <w:lang w:eastAsia="ja-JP"/>
        </w:rPr>
        <w:t xml:space="preserve">информацию о </w:t>
      </w:r>
      <w:r w:rsidRPr="00884B04">
        <w:rPr>
          <w:lang w:eastAsia="ja-JP"/>
        </w:rPr>
        <w:t>тариф</w:t>
      </w:r>
      <w:r w:rsidR="00720382" w:rsidRPr="00884B04">
        <w:rPr>
          <w:lang w:eastAsia="ja-JP"/>
        </w:rPr>
        <w:t>ах, а также оформить подписку.</w:t>
      </w:r>
      <w:r w:rsidRPr="00884B04">
        <w:rPr>
          <w:lang w:eastAsia="ja-JP"/>
        </w:rPr>
        <w:t xml:space="preserve"> </w:t>
      </w:r>
    </w:p>
    <w:p w14:paraId="11072370" w14:textId="57CE8B1B" w:rsidR="005376E9" w:rsidRPr="00884B04" w:rsidRDefault="005376E9" w:rsidP="00720382">
      <w:pPr>
        <w:ind w:firstLine="720"/>
        <w:rPr>
          <w:lang w:eastAsia="ja-JP"/>
        </w:rPr>
      </w:pPr>
      <w:r w:rsidRPr="00884B04">
        <w:rPr>
          <w:lang w:eastAsia="ja-JP"/>
        </w:rPr>
        <w:t xml:space="preserve">Модуль шаблонов позволяет администратору загружать шаблонные ответы или редактировать их вручную </w:t>
      </w:r>
      <w:r w:rsidR="00720382" w:rsidRPr="00884B04">
        <w:rPr>
          <w:lang w:eastAsia="ja-JP"/>
        </w:rPr>
        <w:t>на сайте</w:t>
      </w:r>
      <w:r w:rsidRPr="00884B04">
        <w:rPr>
          <w:lang w:eastAsia="ja-JP"/>
        </w:rPr>
        <w:t>.</w:t>
      </w:r>
    </w:p>
    <w:p w14:paraId="59E72EF7" w14:textId="32441DCF" w:rsidR="005376E9" w:rsidRPr="00884B04" w:rsidRDefault="005376E9" w:rsidP="00720382">
      <w:pPr>
        <w:ind w:firstLine="720"/>
        <w:rPr>
          <w:lang w:eastAsia="ja-JP"/>
        </w:rPr>
      </w:pPr>
      <w:r w:rsidRPr="00884B04">
        <w:rPr>
          <w:lang w:eastAsia="ja-JP"/>
        </w:rPr>
        <w:t>На странице «Диалоги» отображается активный список чатов и текущее общение с пользователем</w:t>
      </w:r>
      <w:r w:rsidR="00974F29" w:rsidRPr="00884B04">
        <w:rPr>
          <w:lang w:eastAsia="ja-JP"/>
        </w:rPr>
        <w:t>.</w:t>
      </w:r>
    </w:p>
    <w:p w14:paraId="1501AB2D" w14:textId="29BB7DFA" w:rsidR="005376E9" w:rsidRPr="00884B04" w:rsidRDefault="00720382" w:rsidP="00720382">
      <w:pPr>
        <w:ind w:firstLine="720"/>
        <w:rPr>
          <w:lang w:eastAsia="ja-JP"/>
        </w:rPr>
      </w:pPr>
      <w:r w:rsidRPr="00884B04">
        <w:rPr>
          <w:lang w:eastAsia="ja-JP"/>
        </w:rPr>
        <w:t>Р</w:t>
      </w:r>
      <w:r w:rsidR="005376E9" w:rsidRPr="00884B04">
        <w:rPr>
          <w:lang w:eastAsia="ja-JP"/>
        </w:rPr>
        <w:t>аздел «Статистика»</w:t>
      </w:r>
      <w:r w:rsidRPr="00884B04">
        <w:rPr>
          <w:lang w:eastAsia="ja-JP"/>
        </w:rPr>
        <w:t xml:space="preserve"> будет</w:t>
      </w:r>
      <w:r w:rsidR="005376E9" w:rsidRPr="00884B04">
        <w:rPr>
          <w:lang w:eastAsia="ja-JP"/>
        </w:rPr>
        <w:t xml:space="preserve"> реализован к предзащите.</w:t>
      </w:r>
    </w:p>
    <w:p w14:paraId="03B62914" w14:textId="4241A46A" w:rsidR="00720382" w:rsidRPr="00884B04" w:rsidRDefault="00974F29" w:rsidP="00720382">
      <w:pPr>
        <w:rPr>
          <w:lang w:eastAsia="ja-JP"/>
        </w:rPr>
      </w:pPr>
      <w:r w:rsidRPr="00884B04">
        <w:rPr>
          <w:lang w:eastAsia="ja-JP"/>
        </w:rPr>
        <w:t>М</w:t>
      </w:r>
      <w:r w:rsidR="005376E9" w:rsidRPr="00884B04">
        <w:rPr>
          <w:lang w:eastAsia="ja-JP"/>
        </w:rPr>
        <w:t xml:space="preserve">акеты страниц были разработаны в Figma. На их основе была произведена реализация интерфейсов на React. </w:t>
      </w:r>
    </w:p>
    <w:p w14:paraId="7C1090F8" w14:textId="43D4EF3E" w:rsidR="005376E9" w:rsidRPr="00884B04" w:rsidRDefault="005376E9" w:rsidP="00720382">
      <w:pPr>
        <w:rPr>
          <w:lang w:eastAsia="ja-JP"/>
        </w:rPr>
      </w:pPr>
      <w:r w:rsidRPr="00884B04">
        <w:rPr>
          <w:lang w:eastAsia="ja-JP"/>
        </w:rPr>
        <w:t xml:space="preserve">Интеграция с backend осуществлялась поэтапно, начиная с наиболее значимых компонентов. </w:t>
      </w:r>
    </w:p>
    <w:p w14:paraId="4342B47E" w14:textId="2AFE0F14" w:rsidR="00AB7CDB" w:rsidRPr="00884B04" w:rsidRDefault="00AB7CDB" w:rsidP="00AB7CDB">
      <w:pPr>
        <w:pStyle w:val="2"/>
        <w:rPr>
          <w:rFonts w:cs="Times New Roman"/>
          <w:szCs w:val="28"/>
          <w:lang w:val="ru-RU"/>
        </w:rPr>
      </w:pPr>
      <w:bookmarkStart w:id="12" w:name="_Toc197415627"/>
      <w:r w:rsidRPr="00884B04">
        <w:rPr>
          <w:rFonts w:cs="Times New Roman"/>
          <w:szCs w:val="28"/>
          <w:lang w:val="ru-RU"/>
        </w:rPr>
        <w:lastRenderedPageBreak/>
        <w:t>CI/CD-процесс</w:t>
      </w:r>
      <w:bookmarkEnd w:id="12"/>
    </w:p>
    <w:p w14:paraId="10345645" w14:textId="3B566B48" w:rsidR="00AB7CDB" w:rsidRPr="00884B04" w:rsidRDefault="00AB7CDB" w:rsidP="00884B04">
      <w:pPr>
        <w:rPr>
          <w:lang w:eastAsia="ja-JP"/>
        </w:rPr>
      </w:pPr>
      <w:r w:rsidRPr="00884B04">
        <w:rPr>
          <w:lang w:eastAsia="ja-JP"/>
        </w:rPr>
        <w:t xml:space="preserve">Для обеспечения стабильности и скорости релизов в нашем проекте реализован минимальный, но функциональный процесс CI/CD на базе GitHub Actions. </w:t>
      </w:r>
    </w:p>
    <w:p w14:paraId="565B688D" w14:textId="5D3A7170" w:rsidR="005376E9" w:rsidRPr="00884B04" w:rsidRDefault="00AB7CDB" w:rsidP="00AB7CDB">
      <w:pPr>
        <w:rPr>
          <w:lang w:eastAsia="ja-JP"/>
        </w:rPr>
      </w:pPr>
      <w:r w:rsidRPr="00884B04">
        <w:rPr>
          <w:lang w:eastAsia="ja-JP"/>
        </w:rPr>
        <w:t xml:space="preserve">Таким образом, весь процесс от коммита до деплоя </w:t>
      </w:r>
      <w:r w:rsidR="00974F29" w:rsidRPr="00884B04">
        <w:rPr>
          <w:lang w:eastAsia="ja-JP"/>
        </w:rPr>
        <w:t>минимизирует</w:t>
      </w:r>
      <w:r w:rsidRPr="00884B04">
        <w:rPr>
          <w:lang w:eastAsia="ja-JP"/>
        </w:rPr>
        <w:t xml:space="preserve"> участи</w:t>
      </w:r>
      <w:r w:rsidR="00974F29" w:rsidRPr="00884B04">
        <w:rPr>
          <w:lang w:eastAsia="ja-JP"/>
        </w:rPr>
        <w:t>е</w:t>
      </w:r>
      <w:r w:rsidRPr="00884B04">
        <w:rPr>
          <w:lang w:eastAsia="ja-JP"/>
        </w:rPr>
        <w:t xml:space="preserve"> команды, позволяя оперативно вносить изменения и снижать количество ошибок на продакшене.</w:t>
      </w:r>
    </w:p>
    <w:p w14:paraId="5E3BFAA3" w14:textId="57BC275E" w:rsidR="00092134" w:rsidRPr="00884B04" w:rsidRDefault="00092134" w:rsidP="00092134">
      <w:pPr>
        <w:pStyle w:val="2"/>
        <w:rPr>
          <w:rFonts w:cs="Times New Roman"/>
          <w:szCs w:val="28"/>
          <w:lang w:val="ru-RU"/>
        </w:rPr>
      </w:pPr>
      <w:bookmarkStart w:id="13" w:name="_Toc197415628"/>
      <w:r w:rsidRPr="00884B04">
        <w:rPr>
          <w:rFonts w:cs="Times New Roman"/>
          <w:szCs w:val="28"/>
          <w:lang w:val="ru-RU"/>
        </w:rPr>
        <w:t>Тестовая документация</w:t>
      </w:r>
      <w:bookmarkEnd w:id="13"/>
    </w:p>
    <w:p w14:paraId="1EC97CBD" w14:textId="01B69089" w:rsidR="00092134" w:rsidRPr="00884B04" w:rsidRDefault="00092134" w:rsidP="00092134">
      <w:pPr>
        <w:rPr>
          <w:lang w:eastAsia="ja-JP"/>
        </w:rPr>
      </w:pPr>
      <w:r w:rsidRPr="00884B04">
        <w:rPr>
          <w:lang w:eastAsia="ja-JP"/>
        </w:rPr>
        <w:t>В рамках</w:t>
      </w:r>
      <w:r w:rsidRPr="00884B04">
        <w:t xml:space="preserve"> </w:t>
      </w:r>
      <w:r w:rsidRPr="00884B04">
        <w:rPr>
          <w:lang w:eastAsia="ja-JP"/>
        </w:rPr>
        <w:t>разработки проекта была подготовлена базовая тестовая документация, отражающая текущее состояние проверок и стабильности системы. Основное внимание было уделено покрытию бизнес-логики через юнит- и интеграционные тесты.</w:t>
      </w:r>
    </w:p>
    <w:p w14:paraId="32C3149C" w14:textId="69F18883" w:rsidR="00092134" w:rsidRPr="00884B04" w:rsidRDefault="00092134" w:rsidP="00092134">
      <w:pPr>
        <w:rPr>
          <w:lang w:eastAsia="ja-JP"/>
        </w:rPr>
      </w:pPr>
      <w:r w:rsidRPr="00884B04">
        <w:rPr>
          <w:lang w:eastAsia="ja-JP"/>
        </w:rPr>
        <w:t>Для backend-модулей написан набор юнит-тестов, покрывающий ключевые компоненты</w:t>
      </w:r>
      <w:r w:rsidR="00884B04" w:rsidRPr="00884B04">
        <w:rPr>
          <w:lang w:eastAsia="ja-JP"/>
        </w:rPr>
        <w:t>.</w:t>
      </w:r>
    </w:p>
    <w:p w14:paraId="00FA7620" w14:textId="343A5FA3" w:rsidR="00092134" w:rsidRPr="00884B04" w:rsidRDefault="00092134" w:rsidP="00092134">
      <w:pPr>
        <w:rPr>
          <w:lang w:eastAsia="ja-JP"/>
        </w:rPr>
      </w:pPr>
      <w:r w:rsidRPr="00884B04">
        <w:rPr>
          <w:lang w:eastAsia="ja-JP"/>
        </w:rPr>
        <w:t>Кроме того, проведено ручное функциональное тестирование основных пользовательских сценариев через Postman. Проверялась регистрация, авторизация, отправка сообщений, подключение интеграций и работа автоответчика.</w:t>
      </w:r>
    </w:p>
    <w:p w14:paraId="5D2FF214" w14:textId="53BF28A2" w:rsidR="00795E11" w:rsidRPr="00884B04" w:rsidRDefault="00795E11" w:rsidP="00795E11">
      <w:pPr>
        <w:pStyle w:val="2"/>
        <w:rPr>
          <w:rFonts w:cs="Times New Roman"/>
          <w:szCs w:val="28"/>
          <w:lang w:val="ru-RU"/>
        </w:rPr>
      </w:pPr>
      <w:bookmarkStart w:id="14" w:name="_Toc197415629"/>
      <w:r w:rsidRPr="00884B04">
        <w:rPr>
          <w:rFonts w:cs="Times New Roman"/>
          <w:szCs w:val="28"/>
          <w:lang w:val="ru-RU"/>
        </w:rPr>
        <w:t>Проблемы</w:t>
      </w:r>
      <w:r w:rsidR="00DA25FD" w:rsidRPr="00884B04">
        <w:rPr>
          <w:rFonts w:cs="Times New Roman"/>
          <w:szCs w:val="28"/>
          <w:lang w:val="ru-RU"/>
        </w:rPr>
        <w:t xml:space="preserve"> и решения</w:t>
      </w:r>
      <w:bookmarkEnd w:id="14"/>
    </w:p>
    <w:p w14:paraId="31A53E7E" w14:textId="40A43C1F" w:rsidR="00795E11" w:rsidRPr="00884B04" w:rsidRDefault="00795E11" w:rsidP="00795E11">
      <w:pPr>
        <w:rPr>
          <w:lang w:eastAsia="ja-JP"/>
        </w:rPr>
      </w:pPr>
      <w:r w:rsidRPr="00884B04">
        <w:rPr>
          <w:lang w:eastAsia="ja-JP"/>
        </w:rPr>
        <w:t>В процессе разработки проекта возникло несколько организационных и технических затруднений, которые повлияли на ход реализации.</w:t>
      </w:r>
    </w:p>
    <w:p w14:paraId="793DDDD2" w14:textId="536E1671" w:rsidR="00795E11" w:rsidRPr="00884B04" w:rsidRDefault="00795E11" w:rsidP="00795E11">
      <w:pPr>
        <w:rPr>
          <w:lang w:eastAsia="ja-JP"/>
        </w:rPr>
      </w:pPr>
      <w:r w:rsidRPr="00884B04">
        <w:rPr>
          <w:lang w:eastAsia="ja-JP"/>
        </w:rPr>
        <w:t>Одной из ключевых проблем стало отсутствие возможности найти подходящий бесплатный сервер для размещения backend</w:t>
      </w:r>
      <w:r w:rsidRPr="00884B04">
        <w:rPr>
          <w:lang w:eastAsia="ja-JP"/>
        </w:rPr>
        <w:noBreakHyphen/>
        <w:t xml:space="preserve">части приложения. Попытки использовать </w:t>
      </w:r>
      <w:r w:rsidR="00DA25FD" w:rsidRPr="00884B04">
        <w:rPr>
          <w:lang w:eastAsia="ja-JP"/>
        </w:rPr>
        <w:t>бесплатные</w:t>
      </w:r>
      <w:r w:rsidRPr="00884B04">
        <w:rPr>
          <w:lang w:eastAsia="ja-JP"/>
        </w:rPr>
        <w:t xml:space="preserve"> или trial</w:t>
      </w:r>
      <w:r w:rsidRPr="00884B04">
        <w:rPr>
          <w:lang w:eastAsia="ja-JP"/>
        </w:rPr>
        <w:noBreakHyphen/>
        <w:t>хостинги оказались безуспешными: ресурсы были ограничены по оперативной памяти, не поддерживали Docker или не обеспечивали стабильного интернет-соединения.</w:t>
      </w:r>
    </w:p>
    <w:p w14:paraId="2B5B3A6C" w14:textId="261EB2AD" w:rsidR="00795E11" w:rsidRPr="00884B04" w:rsidRDefault="00795E11" w:rsidP="00795E11">
      <w:pPr>
        <w:rPr>
          <w:lang w:eastAsia="ja-JP"/>
        </w:rPr>
      </w:pPr>
      <w:r w:rsidRPr="00884B04">
        <w:rPr>
          <w:lang w:eastAsia="ja-JP"/>
        </w:rPr>
        <w:lastRenderedPageBreak/>
        <w:t>В итоге было принято решение приобрести VPS-сервер с необходимыми характеристиками. Это позволило развернуть рабочее окружение, настроить CI/CD и обеспечить постоянную доступность приложения, но повлекло за собой дополнительные затраты.</w:t>
      </w:r>
    </w:p>
    <w:p w14:paraId="65DD021F" w14:textId="16EF81F9" w:rsidR="00795E11" w:rsidRPr="00884B04" w:rsidRDefault="00795E11" w:rsidP="00795E11">
      <w:pPr>
        <w:rPr>
          <w:lang w:eastAsia="ja-JP"/>
        </w:rPr>
      </w:pPr>
      <w:r w:rsidRPr="00884B04">
        <w:rPr>
          <w:lang w:eastAsia="ja-JP"/>
        </w:rPr>
        <w:t xml:space="preserve">Также в процессе интеграции Telegram возникли трудности. </w:t>
      </w:r>
      <w:r w:rsidR="00DA25FD" w:rsidRPr="00884B04">
        <w:rPr>
          <w:lang w:eastAsia="ja-JP"/>
        </w:rPr>
        <w:t>API Telegram</w:t>
      </w:r>
      <w:r w:rsidR="00DA25FD" w:rsidRPr="00884B04">
        <w:t xml:space="preserve"> </w:t>
      </w:r>
      <w:r w:rsidR="00DA25FD" w:rsidRPr="00884B04">
        <w:rPr>
          <w:lang w:eastAsia="ja-JP"/>
        </w:rPr>
        <w:t>несмотря на общую популярность и документацию, периодически демонстрировал нестабильность</w:t>
      </w:r>
      <w:r w:rsidRPr="00884B04">
        <w:rPr>
          <w:lang w:eastAsia="ja-JP"/>
        </w:rPr>
        <w:t>. Проблема была решена путём настройки механизма повторной отправки и увеличения таймаутов ожидания.</w:t>
      </w:r>
    </w:p>
    <w:p w14:paraId="2E011834" w14:textId="1D108F64" w:rsidR="00795E11" w:rsidRPr="00884B04" w:rsidRDefault="00795E11" w:rsidP="00DA25FD">
      <w:pPr>
        <w:rPr>
          <w:lang w:eastAsia="ja-JP"/>
        </w:rPr>
      </w:pPr>
      <w:r w:rsidRPr="00884B04">
        <w:rPr>
          <w:lang w:eastAsia="ja-JP"/>
        </w:rPr>
        <w:t xml:space="preserve">Дополнительные затруднения возникли при реализации </w:t>
      </w:r>
      <w:r w:rsidR="00DA25FD" w:rsidRPr="00884B04">
        <w:rPr>
          <w:lang w:eastAsia="ja-JP"/>
        </w:rPr>
        <w:t xml:space="preserve">платежа в </w:t>
      </w:r>
      <w:r w:rsidRPr="00884B04">
        <w:rPr>
          <w:lang w:eastAsia="ja-JP"/>
        </w:rPr>
        <w:t>подписк</w:t>
      </w:r>
      <w:r w:rsidR="00DA25FD" w:rsidRPr="00884B04">
        <w:rPr>
          <w:lang w:eastAsia="ja-JP"/>
        </w:rPr>
        <w:t>е</w:t>
      </w:r>
      <w:r w:rsidRPr="00884B04">
        <w:rPr>
          <w:lang w:eastAsia="ja-JP"/>
        </w:rPr>
        <w:t xml:space="preserve"> — отсутствие доступа к полноценному тестовому стенду платёжной системы ограничивало возможности полной отладки. </w:t>
      </w:r>
      <w:r w:rsidR="0050495F" w:rsidRPr="00884B04">
        <w:rPr>
          <w:lang w:eastAsia="ja-JP"/>
        </w:rPr>
        <w:t>Была</w:t>
      </w:r>
      <w:r w:rsidRPr="00884B04">
        <w:rPr>
          <w:lang w:eastAsia="ja-JP"/>
        </w:rPr>
        <w:t xml:space="preserve"> реализован</w:t>
      </w:r>
      <w:r w:rsidR="00DA25FD" w:rsidRPr="00884B04">
        <w:rPr>
          <w:lang w:eastAsia="ja-JP"/>
        </w:rPr>
        <w:t>а</w:t>
      </w:r>
      <w:r w:rsidRPr="00884B04">
        <w:rPr>
          <w:lang w:eastAsia="ja-JP"/>
        </w:rPr>
        <w:t xml:space="preserve"> </w:t>
      </w:r>
      <w:r w:rsidR="00DA25FD" w:rsidRPr="00884B04">
        <w:rPr>
          <w:lang w:eastAsia="ja-JP"/>
        </w:rPr>
        <w:t>заглушка</w:t>
      </w:r>
      <w:r w:rsidRPr="00884B04">
        <w:rPr>
          <w:lang w:eastAsia="ja-JP"/>
        </w:rPr>
        <w:t xml:space="preserve"> </w:t>
      </w:r>
      <w:r w:rsidR="00DA25FD" w:rsidRPr="00884B04">
        <w:rPr>
          <w:lang w:eastAsia="ja-JP"/>
        </w:rPr>
        <w:t>оплаты.</w:t>
      </w:r>
    </w:p>
    <w:p w14:paraId="3CA6783C" w14:textId="66734CF1" w:rsidR="00DA25FD" w:rsidRPr="00884B04" w:rsidRDefault="00DA25FD" w:rsidP="00DA25FD">
      <w:pPr>
        <w:pStyle w:val="2"/>
        <w:rPr>
          <w:rFonts w:cs="Times New Roman"/>
          <w:szCs w:val="28"/>
          <w:lang w:val="ru-RU"/>
        </w:rPr>
      </w:pPr>
      <w:bookmarkStart w:id="15" w:name="_Toc197415630"/>
      <w:r w:rsidRPr="00884B04">
        <w:rPr>
          <w:rFonts w:cs="Times New Roman"/>
          <w:szCs w:val="28"/>
          <w:lang w:val="ru-RU"/>
        </w:rPr>
        <w:t>Итоги этапа</w:t>
      </w:r>
      <w:bookmarkEnd w:id="15"/>
    </w:p>
    <w:p w14:paraId="6D8C346F" w14:textId="110D56C4" w:rsidR="00DA25FD" w:rsidRPr="00884B04" w:rsidRDefault="00DA25FD" w:rsidP="00DA25FD">
      <w:pPr>
        <w:rPr>
          <w:lang w:eastAsia="ja-JP"/>
        </w:rPr>
      </w:pPr>
      <w:r w:rsidRPr="00884B04">
        <w:rPr>
          <w:lang w:eastAsia="ja-JP"/>
        </w:rPr>
        <w:t>На момент завершения второго этапа команда завершила интеграцию основных модулей проекта и достигла работы системы в рамках MVP. Ключевые функциональные компоненты, включая авторизацию,</w:t>
      </w:r>
      <w:r w:rsidR="00974F29" w:rsidRPr="00884B04">
        <w:rPr>
          <w:lang w:eastAsia="ja-JP"/>
        </w:rPr>
        <w:t xml:space="preserve"> регистрацию,</w:t>
      </w:r>
      <w:r w:rsidRPr="00884B04">
        <w:rPr>
          <w:lang w:eastAsia="ja-JP"/>
        </w:rPr>
        <w:t xml:space="preserve"> работу с диалогами, AI-ассистентом, автоответчиком, а также модуль интеграций и подписок, были реализованы.</w:t>
      </w:r>
    </w:p>
    <w:p w14:paraId="38097E37" w14:textId="00D419AC" w:rsidR="000A0D3C" w:rsidRPr="00884B04" w:rsidRDefault="000A0D3C" w:rsidP="00DA25FD">
      <w:pPr>
        <w:rPr>
          <w:lang w:eastAsia="ja-JP"/>
        </w:rPr>
      </w:pPr>
      <w:r w:rsidRPr="00884B04">
        <w:rPr>
          <w:lang w:eastAsia="ja-JP"/>
        </w:rPr>
        <w:t>Были проведены функциональные и модульные тестирования, позволившие выявить и устранить критические ошибки. Разработка фронтенда позволила сформировать пользовательский интерфейс, обеспечивающий доступ к функциям. Приложение успешно развернуто на удалённом VPS-сервере с использованием Docker-контейнеров и автоматизированным CI/CD-процессом</w:t>
      </w:r>
    </w:p>
    <w:p w14:paraId="0A6CD8F2" w14:textId="09DFA382" w:rsidR="00795E11" w:rsidRPr="00884B04" w:rsidRDefault="000A0D3C" w:rsidP="000A0D3C">
      <w:pPr>
        <w:rPr>
          <w:lang w:eastAsia="ja-JP"/>
        </w:rPr>
      </w:pPr>
      <w:r w:rsidRPr="00884B04">
        <w:rPr>
          <w:lang w:eastAsia="ja-JP"/>
        </w:rPr>
        <w:t>Работа с внешними API позволила наладить интеграцию с Telegram, Email. Несмотря на ряд технических и организационных сложностей (включая покупку сервера и нестабильность Telegram API), задачи этапа были выполнены.</w:t>
      </w:r>
    </w:p>
    <w:p w14:paraId="67AE6436" w14:textId="1B958934" w:rsidR="0054405A" w:rsidRPr="00884B04" w:rsidRDefault="000A0D3C" w:rsidP="00E12E6F">
      <w:pPr>
        <w:rPr>
          <w:lang w:eastAsia="ja-JP"/>
        </w:rPr>
      </w:pPr>
      <w:r w:rsidRPr="00884B04">
        <w:rPr>
          <w:lang w:eastAsia="ja-JP"/>
        </w:rPr>
        <w:lastRenderedPageBreak/>
        <w:t xml:space="preserve">Проект готов к демонстрации </w:t>
      </w:r>
      <w:r w:rsidRPr="00884B04">
        <w:rPr>
          <w:lang w:val="en-US" w:eastAsia="ja-JP"/>
        </w:rPr>
        <w:t>MVP</w:t>
      </w:r>
      <w:r w:rsidRPr="00884B04">
        <w:rPr>
          <w:lang w:eastAsia="ja-JP"/>
        </w:rPr>
        <w:t xml:space="preserve"> версии. И переходу на следующую фазу</w:t>
      </w:r>
      <w:r w:rsidR="00E12E6F" w:rsidRPr="00884B04">
        <w:rPr>
          <w:lang w:eastAsia="ja-JP"/>
        </w:rPr>
        <w:t xml:space="preserve"> предзащиты</w:t>
      </w:r>
      <w:r w:rsidRPr="00884B04">
        <w:rPr>
          <w:lang w:eastAsia="ja-JP"/>
        </w:rPr>
        <w:t>.</w:t>
      </w:r>
    </w:p>
    <w:p w14:paraId="48DA4138" w14:textId="353FEABC" w:rsidR="3FE69AF8" w:rsidRPr="00884B04" w:rsidRDefault="009B72A3" w:rsidP="3FE69AF8">
      <w:pPr>
        <w:pStyle w:val="1"/>
        <w:rPr>
          <w:rFonts w:cs="Times New Roman"/>
          <w:szCs w:val="28"/>
        </w:rPr>
      </w:pPr>
      <w:bookmarkStart w:id="16" w:name="_Toc197415631"/>
      <w:r w:rsidRPr="00884B04">
        <w:rPr>
          <w:rFonts w:cs="Times New Roman"/>
          <w:szCs w:val="28"/>
        </w:rPr>
        <w:t>Планы на третий этап (Этап предзащиты)</w:t>
      </w:r>
      <w:bookmarkEnd w:id="16"/>
    </w:p>
    <w:p w14:paraId="25E7ABB7" w14:textId="5C9201ED" w:rsidR="009B72A3" w:rsidRPr="00884B04" w:rsidRDefault="009B72A3" w:rsidP="00684BDC">
      <w:pPr>
        <w:rPr>
          <w:lang w:eastAsia="ja-JP"/>
        </w:rPr>
      </w:pPr>
      <w:r w:rsidRPr="00884B04">
        <w:rPr>
          <w:lang w:eastAsia="ja-JP"/>
        </w:rPr>
        <w:t>На третьем этапе проекта мы ставим перед собой задачу подготовить полнофункциональную версию системы DialogX, доступную для демонстрации и внешнего тестирования. Приложение должно включать все ключевые модули, работать стабильно, иметь завершённый интерфейс, документацию и первичную систему аналитики.</w:t>
      </w:r>
    </w:p>
    <w:p w14:paraId="6D5AACA3" w14:textId="62CFC38A" w:rsidR="009B72A3" w:rsidRPr="00884B04" w:rsidRDefault="009B72A3" w:rsidP="00684BDC">
      <w:pPr>
        <w:rPr>
          <w:lang w:eastAsia="ja-JP"/>
        </w:rPr>
      </w:pPr>
      <w:r w:rsidRPr="00884B04">
        <w:rPr>
          <w:lang w:eastAsia="ja-JP"/>
        </w:rPr>
        <w:t>С точки зрения клиентской части будет полностью реализован интерфейс в соответствии с макетами в Figma и рекомендациями UI Kit. Мы также проведем валидацию форм, реализуем уведомления об ошибках и доведем до конца интеграцию с backend-методами.</w:t>
      </w:r>
    </w:p>
    <w:p w14:paraId="4085A775" w14:textId="5249849C" w:rsidR="009B72A3" w:rsidRPr="00884B04" w:rsidRDefault="009B72A3" w:rsidP="00684BDC">
      <w:pPr>
        <w:rPr>
          <w:lang w:eastAsia="ja-JP"/>
        </w:rPr>
      </w:pPr>
      <w:r w:rsidRPr="00884B04">
        <w:rPr>
          <w:lang w:eastAsia="ja-JP"/>
        </w:rPr>
        <w:t>На серверной стороне предстоит провести доработку бизнес-логики. API будут задокументированы в Swagger, чтобы упростить тестирование и интеграцию. Мы также</w:t>
      </w:r>
      <w:r w:rsidR="00974F29" w:rsidRPr="00884B04">
        <w:rPr>
          <w:lang w:eastAsia="ja-JP"/>
        </w:rPr>
        <w:t xml:space="preserve"> планируем </w:t>
      </w:r>
      <w:r w:rsidRPr="00884B04">
        <w:rPr>
          <w:lang w:eastAsia="ja-JP"/>
        </w:rPr>
        <w:t>оптимизир</w:t>
      </w:r>
      <w:r w:rsidR="00974F29" w:rsidRPr="00884B04">
        <w:rPr>
          <w:lang w:eastAsia="ja-JP"/>
        </w:rPr>
        <w:t>овать</w:t>
      </w:r>
      <w:r w:rsidRPr="00884B04">
        <w:rPr>
          <w:lang w:eastAsia="ja-JP"/>
        </w:rPr>
        <w:t xml:space="preserve"> работу с базой данных и кешем, а также обеспечи</w:t>
      </w:r>
      <w:r w:rsidR="00974F29" w:rsidRPr="00884B04">
        <w:rPr>
          <w:lang w:eastAsia="ja-JP"/>
        </w:rPr>
        <w:t>ть</w:t>
      </w:r>
      <w:r w:rsidRPr="00884B04">
        <w:rPr>
          <w:lang w:eastAsia="ja-JP"/>
        </w:rPr>
        <w:t xml:space="preserve"> интеграцию с оставшимися мессенджерами.</w:t>
      </w:r>
    </w:p>
    <w:p w14:paraId="30BD1656" w14:textId="3095DB50" w:rsidR="009B72A3" w:rsidRPr="00884B04" w:rsidRDefault="00974F29" w:rsidP="00684BDC">
      <w:pPr>
        <w:rPr>
          <w:lang w:eastAsia="ja-JP"/>
        </w:rPr>
      </w:pPr>
      <w:r w:rsidRPr="00884B04">
        <w:rPr>
          <w:lang w:eastAsia="ja-JP"/>
        </w:rPr>
        <w:t xml:space="preserve">Планируется </w:t>
      </w:r>
      <w:r w:rsidR="009B72A3" w:rsidRPr="00884B04">
        <w:rPr>
          <w:lang w:eastAsia="ja-JP"/>
        </w:rPr>
        <w:t>расшири</w:t>
      </w:r>
      <w:r w:rsidRPr="00884B04">
        <w:rPr>
          <w:lang w:eastAsia="ja-JP"/>
        </w:rPr>
        <w:t>ть</w:t>
      </w:r>
      <w:r w:rsidR="009B72A3" w:rsidRPr="00884B04">
        <w:rPr>
          <w:lang w:eastAsia="ja-JP"/>
        </w:rPr>
        <w:t xml:space="preserve"> существующие юнит- и интеграционные тесты. </w:t>
      </w:r>
      <w:r w:rsidR="00D3051A" w:rsidRPr="00884B04">
        <w:rPr>
          <w:lang w:eastAsia="ja-JP"/>
        </w:rPr>
        <w:t>Р</w:t>
      </w:r>
      <w:r w:rsidR="009B72A3" w:rsidRPr="00884B04">
        <w:rPr>
          <w:lang w:eastAsia="ja-JP"/>
        </w:rPr>
        <w:t xml:space="preserve">езультаты будут зафиксированы в отчете, а найденные ошибки </w:t>
      </w:r>
      <w:r w:rsidRPr="00884B04">
        <w:rPr>
          <w:lang w:eastAsia="ja-JP"/>
        </w:rPr>
        <w:t xml:space="preserve">- </w:t>
      </w:r>
      <w:r w:rsidR="009B72A3" w:rsidRPr="00884B04">
        <w:rPr>
          <w:lang w:eastAsia="ja-JP"/>
        </w:rPr>
        <w:t>исправлены.</w:t>
      </w:r>
    </w:p>
    <w:p w14:paraId="4C94B7E5" w14:textId="5B328633" w:rsidR="009B72A3" w:rsidRPr="00884B04" w:rsidRDefault="009B72A3" w:rsidP="00684BDC">
      <w:pPr>
        <w:rPr>
          <w:lang w:eastAsia="ja-JP"/>
        </w:rPr>
      </w:pPr>
      <w:r w:rsidRPr="00884B04">
        <w:rPr>
          <w:lang w:eastAsia="ja-JP"/>
        </w:rPr>
        <w:t>В рамках</w:t>
      </w:r>
      <w:r w:rsidR="00D3051A" w:rsidRPr="00884B04">
        <w:rPr>
          <w:lang w:eastAsia="ja-JP"/>
        </w:rPr>
        <w:t xml:space="preserve"> третьего</w:t>
      </w:r>
      <w:r w:rsidRPr="00884B04">
        <w:rPr>
          <w:lang w:eastAsia="ja-JP"/>
        </w:rPr>
        <w:t xml:space="preserve"> этапа также планируется подключение систем аналитики. Мы интегрируем метрику</w:t>
      </w:r>
      <w:r w:rsidR="00974F29" w:rsidRPr="00884B04">
        <w:rPr>
          <w:lang w:eastAsia="ja-JP"/>
        </w:rPr>
        <w:t>, предварительно это будут</w:t>
      </w:r>
      <w:r w:rsidRPr="00884B04">
        <w:rPr>
          <w:lang w:eastAsia="ja-JP"/>
        </w:rPr>
        <w:t xml:space="preserve"> </w:t>
      </w:r>
      <w:r w:rsidRPr="00884B04">
        <w:rPr>
          <w:lang w:val="en-US" w:eastAsia="ja-JP"/>
        </w:rPr>
        <w:t>Gra</w:t>
      </w:r>
      <w:r w:rsidR="00B62706" w:rsidRPr="00884B04">
        <w:rPr>
          <w:lang w:val="en-US" w:eastAsia="ja-JP"/>
        </w:rPr>
        <w:t>f</w:t>
      </w:r>
      <w:r w:rsidRPr="00884B04">
        <w:rPr>
          <w:lang w:val="en-US" w:eastAsia="ja-JP"/>
        </w:rPr>
        <w:t>ana</w:t>
      </w:r>
      <w:r w:rsidRPr="00884B04">
        <w:rPr>
          <w:lang w:eastAsia="ja-JP"/>
        </w:rPr>
        <w:t xml:space="preserve"> и </w:t>
      </w:r>
      <w:r w:rsidR="00B62706" w:rsidRPr="00884B04">
        <w:rPr>
          <w:lang w:eastAsia="ja-JP"/>
        </w:rPr>
        <w:t>Prometheus</w:t>
      </w:r>
      <w:r w:rsidRPr="00884B04">
        <w:rPr>
          <w:lang w:eastAsia="ja-JP"/>
        </w:rPr>
        <w:t xml:space="preserve"> и настроим сбор ключевых событий. На основе собранных данных сформируем предварительный отчет, который поможет понять, как пользователи взаимодействуют с системой.</w:t>
      </w:r>
    </w:p>
    <w:p w14:paraId="46642C3A" w14:textId="720F0AB0" w:rsidR="00D3051A" w:rsidRPr="00D256E1" w:rsidRDefault="009B72A3" w:rsidP="00884B04">
      <w:pPr>
        <w:rPr>
          <w:lang w:eastAsia="ja-JP"/>
        </w:rPr>
      </w:pPr>
      <w:r w:rsidRPr="00884B04">
        <w:rPr>
          <w:lang w:eastAsia="ja-JP"/>
        </w:rPr>
        <w:t>Таким образом, третий этап станет завершающим перед публичной демонстрацией проекта, и наша цель — довести модули до максимально готового и стабильного состояния.</w:t>
      </w:r>
    </w:p>
    <w:p w14:paraId="3C637919" w14:textId="5B0F886E" w:rsidR="005518FF" w:rsidRPr="00884B04" w:rsidRDefault="00BD3632" w:rsidP="005518FF">
      <w:pPr>
        <w:ind w:firstLine="0"/>
        <w:rPr>
          <w:lang w:eastAsia="ja-JP"/>
        </w:rPr>
      </w:pPr>
      <w:r w:rsidRPr="00884B04">
        <w:rPr>
          <w:lang w:eastAsia="ja-JP"/>
        </w:rPr>
        <w:t>Отчет подготовлен: Баранником Данилом Евгеньевичем</w:t>
      </w:r>
    </w:p>
    <w:p w14:paraId="423B62E8" w14:textId="62C8F713" w:rsidR="00BD3632" w:rsidRPr="00884B04" w:rsidRDefault="00BD3632" w:rsidP="005518FF">
      <w:pPr>
        <w:ind w:firstLine="0"/>
        <w:rPr>
          <w:lang w:eastAsia="ja-JP"/>
        </w:rPr>
      </w:pPr>
      <w:r w:rsidRPr="00884B04">
        <w:rPr>
          <w:lang w:eastAsia="ja-JP"/>
        </w:rPr>
        <w:t>Дата: 0</w:t>
      </w:r>
      <w:r w:rsidR="00D256E1">
        <w:rPr>
          <w:lang w:val="en-US" w:eastAsia="ja-JP"/>
        </w:rPr>
        <w:t>5</w:t>
      </w:r>
      <w:r w:rsidRPr="00884B04">
        <w:rPr>
          <w:lang w:eastAsia="ja-JP"/>
        </w:rPr>
        <w:t>.05.2025</w:t>
      </w:r>
    </w:p>
    <w:p w14:paraId="0980F98A" w14:textId="77777777" w:rsidR="005518FF" w:rsidRPr="00884B04" w:rsidRDefault="005518FF" w:rsidP="005518FF">
      <w:pPr>
        <w:ind w:firstLine="0"/>
        <w:rPr>
          <w:lang w:eastAsia="ja-JP"/>
        </w:rPr>
      </w:pPr>
    </w:p>
    <w:sectPr w:rsidR="005518FF" w:rsidRPr="00884B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86F7F" w14:textId="77777777" w:rsidR="004571A7" w:rsidRDefault="004571A7">
      <w:pPr>
        <w:spacing w:line="240" w:lineRule="auto"/>
      </w:pPr>
      <w:r>
        <w:separator/>
      </w:r>
    </w:p>
  </w:endnote>
  <w:endnote w:type="continuationSeparator" w:id="0">
    <w:p w14:paraId="08B532B4" w14:textId="77777777" w:rsidR="004571A7" w:rsidRDefault="00457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F3306" w14:textId="77777777" w:rsidR="00881CD3" w:rsidRDefault="00E330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7942B935" w14:textId="77777777" w:rsidTr="58A3C4AC">
      <w:trPr>
        <w:trHeight w:val="300"/>
      </w:trPr>
      <w:tc>
        <w:tcPr>
          <w:tcW w:w="3115" w:type="dxa"/>
        </w:tcPr>
        <w:p w14:paraId="6C228D51" w14:textId="1746A805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5615C5F6" w14:textId="3E4FA9A8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338433B5" w14:textId="460B6D46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6C14D881" w14:textId="7202D4E9" w:rsidR="58A3C4AC" w:rsidRDefault="58A3C4AC" w:rsidP="58A3C4A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43645" w14:textId="77777777" w:rsidR="004571A7" w:rsidRDefault="004571A7">
      <w:pPr>
        <w:spacing w:line="240" w:lineRule="auto"/>
      </w:pPr>
      <w:r>
        <w:separator/>
      </w:r>
    </w:p>
  </w:footnote>
  <w:footnote w:type="continuationSeparator" w:id="0">
    <w:p w14:paraId="14B2D193" w14:textId="77777777" w:rsidR="004571A7" w:rsidRDefault="00457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0073355F" w14:textId="77777777" w:rsidTr="58A3C4AC">
      <w:trPr>
        <w:trHeight w:val="300"/>
      </w:trPr>
      <w:tc>
        <w:tcPr>
          <w:tcW w:w="3115" w:type="dxa"/>
        </w:tcPr>
        <w:p w14:paraId="356FFDCE" w14:textId="648BE8A3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7ED1AE3A" w14:textId="33073795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58DEE9D3" w14:textId="312604D7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064DD874" w14:textId="416EC893" w:rsidR="58A3C4AC" w:rsidRDefault="58A3C4AC" w:rsidP="58A3C4A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306B9FBA" w14:textId="77777777" w:rsidTr="58A3C4AC">
      <w:trPr>
        <w:trHeight w:val="300"/>
      </w:trPr>
      <w:tc>
        <w:tcPr>
          <w:tcW w:w="3115" w:type="dxa"/>
        </w:tcPr>
        <w:p w14:paraId="26BC7E76" w14:textId="28C2C07C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026808B2" w14:textId="439ABD68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713F19E0" w14:textId="53C7B7C0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70296F4E" w14:textId="5E292A55" w:rsidR="58A3C4AC" w:rsidRDefault="58A3C4AC" w:rsidP="58A3C4A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367B"/>
    <w:multiLevelType w:val="hybridMultilevel"/>
    <w:tmpl w:val="A06A7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9464C"/>
    <w:multiLevelType w:val="hybridMultilevel"/>
    <w:tmpl w:val="1958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611E0"/>
    <w:multiLevelType w:val="hybridMultilevel"/>
    <w:tmpl w:val="5C548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E7A4D"/>
    <w:multiLevelType w:val="hybridMultilevel"/>
    <w:tmpl w:val="2E528520"/>
    <w:lvl w:ilvl="0" w:tplc="7C5A15A2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0" w15:restartNumberingAfterBreak="0">
    <w:nsid w:val="35F000FE"/>
    <w:multiLevelType w:val="multilevel"/>
    <w:tmpl w:val="5796B2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2F707C"/>
    <w:multiLevelType w:val="hybridMultilevel"/>
    <w:tmpl w:val="39500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F12FE"/>
    <w:multiLevelType w:val="hybridMultilevel"/>
    <w:tmpl w:val="82C6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00634"/>
    <w:multiLevelType w:val="hybridMultilevel"/>
    <w:tmpl w:val="23666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3B159B"/>
    <w:multiLevelType w:val="hybridMultilevel"/>
    <w:tmpl w:val="C02AB670"/>
    <w:lvl w:ilvl="0" w:tplc="FFFFFFFF">
      <w:start w:val="1"/>
      <w:numFmt w:val="decimal"/>
      <w:pStyle w:val="a1"/>
      <w:lvlText w:val="Рисунок %1 -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8209">
    <w:abstractNumId w:val="2"/>
  </w:num>
  <w:num w:numId="2" w16cid:durableId="829834298">
    <w:abstractNumId w:val="16"/>
  </w:num>
  <w:num w:numId="3" w16cid:durableId="1536507845">
    <w:abstractNumId w:val="8"/>
  </w:num>
  <w:num w:numId="4" w16cid:durableId="275257314">
    <w:abstractNumId w:val="9"/>
  </w:num>
  <w:num w:numId="5" w16cid:durableId="1137332210">
    <w:abstractNumId w:val="10"/>
  </w:num>
  <w:num w:numId="6" w16cid:durableId="2081444536">
    <w:abstractNumId w:val="11"/>
  </w:num>
  <w:num w:numId="7" w16cid:durableId="1017192219">
    <w:abstractNumId w:val="0"/>
  </w:num>
  <w:num w:numId="8" w16cid:durableId="784888248">
    <w:abstractNumId w:val="6"/>
  </w:num>
  <w:num w:numId="9" w16cid:durableId="23096899">
    <w:abstractNumId w:val="1"/>
  </w:num>
  <w:num w:numId="10" w16cid:durableId="1573081987">
    <w:abstractNumId w:val="13"/>
  </w:num>
  <w:num w:numId="11" w16cid:durableId="1175614134">
    <w:abstractNumId w:val="4"/>
  </w:num>
  <w:num w:numId="12" w16cid:durableId="317029422">
    <w:abstractNumId w:val="12"/>
  </w:num>
  <w:num w:numId="13" w16cid:durableId="2113628893">
    <w:abstractNumId w:val="15"/>
  </w:num>
  <w:num w:numId="14" w16cid:durableId="12079528">
    <w:abstractNumId w:val="14"/>
  </w:num>
  <w:num w:numId="15" w16cid:durableId="1294291205">
    <w:abstractNumId w:val="3"/>
  </w:num>
  <w:num w:numId="16" w16cid:durableId="520096912">
    <w:abstractNumId w:val="7"/>
  </w:num>
  <w:num w:numId="17" w16cid:durableId="91543893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121F7"/>
    <w:rsid w:val="000223D3"/>
    <w:rsid w:val="000327A3"/>
    <w:rsid w:val="000346F0"/>
    <w:rsid w:val="00040936"/>
    <w:rsid w:val="0004329A"/>
    <w:rsid w:val="000472BF"/>
    <w:rsid w:val="00047977"/>
    <w:rsid w:val="00052C86"/>
    <w:rsid w:val="000601E1"/>
    <w:rsid w:val="00060F2C"/>
    <w:rsid w:val="00065FC2"/>
    <w:rsid w:val="0007370F"/>
    <w:rsid w:val="00087F9F"/>
    <w:rsid w:val="00092134"/>
    <w:rsid w:val="00093906"/>
    <w:rsid w:val="000A0D3C"/>
    <w:rsid w:val="000A3AA7"/>
    <w:rsid w:val="000B610D"/>
    <w:rsid w:val="000C265A"/>
    <w:rsid w:val="000C6E39"/>
    <w:rsid w:val="000F4BC0"/>
    <w:rsid w:val="000F5EC7"/>
    <w:rsid w:val="000F6E06"/>
    <w:rsid w:val="0010165B"/>
    <w:rsid w:val="00126EB3"/>
    <w:rsid w:val="001273EB"/>
    <w:rsid w:val="00131141"/>
    <w:rsid w:val="00142060"/>
    <w:rsid w:val="001436B7"/>
    <w:rsid w:val="001519C5"/>
    <w:rsid w:val="00156973"/>
    <w:rsid w:val="001665CE"/>
    <w:rsid w:val="001706F1"/>
    <w:rsid w:val="00182C04"/>
    <w:rsid w:val="001A5B81"/>
    <w:rsid w:val="001C2CB5"/>
    <w:rsid w:val="001C3BF3"/>
    <w:rsid w:val="001C5A8B"/>
    <w:rsid w:val="001D204E"/>
    <w:rsid w:val="001E0FD4"/>
    <w:rsid w:val="001F1B52"/>
    <w:rsid w:val="00213649"/>
    <w:rsid w:val="002219B7"/>
    <w:rsid w:val="002241DA"/>
    <w:rsid w:val="00231DA0"/>
    <w:rsid w:val="002413B0"/>
    <w:rsid w:val="00252AFD"/>
    <w:rsid w:val="0026295E"/>
    <w:rsid w:val="0026412C"/>
    <w:rsid w:val="002770A7"/>
    <w:rsid w:val="002B0792"/>
    <w:rsid w:val="002B7FAF"/>
    <w:rsid w:val="002C0EA4"/>
    <w:rsid w:val="002C1E2D"/>
    <w:rsid w:val="002D5D6C"/>
    <w:rsid w:val="00312F70"/>
    <w:rsid w:val="00331295"/>
    <w:rsid w:val="003452A6"/>
    <w:rsid w:val="00377CB4"/>
    <w:rsid w:val="00383D59"/>
    <w:rsid w:val="00391486"/>
    <w:rsid w:val="003B40F8"/>
    <w:rsid w:val="003C1791"/>
    <w:rsid w:val="003C2F30"/>
    <w:rsid w:val="003D2ECA"/>
    <w:rsid w:val="003D71E6"/>
    <w:rsid w:val="003E46B3"/>
    <w:rsid w:val="003F22DE"/>
    <w:rsid w:val="004100E2"/>
    <w:rsid w:val="00441636"/>
    <w:rsid w:val="00452DD1"/>
    <w:rsid w:val="00454092"/>
    <w:rsid w:val="00454B9A"/>
    <w:rsid w:val="004571A7"/>
    <w:rsid w:val="004700A8"/>
    <w:rsid w:val="004810AE"/>
    <w:rsid w:val="004820A7"/>
    <w:rsid w:val="00491EE3"/>
    <w:rsid w:val="004940B7"/>
    <w:rsid w:val="004A4811"/>
    <w:rsid w:val="004C33FB"/>
    <w:rsid w:val="004C4AF4"/>
    <w:rsid w:val="004E0DFF"/>
    <w:rsid w:val="004E6D2B"/>
    <w:rsid w:val="004F5C73"/>
    <w:rsid w:val="004F7ED0"/>
    <w:rsid w:val="0050495F"/>
    <w:rsid w:val="00526986"/>
    <w:rsid w:val="00527C11"/>
    <w:rsid w:val="0053108E"/>
    <w:rsid w:val="00531EB5"/>
    <w:rsid w:val="0053486E"/>
    <w:rsid w:val="00534EBE"/>
    <w:rsid w:val="005376E9"/>
    <w:rsid w:val="00542C98"/>
    <w:rsid w:val="0054405A"/>
    <w:rsid w:val="00544208"/>
    <w:rsid w:val="005471DA"/>
    <w:rsid w:val="005518FF"/>
    <w:rsid w:val="005569DB"/>
    <w:rsid w:val="005609F1"/>
    <w:rsid w:val="00561153"/>
    <w:rsid w:val="00563C0F"/>
    <w:rsid w:val="00574E48"/>
    <w:rsid w:val="005A22ED"/>
    <w:rsid w:val="005A24BC"/>
    <w:rsid w:val="005D1448"/>
    <w:rsid w:val="005F26BF"/>
    <w:rsid w:val="006037BB"/>
    <w:rsid w:val="00604892"/>
    <w:rsid w:val="0061046D"/>
    <w:rsid w:val="00613DBE"/>
    <w:rsid w:val="00615BFA"/>
    <w:rsid w:val="0063057A"/>
    <w:rsid w:val="006357D7"/>
    <w:rsid w:val="0067041F"/>
    <w:rsid w:val="006723EC"/>
    <w:rsid w:val="00682F13"/>
    <w:rsid w:val="00683593"/>
    <w:rsid w:val="00684BDC"/>
    <w:rsid w:val="00686EFD"/>
    <w:rsid w:val="006913D3"/>
    <w:rsid w:val="0069230E"/>
    <w:rsid w:val="00693B53"/>
    <w:rsid w:val="006A73E8"/>
    <w:rsid w:val="006C31E5"/>
    <w:rsid w:val="006C75FA"/>
    <w:rsid w:val="006D38AA"/>
    <w:rsid w:val="006D4CBE"/>
    <w:rsid w:val="006E3DF0"/>
    <w:rsid w:val="006F61D4"/>
    <w:rsid w:val="006F62CA"/>
    <w:rsid w:val="00704799"/>
    <w:rsid w:val="007078A4"/>
    <w:rsid w:val="00720382"/>
    <w:rsid w:val="00740DF5"/>
    <w:rsid w:val="00757D60"/>
    <w:rsid w:val="007631BB"/>
    <w:rsid w:val="00765049"/>
    <w:rsid w:val="00765317"/>
    <w:rsid w:val="00781D9E"/>
    <w:rsid w:val="00787BC9"/>
    <w:rsid w:val="00792657"/>
    <w:rsid w:val="007943D2"/>
    <w:rsid w:val="00795E11"/>
    <w:rsid w:val="007A67BB"/>
    <w:rsid w:val="007A6EC4"/>
    <w:rsid w:val="007B1248"/>
    <w:rsid w:val="007B573C"/>
    <w:rsid w:val="007C0C5F"/>
    <w:rsid w:val="007D02D6"/>
    <w:rsid w:val="007D252C"/>
    <w:rsid w:val="007D2E99"/>
    <w:rsid w:val="007D5298"/>
    <w:rsid w:val="007F715F"/>
    <w:rsid w:val="00801D92"/>
    <w:rsid w:val="00813AB3"/>
    <w:rsid w:val="00824FCE"/>
    <w:rsid w:val="008361DA"/>
    <w:rsid w:val="00836F14"/>
    <w:rsid w:val="00844443"/>
    <w:rsid w:val="0084699E"/>
    <w:rsid w:val="0086132D"/>
    <w:rsid w:val="008631B2"/>
    <w:rsid w:val="00881CD3"/>
    <w:rsid w:val="00884B04"/>
    <w:rsid w:val="00897127"/>
    <w:rsid w:val="008A01A6"/>
    <w:rsid w:val="008A0562"/>
    <w:rsid w:val="008A1274"/>
    <w:rsid w:val="008B7596"/>
    <w:rsid w:val="008C3F61"/>
    <w:rsid w:val="008C74FF"/>
    <w:rsid w:val="008D262E"/>
    <w:rsid w:val="008D48D7"/>
    <w:rsid w:val="008E4C47"/>
    <w:rsid w:val="009038E0"/>
    <w:rsid w:val="00914400"/>
    <w:rsid w:val="00916BEB"/>
    <w:rsid w:val="00932F9B"/>
    <w:rsid w:val="0093469B"/>
    <w:rsid w:val="00937485"/>
    <w:rsid w:val="009416DF"/>
    <w:rsid w:val="00950D8F"/>
    <w:rsid w:val="00951ABE"/>
    <w:rsid w:val="009526C6"/>
    <w:rsid w:val="00961DF4"/>
    <w:rsid w:val="00974F29"/>
    <w:rsid w:val="0098124E"/>
    <w:rsid w:val="009B72A3"/>
    <w:rsid w:val="009D22CB"/>
    <w:rsid w:val="009D2B36"/>
    <w:rsid w:val="009E32F6"/>
    <w:rsid w:val="009E70CB"/>
    <w:rsid w:val="009E7C38"/>
    <w:rsid w:val="00A02199"/>
    <w:rsid w:val="00A134CA"/>
    <w:rsid w:val="00A372FF"/>
    <w:rsid w:val="00A37739"/>
    <w:rsid w:val="00A45ABA"/>
    <w:rsid w:val="00A5130C"/>
    <w:rsid w:val="00A8041D"/>
    <w:rsid w:val="00AA3D7E"/>
    <w:rsid w:val="00AA475E"/>
    <w:rsid w:val="00AA7372"/>
    <w:rsid w:val="00AB3F24"/>
    <w:rsid w:val="00AB7CDB"/>
    <w:rsid w:val="00AC75A9"/>
    <w:rsid w:val="00AF07AA"/>
    <w:rsid w:val="00B00690"/>
    <w:rsid w:val="00B01018"/>
    <w:rsid w:val="00B014EA"/>
    <w:rsid w:val="00B03720"/>
    <w:rsid w:val="00B039DB"/>
    <w:rsid w:val="00B05133"/>
    <w:rsid w:val="00B06E07"/>
    <w:rsid w:val="00B105C3"/>
    <w:rsid w:val="00B12B41"/>
    <w:rsid w:val="00B1343A"/>
    <w:rsid w:val="00B31ADF"/>
    <w:rsid w:val="00B476BB"/>
    <w:rsid w:val="00B5284B"/>
    <w:rsid w:val="00B62706"/>
    <w:rsid w:val="00B633D9"/>
    <w:rsid w:val="00B64152"/>
    <w:rsid w:val="00B802CD"/>
    <w:rsid w:val="00B91825"/>
    <w:rsid w:val="00B929AC"/>
    <w:rsid w:val="00B92D24"/>
    <w:rsid w:val="00BB4060"/>
    <w:rsid w:val="00BB4D4F"/>
    <w:rsid w:val="00BB6B00"/>
    <w:rsid w:val="00BC55EE"/>
    <w:rsid w:val="00BC5CC3"/>
    <w:rsid w:val="00BD3632"/>
    <w:rsid w:val="00BF14C6"/>
    <w:rsid w:val="00C01A82"/>
    <w:rsid w:val="00C1219E"/>
    <w:rsid w:val="00C2250A"/>
    <w:rsid w:val="00C23D82"/>
    <w:rsid w:val="00C26307"/>
    <w:rsid w:val="00C306B3"/>
    <w:rsid w:val="00C75954"/>
    <w:rsid w:val="00C81DA5"/>
    <w:rsid w:val="00C8327D"/>
    <w:rsid w:val="00C907FD"/>
    <w:rsid w:val="00CA5E4A"/>
    <w:rsid w:val="00CB576F"/>
    <w:rsid w:val="00CB7380"/>
    <w:rsid w:val="00CC032F"/>
    <w:rsid w:val="00CE20F4"/>
    <w:rsid w:val="00CE3584"/>
    <w:rsid w:val="00D02854"/>
    <w:rsid w:val="00D12828"/>
    <w:rsid w:val="00D14975"/>
    <w:rsid w:val="00D17AEA"/>
    <w:rsid w:val="00D256E1"/>
    <w:rsid w:val="00D3051A"/>
    <w:rsid w:val="00D76888"/>
    <w:rsid w:val="00DA00E0"/>
    <w:rsid w:val="00DA25FD"/>
    <w:rsid w:val="00DB2875"/>
    <w:rsid w:val="00DB4BA8"/>
    <w:rsid w:val="00DD4C34"/>
    <w:rsid w:val="00DD6F22"/>
    <w:rsid w:val="00DE5249"/>
    <w:rsid w:val="00DF4B86"/>
    <w:rsid w:val="00E06F94"/>
    <w:rsid w:val="00E12E6F"/>
    <w:rsid w:val="00E21EE7"/>
    <w:rsid w:val="00E23036"/>
    <w:rsid w:val="00E33029"/>
    <w:rsid w:val="00E3306E"/>
    <w:rsid w:val="00E40C85"/>
    <w:rsid w:val="00E50896"/>
    <w:rsid w:val="00E5360E"/>
    <w:rsid w:val="00E61771"/>
    <w:rsid w:val="00E665AA"/>
    <w:rsid w:val="00E8251F"/>
    <w:rsid w:val="00E94A8C"/>
    <w:rsid w:val="00EB09BB"/>
    <w:rsid w:val="00EB1545"/>
    <w:rsid w:val="00EB3477"/>
    <w:rsid w:val="00EC11D5"/>
    <w:rsid w:val="00EE4670"/>
    <w:rsid w:val="00EF0597"/>
    <w:rsid w:val="00EF4CE2"/>
    <w:rsid w:val="00F13D78"/>
    <w:rsid w:val="00F23288"/>
    <w:rsid w:val="00F23CC8"/>
    <w:rsid w:val="00F23E69"/>
    <w:rsid w:val="00F24275"/>
    <w:rsid w:val="00F35889"/>
    <w:rsid w:val="00F361D4"/>
    <w:rsid w:val="00F44ACC"/>
    <w:rsid w:val="00F6001C"/>
    <w:rsid w:val="00F81311"/>
    <w:rsid w:val="00F83A85"/>
    <w:rsid w:val="00F8775D"/>
    <w:rsid w:val="00FA650B"/>
    <w:rsid w:val="00FA7329"/>
    <w:rsid w:val="00FA77A6"/>
    <w:rsid w:val="00FB313F"/>
    <w:rsid w:val="00FC18A9"/>
    <w:rsid w:val="00FC6C97"/>
    <w:rsid w:val="00FD0770"/>
    <w:rsid w:val="00FF0306"/>
    <w:rsid w:val="00FF069E"/>
    <w:rsid w:val="00FF2356"/>
    <w:rsid w:val="01DECBF9"/>
    <w:rsid w:val="02124B9F"/>
    <w:rsid w:val="028660F4"/>
    <w:rsid w:val="029F8951"/>
    <w:rsid w:val="02E1FAB5"/>
    <w:rsid w:val="03698AB3"/>
    <w:rsid w:val="07F3CCD7"/>
    <w:rsid w:val="0F065CCB"/>
    <w:rsid w:val="113066AD"/>
    <w:rsid w:val="11564FA6"/>
    <w:rsid w:val="139605EF"/>
    <w:rsid w:val="16E1EEE1"/>
    <w:rsid w:val="18D5AA07"/>
    <w:rsid w:val="198F3D1E"/>
    <w:rsid w:val="19D5C7A4"/>
    <w:rsid w:val="1AE4098F"/>
    <w:rsid w:val="1E6F1652"/>
    <w:rsid w:val="21F2F963"/>
    <w:rsid w:val="22F4D9B2"/>
    <w:rsid w:val="233D0267"/>
    <w:rsid w:val="237823CE"/>
    <w:rsid w:val="266C148E"/>
    <w:rsid w:val="29455A35"/>
    <w:rsid w:val="29989876"/>
    <w:rsid w:val="2DFC97D0"/>
    <w:rsid w:val="2E63CDF6"/>
    <w:rsid w:val="2E6A59BB"/>
    <w:rsid w:val="2F32A45F"/>
    <w:rsid w:val="2F9BDB9D"/>
    <w:rsid w:val="31FF33CC"/>
    <w:rsid w:val="322EAAE2"/>
    <w:rsid w:val="327E846F"/>
    <w:rsid w:val="33C55ADC"/>
    <w:rsid w:val="3454A982"/>
    <w:rsid w:val="34E6D736"/>
    <w:rsid w:val="34FBE99F"/>
    <w:rsid w:val="35115317"/>
    <w:rsid w:val="3835A0BD"/>
    <w:rsid w:val="3860E8B1"/>
    <w:rsid w:val="38E51AD3"/>
    <w:rsid w:val="3B96805B"/>
    <w:rsid w:val="3BA2FC34"/>
    <w:rsid w:val="3C0C05E0"/>
    <w:rsid w:val="3EE6B202"/>
    <w:rsid w:val="3F88C06F"/>
    <w:rsid w:val="3FC90314"/>
    <w:rsid w:val="3FE69AF8"/>
    <w:rsid w:val="41531D5F"/>
    <w:rsid w:val="41B0C934"/>
    <w:rsid w:val="426C325D"/>
    <w:rsid w:val="430A2831"/>
    <w:rsid w:val="43B65ADD"/>
    <w:rsid w:val="4A00FB61"/>
    <w:rsid w:val="4FC849D3"/>
    <w:rsid w:val="522C8908"/>
    <w:rsid w:val="54140EEE"/>
    <w:rsid w:val="556C1750"/>
    <w:rsid w:val="55916849"/>
    <w:rsid w:val="58A3C4AC"/>
    <w:rsid w:val="58D5B7ED"/>
    <w:rsid w:val="59200BB1"/>
    <w:rsid w:val="5B2E3527"/>
    <w:rsid w:val="5D6BAFEF"/>
    <w:rsid w:val="6287B881"/>
    <w:rsid w:val="637D41DC"/>
    <w:rsid w:val="64090BE6"/>
    <w:rsid w:val="6562FD6A"/>
    <w:rsid w:val="666C1849"/>
    <w:rsid w:val="668D41F4"/>
    <w:rsid w:val="66A5C09A"/>
    <w:rsid w:val="6707E2DC"/>
    <w:rsid w:val="6B2303D2"/>
    <w:rsid w:val="6BAC9A72"/>
    <w:rsid w:val="6CD9D07E"/>
    <w:rsid w:val="6DBFDA27"/>
    <w:rsid w:val="6DE05797"/>
    <w:rsid w:val="6F9D433F"/>
    <w:rsid w:val="708143A4"/>
    <w:rsid w:val="71300689"/>
    <w:rsid w:val="71667A02"/>
    <w:rsid w:val="71AECAF0"/>
    <w:rsid w:val="71CFE637"/>
    <w:rsid w:val="72DD11C1"/>
    <w:rsid w:val="734B7962"/>
    <w:rsid w:val="73B12092"/>
    <w:rsid w:val="76EF4D19"/>
    <w:rsid w:val="77B2A6F2"/>
    <w:rsid w:val="7DDD7A3F"/>
    <w:rsid w:val="7E376CC4"/>
    <w:rsid w:val="7E5C1706"/>
    <w:rsid w:val="7EAD3B4A"/>
    <w:rsid w:val="7FE79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BDA842B9-749B-4839-8D25-65C3B4C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20382"/>
  </w:style>
  <w:style w:type="paragraph" w:styleId="1">
    <w:name w:val="heading 1"/>
    <w:basedOn w:val="a2"/>
    <w:next w:val="a2"/>
    <w:link w:val="10"/>
    <w:uiPriority w:val="9"/>
    <w:qFormat/>
    <w:rsid w:val="000F4BC0"/>
    <w:pPr>
      <w:keepNext/>
      <w:keepLines/>
      <w:numPr>
        <w:numId w:val="5"/>
      </w:numPr>
      <w:spacing w:before="200" w:after="200"/>
      <w:ind w:left="0" w:firstLine="709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0F4BC0"/>
    <w:pPr>
      <w:keepNext/>
      <w:keepLines/>
      <w:numPr>
        <w:ilvl w:val="1"/>
        <w:numId w:val="5"/>
      </w:numPr>
      <w:spacing w:before="200" w:after="200"/>
      <w:ind w:left="0" w:firstLine="709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0F4BC0"/>
    <w:pPr>
      <w:keepNext/>
      <w:keepLines/>
      <w:numPr>
        <w:ilvl w:val="2"/>
        <w:numId w:val="5"/>
      </w:numPr>
      <w:spacing w:before="200" w:after="200"/>
      <w:ind w:left="0" w:firstLine="709"/>
      <w:outlineLvl w:val="2"/>
    </w:pPr>
    <w:rPr>
      <w:rFonts w:eastAsiaTheme="majorEastAsia" w:cstheme="majorBidi"/>
      <w:b/>
      <w:bCs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0">
    <w:name w:val="5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0F4BC0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0F4BC0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0F4BC0"/>
    <w:rPr>
      <w:rFonts w:eastAsiaTheme="majorEastAsia" w:cstheme="majorBidi"/>
      <w:b/>
      <w:bCs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8">
    <w:name w:val="Введение/Заключение"/>
    <w:basedOn w:val="1"/>
    <w:next w:val="a2"/>
    <w:link w:val="a9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9">
    <w:name w:val="Введение/Заключение Знак"/>
    <w:basedOn w:val="a3"/>
    <w:link w:val="a8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a">
    <w:name w:val="header"/>
    <w:basedOn w:val="a2"/>
    <w:link w:val="ab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3"/>
    <w:link w:val="aa"/>
    <w:uiPriority w:val="99"/>
    <w:rsid w:val="007B573C"/>
    <w:rPr>
      <w:sz w:val="24"/>
      <w:szCs w:val="24"/>
    </w:rPr>
  </w:style>
  <w:style w:type="character" w:styleId="ac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d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e">
    <w:name w:val="Заголовок списка источников"/>
    <w:basedOn w:val="a8"/>
    <w:next w:val="a2"/>
    <w:link w:val="af"/>
    <w:autoRedefine/>
    <w:qFormat/>
    <w:rsid w:val="007B573C"/>
  </w:style>
  <w:style w:type="character" w:customStyle="1" w:styleId="af">
    <w:name w:val="Заголовок списка источников Знак"/>
    <w:basedOn w:val="a3"/>
    <w:link w:val="ae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0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1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2">
    <w:name w:val="footer"/>
    <w:basedOn w:val="a2"/>
    <w:link w:val="af3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7B573C"/>
    <w:rPr>
      <w:sz w:val="24"/>
      <w:szCs w:val="24"/>
    </w:rPr>
  </w:style>
  <w:style w:type="paragraph" w:styleId="12">
    <w:name w:val="toc 1"/>
    <w:basedOn w:val="a2"/>
    <w:next w:val="a2"/>
    <w:autoRedefine/>
    <w:uiPriority w:val="39"/>
    <w:unhideWhenUsed/>
    <w:rsid w:val="007B573C"/>
    <w:pPr>
      <w:spacing w:after="100" w:line="240" w:lineRule="auto"/>
      <w:ind w:firstLine="0"/>
      <w:jc w:val="left"/>
    </w:pPr>
    <w:rPr>
      <w:sz w:val="24"/>
      <w:szCs w:val="24"/>
    </w:rPr>
  </w:style>
  <w:style w:type="paragraph" w:styleId="22">
    <w:name w:val="toc 2"/>
    <w:basedOn w:val="a2"/>
    <w:next w:val="a2"/>
    <w:autoRedefine/>
    <w:uiPriority w:val="39"/>
    <w:unhideWhenUsed/>
    <w:rsid w:val="006D4CBE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2">
    <w:name w:val="toc 3"/>
    <w:basedOn w:val="a2"/>
    <w:next w:val="a2"/>
    <w:autoRedefine/>
    <w:uiPriority w:val="39"/>
    <w:unhideWhenUsed/>
    <w:rsid w:val="007B573C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4">
    <w:name w:val="Основной текст курсовой"/>
    <w:basedOn w:val="a2"/>
    <w:link w:val="af5"/>
    <w:qFormat/>
    <w:rsid w:val="007B573C"/>
    <w:rPr>
      <w:szCs w:val="24"/>
    </w:rPr>
  </w:style>
  <w:style w:type="character" w:customStyle="1" w:styleId="af5">
    <w:name w:val="Основной текст курсовой Знак"/>
    <w:basedOn w:val="a3"/>
    <w:link w:val="af4"/>
    <w:rsid w:val="007B573C"/>
    <w:rPr>
      <w:szCs w:val="24"/>
    </w:rPr>
  </w:style>
  <w:style w:type="paragraph" w:customStyle="1" w:styleId="a">
    <w:name w:val="Подписи таблиц"/>
    <w:basedOn w:val="af4"/>
    <w:next w:val="af4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6">
    <w:name w:val="Приложение"/>
    <w:basedOn w:val="a8"/>
    <w:link w:val="af7"/>
    <w:autoRedefine/>
    <w:qFormat/>
    <w:rsid w:val="007B573C"/>
    <w:pPr>
      <w:spacing w:line="240" w:lineRule="auto"/>
    </w:pPr>
  </w:style>
  <w:style w:type="character" w:customStyle="1" w:styleId="af7">
    <w:name w:val="Приложение Знак"/>
    <w:basedOn w:val="a9"/>
    <w:link w:val="af6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8">
    <w:name w:val="Содержание"/>
    <w:basedOn w:val="a8"/>
    <w:link w:val="af9"/>
    <w:autoRedefine/>
    <w:qFormat/>
    <w:rsid w:val="007B573C"/>
  </w:style>
  <w:style w:type="character" w:customStyle="1" w:styleId="af9">
    <w:name w:val="Содержание Знак"/>
    <w:basedOn w:val="af5"/>
    <w:link w:val="af8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693B53"/>
    <w:pPr>
      <w:numPr>
        <w:numId w:val="4"/>
      </w:numPr>
      <w:tabs>
        <w:tab w:val="left" w:pos="993"/>
      </w:tabs>
      <w:spacing w:after="160"/>
      <w:ind w:left="1417" w:hanging="357"/>
    </w:pPr>
    <w:rPr>
      <w:rFonts w:eastAsiaTheme="minorHAnsi" w:cstheme="minorBidi"/>
      <w:szCs w:val="22"/>
      <w:lang w:eastAsia="en-US"/>
    </w:rPr>
  </w:style>
  <w:style w:type="paragraph" w:styleId="afa">
    <w:name w:val="annotation text"/>
    <w:basedOn w:val="a2"/>
    <w:link w:val="afb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7B573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B573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B573C"/>
    <w:rPr>
      <w:b/>
      <w:bCs/>
      <w:sz w:val="20"/>
      <w:szCs w:val="20"/>
    </w:rPr>
  </w:style>
  <w:style w:type="paragraph" w:styleId="afe">
    <w:name w:val="Balloon Text"/>
    <w:basedOn w:val="a2"/>
    <w:link w:val="aff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3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3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4">
    <w:name w:val="1н заголовок"/>
    <w:basedOn w:val="1"/>
    <w:rsid w:val="00E21EE7"/>
  </w:style>
  <w:style w:type="paragraph" w:customStyle="1" w:styleId="23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4">
    <w:name w:val="2 заголовок"/>
    <w:basedOn w:val="2"/>
    <w:rsid w:val="00E21EE7"/>
  </w:style>
  <w:style w:type="paragraph" w:customStyle="1" w:styleId="42">
    <w:name w:val="4 текст"/>
    <w:basedOn w:val="13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2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1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2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2"/>
    <w:link w:val="7Char"/>
    <w:autoRedefine/>
    <w:qFormat/>
    <w:rsid w:val="00E21EE7"/>
    <w:pPr>
      <w:numPr>
        <w:numId w:val="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9526C6"/>
    <w:pPr>
      <w:ind w:firstLine="0"/>
      <w:contextualSpacing/>
      <w:jc w:val="center"/>
    </w:pPr>
    <w:rPr>
      <w:rFonts w:eastAsiaTheme="majorEastAsia"/>
      <w:b/>
      <w:bCs/>
      <w:sz w:val="32"/>
      <w:szCs w:val="32"/>
      <w:lang w:val="en-US" w:eastAsia="ja-JP"/>
    </w:rPr>
  </w:style>
  <w:style w:type="paragraph" w:customStyle="1" w:styleId="80">
    <w:name w:val="8 Таблица"/>
    <w:basedOn w:val="60"/>
    <w:autoRedefine/>
    <w:qFormat/>
    <w:rsid w:val="000C6E39"/>
    <w:pPr>
      <w:spacing w:before="0" w:after="0"/>
      <w:jc w:val="both"/>
    </w:pPr>
    <w:rPr>
      <w:bCs w:val="0"/>
      <w:lang w:val="ru-RU"/>
    </w:rPr>
  </w:style>
  <w:style w:type="character" w:styleId="aff0">
    <w:name w:val="Unresolved Mention"/>
    <w:basedOn w:val="a3"/>
    <w:uiPriority w:val="99"/>
    <w:semiHidden/>
    <w:unhideWhenUsed/>
    <w:rsid w:val="006F61D4"/>
    <w:rPr>
      <w:color w:val="605E5C"/>
      <w:shd w:val="clear" w:color="auto" w:fill="E1DFDD"/>
    </w:rPr>
  </w:style>
  <w:style w:type="table" w:styleId="aff1">
    <w:name w:val="Table Grid"/>
    <w:basedOn w:val="a4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5">
    <w:name w:val="Plain Table 1"/>
    <w:basedOn w:val="a4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2">
    <w:name w:val="List Paragraph"/>
    <w:basedOn w:val="a2"/>
    <w:uiPriority w:val="34"/>
    <w:qFormat/>
    <w:pPr>
      <w:ind w:left="720"/>
      <w:contextualSpacing/>
    </w:pPr>
  </w:style>
  <w:style w:type="paragraph" w:styleId="aff3">
    <w:name w:val="Normal (Web)"/>
    <w:basedOn w:val="a2"/>
    <w:uiPriority w:val="99"/>
    <w:unhideWhenUsed/>
    <w:rsid w:val="00BB4D4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757D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1163f2a-b2bb-406b-afd4-cbf63eca89e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Zf3nVaRn9o9Erf_0AH9_y&quot;"/>
    <we:property name="data" value="{&quot;version&quot;:3,&quot;introHidden&quot;:false,&quot;behavior&quot;:&quot;&quot;,&quot;threads&quot;:[{&quot;id&quot;:&quot;hb9og3NEmeKAXnGMAqXDf&quot;,&quot;contextType&quot;:&quot;CONTEXT_NONE&quot;,&quot;queries&quot;:[{&quot;id&quot;:&quot;vbwnN04v_7DnPVM40-4gL&quot;,&quot;user&quot;:&quot;как увеличить отступ слева для стиля?&quot;,&quot;assistant&quot;:&quot;Чтобы увеличить отступ слева для стиля, вы можете использовать CSS свойство \&quot;padding-left\&quot;. Это свойство определяет размер отступа слева внутри элемента.\n\nПример кода CSS:\n\n```css\n&lt;style&gt;\n    .my-style {\n        padding-left: 20px;\n    }\n&lt;/style&gt;\n```\n\nВ приведенном примере классу \&quot;my-style\&quot; будет присвоен отступ слева в размере 20 пикселей. Вы можете адаптировать это значение под свои требования, увеличивая или уменьшая его.\n\nЕсли вам нужно применить отступ слева к конкретному элементу, убедитесь, что у него есть соответствующий класс, и примените указанное свойство к этому классу или добавьте его как инлайновый стиль:\n\n```html\n&lt;div class=\&quot;my-style\&quot;&gt;Текст с отступом слева&lt;/div&gt;\n```\n\nВ этом примере элементу `&lt;div&gt;` будет применен указанный стиль с отступом слева.&quot;},{&quot;id&quot;:&quot;VsHv5PiBlbJqNvMYX_mU9&quot;,&quot;user&quot;:&quot;мы в ворде&quot;,&quot;assistant&quot;:&quot;Если вы работаете в Microsoft Word и хотите увеличить отступ слева для стиля параграфа, следуйте этим инструкциям:\n\n1. Выделите абзац или текст, для которого вы хотите изменить отступ слева.\n2. На верхней панели инструментов выберите вкладку \&quot;Раскладка страницы\&quot; (Page Layout).\n3. В группе \&quot;Абзац\&quot; (Paragraph) найдите кнопку \&quot;Отступы\&quot; (Margins). Щелкните на маленькой стрелке вниз рядом с кнопкой, чтобы открыть дополнительные настройки отступов.\n4. В появившемся меню выберите \&quot;Пользовательские отступы\&quot; (Custom Margins).\n5. В диалоговом окне \&quot;Отступы\&quot; (Page Setup) установите нужное значение для \&quot;Отступ слева\&quot; (Left) в поле \&quot;Отступы абзаца\&quot; (Paragraph Indentation). Вы можете ввести значения в дюймах, сантиметрах, пикселях или процентах.\n6. Нажмите кнопку \&quot;ОК\&quot;, чтобы применить изменения.\n\nТеперь отступ слева для выбранного параграфа или текста должен быть увеличен. Обратите внимание, что эти настройки отступов могут варьироваться в зависимости от версии Microsoft Word, которую вы используете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NerdSmith</dc:creator>
  <cp:keywords/>
  <cp:lastModifiedBy>Данил Баранник</cp:lastModifiedBy>
  <cp:revision>31</cp:revision>
  <cp:lastPrinted>2023-03-31T17:57:00Z</cp:lastPrinted>
  <dcterms:created xsi:type="dcterms:W3CDTF">2025-04-11T08:47:00Z</dcterms:created>
  <dcterms:modified xsi:type="dcterms:W3CDTF">2025-05-06T06:34:00Z</dcterms:modified>
</cp:coreProperties>
</file>