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2F4EC" w14:textId="4B811008" w:rsidR="00353099" w:rsidRPr="00353099" w:rsidRDefault="00353099" w:rsidP="00353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MANUAL DE USUARIO — FARMALUZ</w:t>
      </w:r>
    </w:p>
    <w:p w14:paraId="5CAAC073" w14:textId="7A4B3001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Plataforma de Transparencia de Precios de Medicamentos en Ecuador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Desarrollado por: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Grupo 6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(Ingeniería en Sistemas de Información - UCE)</w:t>
      </w:r>
    </w:p>
    <w:p w14:paraId="1DA5D6E4" w14:textId="308485BD" w:rsidR="00353099" w:rsidRPr="00353099" w:rsidRDefault="00353099" w:rsidP="00353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1. Introducción</w:t>
      </w:r>
    </w:p>
    <w:p w14:paraId="7E31BDDE" w14:textId="38E008BC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FarmaLuz</w:t>
      </w:r>
      <w:proofErr w:type="spellEnd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una plataforma web gratuita diseñada para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potenciar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 los ciudadanos ecuatorianos. Su propósito principal es permitir a los usuarios comparar los precios reales de los medicamentos en farmacias contra el "precio techo" oficial establecido por la ley, detectar sobreprecios, encontrar alternativas genéricas más económicas y resolver dudas mediante un asistente de Inteligencia Artificial.</w:t>
      </w:r>
    </w:p>
    <w:p w14:paraId="554DF412" w14:textId="03F5C021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 continuación, se detalla el flujo de uso completo del sistema paso a paso.</w:t>
      </w:r>
    </w:p>
    <w:p w14:paraId="2A992B49" w14:textId="62145A44" w:rsidR="00353099" w:rsidRPr="00353099" w:rsidRDefault="00353099" w:rsidP="00353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2. Flujo Completo de Uso de la Plataforma</w:t>
      </w:r>
    </w:p>
    <w:p w14:paraId="511E53B4" w14:textId="41D7CA2E" w:rsidR="00353099" w:rsidRP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EC"/>
          <w14:ligatures w14:val="none"/>
        </w:rPr>
        <w:drawing>
          <wp:anchor distT="0" distB="0" distL="114300" distR="114300" simplePos="0" relativeHeight="251658240" behindDoc="0" locked="0" layoutInCell="1" allowOverlap="1" wp14:anchorId="2A8C0CA8" wp14:editId="4CDA4A34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2717800" cy="3638550"/>
            <wp:effectExtent l="0" t="0" r="635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Paso 1: Búsqueda de Medicamentos (Pantalla de Inicio)</w:t>
      </w:r>
    </w:p>
    <w:p w14:paraId="137E0579" w14:textId="08514E52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Esta es la puerta de entrada a la plataforma. Su diseño minimalista permite iniciar la consulta de manera inmediata.</w:t>
      </w:r>
    </w:p>
    <w:p w14:paraId="64A4A7B4" w14:textId="77777777" w:rsidR="00353099" w:rsidRPr="00353099" w:rsidRDefault="00353099" w:rsidP="00353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¿Qué hace?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Permite ingresar el nombre de un medicamento para iniciar la consulta en la base de datos de precios.</w:t>
      </w:r>
    </w:p>
    <w:p w14:paraId="1BC29FCD" w14:textId="77777777" w:rsidR="00353099" w:rsidRPr="00353099" w:rsidRDefault="00353099" w:rsidP="00353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¿Cómo se usa?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Escriba el nombre comercial (ej. "Aspirina") o el principio activo (ej. "Paracetamol") en la barra de búsqueda central y presione la tecla </w:t>
      </w:r>
      <w:proofErr w:type="spellStart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Enter</w:t>
      </w:r>
      <w:proofErr w:type="spellEnd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o haga clic en el ícono de la lupa.</w:t>
      </w:r>
    </w:p>
    <w:p w14:paraId="3887DFC9" w14:textId="77777777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08F98738" w14:textId="6D5D8A19" w:rsidR="00353099" w:rsidRP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Paso 2: Selección de la Presentación (Pantalla de Resultados)</w:t>
      </w:r>
    </w:p>
    <w:p w14:paraId="67C52597" w14:textId="77777777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 realizar una búsqueda, el sistema muestra todas las coincidencias encontradas en el catálogo.</w:t>
      </w:r>
    </w:p>
    <w:p w14:paraId="113FFF2E" w14:textId="77777777" w:rsidR="00353099" w:rsidRPr="00353099" w:rsidRDefault="00353099" w:rsidP="00353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¿Qué hace?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Despliega una lista de tarjetas con los medicamentos que coinciden con su búsqueda, mostrando su principio activo y laboratorio.</w:t>
      </w:r>
    </w:p>
    <w:p w14:paraId="5F2D3BB6" w14:textId="7BAADA6F" w:rsidR="00353099" w:rsidRPr="00353099" w:rsidRDefault="00353099" w:rsidP="00353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2E77E990" wp14:editId="4F745234">
            <wp:simplePos x="0" y="0"/>
            <wp:positionH relativeFrom="margin">
              <wp:posOffset>1205865</wp:posOffset>
            </wp:positionH>
            <wp:positionV relativeFrom="paragraph">
              <wp:posOffset>497205</wp:posOffset>
            </wp:positionV>
            <wp:extent cx="2823845" cy="39497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¿Cómo se usa?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Revise la lista de resultados y haga clic sobre la tarjeta del medicamento y concentración específica que desea consultar.</w:t>
      </w:r>
    </w:p>
    <w:p w14:paraId="65589134" w14:textId="68C8D546" w:rsidR="00353099" w:rsidRPr="00353099" w:rsidRDefault="00353099" w:rsidP="00353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F1607D" w14:textId="77777777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1CA78EB6" w14:textId="4149B1DE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0CCCEE5A" w14:textId="4A79379E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417ED5B7" w14:textId="56B66D5F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701F8D80" w14:textId="28B5C5CC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3F44077C" w14:textId="0B68741A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401D58A5" w14:textId="3C720E8F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32804208" w14:textId="284FB88B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17A25FC8" w14:textId="28CD4376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1FB131E7" w14:textId="29AE379D" w:rsid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</w:p>
    <w:p w14:paraId="11C75ACD" w14:textId="3AF9F20D" w:rsidR="00353099" w:rsidRP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Paso 3: Análisis de Precio (Pantalla de Detalle y Semáforo)</w:t>
      </w:r>
    </w:p>
    <w:p w14:paraId="27F314F5" w14:textId="1C239FE8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Esta es la pantalla principal de transparencia, donde se revela la realidad del mercado frente a la normativa legal.</w:t>
      </w:r>
    </w:p>
    <w:p w14:paraId="3377D478" w14:textId="1DBA4F11" w:rsidR="00353099" w:rsidRPr="00353099" w:rsidRDefault="00353099" w:rsidP="00353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anchor distT="0" distB="0" distL="114300" distR="114300" simplePos="0" relativeHeight="251660288" behindDoc="0" locked="0" layoutInCell="1" allowOverlap="1" wp14:anchorId="564F0924" wp14:editId="07B60191">
            <wp:simplePos x="0" y="0"/>
            <wp:positionH relativeFrom="column">
              <wp:posOffset>2983865</wp:posOffset>
            </wp:positionH>
            <wp:positionV relativeFrom="paragraph">
              <wp:posOffset>5080</wp:posOffset>
            </wp:positionV>
            <wp:extent cx="2825115" cy="333756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¿Qué hace?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Compara matemáticamente el precio regulado por el gobierno frente al precio real </w:t>
      </w:r>
      <w:proofErr w:type="spellStart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escrapeado</w:t>
      </w:r>
      <w:proofErr w:type="spellEnd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 las farmacias e indica visualmente si el cobro es justo.</w:t>
      </w:r>
    </w:p>
    <w:p w14:paraId="171ED4CA" w14:textId="47AB8006" w:rsidR="00353099" w:rsidRPr="00353099" w:rsidRDefault="00353099" w:rsidP="00353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¿Cómo se usa?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* Observe el cuadro comparativo de precios.</w:t>
      </w:r>
    </w:p>
    <w:p w14:paraId="14D61104" w14:textId="77777777" w:rsidR="00353099" w:rsidRPr="00353099" w:rsidRDefault="00353099" w:rsidP="003530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Revise la tarjeta del </w:t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Semáforo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Si es color </w:t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VERDE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el medicamento respeta el precio legal. Si es color </w:t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ROJO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existe especulación y el sistema le indicará el porcentaje exacto de sobreprecio.</w:t>
      </w:r>
    </w:p>
    <w:p w14:paraId="5CBC56A8" w14:textId="3985560D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E43B448" w14:textId="4A08D5A0" w:rsidR="00353099" w:rsidRPr="00353099" w:rsidRDefault="00353099" w:rsidP="00353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lastRenderedPageBreak/>
        <w:t xml:space="preserve">Paso </w:t>
      </w:r>
      <w:r w:rsidR="00730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4</w:t>
      </w:r>
      <w:r w:rsidRPr="003530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: Consultas Adicionales (Pantalla del Asistente IA)</w:t>
      </w:r>
    </w:p>
    <w:p w14:paraId="46681389" w14:textId="10844287" w:rsidR="00353099" w:rsidRPr="00353099" w:rsidRDefault="00353099" w:rsidP="00353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Un espacio seguro para resolver dudas de salud de carácter general.</w:t>
      </w:r>
    </w:p>
    <w:p w14:paraId="21C23F65" w14:textId="7CC0D688" w:rsidR="00353099" w:rsidRPr="00353099" w:rsidRDefault="00353099" w:rsidP="00353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¿Qué hace?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Integra un </w:t>
      </w:r>
      <w:proofErr w:type="spellStart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chatbot</w:t>
      </w:r>
      <w:proofErr w:type="spellEnd"/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impulsado por Gemini para responder preguntas educativas sobre usos, dosis generales o indicaciones de los principios activos.</w:t>
      </w:r>
    </w:p>
    <w:p w14:paraId="3406CA40" w14:textId="7040F401" w:rsidR="00353099" w:rsidRPr="00353099" w:rsidRDefault="00353099" w:rsidP="00353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530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¿Cómo se usa?</w:t>
      </w:r>
      <w:r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Acceda desde el botón azul "Consultar Asistente IA" o desde el menú de navegación superior. Escriba su consulta en la barra inferior y presione "Enviar".</w:t>
      </w:r>
    </w:p>
    <w:p w14:paraId="137EB7EE" w14:textId="3CF8DD48" w:rsidR="00565F34" w:rsidRPr="008F5836" w:rsidRDefault="008F5836" w:rsidP="008F58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F5836">
        <w:rPr>
          <w:noProof/>
        </w:rPr>
        <w:drawing>
          <wp:anchor distT="0" distB="0" distL="114300" distR="114300" simplePos="0" relativeHeight="251661312" behindDoc="0" locked="0" layoutInCell="1" allowOverlap="1" wp14:anchorId="397974CC" wp14:editId="324DDB63">
            <wp:simplePos x="0" y="0"/>
            <wp:positionH relativeFrom="margin">
              <wp:align>center</wp:align>
            </wp:positionH>
            <wp:positionV relativeFrom="paragraph">
              <wp:posOffset>692150</wp:posOffset>
            </wp:positionV>
            <wp:extent cx="3342640" cy="34925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099" w:rsidRPr="003530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Nota de seguridad:</w:t>
      </w:r>
      <w:r w:rsidR="00353099" w:rsidRPr="00353099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 pantalla incluye un aviso legal visible indicando que la información provista es netamente educativa y no sustituye la evaluación de un profesional médico.</w:t>
      </w:r>
    </w:p>
    <w:sectPr w:rsidR="00565F34" w:rsidRPr="008F58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5DB5"/>
    <w:multiLevelType w:val="multilevel"/>
    <w:tmpl w:val="8C7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17A4"/>
    <w:multiLevelType w:val="multilevel"/>
    <w:tmpl w:val="46D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07CF1"/>
    <w:multiLevelType w:val="multilevel"/>
    <w:tmpl w:val="0D0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3067E"/>
    <w:multiLevelType w:val="multilevel"/>
    <w:tmpl w:val="9AC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51106"/>
    <w:multiLevelType w:val="multilevel"/>
    <w:tmpl w:val="9AD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99"/>
    <w:rsid w:val="00215167"/>
    <w:rsid w:val="00245B87"/>
    <w:rsid w:val="00353099"/>
    <w:rsid w:val="00477010"/>
    <w:rsid w:val="00565F34"/>
    <w:rsid w:val="00671292"/>
    <w:rsid w:val="00730623"/>
    <w:rsid w:val="008F5836"/>
    <w:rsid w:val="00B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3CC8"/>
  <w15:chartTrackingRefBased/>
  <w15:docId w15:val="{CD48A34D-9CEA-4806-B483-8F22B5C0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530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530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530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099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53099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53099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3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5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8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Chicaiza</dc:creator>
  <cp:keywords/>
  <dc:description/>
  <cp:lastModifiedBy>Alex Chicaiza</cp:lastModifiedBy>
  <cp:revision>2</cp:revision>
  <cp:lastPrinted>2026-07-02T04:35:00Z</cp:lastPrinted>
  <dcterms:created xsi:type="dcterms:W3CDTF">2026-06-29T02:56:00Z</dcterms:created>
  <dcterms:modified xsi:type="dcterms:W3CDTF">2026-07-02T04:38:00Z</dcterms:modified>
</cp:coreProperties>
</file>