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44B1" w14:textId="4A15777A" w:rsidR="00565F34" w:rsidRPr="00F71F49" w:rsidRDefault="00F71F49">
      <w:pPr>
        <w:rPr>
          <w:rFonts w:ascii="Arial" w:hAnsi="Arial" w:cs="Arial"/>
          <w:b/>
          <w:bCs/>
        </w:rPr>
      </w:pPr>
      <w:r w:rsidRPr="00F71F49">
        <w:rPr>
          <w:rFonts w:ascii="Arial" w:hAnsi="Arial" w:cs="Arial"/>
          <w:b/>
          <w:bCs/>
        </w:rPr>
        <w:t>Sección 1 — Paleta de Colores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4560"/>
      </w:tblGrid>
      <w:tr w:rsidR="00F71F49" w:rsidRPr="00F71F49" w14:paraId="60C81ADD" w14:textId="77777777" w:rsidTr="00F62B4A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E6C4E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  <w:b/>
                <w:bCs/>
                <w:color w:val="FFFFFF"/>
              </w:rPr>
              <w:t>Nombre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E0ED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  <w:b/>
                <w:bCs/>
                <w:color w:val="FFFFFF"/>
              </w:rPr>
              <w:t>HEX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AFDA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  <w:b/>
                <w:bCs/>
                <w:color w:val="FFFFFF"/>
              </w:rPr>
              <w:t>RGB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0A2D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  <w:b/>
                <w:bCs/>
                <w:color w:val="FFFFFF"/>
              </w:rPr>
              <w:t>Uso en el sistema</w:t>
            </w:r>
          </w:p>
        </w:tc>
      </w:tr>
      <w:tr w:rsidR="00F71F49" w:rsidRPr="00F71F49" w14:paraId="75651E62" w14:textId="77777777" w:rsidTr="00F62B4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8B2A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Azul Oscuro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C643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#1F3864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E9DA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31, 56, 100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5797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Headers, títulos, navbar</w:t>
            </w:r>
          </w:p>
        </w:tc>
      </w:tr>
      <w:tr w:rsidR="00F71F49" w:rsidRPr="00F71F49" w14:paraId="0DCAB45A" w14:textId="77777777" w:rsidTr="00F62B4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9056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Azul Medio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FB19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#2E75B6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CF57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46, 117, 182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0D9A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Botones primarios, links, íconos</w:t>
            </w:r>
          </w:p>
        </w:tc>
      </w:tr>
      <w:tr w:rsidR="00F71F49" w:rsidRPr="00F71F49" w14:paraId="0A5F4728" w14:textId="77777777" w:rsidTr="00F62B4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8749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Azul Claro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C3E7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#D5E8F0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3A3B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213, 232, 240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9D96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Fondos de cards, hover states</w:t>
            </w:r>
          </w:p>
        </w:tc>
      </w:tr>
      <w:tr w:rsidR="00F71F49" w:rsidRPr="00F71F49" w14:paraId="4EB86C64" w14:textId="77777777" w:rsidTr="00F62B4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7DD6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Verde Semáforo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25FA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#70AD47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BA3E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112, 173, 71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AEDF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Precio justo — estado VERDE</w:t>
            </w:r>
          </w:p>
        </w:tc>
      </w:tr>
      <w:tr w:rsidR="00F71F49" w:rsidRPr="00F71F49" w14:paraId="7D715807" w14:textId="77777777" w:rsidTr="00F62B4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07D4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Rojo Semáforo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1F24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#FF4444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7AB8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255, 68, 68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F275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Sobreprecio — estado ROJO</w:t>
            </w:r>
          </w:p>
        </w:tc>
      </w:tr>
      <w:tr w:rsidR="00F71F49" w:rsidRPr="00F71F49" w14:paraId="16318F75" w14:textId="77777777" w:rsidTr="00F62B4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0978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Gris Claro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FD0F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#F2F2F2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18B1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242, 242, 242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2A45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Fondos alternos, separadores</w:t>
            </w:r>
          </w:p>
        </w:tc>
      </w:tr>
      <w:tr w:rsidR="00F71F49" w:rsidRPr="00F71F49" w14:paraId="7B674923" w14:textId="77777777" w:rsidTr="00F62B4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2EAF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Blanco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A560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#FFFFFF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1762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255, 255, 255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EFDB2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Fondo principal de pantallas</w:t>
            </w:r>
          </w:p>
        </w:tc>
      </w:tr>
      <w:tr w:rsidR="00F71F49" w:rsidRPr="00F71F49" w14:paraId="56C1BBBD" w14:textId="77777777" w:rsidTr="00F62B4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BBC0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Texto Principal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8E4A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#1A1A1A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90B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26, 26, 26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54DE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Texto de cuerpo y párrafos</w:t>
            </w:r>
          </w:p>
        </w:tc>
      </w:tr>
    </w:tbl>
    <w:p w14:paraId="0AC380AB" w14:textId="77777777" w:rsidR="00F71F49" w:rsidRPr="00F71F49" w:rsidRDefault="00F71F49">
      <w:pPr>
        <w:rPr>
          <w:rFonts w:ascii="Arial" w:hAnsi="Arial" w:cs="Arial"/>
        </w:rPr>
      </w:pPr>
    </w:p>
    <w:p w14:paraId="06036A82" w14:textId="336FDB8D" w:rsidR="00F71F49" w:rsidRPr="00F71F49" w:rsidRDefault="00F71F49">
      <w:pPr>
        <w:rPr>
          <w:rFonts w:ascii="Arial" w:hAnsi="Arial" w:cs="Arial"/>
          <w:b/>
          <w:bCs/>
        </w:rPr>
      </w:pPr>
      <w:r w:rsidRPr="00F71F49">
        <w:rPr>
          <w:rFonts w:ascii="Arial" w:hAnsi="Arial" w:cs="Arial"/>
          <w:b/>
          <w:bCs/>
        </w:rPr>
        <w:t>Sección 2 — Tipografía</w:t>
      </w:r>
    </w:p>
    <w:p w14:paraId="69F10879" w14:textId="14B402D3" w:rsidR="00F71F49" w:rsidRPr="00F71F49" w:rsidRDefault="00F71F49">
      <w:pPr>
        <w:rPr>
          <w:rFonts w:ascii="Arial" w:eastAsia="Arial" w:hAnsi="Arial" w:cs="Arial"/>
        </w:rPr>
      </w:pPr>
      <w:r w:rsidRPr="00F71F49">
        <w:rPr>
          <w:rFonts w:ascii="Arial" w:eastAsia="Arial" w:hAnsi="Arial" w:cs="Arial"/>
        </w:rPr>
        <w:t>Fuente principal: Inter — Descargar gratis en fonts.google.com/specimen/Inter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1800"/>
        <w:gridCol w:w="4160"/>
      </w:tblGrid>
      <w:tr w:rsidR="00F71F49" w:rsidRPr="00F71F49" w14:paraId="7E083F71" w14:textId="77777777" w:rsidTr="00F62B4A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24D4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  <w:b/>
                <w:bCs/>
                <w:color w:val="FFFFFF"/>
              </w:rPr>
              <w:t>Uso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9A5A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  <w:b/>
                <w:bCs/>
                <w:color w:val="FFFFFF"/>
              </w:rPr>
              <w:t>Tamaño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5785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  <w:b/>
                <w:bCs/>
                <w:color w:val="FFFFFF"/>
              </w:rPr>
              <w:t>Peso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67A7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  <w:b/>
                <w:bCs/>
                <w:color w:val="FFFFFF"/>
              </w:rPr>
              <w:t>Ejemplo de uso</w:t>
            </w:r>
          </w:p>
        </w:tc>
      </w:tr>
      <w:tr w:rsidR="00F71F49" w:rsidRPr="00F71F49" w14:paraId="71D5909F" w14:textId="77777777" w:rsidTr="00F62B4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C0B9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Título principal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379F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32px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B45E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Bold (700)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394F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Nombre del medicamento en detalle</w:t>
            </w:r>
          </w:p>
        </w:tc>
      </w:tr>
      <w:tr w:rsidR="00F71F49" w:rsidRPr="00F71F49" w14:paraId="328693E8" w14:textId="77777777" w:rsidTr="00F62B4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0698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Subtítulo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BF2C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24px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DF8A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SemiBold (600)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81D5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Sección de precios, semáforo</w:t>
            </w:r>
          </w:p>
        </w:tc>
      </w:tr>
      <w:tr w:rsidR="00F71F49" w:rsidRPr="00F71F49" w14:paraId="55722B80" w14:textId="77777777" w:rsidTr="00F62B4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08B7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Cuerpo texto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41BA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16px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501D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Regular (400)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56AE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Descripción, resultados de búsqueda</w:t>
            </w:r>
          </w:p>
        </w:tc>
      </w:tr>
      <w:tr w:rsidR="00F71F49" w:rsidRPr="00F71F49" w14:paraId="11E6ED7B" w14:textId="77777777" w:rsidTr="00F62B4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A29F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Etiquetas / badges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6E6D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12px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1C12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Medium (500)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BB87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VERDE / ROJO, porcentaje sobreprecio</w:t>
            </w:r>
          </w:p>
        </w:tc>
      </w:tr>
      <w:tr w:rsidR="00F71F49" w:rsidRPr="00F71F49" w14:paraId="0D434014" w14:textId="77777777" w:rsidTr="00F62B4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4D71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Botones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C602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14px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3264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Medium (500)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DCF4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Buscar, Ver genéricos, Consultar chatbot</w:t>
            </w:r>
          </w:p>
        </w:tc>
      </w:tr>
      <w:tr w:rsidR="00F71F49" w:rsidRPr="00F71F49" w14:paraId="0B5F33DA" w14:textId="77777777" w:rsidTr="00F62B4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0506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Caption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9525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11px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D5760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Regular (400)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DAC9" w14:textId="77777777" w:rsidR="00F71F49" w:rsidRPr="00F71F49" w:rsidRDefault="00F71F49" w:rsidP="00F62B4A">
            <w:pPr>
              <w:rPr>
                <w:rFonts w:ascii="Arial" w:hAnsi="Arial" w:cs="Arial"/>
              </w:rPr>
            </w:pPr>
            <w:r w:rsidRPr="00F71F49">
              <w:rPr>
                <w:rFonts w:ascii="Arial" w:eastAsia="Arial" w:hAnsi="Arial" w:cs="Arial"/>
              </w:rPr>
              <w:t>Fecha última actualización, fuente oficial</w:t>
            </w:r>
          </w:p>
        </w:tc>
      </w:tr>
    </w:tbl>
    <w:p w14:paraId="244F6598" w14:textId="77777777" w:rsidR="00F71F49" w:rsidRPr="00F71F49" w:rsidRDefault="00F71F49">
      <w:pPr>
        <w:rPr>
          <w:rFonts w:ascii="Arial" w:hAnsi="Arial" w:cs="Arial"/>
        </w:rPr>
      </w:pPr>
    </w:p>
    <w:p w14:paraId="7C49F9E8" w14:textId="77777777" w:rsidR="00F71F49" w:rsidRPr="00F71F49" w:rsidRDefault="00F71F49" w:rsidP="00F71F49">
      <w:pPr>
        <w:rPr>
          <w:rFonts w:ascii="Arial" w:hAnsi="Arial" w:cs="Arial"/>
          <w:b/>
          <w:bCs/>
        </w:rPr>
      </w:pPr>
      <w:r w:rsidRPr="00F71F49">
        <w:rPr>
          <w:rFonts w:ascii="Arial" w:hAnsi="Arial" w:cs="Arial"/>
          <w:b/>
          <w:bCs/>
        </w:rPr>
        <w:t>Sección 3 — Componentes Visuales del Semáforo</w:t>
      </w:r>
    </w:p>
    <w:p w14:paraId="5E3EAB12" w14:textId="77777777" w:rsidR="00F71F49" w:rsidRPr="00F71F49" w:rsidRDefault="00F71F49" w:rsidP="00F71F49">
      <w:pPr>
        <w:rPr>
          <w:rFonts w:ascii="Arial" w:hAnsi="Arial" w:cs="Arial"/>
        </w:rPr>
      </w:pPr>
      <w:r w:rsidRPr="00F71F49">
        <w:rPr>
          <w:rFonts w:ascii="Arial" w:hAnsi="Arial" w:cs="Arial"/>
          <w:b/>
          <w:bCs/>
        </w:rPr>
        <w:lastRenderedPageBreak/>
        <w:t>Estado VERDE:</w:t>
      </w:r>
      <w:r w:rsidRPr="00F71F49">
        <w:rPr>
          <w:rFonts w:ascii="Arial" w:hAnsi="Arial" w:cs="Arial"/>
        </w:rPr>
        <w:t xml:space="preserve"> fondo #70AD47, texto blanco, ícono checkmark, texto 'Precio Justo'. </w:t>
      </w:r>
    </w:p>
    <w:p w14:paraId="317F67D9" w14:textId="77777777" w:rsidR="00F71F49" w:rsidRPr="00F71F49" w:rsidRDefault="00F71F49" w:rsidP="00F71F49">
      <w:pPr>
        <w:rPr>
          <w:rFonts w:ascii="Arial" w:hAnsi="Arial" w:cs="Arial"/>
        </w:rPr>
      </w:pPr>
      <w:r w:rsidRPr="00F71F49">
        <w:rPr>
          <w:rFonts w:ascii="Arial" w:hAnsi="Arial" w:cs="Arial"/>
          <w:b/>
          <w:bCs/>
        </w:rPr>
        <w:t>Estado ROJO:</w:t>
      </w:r>
      <w:r w:rsidRPr="00F71F49">
        <w:rPr>
          <w:rFonts w:ascii="Arial" w:hAnsi="Arial" w:cs="Arial"/>
        </w:rPr>
        <w:t xml:space="preserve"> fondo #FF4444, texto blanco, ícono alerta, texto 'Sobreprecio X%'. </w:t>
      </w:r>
    </w:p>
    <w:p w14:paraId="2F32817D" w14:textId="5C567326" w:rsidR="00F71F49" w:rsidRPr="00F71F49" w:rsidRDefault="00F71F49" w:rsidP="00F71F49">
      <w:pPr>
        <w:rPr>
          <w:rFonts w:ascii="Arial" w:hAnsi="Arial" w:cs="Arial"/>
        </w:rPr>
      </w:pPr>
      <w:r w:rsidRPr="00F71F49">
        <w:rPr>
          <w:rFonts w:ascii="Arial" w:hAnsi="Arial" w:cs="Arial"/>
          <w:b/>
          <w:bCs/>
        </w:rPr>
        <w:t>Tamaño del badge:</w:t>
      </w:r>
      <w:r w:rsidRPr="00F71F49">
        <w:rPr>
          <w:rFonts w:ascii="Arial" w:hAnsi="Arial" w:cs="Arial"/>
        </w:rPr>
        <w:t xml:space="preserve"> 120px ancho x 48px alto, bordes redondeados 8px.</w:t>
      </w:r>
    </w:p>
    <w:p w14:paraId="322E2981" w14:textId="77777777" w:rsidR="00A820CB" w:rsidRDefault="00A820CB">
      <w:pPr>
        <w:rPr>
          <w:rFonts w:ascii="Arial" w:hAnsi="Arial" w:cs="Arial"/>
          <w:b/>
          <w:bCs/>
        </w:rPr>
      </w:pPr>
    </w:p>
    <w:p w14:paraId="534FFD36" w14:textId="78DF863F" w:rsidR="00F71F49" w:rsidRPr="00F71F49" w:rsidRDefault="00F71F49">
      <w:pPr>
        <w:rPr>
          <w:rFonts w:ascii="Arial" w:hAnsi="Arial" w:cs="Arial"/>
          <w:b/>
          <w:bCs/>
        </w:rPr>
      </w:pPr>
      <w:r w:rsidRPr="00F71F49">
        <w:rPr>
          <w:rFonts w:ascii="Arial" w:hAnsi="Arial" w:cs="Arial"/>
          <w:b/>
          <w:bCs/>
        </w:rPr>
        <w:t>Sección 4 — Espaciados y Bordes</w:t>
      </w:r>
    </w:p>
    <w:p w14:paraId="3AFFD78F" w14:textId="5D6AA70D" w:rsidR="00F71F49" w:rsidRPr="00F71F49" w:rsidRDefault="00F71F49" w:rsidP="00F71F49">
      <w:pPr>
        <w:rPr>
          <w:rFonts w:ascii="Arial" w:hAnsi="Arial" w:cs="Arial"/>
        </w:rPr>
      </w:pPr>
      <w:r w:rsidRPr="00F71F49">
        <w:rPr>
          <w:rFonts w:ascii="Arial" w:hAnsi="Arial" w:cs="Arial"/>
          <w:b/>
          <w:bCs/>
        </w:rPr>
        <w:t>Espaciado base:</w:t>
      </w:r>
      <w:r w:rsidRPr="00F71F49">
        <w:rPr>
          <w:rFonts w:ascii="Arial" w:hAnsi="Arial" w:cs="Arial"/>
        </w:rPr>
        <w:t xml:space="preserve"> 8px. </w:t>
      </w:r>
    </w:p>
    <w:p w14:paraId="03FD69E9" w14:textId="57101EAF" w:rsidR="00F71F49" w:rsidRPr="00F71F49" w:rsidRDefault="00F71F49" w:rsidP="00F71F49">
      <w:pPr>
        <w:rPr>
          <w:rFonts w:ascii="Arial" w:hAnsi="Arial" w:cs="Arial"/>
        </w:rPr>
      </w:pPr>
      <w:r w:rsidRPr="00F71F49">
        <w:rPr>
          <w:rFonts w:ascii="Arial" w:hAnsi="Arial" w:cs="Arial"/>
          <w:b/>
          <w:bCs/>
        </w:rPr>
        <w:t>Padding de cards:</w:t>
      </w:r>
      <w:r w:rsidRPr="00F71F49">
        <w:rPr>
          <w:rFonts w:ascii="Arial" w:hAnsi="Arial" w:cs="Arial"/>
        </w:rPr>
        <w:t xml:space="preserve"> 16px. </w:t>
      </w:r>
    </w:p>
    <w:p w14:paraId="2BD4C4C5" w14:textId="65DF36D0" w:rsidR="00F71F49" w:rsidRPr="00F71F49" w:rsidRDefault="00F71F49" w:rsidP="00F71F49">
      <w:pPr>
        <w:rPr>
          <w:rFonts w:ascii="Arial" w:hAnsi="Arial" w:cs="Arial"/>
        </w:rPr>
      </w:pPr>
      <w:r w:rsidRPr="00F71F49">
        <w:rPr>
          <w:rFonts w:ascii="Arial" w:hAnsi="Arial" w:cs="Arial"/>
          <w:b/>
          <w:bCs/>
        </w:rPr>
        <w:t>Border radius cards:</w:t>
      </w:r>
      <w:r w:rsidRPr="00F71F49">
        <w:rPr>
          <w:rFonts w:ascii="Arial" w:hAnsi="Arial" w:cs="Arial"/>
        </w:rPr>
        <w:t xml:space="preserve"> 8px. </w:t>
      </w:r>
    </w:p>
    <w:p w14:paraId="1C8D8B17" w14:textId="30FCED01" w:rsidR="00F71F49" w:rsidRPr="00F71F49" w:rsidRDefault="00F71F49" w:rsidP="00F71F49">
      <w:pPr>
        <w:rPr>
          <w:rFonts w:ascii="Arial" w:hAnsi="Arial" w:cs="Arial"/>
        </w:rPr>
      </w:pPr>
      <w:r w:rsidRPr="00F71F49">
        <w:rPr>
          <w:rFonts w:ascii="Arial" w:hAnsi="Arial" w:cs="Arial"/>
          <w:b/>
          <w:bCs/>
        </w:rPr>
        <w:t>Border radius botones:</w:t>
      </w:r>
      <w:r w:rsidRPr="00F71F49">
        <w:rPr>
          <w:rFonts w:ascii="Arial" w:hAnsi="Arial" w:cs="Arial"/>
        </w:rPr>
        <w:t xml:space="preserve"> 6px. </w:t>
      </w:r>
    </w:p>
    <w:p w14:paraId="7D1DBCCE" w14:textId="5BD93BF9" w:rsidR="00F71F49" w:rsidRDefault="00F71F49" w:rsidP="00F71F49">
      <w:pPr>
        <w:rPr>
          <w:rFonts w:ascii="Arial" w:hAnsi="Arial" w:cs="Arial"/>
        </w:rPr>
      </w:pPr>
      <w:r w:rsidRPr="00F71F49">
        <w:rPr>
          <w:rFonts w:ascii="Arial" w:hAnsi="Arial" w:cs="Arial"/>
          <w:b/>
          <w:bCs/>
        </w:rPr>
        <w:t>Sombra cards:</w:t>
      </w:r>
      <w:r w:rsidRPr="00F71F49">
        <w:rPr>
          <w:rFonts w:ascii="Arial" w:hAnsi="Arial" w:cs="Arial"/>
        </w:rPr>
        <w:t xml:space="preserve"> 0px 2px 8px rgba(0,0,0,0.1).</w:t>
      </w:r>
    </w:p>
    <w:p w14:paraId="4E692F7A" w14:textId="77777777" w:rsidR="00A820CB" w:rsidRDefault="00A820CB" w:rsidP="00F71F49">
      <w:pPr>
        <w:rPr>
          <w:rFonts w:ascii="Arial" w:hAnsi="Arial" w:cs="Arial"/>
        </w:rPr>
      </w:pPr>
    </w:p>
    <w:p w14:paraId="5CCB822B" w14:textId="2B5AC69E" w:rsidR="00A820CB" w:rsidRDefault="00A820CB" w:rsidP="00F71F49">
      <w:pPr>
        <w:rPr>
          <w:rFonts w:ascii="Arial" w:hAnsi="Arial" w:cs="Arial"/>
          <w:b/>
          <w:bCs/>
        </w:rPr>
      </w:pPr>
      <w:r w:rsidRPr="00A820CB">
        <w:rPr>
          <w:rFonts w:ascii="Arial" w:hAnsi="Arial" w:cs="Arial"/>
          <w:b/>
          <w:bCs/>
        </w:rPr>
        <w:t>Sección 5 — Referencias Visuales</w:t>
      </w:r>
    </w:p>
    <w:p w14:paraId="22D81982" w14:textId="36BE0E80" w:rsidR="00A820CB" w:rsidRDefault="00A820CB" w:rsidP="00F71F49">
      <w:pPr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9587CCE" wp14:editId="378D12AD">
            <wp:extent cx="5400040" cy="5400040"/>
            <wp:effectExtent l="0" t="0" r="0" b="0"/>
            <wp:docPr id="101625590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BB245" w14:textId="34CA9880" w:rsidR="00F71F49" w:rsidRDefault="009A5491">
      <w:pPr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5F6F1CA3" wp14:editId="1FCDC9FC">
            <wp:extent cx="4119880" cy="8892540"/>
            <wp:effectExtent l="0" t="0" r="0" b="3810"/>
            <wp:docPr id="162351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88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0256" w14:textId="27BEB397" w:rsidR="009A5491" w:rsidRDefault="009A5491">
      <w:pPr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14EB7BCE" wp14:editId="6EAE173F">
            <wp:extent cx="4119880" cy="8892540"/>
            <wp:effectExtent l="0" t="0" r="0" b="3810"/>
            <wp:docPr id="15711403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88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783B0" w14:textId="25D51CA8" w:rsidR="009A5491" w:rsidRDefault="009A5491">
      <w:pPr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37B933FC" wp14:editId="155CD7F2">
            <wp:extent cx="4119880" cy="8892540"/>
            <wp:effectExtent l="0" t="0" r="0" b="3810"/>
            <wp:docPr id="207294616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88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E7C6A" w14:textId="7200D352" w:rsidR="009A5491" w:rsidRDefault="009A5491">
      <w:pPr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1F3A8994" wp14:editId="121CB2B7">
            <wp:extent cx="4119880" cy="8892540"/>
            <wp:effectExtent l="0" t="0" r="0" b="3810"/>
            <wp:docPr id="68393537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88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B3A5" w14:textId="557E2635" w:rsidR="009A5491" w:rsidRPr="00A820CB" w:rsidRDefault="009A5491">
      <w:pPr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3A097BD9" wp14:editId="2E4984F3">
            <wp:extent cx="4119880" cy="8892540"/>
            <wp:effectExtent l="0" t="0" r="0" b="3810"/>
            <wp:docPr id="141451625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88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5491" w:rsidRPr="00A820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98"/>
    <w:rsid w:val="00215167"/>
    <w:rsid w:val="00245B87"/>
    <w:rsid w:val="00477010"/>
    <w:rsid w:val="00565F34"/>
    <w:rsid w:val="00571E98"/>
    <w:rsid w:val="00671292"/>
    <w:rsid w:val="009A5491"/>
    <w:rsid w:val="00A820CB"/>
    <w:rsid w:val="00F27F88"/>
    <w:rsid w:val="00F7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D2481"/>
  <w15:chartTrackingRefBased/>
  <w15:docId w15:val="{66128DAE-2E01-40A7-AB05-9B87536A9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E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E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E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E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E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E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E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E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E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E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247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DARIO CHICAIZA CATICUAGO</dc:creator>
  <cp:keywords/>
  <dc:description/>
  <cp:lastModifiedBy>ALEX DARIO CHICAIZA CATICUAGO</cp:lastModifiedBy>
  <cp:revision>4</cp:revision>
  <cp:lastPrinted>2026-06-12T05:23:00Z</cp:lastPrinted>
  <dcterms:created xsi:type="dcterms:W3CDTF">2026-06-12T04:52:00Z</dcterms:created>
  <dcterms:modified xsi:type="dcterms:W3CDTF">2026-06-12T05:26:00Z</dcterms:modified>
</cp:coreProperties>
</file>