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7AED6E" w14:textId="79A7FBDF" w:rsidR="00BB58B9" w:rsidRPr="005A5616" w:rsidRDefault="007F287C">
      <w:pPr>
        <w:rPr>
          <w:rFonts w:ascii="Times New Roman" w:hAnsi="Times New Roman" w:cs="Times New Roman"/>
          <w:b/>
          <w:bCs/>
        </w:rPr>
      </w:pPr>
      <w:r w:rsidRPr="005A5616">
        <w:rPr>
          <w:rFonts w:ascii="Times New Roman" w:hAnsi="Times New Roman" w:cs="Times New Roman"/>
          <w:b/>
          <w:bCs/>
        </w:rPr>
        <w:t xml:space="preserve">Column </w:t>
      </w:r>
      <w:r w:rsidR="00A32E14" w:rsidRPr="005A5616">
        <w:rPr>
          <w:rFonts w:ascii="Times New Roman" w:hAnsi="Times New Roman" w:cs="Times New Roman"/>
          <w:b/>
          <w:bCs/>
        </w:rPr>
        <w:t>A</w:t>
      </w:r>
      <w:r w:rsidRPr="005A5616">
        <w:rPr>
          <w:rFonts w:ascii="Times New Roman" w:hAnsi="Times New Roman" w:cs="Times New Roman"/>
          <w:b/>
          <w:bCs/>
        </w:rPr>
        <w:t xml:space="preserve">: </w:t>
      </w:r>
      <w:r w:rsidR="00BB58B9" w:rsidRPr="005A5616">
        <w:rPr>
          <w:rFonts w:ascii="Times New Roman" w:hAnsi="Times New Roman" w:cs="Times New Roman"/>
          <w:b/>
          <w:bCs/>
        </w:rPr>
        <w:t>P</w:t>
      </w:r>
      <w:r w:rsidRPr="005A5616">
        <w:rPr>
          <w:rFonts w:ascii="Times New Roman" w:hAnsi="Times New Roman" w:cs="Times New Roman"/>
          <w:b/>
          <w:bCs/>
        </w:rPr>
        <w:t>articipant ID</w:t>
      </w:r>
      <w:r w:rsidR="00BB58B9" w:rsidRPr="005A5616">
        <w:rPr>
          <w:rFonts w:ascii="Times New Roman" w:hAnsi="Times New Roman" w:cs="Times New Roman"/>
          <w:b/>
          <w:bCs/>
        </w:rPr>
        <w:t xml:space="preserve"> number</w:t>
      </w:r>
    </w:p>
    <w:p w14:paraId="1F9FA643" w14:textId="77777777" w:rsidR="0077426D" w:rsidRDefault="00CC17F1">
      <w:pPr>
        <w:rPr>
          <w:rFonts w:ascii="Times New Roman" w:hAnsi="Times New Roman" w:cs="Times New Roman"/>
        </w:rPr>
      </w:pPr>
      <w:r>
        <w:rPr>
          <w:rFonts w:ascii="Times New Roman" w:hAnsi="Times New Roman" w:cs="Times New Roman"/>
        </w:rPr>
        <w:t>In Experiment 1</w:t>
      </w:r>
      <w:r w:rsidR="0077426D">
        <w:rPr>
          <w:rFonts w:ascii="Times New Roman" w:hAnsi="Times New Roman" w:cs="Times New Roman"/>
        </w:rPr>
        <w:t>,</w:t>
      </w:r>
      <w:r>
        <w:rPr>
          <w:rFonts w:ascii="Times New Roman" w:hAnsi="Times New Roman" w:cs="Times New Roman"/>
        </w:rPr>
        <w:t xml:space="preserve"> </w:t>
      </w:r>
      <w:r w:rsidR="0077426D">
        <w:rPr>
          <w:rFonts w:ascii="Times New Roman" w:hAnsi="Times New Roman" w:cs="Times New Roman"/>
        </w:rPr>
        <w:t>IDs</w:t>
      </w:r>
      <w:r w:rsidR="005152F3" w:rsidRPr="00551A6A">
        <w:rPr>
          <w:rFonts w:ascii="Times New Roman" w:hAnsi="Times New Roman" w:cs="Times New Roman"/>
        </w:rPr>
        <w:t xml:space="preserve"> range from 5 to 126</w:t>
      </w:r>
      <w:r w:rsidR="005152F3" w:rsidRPr="00CC17F1">
        <w:rPr>
          <w:rFonts w:ascii="Times New Roman" w:hAnsi="Times New Roman" w:cs="Times New Roman"/>
        </w:rPr>
        <w:t xml:space="preserve">. </w:t>
      </w:r>
    </w:p>
    <w:p w14:paraId="6C165A27" w14:textId="77777777" w:rsidR="0077426D" w:rsidRDefault="00CC17F1">
      <w:pPr>
        <w:rPr>
          <w:rFonts w:ascii="Times New Roman" w:hAnsi="Times New Roman" w:cs="Times New Roman"/>
        </w:rPr>
      </w:pPr>
      <w:r w:rsidRPr="00CC17F1">
        <w:rPr>
          <w:rFonts w:ascii="Times New Roman" w:hAnsi="Times New Roman" w:cs="Times New Roman"/>
        </w:rPr>
        <w:t>In Experiment 2</w:t>
      </w:r>
      <w:r w:rsidR="0077426D">
        <w:rPr>
          <w:rFonts w:ascii="Times New Roman" w:hAnsi="Times New Roman" w:cs="Times New Roman"/>
        </w:rPr>
        <w:t xml:space="preserve">, IDs </w:t>
      </w:r>
      <w:r w:rsidRPr="00551A6A">
        <w:rPr>
          <w:rFonts w:ascii="Times New Roman" w:hAnsi="Times New Roman" w:cs="Times New Roman"/>
        </w:rPr>
        <w:t xml:space="preserve">range from </w:t>
      </w:r>
      <w:r>
        <w:rPr>
          <w:rFonts w:ascii="Times New Roman" w:hAnsi="Times New Roman" w:cs="Times New Roman"/>
        </w:rPr>
        <w:t>2</w:t>
      </w:r>
      <w:r w:rsidRPr="00551A6A">
        <w:rPr>
          <w:rFonts w:ascii="Times New Roman" w:hAnsi="Times New Roman" w:cs="Times New Roman"/>
        </w:rPr>
        <w:t xml:space="preserve"> to 1</w:t>
      </w:r>
      <w:r>
        <w:rPr>
          <w:rFonts w:ascii="Times New Roman" w:hAnsi="Times New Roman" w:cs="Times New Roman"/>
        </w:rPr>
        <w:t>35</w:t>
      </w:r>
      <w:r w:rsidRPr="00551A6A">
        <w:rPr>
          <w:rFonts w:ascii="Times New Roman" w:hAnsi="Times New Roman" w:cs="Times New Roman"/>
        </w:rPr>
        <w:t xml:space="preserve">. </w:t>
      </w:r>
    </w:p>
    <w:p w14:paraId="1945921A" w14:textId="35D13992" w:rsidR="00B62AD4" w:rsidRDefault="00B62AD4">
      <w:pPr>
        <w:rPr>
          <w:rFonts w:ascii="Times New Roman" w:hAnsi="Times New Roman" w:cs="Times New Roman"/>
        </w:rPr>
      </w:pPr>
      <w:r>
        <w:rPr>
          <w:rFonts w:ascii="Times New Roman" w:hAnsi="Times New Roman" w:cs="Times New Roman"/>
        </w:rPr>
        <w:t xml:space="preserve">In Experiment 3 </w:t>
      </w:r>
      <w:r w:rsidR="0077426D">
        <w:rPr>
          <w:rFonts w:ascii="Times New Roman" w:hAnsi="Times New Roman" w:cs="Times New Roman"/>
        </w:rPr>
        <w:t xml:space="preserve">IDs </w:t>
      </w:r>
      <w:r>
        <w:rPr>
          <w:rFonts w:ascii="Times New Roman" w:hAnsi="Times New Roman" w:cs="Times New Roman"/>
        </w:rPr>
        <w:t>range from 1 to 243.</w:t>
      </w:r>
    </w:p>
    <w:p w14:paraId="0D6CB8A7" w14:textId="77777777" w:rsidR="00B62AD4" w:rsidRDefault="00B62AD4">
      <w:pPr>
        <w:rPr>
          <w:rFonts w:ascii="Times New Roman" w:hAnsi="Times New Roman" w:cs="Times New Roman"/>
        </w:rPr>
      </w:pPr>
    </w:p>
    <w:p w14:paraId="77BB9685" w14:textId="396AAC84" w:rsidR="005D70A5" w:rsidRDefault="0005441F">
      <w:pPr>
        <w:rPr>
          <w:rFonts w:ascii="Times New Roman" w:hAnsi="Times New Roman" w:cs="Times New Roman"/>
        </w:rPr>
      </w:pPr>
      <w:r w:rsidRPr="0005441F">
        <w:rPr>
          <w:rFonts w:ascii="Times New Roman" w:hAnsi="Times New Roman" w:cs="Times New Roman"/>
        </w:rPr>
        <w:t>Participants were excluded if their subjective value could not be calculated, if they did not accept any offers</w:t>
      </w:r>
      <w:r w:rsidR="00DC5DB9">
        <w:rPr>
          <w:rFonts w:ascii="Times New Roman" w:hAnsi="Times New Roman" w:cs="Times New Roman"/>
        </w:rPr>
        <w:t xml:space="preserve"> (</w:t>
      </w:r>
      <w:r w:rsidR="00DC5DB9" w:rsidRPr="005D70A5">
        <w:rPr>
          <w:rFonts w:ascii="Times New Roman" w:hAnsi="Times New Roman" w:cs="Times New Roman"/>
        </w:rPr>
        <w:t>indicating a ceiling effect</w:t>
      </w:r>
      <w:r w:rsidR="00DC5DB9">
        <w:rPr>
          <w:rFonts w:ascii="Times New Roman" w:hAnsi="Times New Roman" w:cs="Times New Roman"/>
        </w:rPr>
        <w:t>)</w:t>
      </w:r>
      <w:r w:rsidRPr="0005441F">
        <w:rPr>
          <w:rFonts w:ascii="Times New Roman" w:hAnsi="Times New Roman" w:cs="Times New Roman"/>
        </w:rPr>
        <w:t xml:space="preserve">, or if they had missing values </w:t>
      </w:r>
      <w:r w:rsidR="002C1BF0" w:rsidRPr="0005441F">
        <w:rPr>
          <w:rFonts w:ascii="Times New Roman" w:hAnsi="Times New Roman" w:cs="Times New Roman"/>
        </w:rPr>
        <w:t>on</w:t>
      </w:r>
      <w:r w:rsidRPr="0005441F">
        <w:rPr>
          <w:rFonts w:ascii="Times New Roman" w:hAnsi="Times New Roman" w:cs="Times New Roman"/>
        </w:rPr>
        <w:t xml:space="preserve"> at least one condition</w:t>
      </w:r>
      <w:r w:rsidR="005152F3" w:rsidRPr="00551A6A">
        <w:rPr>
          <w:rFonts w:ascii="Times New Roman" w:hAnsi="Times New Roman" w:cs="Times New Roman"/>
        </w:rPr>
        <w:t>.</w:t>
      </w:r>
      <w:r w:rsidR="000D1947">
        <w:rPr>
          <w:rFonts w:ascii="Times New Roman" w:hAnsi="Times New Roman" w:cs="Times New Roman"/>
        </w:rPr>
        <w:t xml:space="preserve"> </w:t>
      </w:r>
      <w:r w:rsidR="005152F3" w:rsidRPr="00551A6A">
        <w:rPr>
          <w:rFonts w:ascii="Times New Roman" w:hAnsi="Times New Roman" w:cs="Times New Roman"/>
        </w:rPr>
        <w:t xml:space="preserve">The final dataset </w:t>
      </w:r>
      <w:r w:rsidR="00AA42CB">
        <w:rPr>
          <w:rFonts w:ascii="Times New Roman" w:hAnsi="Times New Roman" w:cs="Times New Roman"/>
        </w:rPr>
        <w:t>included</w:t>
      </w:r>
      <w:r w:rsidR="005D70A5">
        <w:rPr>
          <w:rFonts w:ascii="Times New Roman" w:hAnsi="Times New Roman" w:cs="Times New Roman"/>
        </w:rPr>
        <w:t>:</w:t>
      </w:r>
    </w:p>
    <w:p w14:paraId="348B0A90" w14:textId="174B9C80" w:rsidR="008A7D1D" w:rsidRDefault="005152F3" w:rsidP="00AA42CB">
      <w:pPr>
        <w:pStyle w:val="Prrafodelista"/>
        <w:numPr>
          <w:ilvl w:val="0"/>
          <w:numId w:val="1"/>
        </w:numPr>
        <w:rPr>
          <w:rFonts w:ascii="Times New Roman" w:hAnsi="Times New Roman" w:cs="Times New Roman"/>
        </w:rPr>
      </w:pPr>
      <w:r w:rsidRPr="00AA42CB">
        <w:rPr>
          <w:rFonts w:ascii="Times New Roman" w:hAnsi="Times New Roman" w:cs="Times New Roman"/>
        </w:rPr>
        <w:t xml:space="preserve">57 participants </w:t>
      </w:r>
      <w:r w:rsidR="004D00B9" w:rsidRPr="00AA42CB">
        <w:rPr>
          <w:rFonts w:ascii="Times New Roman" w:hAnsi="Times New Roman" w:cs="Times New Roman"/>
        </w:rPr>
        <w:t>in Experiment 1</w:t>
      </w:r>
    </w:p>
    <w:p w14:paraId="1DB8D68D" w14:textId="51846751" w:rsidR="008A7D1D" w:rsidRDefault="008A7D1D" w:rsidP="008A7D1D">
      <w:pPr>
        <w:pStyle w:val="Prrafodelista"/>
        <w:rPr>
          <w:rFonts w:ascii="Times New Roman" w:hAnsi="Times New Roman" w:cs="Times New Roman"/>
        </w:rPr>
      </w:pPr>
      <w:r w:rsidRPr="008A7D1D">
        <w:rPr>
          <w:rFonts w:ascii="Times New Roman" w:hAnsi="Times New Roman" w:cs="Times New Roman"/>
        </w:rPr>
        <w:t xml:space="preserve">Twenty-two were excluded because a single subjective value could not be computed, as they changed their preference more than once within the same condition. </w:t>
      </w:r>
      <w:r>
        <w:rPr>
          <w:rFonts w:ascii="Times New Roman" w:hAnsi="Times New Roman" w:cs="Times New Roman"/>
        </w:rPr>
        <w:t>F</w:t>
      </w:r>
      <w:r w:rsidRPr="008A7D1D">
        <w:rPr>
          <w:rFonts w:ascii="Times New Roman" w:hAnsi="Times New Roman" w:cs="Times New Roman"/>
        </w:rPr>
        <w:t>orty-seven were excluded for not accepting any offers in at least one condition.</w:t>
      </w:r>
    </w:p>
    <w:p w14:paraId="588AD7A3" w14:textId="1F6FBAAF" w:rsidR="005F0F54" w:rsidRDefault="004D00B9" w:rsidP="00AA42CB">
      <w:pPr>
        <w:pStyle w:val="Prrafodelista"/>
        <w:numPr>
          <w:ilvl w:val="0"/>
          <w:numId w:val="1"/>
        </w:numPr>
        <w:rPr>
          <w:rFonts w:ascii="Times New Roman" w:hAnsi="Times New Roman" w:cs="Times New Roman"/>
        </w:rPr>
      </w:pPr>
      <w:r w:rsidRPr="00AA42CB">
        <w:rPr>
          <w:rFonts w:ascii="Times New Roman" w:hAnsi="Times New Roman" w:cs="Times New Roman"/>
        </w:rPr>
        <w:t>80 in Experiment 2</w:t>
      </w:r>
    </w:p>
    <w:p w14:paraId="620B6E0D" w14:textId="77777777" w:rsidR="00376495" w:rsidRDefault="00376495" w:rsidP="00376495">
      <w:pPr>
        <w:pStyle w:val="Prrafodelista"/>
        <w:rPr>
          <w:rFonts w:ascii="Times New Roman" w:hAnsi="Times New Roman" w:cs="Times New Roman"/>
        </w:rPr>
      </w:pPr>
      <w:r w:rsidRPr="00376495">
        <w:rPr>
          <w:rFonts w:ascii="Times New Roman" w:hAnsi="Times New Roman" w:cs="Times New Roman"/>
        </w:rPr>
        <w:t>Forty-eight were excluded because they changed their preference more than once, and nine more were excluded for refusing to sell the guitar at any price.</w:t>
      </w:r>
    </w:p>
    <w:p w14:paraId="0CCE8D0B" w14:textId="77777777" w:rsidR="00B74C5F" w:rsidRDefault="001D1AF8" w:rsidP="00AA42CB">
      <w:pPr>
        <w:pStyle w:val="Prrafodelista"/>
        <w:numPr>
          <w:ilvl w:val="0"/>
          <w:numId w:val="1"/>
        </w:numPr>
        <w:rPr>
          <w:rFonts w:ascii="Times New Roman" w:hAnsi="Times New Roman" w:cs="Times New Roman"/>
        </w:rPr>
      </w:pPr>
      <w:r w:rsidRPr="00AA42CB">
        <w:rPr>
          <w:rFonts w:ascii="Times New Roman" w:hAnsi="Times New Roman" w:cs="Times New Roman"/>
        </w:rPr>
        <w:t>241 in Experiment 3</w:t>
      </w:r>
    </w:p>
    <w:p w14:paraId="67DF1500" w14:textId="5EFC3028" w:rsidR="002C6BA3" w:rsidRPr="00AA42CB" w:rsidRDefault="00AF7D9F" w:rsidP="00B74C5F">
      <w:pPr>
        <w:pStyle w:val="Prrafodelista"/>
        <w:rPr>
          <w:rFonts w:ascii="Times New Roman" w:hAnsi="Times New Roman" w:cs="Times New Roman"/>
        </w:rPr>
      </w:pPr>
      <w:r w:rsidRPr="00AF7D9F">
        <w:rPr>
          <w:rFonts w:ascii="Times New Roman" w:hAnsi="Times New Roman" w:cs="Times New Roman"/>
        </w:rPr>
        <w:t>One participant was excluded for indicating in some conditions that they would not sell the guitar, and another was excluded due to a missing value in one condition.</w:t>
      </w:r>
    </w:p>
    <w:p w14:paraId="06FD6B23" w14:textId="77777777" w:rsidR="00325A93" w:rsidRDefault="00325A93">
      <w:pPr>
        <w:rPr>
          <w:rFonts w:ascii="Times New Roman" w:hAnsi="Times New Roman" w:cs="Times New Roman"/>
          <w:b/>
          <w:bCs/>
        </w:rPr>
      </w:pPr>
    </w:p>
    <w:p w14:paraId="414F5467" w14:textId="28D40D6E" w:rsidR="00325A93" w:rsidRPr="00551A6A" w:rsidRDefault="00325A93">
      <w:pPr>
        <w:rPr>
          <w:rFonts w:ascii="Times New Roman" w:hAnsi="Times New Roman" w:cs="Times New Roman"/>
        </w:rPr>
      </w:pPr>
    </w:p>
    <w:p w14:paraId="5884C071" w14:textId="77777777" w:rsidR="007141E6" w:rsidRPr="00ED1E73" w:rsidRDefault="007141E6" w:rsidP="007141E6">
      <w:pPr>
        <w:rPr>
          <w:rFonts w:ascii="Times New Roman" w:hAnsi="Times New Roman" w:cs="Times New Roman"/>
          <w:b/>
          <w:bCs/>
        </w:rPr>
      </w:pPr>
      <w:r w:rsidRPr="00ED1E73">
        <w:rPr>
          <w:rFonts w:ascii="Times New Roman" w:hAnsi="Times New Roman" w:cs="Times New Roman"/>
          <w:b/>
          <w:bCs/>
        </w:rPr>
        <w:t>Column B: Experiment Number</w:t>
      </w:r>
    </w:p>
    <w:p w14:paraId="3D92CEC2" w14:textId="77777777" w:rsidR="00ED1E73" w:rsidRDefault="007141E6" w:rsidP="007141E6">
      <w:pPr>
        <w:rPr>
          <w:rFonts w:ascii="Times New Roman" w:hAnsi="Times New Roman" w:cs="Times New Roman"/>
        </w:rPr>
      </w:pPr>
      <w:r w:rsidRPr="007141E6">
        <w:rPr>
          <w:rFonts w:ascii="Times New Roman" w:hAnsi="Times New Roman" w:cs="Times New Roman"/>
        </w:rPr>
        <w:t>Indicates the experiment (1, 2, or 3) to which each participant belongs.</w:t>
      </w:r>
    </w:p>
    <w:p w14:paraId="1F7BC62D" w14:textId="77777777" w:rsidR="00ED1E73" w:rsidRDefault="00ED1E73" w:rsidP="007141E6">
      <w:pPr>
        <w:rPr>
          <w:rFonts w:ascii="Times New Roman" w:hAnsi="Times New Roman" w:cs="Times New Roman"/>
        </w:rPr>
      </w:pPr>
    </w:p>
    <w:p w14:paraId="25A5B871" w14:textId="40F7862C" w:rsidR="005527D0" w:rsidRPr="00ED1E73" w:rsidRDefault="005527D0" w:rsidP="005527D0">
      <w:pPr>
        <w:rPr>
          <w:rFonts w:ascii="Times New Roman" w:hAnsi="Times New Roman" w:cs="Times New Roman"/>
          <w:b/>
          <w:bCs/>
        </w:rPr>
      </w:pPr>
      <w:r w:rsidRPr="00ED1E73">
        <w:rPr>
          <w:rFonts w:ascii="Times New Roman" w:hAnsi="Times New Roman" w:cs="Times New Roman"/>
          <w:b/>
          <w:bCs/>
        </w:rPr>
        <w:t xml:space="preserve">Column C: </w:t>
      </w:r>
      <w:r w:rsidR="005E3638" w:rsidRPr="00ED1E73">
        <w:rPr>
          <w:rFonts w:ascii="Times New Roman" w:hAnsi="Times New Roman" w:cs="Times New Roman"/>
          <w:b/>
          <w:bCs/>
        </w:rPr>
        <w:t xml:space="preserve">Temporal investment pattern </w:t>
      </w:r>
      <w:r w:rsidRPr="00ED1E73">
        <w:rPr>
          <w:rFonts w:ascii="Times New Roman" w:hAnsi="Times New Roman" w:cs="Times New Roman"/>
          <w:b/>
          <w:bCs/>
        </w:rPr>
        <w:t>experienced by each group</w:t>
      </w:r>
      <w:r w:rsidR="00ED1E73">
        <w:rPr>
          <w:rFonts w:ascii="Times New Roman" w:hAnsi="Times New Roman" w:cs="Times New Roman"/>
          <w:b/>
          <w:bCs/>
        </w:rPr>
        <w:t xml:space="preserve"> (linear, exponential or Silva)</w:t>
      </w:r>
      <w:r w:rsidRPr="00ED1E73">
        <w:rPr>
          <w:rFonts w:ascii="Times New Roman" w:hAnsi="Times New Roman" w:cs="Times New Roman"/>
          <w:b/>
          <w:bCs/>
        </w:rPr>
        <w:t>:</w:t>
      </w:r>
    </w:p>
    <w:p w14:paraId="61A1998C" w14:textId="77777777" w:rsidR="005527D0" w:rsidRDefault="005527D0" w:rsidP="005527D0">
      <w:pPr>
        <w:rPr>
          <w:rFonts w:ascii="Times New Roman" w:hAnsi="Times New Roman" w:cs="Times New Roman"/>
        </w:rPr>
      </w:pPr>
    </w:p>
    <w:p w14:paraId="18ABAA9B" w14:textId="77777777" w:rsidR="005527D0" w:rsidRPr="00551A6A" w:rsidRDefault="005527D0" w:rsidP="005527D0">
      <w:pPr>
        <w:rPr>
          <w:rFonts w:ascii="Times New Roman" w:hAnsi="Times New Roman" w:cs="Times New Roman"/>
        </w:rPr>
      </w:pPr>
    </w:p>
    <w:tbl>
      <w:tblPr>
        <w:tblStyle w:val="Tablaconcuadrcula"/>
        <w:tblW w:w="0" w:type="auto"/>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1377"/>
        <w:gridCol w:w="1139"/>
        <w:gridCol w:w="1139"/>
        <w:gridCol w:w="1139"/>
        <w:gridCol w:w="1139"/>
        <w:gridCol w:w="1139"/>
        <w:gridCol w:w="1139"/>
        <w:gridCol w:w="1139"/>
      </w:tblGrid>
      <w:tr w:rsidR="005527D0" w:rsidRPr="00551A6A" w14:paraId="79F7BB40" w14:textId="77777777" w:rsidTr="003930D0">
        <w:tc>
          <w:tcPr>
            <w:tcW w:w="1377" w:type="dxa"/>
            <w:tcBorders>
              <w:bottom w:val="single" w:sz="4" w:space="0" w:color="auto"/>
            </w:tcBorders>
          </w:tcPr>
          <w:p w14:paraId="0CBCCC30" w14:textId="77777777" w:rsidR="005527D0" w:rsidRPr="00551A6A" w:rsidRDefault="005527D0" w:rsidP="003930D0">
            <w:pPr>
              <w:jc w:val="center"/>
              <w:rPr>
                <w:rFonts w:ascii="Times New Roman" w:hAnsi="Times New Roman" w:cs="Times New Roman"/>
              </w:rPr>
            </w:pPr>
          </w:p>
        </w:tc>
        <w:tc>
          <w:tcPr>
            <w:tcW w:w="7973" w:type="dxa"/>
            <w:gridSpan w:val="7"/>
            <w:tcBorders>
              <w:top w:val="single" w:sz="4" w:space="0" w:color="auto"/>
              <w:bottom w:val="single" w:sz="4" w:space="0" w:color="auto"/>
            </w:tcBorders>
          </w:tcPr>
          <w:p w14:paraId="41F1F2AD" w14:textId="1FE4B471" w:rsidR="005527D0" w:rsidRPr="00551A6A" w:rsidRDefault="001748D5" w:rsidP="003930D0">
            <w:pPr>
              <w:jc w:val="center"/>
              <w:rPr>
                <w:rFonts w:ascii="Times New Roman" w:hAnsi="Times New Roman" w:cs="Times New Roman"/>
              </w:rPr>
            </w:pPr>
            <w:r>
              <w:rPr>
                <w:rFonts w:ascii="Times New Roman" w:hAnsi="Times New Roman" w:cs="Times New Roman"/>
              </w:rPr>
              <w:t>Levels of time investment</w:t>
            </w:r>
          </w:p>
        </w:tc>
      </w:tr>
      <w:tr w:rsidR="005527D0" w:rsidRPr="00551A6A" w14:paraId="13154CDD" w14:textId="77777777" w:rsidTr="003930D0">
        <w:tc>
          <w:tcPr>
            <w:tcW w:w="1377" w:type="dxa"/>
            <w:tcBorders>
              <w:top w:val="single" w:sz="4" w:space="0" w:color="auto"/>
            </w:tcBorders>
          </w:tcPr>
          <w:p w14:paraId="26A681E8" w14:textId="77777777" w:rsidR="005527D0" w:rsidRPr="00551A6A" w:rsidRDefault="005527D0" w:rsidP="003930D0">
            <w:pPr>
              <w:rPr>
                <w:rFonts w:ascii="Times New Roman" w:hAnsi="Times New Roman" w:cs="Times New Roman"/>
              </w:rPr>
            </w:pPr>
            <w:r w:rsidRPr="00551A6A">
              <w:rPr>
                <w:rFonts w:ascii="Times New Roman" w:hAnsi="Times New Roman" w:cs="Times New Roman"/>
              </w:rPr>
              <w:t>Linear</w:t>
            </w:r>
          </w:p>
        </w:tc>
        <w:tc>
          <w:tcPr>
            <w:tcW w:w="1139" w:type="dxa"/>
            <w:tcBorders>
              <w:top w:val="single" w:sz="4" w:space="0" w:color="auto"/>
            </w:tcBorders>
          </w:tcPr>
          <w:p w14:paraId="5CD25CFF"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0</w:t>
            </w:r>
          </w:p>
        </w:tc>
        <w:tc>
          <w:tcPr>
            <w:tcW w:w="1139" w:type="dxa"/>
            <w:tcBorders>
              <w:top w:val="single" w:sz="4" w:space="0" w:color="auto"/>
            </w:tcBorders>
          </w:tcPr>
          <w:p w14:paraId="0D4699ED"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w:t>
            </w:r>
          </w:p>
        </w:tc>
        <w:tc>
          <w:tcPr>
            <w:tcW w:w="1139" w:type="dxa"/>
            <w:tcBorders>
              <w:top w:val="single" w:sz="4" w:space="0" w:color="auto"/>
            </w:tcBorders>
          </w:tcPr>
          <w:p w14:paraId="688BD32A"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13</w:t>
            </w:r>
          </w:p>
        </w:tc>
        <w:tc>
          <w:tcPr>
            <w:tcW w:w="1139" w:type="dxa"/>
            <w:tcBorders>
              <w:top w:val="single" w:sz="4" w:space="0" w:color="auto"/>
            </w:tcBorders>
          </w:tcPr>
          <w:p w14:paraId="5730E9B1"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25</w:t>
            </w:r>
          </w:p>
        </w:tc>
        <w:tc>
          <w:tcPr>
            <w:tcW w:w="1139" w:type="dxa"/>
            <w:tcBorders>
              <w:top w:val="single" w:sz="4" w:space="0" w:color="auto"/>
            </w:tcBorders>
          </w:tcPr>
          <w:p w14:paraId="0A8219AC"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36</w:t>
            </w:r>
          </w:p>
        </w:tc>
        <w:tc>
          <w:tcPr>
            <w:tcW w:w="1139" w:type="dxa"/>
            <w:tcBorders>
              <w:top w:val="single" w:sz="4" w:space="0" w:color="auto"/>
            </w:tcBorders>
          </w:tcPr>
          <w:p w14:paraId="3C1FA451"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48</w:t>
            </w:r>
          </w:p>
        </w:tc>
        <w:tc>
          <w:tcPr>
            <w:tcW w:w="1139" w:type="dxa"/>
            <w:tcBorders>
              <w:top w:val="single" w:sz="4" w:space="0" w:color="auto"/>
            </w:tcBorders>
          </w:tcPr>
          <w:p w14:paraId="24EF802F"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60</w:t>
            </w:r>
          </w:p>
        </w:tc>
      </w:tr>
      <w:tr w:rsidR="005527D0" w:rsidRPr="00551A6A" w14:paraId="166A1B43" w14:textId="77777777" w:rsidTr="003930D0">
        <w:tc>
          <w:tcPr>
            <w:tcW w:w="1377" w:type="dxa"/>
            <w:tcBorders>
              <w:bottom w:val="single" w:sz="4" w:space="0" w:color="FFFFFF" w:themeColor="background1"/>
            </w:tcBorders>
          </w:tcPr>
          <w:p w14:paraId="33328032" w14:textId="77777777" w:rsidR="005527D0" w:rsidRPr="00551A6A" w:rsidRDefault="005527D0" w:rsidP="003930D0">
            <w:pPr>
              <w:rPr>
                <w:rFonts w:ascii="Times New Roman" w:hAnsi="Times New Roman" w:cs="Times New Roman"/>
              </w:rPr>
            </w:pPr>
            <w:r w:rsidRPr="00551A6A">
              <w:rPr>
                <w:rFonts w:ascii="Times New Roman" w:hAnsi="Times New Roman" w:cs="Times New Roman"/>
              </w:rPr>
              <w:t>Exponential</w:t>
            </w:r>
          </w:p>
        </w:tc>
        <w:tc>
          <w:tcPr>
            <w:tcW w:w="1139" w:type="dxa"/>
            <w:tcBorders>
              <w:bottom w:val="single" w:sz="4" w:space="0" w:color="FFFFFF" w:themeColor="background1"/>
            </w:tcBorders>
          </w:tcPr>
          <w:p w14:paraId="336CC3B3"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0</w:t>
            </w:r>
          </w:p>
        </w:tc>
        <w:tc>
          <w:tcPr>
            <w:tcW w:w="1139" w:type="dxa"/>
            <w:tcBorders>
              <w:bottom w:val="single" w:sz="4" w:space="0" w:color="FFFFFF" w:themeColor="background1"/>
            </w:tcBorders>
          </w:tcPr>
          <w:p w14:paraId="6E9C7314"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w:t>
            </w:r>
          </w:p>
        </w:tc>
        <w:tc>
          <w:tcPr>
            <w:tcW w:w="1139" w:type="dxa"/>
            <w:tcBorders>
              <w:bottom w:val="single" w:sz="4" w:space="0" w:color="FFFFFF" w:themeColor="background1"/>
            </w:tcBorders>
          </w:tcPr>
          <w:p w14:paraId="02F7CA4B"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2</w:t>
            </w:r>
          </w:p>
        </w:tc>
        <w:tc>
          <w:tcPr>
            <w:tcW w:w="1139" w:type="dxa"/>
            <w:tcBorders>
              <w:bottom w:val="single" w:sz="4" w:space="0" w:color="FFFFFF" w:themeColor="background1"/>
            </w:tcBorders>
          </w:tcPr>
          <w:p w14:paraId="771854D1"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5</w:t>
            </w:r>
          </w:p>
        </w:tc>
        <w:tc>
          <w:tcPr>
            <w:tcW w:w="1139" w:type="dxa"/>
            <w:tcBorders>
              <w:bottom w:val="single" w:sz="4" w:space="0" w:color="FFFFFF" w:themeColor="background1"/>
            </w:tcBorders>
          </w:tcPr>
          <w:p w14:paraId="7B7AD142"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12</w:t>
            </w:r>
          </w:p>
        </w:tc>
        <w:tc>
          <w:tcPr>
            <w:tcW w:w="1139" w:type="dxa"/>
            <w:tcBorders>
              <w:bottom w:val="single" w:sz="4" w:space="0" w:color="FFFFFF" w:themeColor="background1"/>
            </w:tcBorders>
          </w:tcPr>
          <w:p w14:paraId="31BAC125"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26</w:t>
            </w:r>
          </w:p>
        </w:tc>
        <w:tc>
          <w:tcPr>
            <w:tcW w:w="1139" w:type="dxa"/>
            <w:tcBorders>
              <w:bottom w:val="single" w:sz="4" w:space="0" w:color="FFFFFF" w:themeColor="background1"/>
            </w:tcBorders>
          </w:tcPr>
          <w:p w14:paraId="64907F22"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60</w:t>
            </w:r>
          </w:p>
        </w:tc>
      </w:tr>
      <w:tr w:rsidR="005527D0" w:rsidRPr="00551A6A" w14:paraId="2F51A728" w14:textId="77777777" w:rsidTr="003930D0">
        <w:tc>
          <w:tcPr>
            <w:tcW w:w="1377" w:type="dxa"/>
            <w:tcBorders>
              <w:bottom w:val="single" w:sz="4" w:space="0" w:color="auto"/>
            </w:tcBorders>
          </w:tcPr>
          <w:p w14:paraId="7FA49FFE" w14:textId="77777777" w:rsidR="005527D0" w:rsidRPr="00551A6A" w:rsidRDefault="005527D0" w:rsidP="003930D0">
            <w:pPr>
              <w:rPr>
                <w:rFonts w:ascii="Times New Roman" w:hAnsi="Times New Roman" w:cs="Times New Roman"/>
              </w:rPr>
            </w:pPr>
            <w:r w:rsidRPr="00551A6A">
              <w:rPr>
                <w:rFonts w:ascii="Times New Roman" w:hAnsi="Times New Roman" w:cs="Times New Roman"/>
              </w:rPr>
              <w:t>Silva</w:t>
            </w:r>
          </w:p>
        </w:tc>
        <w:tc>
          <w:tcPr>
            <w:tcW w:w="1139" w:type="dxa"/>
            <w:tcBorders>
              <w:bottom w:val="single" w:sz="4" w:space="0" w:color="auto"/>
            </w:tcBorders>
          </w:tcPr>
          <w:p w14:paraId="699ADE7D"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0</w:t>
            </w:r>
          </w:p>
        </w:tc>
        <w:tc>
          <w:tcPr>
            <w:tcW w:w="1139" w:type="dxa"/>
            <w:tcBorders>
              <w:bottom w:val="single" w:sz="4" w:space="0" w:color="auto"/>
            </w:tcBorders>
          </w:tcPr>
          <w:p w14:paraId="75564E21"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w:t>
            </w:r>
          </w:p>
        </w:tc>
        <w:tc>
          <w:tcPr>
            <w:tcW w:w="1139" w:type="dxa"/>
            <w:tcBorders>
              <w:bottom w:val="single" w:sz="4" w:space="0" w:color="auto"/>
            </w:tcBorders>
          </w:tcPr>
          <w:p w14:paraId="0B003756"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6</w:t>
            </w:r>
          </w:p>
        </w:tc>
        <w:tc>
          <w:tcPr>
            <w:tcW w:w="1139" w:type="dxa"/>
            <w:tcBorders>
              <w:bottom w:val="single" w:sz="4" w:space="0" w:color="auto"/>
            </w:tcBorders>
          </w:tcPr>
          <w:p w14:paraId="22578EB9"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12</w:t>
            </w:r>
          </w:p>
        </w:tc>
        <w:tc>
          <w:tcPr>
            <w:tcW w:w="1139" w:type="dxa"/>
            <w:tcBorders>
              <w:bottom w:val="single" w:sz="4" w:space="0" w:color="auto"/>
            </w:tcBorders>
          </w:tcPr>
          <w:p w14:paraId="140B16B1"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24</w:t>
            </w:r>
          </w:p>
        </w:tc>
        <w:tc>
          <w:tcPr>
            <w:tcW w:w="1139" w:type="dxa"/>
            <w:tcBorders>
              <w:bottom w:val="single" w:sz="4" w:space="0" w:color="auto"/>
            </w:tcBorders>
          </w:tcPr>
          <w:p w14:paraId="087242B8"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36</w:t>
            </w:r>
          </w:p>
        </w:tc>
        <w:tc>
          <w:tcPr>
            <w:tcW w:w="1139" w:type="dxa"/>
            <w:tcBorders>
              <w:bottom w:val="single" w:sz="4" w:space="0" w:color="auto"/>
            </w:tcBorders>
          </w:tcPr>
          <w:p w14:paraId="22764C16" w14:textId="77777777" w:rsidR="005527D0" w:rsidRPr="00551A6A" w:rsidRDefault="005527D0" w:rsidP="003930D0">
            <w:pPr>
              <w:jc w:val="center"/>
              <w:rPr>
                <w:rFonts w:ascii="Times New Roman" w:hAnsi="Times New Roman" w:cs="Times New Roman"/>
              </w:rPr>
            </w:pPr>
            <w:r w:rsidRPr="00551A6A">
              <w:rPr>
                <w:rFonts w:ascii="Times New Roman" w:hAnsi="Times New Roman" w:cs="Times New Roman"/>
              </w:rPr>
              <w:t>60</w:t>
            </w:r>
          </w:p>
        </w:tc>
      </w:tr>
    </w:tbl>
    <w:p w14:paraId="329F55A7" w14:textId="77777777" w:rsidR="005527D0" w:rsidRDefault="005527D0" w:rsidP="007141E6">
      <w:pPr>
        <w:rPr>
          <w:rFonts w:ascii="Times New Roman" w:hAnsi="Times New Roman" w:cs="Times New Roman"/>
        </w:rPr>
      </w:pPr>
    </w:p>
    <w:p w14:paraId="5CCB57A7" w14:textId="77777777" w:rsidR="007141E6" w:rsidRDefault="007141E6">
      <w:pPr>
        <w:rPr>
          <w:rFonts w:ascii="Times New Roman" w:hAnsi="Times New Roman" w:cs="Times New Roman"/>
        </w:rPr>
      </w:pPr>
    </w:p>
    <w:p w14:paraId="7D3F83FF" w14:textId="09FAFEBF" w:rsidR="001D36F4" w:rsidRPr="00E762A4" w:rsidRDefault="001D36F4" w:rsidP="001D36F4">
      <w:pPr>
        <w:rPr>
          <w:rFonts w:ascii="Times New Roman" w:hAnsi="Times New Roman" w:cs="Times New Roman"/>
          <w:b/>
          <w:bCs/>
        </w:rPr>
      </w:pPr>
      <w:r w:rsidRPr="00E762A4">
        <w:rPr>
          <w:rFonts w:ascii="Times New Roman" w:hAnsi="Times New Roman" w:cs="Times New Roman"/>
          <w:b/>
          <w:bCs/>
        </w:rPr>
        <w:t>Column D: Sequence in which time-investment levels were presented</w:t>
      </w:r>
    </w:p>
    <w:p w14:paraId="434A0D0F" w14:textId="7BBCA00E" w:rsidR="001D36F4" w:rsidRDefault="0050094D" w:rsidP="001D36F4">
      <w:pPr>
        <w:rPr>
          <w:rFonts w:ascii="Times New Roman" w:hAnsi="Times New Roman" w:cs="Times New Roman"/>
        </w:rPr>
      </w:pPr>
      <w:r w:rsidRPr="0050094D">
        <w:rPr>
          <w:rFonts w:ascii="Times New Roman" w:hAnsi="Times New Roman" w:cs="Times New Roman"/>
        </w:rPr>
        <w:t>Indicates the specific order in which the time-investment levels were presented, according to the patterns listed in the table below.</w:t>
      </w:r>
    </w:p>
    <w:p w14:paraId="73BF0D8B" w14:textId="77777777" w:rsidR="0050094D" w:rsidRDefault="0050094D" w:rsidP="001D36F4">
      <w:pPr>
        <w:rPr>
          <w:rFonts w:ascii="Times New Roman" w:hAnsi="Times New Roman" w:cs="Times New Roman"/>
        </w:rPr>
      </w:pPr>
    </w:p>
    <w:p w14:paraId="39A45D79" w14:textId="60F07B06" w:rsidR="0042108E" w:rsidRDefault="001D36F4" w:rsidP="001D36F4">
      <w:pPr>
        <w:rPr>
          <w:rFonts w:ascii="Times New Roman" w:hAnsi="Times New Roman" w:cs="Times New Roman"/>
        </w:rPr>
      </w:pPr>
      <w:r w:rsidRPr="001D36F4">
        <w:rPr>
          <w:rFonts w:ascii="Times New Roman" w:hAnsi="Times New Roman" w:cs="Times New Roman"/>
        </w:rPr>
        <w:t xml:space="preserve">“Ascending” indicates that time levels were presented in increasing order according to the </w:t>
      </w:r>
      <w:r w:rsidR="00C947F1">
        <w:rPr>
          <w:rFonts w:ascii="Times New Roman" w:hAnsi="Times New Roman" w:cs="Times New Roman"/>
        </w:rPr>
        <w:t>pattern</w:t>
      </w:r>
      <w:r w:rsidRPr="001D36F4">
        <w:rPr>
          <w:rFonts w:ascii="Times New Roman" w:hAnsi="Times New Roman" w:cs="Times New Roman"/>
        </w:rPr>
        <w:t xml:space="preserve"> shown in Column C.</w:t>
      </w:r>
      <w:r w:rsidR="0042108E">
        <w:rPr>
          <w:rFonts w:ascii="Times New Roman" w:hAnsi="Times New Roman" w:cs="Times New Roman"/>
        </w:rPr>
        <w:t xml:space="preserve"> </w:t>
      </w:r>
      <w:r w:rsidR="004C1655" w:rsidRPr="004C1655">
        <w:rPr>
          <w:rFonts w:ascii="Times New Roman" w:hAnsi="Times New Roman" w:cs="Times New Roman"/>
        </w:rPr>
        <w:t>Sequences in which the time levels deviated from the ascending order were numbered as follows:</w:t>
      </w:r>
    </w:p>
    <w:p w14:paraId="6939C14F" w14:textId="77777777" w:rsidR="004C1655" w:rsidRPr="001D36F4" w:rsidRDefault="004C1655" w:rsidP="001D36F4">
      <w:pPr>
        <w:rPr>
          <w:rFonts w:ascii="Times New Roman" w:hAnsi="Times New Roman" w:cs="Times New Roman"/>
        </w:rPr>
      </w:pPr>
    </w:p>
    <w:tbl>
      <w:tblPr>
        <w:tblStyle w:val="Tablaconcuadrcula1"/>
        <w:tblW w:w="5000" w:type="pct"/>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Look w:val="04A0" w:firstRow="1" w:lastRow="0" w:firstColumn="1" w:lastColumn="0" w:noHBand="0" w:noVBand="1"/>
      </w:tblPr>
      <w:tblGrid>
        <w:gridCol w:w="927"/>
        <w:gridCol w:w="1409"/>
        <w:gridCol w:w="1169"/>
        <w:gridCol w:w="1169"/>
        <w:gridCol w:w="1169"/>
        <w:gridCol w:w="1169"/>
        <w:gridCol w:w="1169"/>
        <w:gridCol w:w="1169"/>
      </w:tblGrid>
      <w:tr w:rsidR="007141E6" w:rsidRPr="007141E6" w14:paraId="4707A274" w14:textId="77777777" w:rsidTr="007141E6">
        <w:trPr>
          <w:trHeight w:val="397"/>
        </w:trPr>
        <w:tc>
          <w:tcPr>
            <w:tcW w:w="496" w:type="pct"/>
            <w:tcBorders>
              <w:top w:val="single" w:sz="4" w:space="0" w:color="auto"/>
              <w:bottom w:val="single" w:sz="4" w:space="0" w:color="auto"/>
            </w:tcBorders>
            <w:vAlign w:val="center"/>
          </w:tcPr>
          <w:p w14:paraId="71755150" w14:textId="5E9C5C71" w:rsidR="007141E6" w:rsidRPr="007141E6" w:rsidRDefault="00A8264C" w:rsidP="007141E6">
            <w:pPr>
              <w:jc w:val="center"/>
              <w:rPr>
                <w:rFonts w:ascii="Times" w:eastAsia="Times" w:hAnsi="Times" w:cs="Times"/>
                <w:color w:val="000000"/>
                <w:sz w:val="22"/>
                <w:szCs w:val="22"/>
              </w:rPr>
            </w:pPr>
            <w:r>
              <w:rPr>
                <w:rFonts w:ascii="Times" w:eastAsia="Times" w:hAnsi="Times" w:cs="Times"/>
                <w:color w:val="000000"/>
                <w:sz w:val="22"/>
                <w:szCs w:val="22"/>
              </w:rPr>
              <w:t>Order</w:t>
            </w:r>
            <w:r w:rsidR="00722E61">
              <w:rPr>
                <w:rFonts w:ascii="Times" w:eastAsia="Times" w:hAnsi="Times" w:cs="Times"/>
                <w:color w:val="000000"/>
                <w:sz w:val="22"/>
                <w:szCs w:val="22"/>
              </w:rPr>
              <w:t xml:space="preserve"> ID</w:t>
            </w:r>
          </w:p>
        </w:tc>
        <w:tc>
          <w:tcPr>
            <w:tcW w:w="4504" w:type="pct"/>
            <w:gridSpan w:val="7"/>
            <w:tcBorders>
              <w:top w:val="single" w:sz="4" w:space="0" w:color="auto"/>
              <w:bottom w:val="single" w:sz="4" w:space="0" w:color="auto"/>
            </w:tcBorders>
            <w:vAlign w:val="center"/>
          </w:tcPr>
          <w:p w14:paraId="3CBD58E2" w14:textId="77777777" w:rsidR="007141E6" w:rsidRPr="007141E6" w:rsidRDefault="007141E6" w:rsidP="007141E6">
            <w:pPr>
              <w:jc w:val="center"/>
              <w:rPr>
                <w:rFonts w:ascii="Times" w:eastAsia="Times" w:hAnsi="Times" w:cs="Times"/>
                <w:color w:val="000000"/>
                <w:sz w:val="22"/>
                <w:szCs w:val="22"/>
              </w:rPr>
            </w:pPr>
            <w:r w:rsidRPr="007141E6">
              <w:rPr>
                <w:rFonts w:ascii="Times" w:eastAsia="Times" w:hAnsi="Times" w:cs="Times"/>
                <w:color w:val="000000"/>
                <w:sz w:val="22"/>
                <w:szCs w:val="22"/>
              </w:rPr>
              <w:t>Time investments (months)</w:t>
            </w:r>
          </w:p>
        </w:tc>
      </w:tr>
      <w:tr w:rsidR="007141E6" w:rsidRPr="007141E6" w14:paraId="63E58FC7" w14:textId="77777777" w:rsidTr="007141E6">
        <w:trPr>
          <w:trHeight w:val="397"/>
        </w:trPr>
        <w:tc>
          <w:tcPr>
            <w:tcW w:w="496" w:type="pct"/>
            <w:tcBorders>
              <w:top w:val="single" w:sz="4" w:space="0" w:color="auto"/>
            </w:tcBorders>
            <w:vAlign w:val="center"/>
          </w:tcPr>
          <w:p w14:paraId="0AF01981" w14:textId="2F99DDCA"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754" w:type="pct"/>
            <w:tcBorders>
              <w:top w:val="single" w:sz="4" w:space="0" w:color="auto"/>
            </w:tcBorders>
            <w:vAlign w:val="center"/>
          </w:tcPr>
          <w:p w14:paraId="380F29C7"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tcBorders>
              <w:top w:val="single" w:sz="4" w:space="0" w:color="auto"/>
            </w:tcBorders>
            <w:vAlign w:val="center"/>
          </w:tcPr>
          <w:p w14:paraId="38C28ECF"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tcBorders>
              <w:top w:val="single" w:sz="4" w:space="0" w:color="auto"/>
            </w:tcBorders>
            <w:vAlign w:val="center"/>
          </w:tcPr>
          <w:p w14:paraId="1AED7B09"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tcBorders>
              <w:top w:val="single" w:sz="4" w:space="0" w:color="auto"/>
            </w:tcBorders>
            <w:vAlign w:val="center"/>
          </w:tcPr>
          <w:p w14:paraId="2395C7F6"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tcBorders>
              <w:top w:val="single" w:sz="4" w:space="0" w:color="auto"/>
            </w:tcBorders>
            <w:vAlign w:val="center"/>
          </w:tcPr>
          <w:p w14:paraId="4424EAFA"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c>
          <w:tcPr>
            <w:tcW w:w="625" w:type="pct"/>
            <w:tcBorders>
              <w:top w:val="single" w:sz="4" w:space="0" w:color="auto"/>
            </w:tcBorders>
            <w:vAlign w:val="center"/>
          </w:tcPr>
          <w:p w14:paraId="57576504"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tcBorders>
              <w:top w:val="single" w:sz="4" w:space="0" w:color="auto"/>
            </w:tcBorders>
            <w:vAlign w:val="center"/>
          </w:tcPr>
          <w:p w14:paraId="4ECB2F62"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r>
      <w:tr w:rsidR="007141E6" w:rsidRPr="007141E6" w14:paraId="549FD382" w14:textId="77777777" w:rsidTr="007141E6">
        <w:trPr>
          <w:trHeight w:val="397"/>
        </w:trPr>
        <w:tc>
          <w:tcPr>
            <w:tcW w:w="496" w:type="pct"/>
            <w:vAlign w:val="center"/>
          </w:tcPr>
          <w:p w14:paraId="78C9A293" w14:textId="3CDE5B7C"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w:t>
            </w:r>
          </w:p>
        </w:tc>
        <w:tc>
          <w:tcPr>
            <w:tcW w:w="754" w:type="pct"/>
            <w:vAlign w:val="center"/>
          </w:tcPr>
          <w:p w14:paraId="6A6EE712"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vAlign w:val="center"/>
          </w:tcPr>
          <w:p w14:paraId="3BA39F8A"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vAlign w:val="center"/>
          </w:tcPr>
          <w:p w14:paraId="0F2C5098"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vAlign w:val="center"/>
          </w:tcPr>
          <w:p w14:paraId="321C9A6E"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vAlign w:val="center"/>
          </w:tcPr>
          <w:p w14:paraId="0E5D452E"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vAlign w:val="center"/>
          </w:tcPr>
          <w:p w14:paraId="2B33B9A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vAlign w:val="center"/>
          </w:tcPr>
          <w:p w14:paraId="7A66CBA8"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r>
      <w:tr w:rsidR="007141E6" w:rsidRPr="007141E6" w14:paraId="03139EE4" w14:textId="77777777" w:rsidTr="007141E6">
        <w:trPr>
          <w:trHeight w:val="397"/>
        </w:trPr>
        <w:tc>
          <w:tcPr>
            <w:tcW w:w="496" w:type="pct"/>
            <w:vAlign w:val="center"/>
          </w:tcPr>
          <w:p w14:paraId="1281F639" w14:textId="39687A5D"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lastRenderedPageBreak/>
              <w:t>3</w:t>
            </w:r>
          </w:p>
        </w:tc>
        <w:tc>
          <w:tcPr>
            <w:tcW w:w="754" w:type="pct"/>
            <w:vAlign w:val="center"/>
          </w:tcPr>
          <w:p w14:paraId="1ECFB3F0"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vAlign w:val="center"/>
          </w:tcPr>
          <w:p w14:paraId="2136BFC1"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c>
          <w:tcPr>
            <w:tcW w:w="625" w:type="pct"/>
            <w:vAlign w:val="center"/>
          </w:tcPr>
          <w:p w14:paraId="4C67001E"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vAlign w:val="center"/>
          </w:tcPr>
          <w:p w14:paraId="267C50C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vAlign w:val="center"/>
          </w:tcPr>
          <w:p w14:paraId="0A346A0B"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vAlign w:val="center"/>
          </w:tcPr>
          <w:p w14:paraId="17D4E9D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vAlign w:val="center"/>
          </w:tcPr>
          <w:p w14:paraId="5E1C69C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r>
      <w:tr w:rsidR="007141E6" w:rsidRPr="007141E6" w14:paraId="0002632D" w14:textId="77777777" w:rsidTr="007141E6">
        <w:trPr>
          <w:trHeight w:val="397"/>
        </w:trPr>
        <w:tc>
          <w:tcPr>
            <w:tcW w:w="496" w:type="pct"/>
            <w:vAlign w:val="center"/>
          </w:tcPr>
          <w:p w14:paraId="22C333E6" w14:textId="782B2536"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4</w:t>
            </w:r>
          </w:p>
        </w:tc>
        <w:tc>
          <w:tcPr>
            <w:tcW w:w="754" w:type="pct"/>
            <w:vAlign w:val="center"/>
          </w:tcPr>
          <w:p w14:paraId="35AAB255"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c>
          <w:tcPr>
            <w:tcW w:w="625" w:type="pct"/>
            <w:vAlign w:val="center"/>
          </w:tcPr>
          <w:p w14:paraId="70884510"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vAlign w:val="center"/>
          </w:tcPr>
          <w:p w14:paraId="36CE5D04"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vAlign w:val="center"/>
          </w:tcPr>
          <w:p w14:paraId="25D33301"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vAlign w:val="center"/>
          </w:tcPr>
          <w:p w14:paraId="32586AF5"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vAlign w:val="center"/>
          </w:tcPr>
          <w:p w14:paraId="050BF852"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vAlign w:val="center"/>
          </w:tcPr>
          <w:p w14:paraId="374227E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r>
      <w:tr w:rsidR="007141E6" w:rsidRPr="007141E6" w14:paraId="5F451941" w14:textId="77777777" w:rsidTr="007141E6">
        <w:trPr>
          <w:trHeight w:val="397"/>
        </w:trPr>
        <w:tc>
          <w:tcPr>
            <w:tcW w:w="496" w:type="pct"/>
            <w:vAlign w:val="center"/>
          </w:tcPr>
          <w:p w14:paraId="76A37209" w14:textId="2A3F8A3F"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5</w:t>
            </w:r>
          </w:p>
        </w:tc>
        <w:tc>
          <w:tcPr>
            <w:tcW w:w="754" w:type="pct"/>
            <w:vAlign w:val="center"/>
          </w:tcPr>
          <w:p w14:paraId="775AC86A"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vAlign w:val="center"/>
          </w:tcPr>
          <w:p w14:paraId="70C78FF4"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vAlign w:val="center"/>
          </w:tcPr>
          <w:p w14:paraId="32EA70D0"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c>
          <w:tcPr>
            <w:tcW w:w="625" w:type="pct"/>
            <w:vAlign w:val="center"/>
          </w:tcPr>
          <w:p w14:paraId="66F6A810"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vAlign w:val="center"/>
          </w:tcPr>
          <w:p w14:paraId="1F9A591D"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vAlign w:val="center"/>
          </w:tcPr>
          <w:p w14:paraId="7F596534"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vAlign w:val="center"/>
          </w:tcPr>
          <w:p w14:paraId="238C7A86"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r>
      <w:tr w:rsidR="007141E6" w:rsidRPr="007141E6" w14:paraId="302F54F0" w14:textId="77777777" w:rsidTr="007141E6">
        <w:trPr>
          <w:trHeight w:val="397"/>
        </w:trPr>
        <w:tc>
          <w:tcPr>
            <w:tcW w:w="496" w:type="pct"/>
            <w:tcBorders>
              <w:bottom w:val="single" w:sz="4" w:space="0" w:color="FFFFFF"/>
            </w:tcBorders>
            <w:vAlign w:val="center"/>
          </w:tcPr>
          <w:p w14:paraId="78E6C3C0" w14:textId="62A74FA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754" w:type="pct"/>
            <w:tcBorders>
              <w:bottom w:val="single" w:sz="4" w:space="0" w:color="FFFFFF"/>
            </w:tcBorders>
            <w:vAlign w:val="center"/>
          </w:tcPr>
          <w:p w14:paraId="47F0A798"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tcBorders>
              <w:bottom w:val="single" w:sz="4" w:space="0" w:color="FFFFFF"/>
            </w:tcBorders>
            <w:vAlign w:val="center"/>
          </w:tcPr>
          <w:p w14:paraId="765A3C05"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tcBorders>
              <w:bottom w:val="single" w:sz="4" w:space="0" w:color="FFFFFF"/>
            </w:tcBorders>
            <w:vAlign w:val="center"/>
          </w:tcPr>
          <w:p w14:paraId="7EBD88CB"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c>
          <w:tcPr>
            <w:tcW w:w="625" w:type="pct"/>
            <w:tcBorders>
              <w:bottom w:val="single" w:sz="4" w:space="0" w:color="FFFFFF"/>
            </w:tcBorders>
            <w:vAlign w:val="center"/>
          </w:tcPr>
          <w:p w14:paraId="4835D30D"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tcBorders>
              <w:bottom w:val="single" w:sz="4" w:space="0" w:color="FFFFFF"/>
            </w:tcBorders>
            <w:vAlign w:val="center"/>
          </w:tcPr>
          <w:p w14:paraId="53EE6493"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tcBorders>
              <w:bottom w:val="single" w:sz="4" w:space="0" w:color="FFFFFF"/>
            </w:tcBorders>
            <w:vAlign w:val="center"/>
          </w:tcPr>
          <w:p w14:paraId="7B9546D9"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tcBorders>
              <w:bottom w:val="single" w:sz="4" w:space="0" w:color="FFFFFF"/>
            </w:tcBorders>
            <w:vAlign w:val="center"/>
          </w:tcPr>
          <w:p w14:paraId="28CBDECE"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r>
      <w:tr w:rsidR="007141E6" w:rsidRPr="007141E6" w14:paraId="38077159" w14:textId="77777777" w:rsidTr="007141E6">
        <w:trPr>
          <w:trHeight w:val="233"/>
        </w:trPr>
        <w:tc>
          <w:tcPr>
            <w:tcW w:w="496" w:type="pct"/>
            <w:tcBorders>
              <w:bottom w:val="single" w:sz="4" w:space="0" w:color="auto"/>
            </w:tcBorders>
            <w:vAlign w:val="center"/>
          </w:tcPr>
          <w:p w14:paraId="22DA3555" w14:textId="47A79F6C"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7</w:t>
            </w:r>
          </w:p>
        </w:tc>
        <w:tc>
          <w:tcPr>
            <w:tcW w:w="754" w:type="pct"/>
            <w:tcBorders>
              <w:bottom w:val="single" w:sz="4" w:space="0" w:color="auto"/>
            </w:tcBorders>
            <w:vAlign w:val="center"/>
          </w:tcPr>
          <w:p w14:paraId="283CD5EC"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24</w:t>
            </w:r>
          </w:p>
        </w:tc>
        <w:tc>
          <w:tcPr>
            <w:tcW w:w="625" w:type="pct"/>
            <w:tcBorders>
              <w:bottom w:val="single" w:sz="4" w:space="0" w:color="auto"/>
            </w:tcBorders>
            <w:vAlign w:val="center"/>
          </w:tcPr>
          <w:p w14:paraId="40E7829F"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12</w:t>
            </w:r>
          </w:p>
        </w:tc>
        <w:tc>
          <w:tcPr>
            <w:tcW w:w="625" w:type="pct"/>
            <w:tcBorders>
              <w:bottom w:val="single" w:sz="4" w:space="0" w:color="auto"/>
            </w:tcBorders>
            <w:vAlign w:val="center"/>
          </w:tcPr>
          <w:p w14:paraId="0C8AD6F8"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1</w:t>
            </w:r>
          </w:p>
        </w:tc>
        <w:tc>
          <w:tcPr>
            <w:tcW w:w="625" w:type="pct"/>
            <w:tcBorders>
              <w:bottom w:val="single" w:sz="4" w:space="0" w:color="auto"/>
            </w:tcBorders>
            <w:vAlign w:val="center"/>
          </w:tcPr>
          <w:p w14:paraId="4565AD54"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60</w:t>
            </w:r>
          </w:p>
        </w:tc>
        <w:tc>
          <w:tcPr>
            <w:tcW w:w="625" w:type="pct"/>
            <w:tcBorders>
              <w:bottom w:val="single" w:sz="4" w:space="0" w:color="auto"/>
            </w:tcBorders>
            <w:vAlign w:val="center"/>
          </w:tcPr>
          <w:p w14:paraId="68B7430F"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6</w:t>
            </w:r>
          </w:p>
        </w:tc>
        <w:tc>
          <w:tcPr>
            <w:tcW w:w="625" w:type="pct"/>
            <w:tcBorders>
              <w:bottom w:val="single" w:sz="4" w:space="0" w:color="auto"/>
            </w:tcBorders>
            <w:vAlign w:val="center"/>
          </w:tcPr>
          <w:p w14:paraId="59948498"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0</w:t>
            </w:r>
          </w:p>
        </w:tc>
        <w:tc>
          <w:tcPr>
            <w:tcW w:w="625" w:type="pct"/>
            <w:tcBorders>
              <w:bottom w:val="single" w:sz="4" w:space="0" w:color="auto"/>
            </w:tcBorders>
            <w:vAlign w:val="center"/>
          </w:tcPr>
          <w:p w14:paraId="31AF9582" w14:textId="77777777" w:rsidR="007141E6" w:rsidRPr="007141E6" w:rsidRDefault="007141E6" w:rsidP="007141E6">
            <w:pPr>
              <w:spacing w:line="192" w:lineRule="auto"/>
              <w:jc w:val="center"/>
              <w:rPr>
                <w:rFonts w:ascii="Times New Roman" w:eastAsia="Times" w:hAnsi="Times New Roman" w:cs="Times New Roman"/>
                <w:color w:val="000000"/>
                <w:sz w:val="22"/>
                <w:szCs w:val="22"/>
              </w:rPr>
            </w:pPr>
            <w:r w:rsidRPr="007141E6">
              <w:rPr>
                <w:rFonts w:ascii="Times New Roman" w:hAnsi="Times New Roman" w:cs="Times New Roman"/>
                <w:color w:val="000000"/>
                <w:sz w:val="22"/>
                <w:szCs w:val="22"/>
              </w:rPr>
              <w:t>36</w:t>
            </w:r>
          </w:p>
        </w:tc>
      </w:tr>
    </w:tbl>
    <w:p w14:paraId="63ADC051" w14:textId="77777777" w:rsidR="005152F3" w:rsidRPr="00551A6A" w:rsidRDefault="005152F3">
      <w:pPr>
        <w:rPr>
          <w:rFonts w:ascii="Times New Roman" w:hAnsi="Times New Roman" w:cs="Times New Roman"/>
        </w:rPr>
      </w:pPr>
    </w:p>
    <w:p w14:paraId="1E3BB1DD" w14:textId="77777777" w:rsidR="005152F3" w:rsidRPr="00551A6A" w:rsidRDefault="005152F3" w:rsidP="005152F3">
      <w:pPr>
        <w:rPr>
          <w:rFonts w:ascii="Times New Roman" w:hAnsi="Times New Roman" w:cs="Times New Roman"/>
        </w:rPr>
      </w:pPr>
    </w:p>
    <w:p w14:paraId="6CB9F433" w14:textId="77777777" w:rsidR="00746F20" w:rsidRPr="00551A6A" w:rsidRDefault="00746F20" w:rsidP="005152F3">
      <w:pPr>
        <w:rPr>
          <w:rFonts w:ascii="Times New Roman" w:hAnsi="Times New Roman" w:cs="Times New Roman"/>
        </w:rPr>
      </w:pPr>
    </w:p>
    <w:p w14:paraId="333695ED" w14:textId="77777777" w:rsidR="00746F20" w:rsidRPr="00551A6A" w:rsidRDefault="00746F20" w:rsidP="005152F3">
      <w:pPr>
        <w:rPr>
          <w:rFonts w:ascii="Times New Roman" w:hAnsi="Times New Roman" w:cs="Times New Roman"/>
        </w:rPr>
      </w:pPr>
    </w:p>
    <w:p w14:paraId="4983CDE9" w14:textId="17C56FB3" w:rsidR="00BB58B9" w:rsidRPr="00DD7C5E" w:rsidRDefault="007F287C" w:rsidP="005152F3">
      <w:pPr>
        <w:rPr>
          <w:rFonts w:ascii="Times New Roman" w:hAnsi="Times New Roman" w:cs="Times New Roman"/>
          <w:b/>
          <w:bCs/>
        </w:rPr>
      </w:pPr>
      <w:r w:rsidRPr="00DD7C5E">
        <w:rPr>
          <w:rFonts w:ascii="Times New Roman" w:hAnsi="Times New Roman" w:cs="Times New Roman"/>
          <w:b/>
          <w:bCs/>
        </w:rPr>
        <w:t xml:space="preserve">Columns </w:t>
      </w:r>
      <w:r w:rsidR="005152F3" w:rsidRPr="00DD7C5E">
        <w:rPr>
          <w:rFonts w:ascii="Times New Roman" w:hAnsi="Times New Roman" w:cs="Times New Roman"/>
          <w:b/>
          <w:bCs/>
        </w:rPr>
        <w:t>E</w:t>
      </w:r>
      <w:r w:rsidRPr="00DD7C5E">
        <w:rPr>
          <w:rFonts w:ascii="Times New Roman" w:hAnsi="Times New Roman" w:cs="Times New Roman"/>
          <w:b/>
          <w:bCs/>
        </w:rPr>
        <w:t>-</w:t>
      </w:r>
      <w:r w:rsidR="005152F3" w:rsidRPr="00DD7C5E">
        <w:rPr>
          <w:rFonts w:ascii="Times New Roman" w:hAnsi="Times New Roman" w:cs="Times New Roman"/>
          <w:b/>
          <w:bCs/>
        </w:rPr>
        <w:t>K</w:t>
      </w:r>
      <w:r w:rsidRPr="00DD7C5E">
        <w:rPr>
          <w:rFonts w:ascii="Times New Roman" w:hAnsi="Times New Roman" w:cs="Times New Roman"/>
          <w:b/>
          <w:bCs/>
        </w:rPr>
        <w:t xml:space="preserve">: </w:t>
      </w:r>
      <w:r w:rsidR="005152F3" w:rsidRPr="00DD7C5E">
        <w:rPr>
          <w:rFonts w:ascii="Times New Roman" w:hAnsi="Times New Roman" w:cs="Times New Roman"/>
          <w:b/>
          <w:bCs/>
        </w:rPr>
        <w:t>Relative subjective values.</w:t>
      </w:r>
    </w:p>
    <w:p w14:paraId="08C5DC25" w14:textId="77777777" w:rsidR="001C6815" w:rsidRDefault="00241521" w:rsidP="00241521">
      <w:pPr>
        <w:rPr>
          <w:rFonts w:ascii="Times New Roman" w:hAnsi="Times New Roman" w:cs="Times New Roman"/>
        </w:rPr>
      </w:pPr>
      <w:r w:rsidRPr="00551A6A">
        <w:rPr>
          <w:rFonts w:ascii="Times New Roman" w:hAnsi="Times New Roman" w:cs="Times New Roman"/>
        </w:rPr>
        <w:t xml:space="preserve">Each column </w:t>
      </w:r>
      <w:r>
        <w:rPr>
          <w:rFonts w:ascii="Times New Roman" w:hAnsi="Times New Roman" w:cs="Times New Roman"/>
        </w:rPr>
        <w:t xml:space="preserve">shows the </w:t>
      </w:r>
      <w:r w:rsidR="00262666">
        <w:rPr>
          <w:rFonts w:ascii="Times New Roman" w:hAnsi="Times New Roman" w:cs="Times New Roman"/>
        </w:rPr>
        <w:t xml:space="preserve">relative </w:t>
      </w:r>
      <w:r>
        <w:rPr>
          <w:rFonts w:ascii="Times New Roman" w:hAnsi="Times New Roman" w:cs="Times New Roman"/>
        </w:rPr>
        <w:t xml:space="preserve">subjective value </w:t>
      </w:r>
      <w:r w:rsidR="00262666">
        <w:rPr>
          <w:rFonts w:ascii="Times New Roman" w:hAnsi="Times New Roman" w:cs="Times New Roman"/>
        </w:rPr>
        <w:t xml:space="preserve">(subjective value/initial value) </w:t>
      </w:r>
      <w:r>
        <w:rPr>
          <w:rFonts w:ascii="Times New Roman" w:hAnsi="Times New Roman" w:cs="Times New Roman"/>
        </w:rPr>
        <w:t xml:space="preserve">corresponding to one of the seven </w:t>
      </w:r>
      <w:r w:rsidR="00DD46E5">
        <w:rPr>
          <w:rFonts w:ascii="Times New Roman" w:hAnsi="Times New Roman" w:cs="Times New Roman"/>
        </w:rPr>
        <w:t>levels of time investment</w:t>
      </w:r>
      <w:r>
        <w:rPr>
          <w:rFonts w:ascii="Times New Roman" w:hAnsi="Times New Roman" w:cs="Times New Roman"/>
        </w:rPr>
        <w:t xml:space="preserve"> </w:t>
      </w:r>
      <w:r w:rsidRPr="00551A6A">
        <w:rPr>
          <w:rFonts w:ascii="Times New Roman" w:hAnsi="Times New Roman" w:cs="Times New Roman"/>
        </w:rPr>
        <w:t>within each progression</w:t>
      </w:r>
      <w:r w:rsidR="00DD46E5">
        <w:rPr>
          <w:rFonts w:ascii="Times New Roman" w:hAnsi="Times New Roman" w:cs="Times New Roman"/>
        </w:rPr>
        <w:t>.</w:t>
      </w:r>
      <w:r w:rsidR="009116AB">
        <w:rPr>
          <w:rFonts w:ascii="Times New Roman" w:hAnsi="Times New Roman" w:cs="Times New Roman"/>
        </w:rPr>
        <w:t xml:space="preserve"> </w:t>
      </w:r>
    </w:p>
    <w:p w14:paraId="423A3A7D" w14:textId="77777777" w:rsidR="001C6815" w:rsidRDefault="001C6815" w:rsidP="00241521">
      <w:pPr>
        <w:rPr>
          <w:rFonts w:ascii="Times New Roman" w:hAnsi="Times New Roman" w:cs="Times New Roman"/>
        </w:rPr>
      </w:pPr>
    </w:p>
    <w:p w14:paraId="464303ED" w14:textId="599B1913" w:rsidR="00241521" w:rsidRPr="00551A6A" w:rsidRDefault="00C2222C" w:rsidP="00C2222C">
      <w:pPr>
        <w:rPr>
          <w:rFonts w:ascii="Times New Roman" w:hAnsi="Times New Roman" w:cs="Times New Roman"/>
        </w:rPr>
      </w:pPr>
      <w:r w:rsidRPr="00C2222C">
        <w:rPr>
          <w:rFonts w:ascii="Times New Roman" w:hAnsi="Times New Roman" w:cs="Times New Roman"/>
        </w:rPr>
        <w:t>Each subjective value was calculated by averaging the amount at which participants chose to sell the guitar and the offer from the immediately preceding trial. This average represented the subjective value assigned to the guitar as a function of the time invested. We then computed the ratio between this subjective value and the guitar’s initial value, yielding seven relative subjective-value scores per participant</w:t>
      </w:r>
      <w:r w:rsidR="00EA2281">
        <w:rPr>
          <w:rFonts w:ascii="Times New Roman" w:hAnsi="Times New Roman" w:cs="Times New Roman"/>
        </w:rPr>
        <w:t xml:space="preserve"> (Columns E-K)</w:t>
      </w:r>
      <w:r w:rsidRPr="00C2222C">
        <w:rPr>
          <w:rFonts w:ascii="Times New Roman" w:hAnsi="Times New Roman" w:cs="Times New Roman"/>
        </w:rPr>
        <w:t>, which were used in the analyses.</w:t>
      </w:r>
    </w:p>
    <w:p w14:paraId="1C8ABF07" w14:textId="77777777" w:rsidR="00746F20" w:rsidRPr="00551A6A" w:rsidRDefault="00746F20">
      <w:pPr>
        <w:rPr>
          <w:rFonts w:ascii="Times New Roman" w:hAnsi="Times New Roman" w:cs="Times New Roman"/>
        </w:rPr>
      </w:pPr>
    </w:p>
    <w:p w14:paraId="1D77222F" w14:textId="1D76AA83" w:rsidR="00746F20" w:rsidRDefault="005152F3">
      <w:pPr>
        <w:rPr>
          <w:rFonts w:ascii="Times New Roman" w:hAnsi="Times New Roman" w:cs="Times New Roman"/>
        </w:rPr>
      </w:pPr>
      <w:r w:rsidRPr="00DD7C5E">
        <w:rPr>
          <w:rFonts w:ascii="Times New Roman" w:hAnsi="Times New Roman" w:cs="Times New Roman"/>
          <w:b/>
          <w:bCs/>
        </w:rPr>
        <w:t xml:space="preserve">Column L: </w:t>
      </w:r>
      <w:r w:rsidR="00746F20" w:rsidRPr="00551A6A">
        <w:rPr>
          <w:rFonts w:ascii="Times New Roman" w:hAnsi="Times New Roman" w:cs="Times New Roman"/>
        </w:rPr>
        <w:t xml:space="preserve">Parameter </w:t>
      </w:r>
      <w:r w:rsidR="0019447A" w:rsidRPr="006A4D9D">
        <w:rPr>
          <w:rFonts w:ascii="Times New Roman" w:hAnsi="Times New Roman" w:cs="Times New Roman"/>
          <w:i/>
          <w:iCs/>
        </w:rPr>
        <w:t>k</w:t>
      </w:r>
      <w:r w:rsidR="0019447A">
        <w:rPr>
          <w:rFonts w:ascii="Times New Roman" w:hAnsi="Times New Roman" w:cs="Times New Roman"/>
        </w:rPr>
        <w:t xml:space="preserve"> </w:t>
      </w:r>
      <w:r w:rsidR="00746F20" w:rsidRPr="00551A6A">
        <w:rPr>
          <w:rFonts w:ascii="Times New Roman" w:hAnsi="Times New Roman" w:cs="Times New Roman"/>
        </w:rPr>
        <w:t xml:space="preserve">values obtained from fitting the </w:t>
      </w:r>
      <w:r w:rsidR="00444E32">
        <w:rPr>
          <w:rFonts w:ascii="Times New Roman" w:hAnsi="Times New Roman" w:cs="Times New Roman"/>
        </w:rPr>
        <w:t>hyperbolic</w:t>
      </w:r>
      <w:r w:rsidR="00746F20" w:rsidRPr="00551A6A">
        <w:rPr>
          <w:rFonts w:ascii="Times New Roman" w:hAnsi="Times New Roman" w:cs="Times New Roman"/>
        </w:rPr>
        <w:t xml:space="preserve"> equation.</w:t>
      </w:r>
    </w:p>
    <w:p w14:paraId="5781657D" w14:textId="04D14CDC" w:rsidR="0019447A" w:rsidRDefault="0019447A" w:rsidP="0019447A">
      <w:pPr>
        <w:rPr>
          <w:rFonts w:ascii="Times New Roman" w:hAnsi="Times New Roman" w:cs="Times New Roman"/>
        </w:rPr>
      </w:pPr>
      <w:r w:rsidRPr="00DD7C5E">
        <w:rPr>
          <w:rFonts w:ascii="Times New Roman" w:hAnsi="Times New Roman" w:cs="Times New Roman"/>
          <w:b/>
          <w:bCs/>
        </w:rPr>
        <w:t>Column M:</w:t>
      </w:r>
      <w:r>
        <w:rPr>
          <w:rFonts w:ascii="Times New Roman" w:hAnsi="Times New Roman" w:cs="Times New Roman"/>
        </w:rPr>
        <w:t xml:space="preserve"> </w:t>
      </w:r>
      <w:r w:rsidRPr="00551A6A">
        <w:rPr>
          <w:rFonts w:ascii="Times New Roman" w:hAnsi="Times New Roman" w:cs="Times New Roman"/>
        </w:rPr>
        <w:t xml:space="preserve">Parameter </w:t>
      </w:r>
      <w:r w:rsidRPr="006A4D9D">
        <w:rPr>
          <w:rFonts w:ascii="Times New Roman" w:hAnsi="Times New Roman" w:cs="Times New Roman"/>
          <w:i/>
          <w:iCs/>
        </w:rPr>
        <w:t>e</w:t>
      </w:r>
      <w:r>
        <w:rPr>
          <w:rFonts w:ascii="Times New Roman" w:hAnsi="Times New Roman" w:cs="Times New Roman"/>
        </w:rPr>
        <w:t xml:space="preserve"> </w:t>
      </w:r>
      <w:r w:rsidRPr="00551A6A">
        <w:rPr>
          <w:rFonts w:ascii="Times New Roman" w:hAnsi="Times New Roman" w:cs="Times New Roman"/>
        </w:rPr>
        <w:t xml:space="preserve">values obtained from fitting the </w:t>
      </w:r>
      <w:r w:rsidR="00444E32">
        <w:rPr>
          <w:rFonts w:ascii="Times New Roman" w:hAnsi="Times New Roman" w:cs="Times New Roman"/>
        </w:rPr>
        <w:t>hyperbolic</w:t>
      </w:r>
      <w:r w:rsidRPr="00551A6A">
        <w:rPr>
          <w:rFonts w:ascii="Times New Roman" w:hAnsi="Times New Roman" w:cs="Times New Roman"/>
        </w:rPr>
        <w:t xml:space="preserve"> equation.</w:t>
      </w:r>
    </w:p>
    <w:p w14:paraId="4967E579" w14:textId="77777777" w:rsidR="00325A93" w:rsidRDefault="00325A93">
      <w:pPr>
        <w:rPr>
          <w:rFonts w:ascii="Times New Roman" w:hAnsi="Times New Roman" w:cs="Times New Roman"/>
        </w:rPr>
      </w:pPr>
    </w:p>
    <w:p w14:paraId="5EF2386F" w14:textId="3A90D493" w:rsidR="00B323C0" w:rsidRDefault="00746F20">
      <w:pPr>
        <w:rPr>
          <w:rFonts w:ascii="Times New Roman" w:hAnsi="Times New Roman" w:cs="Times New Roman"/>
        </w:rPr>
      </w:pPr>
      <w:r w:rsidRPr="00DD7C5E">
        <w:rPr>
          <w:rFonts w:ascii="Times New Roman" w:hAnsi="Times New Roman" w:cs="Times New Roman"/>
          <w:b/>
          <w:bCs/>
        </w:rPr>
        <w:t>Column N:</w:t>
      </w:r>
      <w:r w:rsidRPr="00551A6A">
        <w:rPr>
          <w:rFonts w:ascii="Times New Roman" w:hAnsi="Times New Roman" w:cs="Times New Roman"/>
        </w:rPr>
        <w:t xml:space="preserve"> </w:t>
      </w:r>
      <w:r w:rsidR="00B323C0" w:rsidRPr="00B323C0">
        <w:rPr>
          <w:rFonts w:ascii="Times New Roman" w:hAnsi="Times New Roman" w:cs="Times New Roman"/>
        </w:rPr>
        <w:t>Log-likelihood obtained from fitting the hyperbolic model</w:t>
      </w:r>
    </w:p>
    <w:p w14:paraId="0864EB32" w14:textId="01A25235" w:rsidR="00B323C0" w:rsidRDefault="00B323C0">
      <w:pPr>
        <w:rPr>
          <w:rFonts w:ascii="Times New Roman" w:hAnsi="Times New Roman" w:cs="Times New Roman"/>
        </w:rPr>
      </w:pPr>
      <w:r w:rsidRPr="00DD7C5E">
        <w:rPr>
          <w:rFonts w:ascii="Times New Roman" w:hAnsi="Times New Roman" w:cs="Times New Roman"/>
          <w:b/>
          <w:bCs/>
        </w:rPr>
        <w:t>Column O:</w:t>
      </w:r>
      <w:r>
        <w:rPr>
          <w:rFonts w:ascii="Times New Roman" w:hAnsi="Times New Roman" w:cs="Times New Roman"/>
        </w:rPr>
        <w:t xml:space="preserve"> fitting method</w:t>
      </w:r>
    </w:p>
    <w:p w14:paraId="4FD743C7" w14:textId="77777777" w:rsidR="00B323C0" w:rsidRDefault="00B323C0">
      <w:pPr>
        <w:rPr>
          <w:rFonts w:ascii="Times New Roman" w:hAnsi="Times New Roman" w:cs="Times New Roman"/>
        </w:rPr>
      </w:pPr>
    </w:p>
    <w:p w14:paraId="66AFFA11" w14:textId="3C6C15B3" w:rsidR="00B323C0" w:rsidRDefault="00B323C0" w:rsidP="00B323C0">
      <w:pPr>
        <w:rPr>
          <w:rFonts w:ascii="Times New Roman" w:hAnsi="Times New Roman" w:cs="Times New Roman"/>
        </w:rPr>
      </w:pPr>
      <w:r w:rsidRPr="00DD7C5E">
        <w:rPr>
          <w:rFonts w:ascii="Times New Roman" w:hAnsi="Times New Roman" w:cs="Times New Roman"/>
          <w:b/>
          <w:bCs/>
        </w:rPr>
        <w:t>Column P:</w:t>
      </w:r>
      <w:r w:rsidRPr="00551A6A">
        <w:rPr>
          <w:rFonts w:ascii="Times New Roman" w:hAnsi="Times New Roman" w:cs="Times New Roman"/>
        </w:rPr>
        <w:t xml:space="preserve"> Parameter </w:t>
      </w:r>
      <w:r w:rsidRPr="006A4D9D">
        <w:rPr>
          <w:rFonts w:ascii="Times New Roman" w:hAnsi="Times New Roman" w:cs="Times New Roman"/>
          <w:i/>
          <w:iCs/>
        </w:rPr>
        <w:t>k</w:t>
      </w:r>
      <w:r>
        <w:rPr>
          <w:rFonts w:ascii="Times New Roman" w:hAnsi="Times New Roman" w:cs="Times New Roman"/>
        </w:rPr>
        <w:t xml:space="preserve"> </w:t>
      </w:r>
      <w:r w:rsidRPr="00551A6A">
        <w:rPr>
          <w:rFonts w:ascii="Times New Roman" w:hAnsi="Times New Roman" w:cs="Times New Roman"/>
        </w:rPr>
        <w:t xml:space="preserve">values obtained from fitting the </w:t>
      </w:r>
      <w:r>
        <w:rPr>
          <w:rFonts w:ascii="Times New Roman" w:hAnsi="Times New Roman" w:cs="Times New Roman"/>
        </w:rPr>
        <w:t xml:space="preserve">linear </w:t>
      </w:r>
      <w:r w:rsidRPr="00551A6A">
        <w:rPr>
          <w:rFonts w:ascii="Times New Roman" w:hAnsi="Times New Roman" w:cs="Times New Roman"/>
        </w:rPr>
        <w:t>equation.</w:t>
      </w:r>
    </w:p>
    <w:p w14:paraId="08195E3B" w14:textId="7B1ABD1E" w:rsidR="00B323C0" w:rsidRDefault="00B323C0" w:rsidP="00B323C0">
      <w:pPr>
        <w:rPr>
          <w:rFonts w:ascii="Times New Roman" w:hAnsi="Times New Roman" w:cs="Times New Roman"/>
        </w:rPr>
      </w:pPr>
      <w:r w:rsidRPr="00DD7C5E">
        <w:rPr>
          <w:rFonts w:ascii="Times New Roman" w:hAnsi="Times New Roman" w:cs="Times New Roman"/>
          <w:b/>
          <w:bCs/>
        </w:rPr>
        <w:t>Column Q:</w:t>
      </w:r>
      <w:r>
        <w:rPr>
          <w:rFonts w:ascii="Times New Roman" w:hAnsi="Times New Roman" w:cs="Times New Roman"/>
        </w:rPr>
        <w:t xml:space="preserve"> </w:t>
      </w:r>
      <w:r w:rsidRPr="00551A6A">
        <w:rPr>
          <w:rFonts w:ascii="Times New Roman" w:hAnsi="Times New Roman" w:cs="Times New Roman"/>
        </w:rPr>
        <w:t xml:space="preserve">Parameter </w:t>
      </w:r>
      <w:r w:rsidRPr="006A4D9D">
        <w:rPr>
          <w:rFonts w:ascii="Times New Roman" w:hAnsi="Times New Roman" w:cs="Times New Roman"/>
          <w:i/>
          <w:iCs/>
        </w:rPr>
        <w:t>e</w:t>
      </w:r>
      <w:r>
        <w:rPr>
          <w:rFonts w:ascii="Times New Roman" w:hAnsi="Times New Roman" w:cs="Times New Roman"/>
        </w:rPr>
        <w:t xml:space="preserve"> </w:t>
      </w:r>
      <w:r w:rsidRPr="00551A6A">
        <w:rPr>
          <w:rFonts w:ascii="Times New Roman" w:hAnsi="Times New Roman" w:cs="Times New Roman"/>
        </w:rPr>
        <w:t xml:space="preserve">values obtained from fitting the </w:t>
      </w:r>
      <w:r>
        <w:rPr>
          <w:rFonts w:ascii="Times New Roman" w:hAnsi="Times New Roman" w:cs="Times New Roman"/>
        </w:rPr>
        <w:t>linear</w:t>
      </w:r>
      <w:r w:rsidRPr="00551A6A">
        <w:rPr>
          <w:rFonts w:ascii="Times New Roman" w:hAnsi="Times New Roman" w:cs="Times New Roman"/>
        </w:rPr>
        <w:t xml:space="preserve"> equation.</w:t>
      </w:r>
    </w:p>
    <w:p w14:paraId="5040C12B" w14:textId="77777777" w:rsidR="00B323C0" w:rsidRDefault="00B323C0" w:rsidP="00B323C0">
      <w:pPr>
        <w:rPr>
          <w:rFonts w:ascii="Times New Roman" w:hAnsi="Times New Roman" w:cs="Times New Roman"/>
        </w:rPr>
      </w:pPr>
    </w:p>
    <w:p w14:paraId="5F3F7040" w14:textId="243C025B" w:rsidR="00B323C0" w:rsidRDefault="00B323C0" w:rsidP="00B323C0">
      <w:pPr>
        <w:rPr>
          <w:rFonts w:ascii="Times New Roman" w:hAnsi="Times New Roman" w:cs="Times New Roman"/>
        </w:rPr>
      </w:pPr>
      <w:r w:rsidRPr="00DD7C5E">
        <w:rPr>
          <w:rFonts w:ascii="Times New Roman" w:hAnsi="Times New Roman" w:cs="Times New Roman"/>
          <w:b/>
          <w:bCs/>
        </w:rPr>
        <w:t xml:space="preserve">Column </w:t>
      </w:r>
      <w:r w:rsidR="00F930DE" w:rsidRPr="00DD7C5E">
        <w:rPr>
          <w:rFonts w:ascii="Times New Roman" w:hAnsi="Times New Roman" w:cs="Times New Roman"/>
          <w:b/>
          <w:bCs/>
        </w:rPr>
        <w:t>R</w:t>
      </w:r>
      <w:r w:rsidRPr="00DD7C5E">
        <w:rPr>
          <w:rFonts w:ascii="Times New Roman" w:hAnsi="Times New Roman" w:cs="Times New Roman"/>
          <w:b/>
          <w:bCs/>
        </w:rPr>
        <w:t>:</w:t>
      </w:r>
      <w:r w:rsidRPr="00551A6A">
        <w:rPr>
          <w:rFonts w:ascii="Times New Roman" w:hAnsi="Times New Roman" w:cs="Times New Roman"/>
        </w:rPr>
        <w:t xml:space="preserve"> </w:t>
      </w:r>
      <w:r w:rsidRPr="00B323C0">
        <w:rPr>
          <w:rFonts w:ascii="Times New Roman" w:hAnsi="Times New Roman" w:cs="Times New Roman"/>
        </w:rPr>
        <w:t xml:space="preserve">Log-likelihood obtained from fitting the </w:t>
      </w:r>
      <w:r w:rsidR="000103AC">
        <w:rPr>
          <w:rFonts w:ascii="Times New Roman" w:hAnsi="Times New Roman" w:cs="Times New Roman"/>
        </w:rPr>
        <w:t>linear</w:t>
      </w:r>
      <w:r w:rsidRPr="00B323C0">
        <w:rPr>
          <w:rFonts w:ascii="Times New Roman" w:hAnsi="Times New Roman" w:cs="Times New Roman"/>
        </w:rPr>
        <w:t xml:space="preserve"> model</w:t>
      </w:r>
    </w:p>
    <w:p w14:paraId="1FC23B17" w14:textId="777B411C" w:rsidR="00B323C0" w:rsidRDefault="00B323C0" w:rsidP="00B323C0">
      <w:pPr>
        <w:rPr>
          <w:rFonts w:ascii="Times New Roman" w:hAnsi="Times New Roman" w:cs="Times New Roman"/>
        </w:rPr>
      </w:pPr>
      <w:r w:rsidRPr="00DD7C5E">
        <w:rPr>
          <w:rFonts w:ascii="Times New Roman" w:hAnsi="Times New Roman" w:cs="Times New Roman"/>
          <w:b/>
          <w:bCs/>
        </w:rPr>
        <w:t xml:space="preserve">Column </w:t>
      </w:r>
      <w:r w:rsidR="00F930DE" w:rsidRPr="00DD7C5E">
        <w:rPr>
          <w:rFonts w:ascii="Times New Roman" w:hAnsi="Times New Roman" w:cs="Times New Roman"/>
          <w:b/>
          <w:bCs/>
        </w:rPr>
        <w:t>S</w:t>
      </w:r>
      <w:r w:rsidRPr="00DD7C5E">
        <w:rPr>
          <w:rFonts w:ascii="Times New Roman" w:hAnsi="Times New Roman" w:cs="Times New Roman"/>
          <w:b/>
          <w:bCs/>
        </w:rPr>
        <w:t>:</w:t>
      </w:r>
      <w:r>
        <w:rPr>
          <w:rFonts w:ascii="Times New Roman" w:hAnsi="Times New Roman" w:cs="Times New Roman"/>
        </w:rPr>
        <w:t xml:space="preserve"> fitting method</w:t>
      </w:r>
    </w:p>
    <w:p w14:paraId="5C604D90" w14:textId="77777777" w:rsidR="00B323C0" w:rsidRDefault="00B323C0">
      <w:pPr>
        <w:rPr>
          <w:rFonts w:ascii="Times New Roman" w:hAnsi="Times New Roman" w:cs="Times New Roman"/>
        </w:rPr>
      </w:pPr>
    </w:p>
    <w:p w14:paraId="247D1237" w14:textId="2442F30F" w:rsidR="00746F20" w:rsidRPr="00551A6A" w:rsidRDefault="00F930DE">
      <w:pPr>
        <w:rPr>
          <w:rFonts w:ascii="Times New Roman" w:hAnsi="Times New Roman" w:cs="Times New Roman"/>
        </w:rPr>
      </w:pPr>
      <w:r w:rsidRPr="00DD7C5E">
        <w:rPr>
          <w:rFonts w:ascii="Times New Roman" w:hAnsi="Times New Roman" w:cs="Times New Roman"/>
          <w:b/>
          <w:bCs/>
        </w:rPr>
        <w:t>Column T:</w:t>
      </w:r>
      <w:r>
        <w:rPr>
          <w:rFonts w:ascii="Times New Roman" w:hAnsi="Times New Roman" w:cs="Times New Roman"/>
        </w:rPr>
        <w:t xml:space="preserve"> </w:t>
      </w:r>
      <w:r w:rsidR="00746F20" w:rsidRPr="006A4D9D">
        <w:rPr>
          <w:rFonts w:ascii="Times New Roman" w:hAnsi="Times New Roman" w:cs="Times New Roman"/>
        </w:rPr>
        <w:t>B</w:t>
      </w:r>
      <w:r w:rsidR="006A4D9D" w:rsidRPr="006A4D9D">
        <w:rPr>
          <w:rFonts w:ascii="Times New Roman" w:hAnsi="Times New Roman" w:cs="Times New Roman"/>
        </w:rPr>
        <w:t xml:space="preserve">ayesian </w:t>
      </w:r>
      <w:r w:rsidR="00746F20" w:rsidRPr="006A4D9D">
        <w:rPr>
          <w:rFonts w:ascii="Times New Roman" w:hAnsi="Times New Roman" w:cs="Times New Roman"/>
        </w:rPr>
        <w:t>I</w:t>
      </w:r>
      <w:r w:rsidR="006A4D9D" w:rsidRPr="006A4D9D">
        <w:rPr>
          <w:rFonts w:ascii="Times New Roman" w:hAnsi="Times New Roman" w:cs="Times New Roman"/>
        </w:rPr>
        <w:t xml:space="preserve">nformation </w:t>
      </w:r>
      <w:r w:rsidR="00746F20" w:rsidRPr="006A4D9D">
        <w:rPr>
          <w:rFonts w:ascii="Times New Roman" w:hAnsi="Times New Roman" w:cs="Times New Roman"/>
        </w:rPr>
        <w:t>C</w:t>
      </w:r>
      <w:r w:rsidR="006A4D9D" w:rsidRPr="006A4D9D">
        <w:rPr>
          <w:rFonts w:ascii="Times New Roman" w:hAnsi="Times New Roman" w:cs="Times New Roman"/>
        </w:rPr>
        <w:t>riteria</w:t>
      </w:r>
      <w:r w:rsidR="006A4D9D">
        <w:rPr>
          <w:rFonts w:ascii="Times New Roman" w:hAnsi="Times New Roman" w:cs="Times New Roman"/>
          <w:i/>
          <w:iCs/>
        </w:rPr>
        <w:t xml:space="preserve"> </w:t>
      </w:r>
      <w:r w:rsidR="006A4D9D" w:rsidRPr="00E60212">
        <w:rPr>
          <w:rFonts w:ascii="Times New Roman" w:hAnsi="Times New Roman" w:cs="Times New Roman"/>
        </w:rPr>
        <w:t>(BIC)</w:t>
      </w:r>
      <w:r w:rsidR="00746F20" w:rsidRPr="00551A6A">
        <w:rPr>
          <w:rFonts w:ascii="Times New Roman" w:hAnsi="Times New Roman" w:cs="Times New Roman"/>
        </w:rPr>
        <w:t xml:space="preserve"> values derived from fitting the </w:t>
      </w:r>
      <w:r w:rsidR="00A41CEE" w:rsidRPr="00551A6A">
        <w:rPr>
          <w:rFonts w:ascii="Times New Roman" w:hAnsi="Times New Roman" w:cs="Times New Roman"/>
        </w:rPr>
        <w:t xml:space="preserve">hyperbolic </w:t>
      </w:r>
      <w:r w:rsidR="00746F20" w:rsidRPr="00551A6A">
        <w:rPr>
          <w:rFonts w:ascii="Times New Roman" w:hAnsi="Times New Roman" w:cs="Times New Roman"/>
        </w:rPr>
        <w:t>model.</w:t>
      </w:r>
    </w:p>
    <w:p w14:paraId="54D86935" w14:textId="0ECBA2DD" w:rsidR="00746F20" w:rsidRPr="00551A6A" w:rsidRDefault="00746F20" w:rsidP="00746F20">
      <w:pPr>
        <w:rPr>
          <w:rFonts w:ascii="Times New Roman" w:hAnsi="Times New Roman" w:cs="Times New Roman"/>
        </w:rPr>
      </w:pPr>
      <w:r w:rsidRPr="00DD7C5E">
        <w:rPr>
          <w:rFonts w:ascii="Times New Roman" w:hAnsi="Times New Roman" w:cs="Times New Roman"/>
          <w:b/>
          <w:bCs/>
        </w:rPr>
        <w:t xml:space="preserve">Column </w:t>
      </w:r>
      <w:r w:rsidR="00F930DE" w:rsidRPr="00DD7C5E">
        <w:rPr>
          <w:rFonts w:ascii="Times New Roman" w:hAnsi="Times New Roman" w:cs="Times New Roman"/>
          <w:b/>
          <w:bCs/>
        </w:rPr>
        <w:t>U</w:t>
      </w:r>
      <w:r w:rsidRPr="00DD7C5E">
        <w:rPr>
          <w:rFonts w:ascii="Times New Roman" w:hAnsi="Times New Roman" w:cs="Times New Roman"/>
          <w:b/>
          <w:bCs/>
        </w:rPr>
        <w:t>:</w:t>
      </w:r>
      <w:r w:rsidRPr="00551A6A">
        <w:rPr>
          <w:rFonts w:ascii="Times New Roman" w:hAnsi="Times New Roman" w:cs="Times New Roman"/>
        </w:rPr>
        <w:t xml:space="preserve"> </w:t>
      </w:r>
      <w:r w:rsidR="00F95B94" w:rsidRPr="006A4D9D">
        <w:rPr>
          <w:rFonts w:ascii="Times New Roman" w:hAnsi="Times New Roman" w:cs="Times New Roman"/>
        </w:rPr>
        <w:t>Bayesian Information Criteria</w:t>
      </w:r>
      <w:r w:rsidR="00F95B94">
        <w:rPr>
          <w:rFonts w:ascii="Times New Roman" w:hAnsi="Times New Roman" w:cs="Times New Roman"/>
          <w:i/>
          <w:iCs/>
        </w:rPr>
        <w:t xml:space="preserve"> </w:t>
      </w:r>
      <w:r w:rsidR="00F95B94" w:rsidRPr="00E60212">
        <w:rPr>
          <w:rFonts w:ascii="Times New Roman" w:hAnsi="Times New Roman" w:cs="Times New Roman"/>
        </w:rPr>
        <w:t>(BIC)</w:t>
      </w:r>
      <w:r w:rsidR="00F95B94" w:rsidRPr="00551A6A">
        <w:rPr>
          <w:rFonts w:ascii="Times New Roman" w:hAnsi="Times New Roman" w:cs="Times New Roman"/>
        </w:rPr>
        <w:t xml:space="preserve"> values </w:t>
      </w:r>
      <w:r w:rsidRPr="00551A6A">
        <w:rPr>
          <w:rFonts w:ascii="Times New Roman" w:hAnsi="Times New Roman" w:cs="Times New Roman"/>
        </w:rPr>
        <w:t xml:space="preserve">derived from fitting the </w:t>
      </w:r>
      <w:r w:rsidR="00A41CEE">
        <w:rPr>
          <w:rFonts w:ascii="Times New Roman" w:hAnsi="Times New Roman" w:cs="Times New Roman"/>
        </w:rPr>
        <w:t>linear</w:t>
      </w:r>
      <w:r w:rsidRPr="00551A6A">
        <w:rPr>
          <w:rFonts w:ascii="Times New Roman" w:hAnsi="Times New Roman" w:cs="Times New Roman"/>
        </w:rPr>
        <w:t xml:space="preserve"> model.</w:t>
      </w:r>
    </w:p>
    <w:p w14:paraId="7B194559" w14:textId="0406D12A" w:rsidR="00746F20" w:rsidRDefault="00746F20">
      <w:pPr>
        <w:rPr>
          <w:rFonts w:ascii="Times New Roman" w:hAnsi="Times New Roman" w:cs="Times New Roman"/>
        </w:rPr>
      </w:pPr>
    </w:p>
    <w:p w14:paraId="5D61B150" w14:textId="72030F73" w:rsidR="001F2BE5" w:rsidRDefault="002B72A2">
      <w:pPr>
        <w:rPr>
          <w:rFonts w:ascii="Times New Roman" w:hAnsi="Times New Roman" w:cs="Times New Roman"/>
          <w:b/>
          <w:bCs/>
        </w:rPr>
      </w:pPr>
      <w:r w:rsidRPr="002B72A2">
        <w:rPr>
          <w:rFonts w:ascii="Times New Roman" w:hAnsi="Times New Roman" w:cs="Times New Roman"/>
          <w:b/>
          <w:bCs/>
        </w:rPr>
        <w:t>Column V</w:t>
      </w:r>
      <w:r>
        <w:rPr>
          <w:rFonts w:ascii="Times New Roman" w:hAnsi="Times New Roman" w:cs="Times New Roman"/>
          <w:b/>
          <w:bCs/>
        </w:rPr>
        <w:t>: Area Under the Curve (AUC)</w:t>
      </w:r>
    </w:p>
    <w:p w14:paraId="6A74F8D3" w14:textId="6F40721B" w:rsidR="002B72A2" w:rsidRPr="00A31D44" w:rsidRDefault="00836296">
      <w:pPr>
        <w:rPr>
          <w:rFonts w:ascii="Times New Roman" w:hAnsi="Times New Roman" w:cs="Times New Roman"/>
        </w:rPr>
      </w:pPr>
      <w:r>
        <w:rPr>
          <w:rFonts w:ascii="Times New Roman" w:hAnsi="Times New Roman" w:cs="Times New Roman"/>
        </w:rPr>
        <w:t>Relative</w:t>
      </w:r>
      <w:r w:rsidR="00A31D44" w:rsidRPr="00A31D44">
        <w:rPr>
          <w:rFonts w:ascii="Times New Roman" w:hAnsi="Times New Roman" w:cs="Times New Roman"/>
        </w:rPr>
        <w:t xml:space="preserve"> subjective values (subjective value/initial value) were plotted against their corresponding time investments, and the AUC was obtained using the trapezoidal method (Myerson et al., 2001). Higher AUC values indicate a stronger increase in subjective value with longer waiting times.</w:t>
      </w:r>
    </w:p>
    <w:sectPr w:rsidR="002B72A2" w:rsidRPr="00A31D4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Liberation Serif">
    <w:altName w:val="Times New Roman"/>
    <w:charset w:val="00"/>
    <w:family w:val="auto"/>
    <w:pitch w:val="default"/>
  </w:font>
  <w:font w:name="Times">
    <w:panose1 w:val="02020603050405020304"/>
    <w:charset w:val="00"/>
    <w:family w:val="roman"/>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80119B6"/>
    <w:multiLevelType w:val="hybridMultilevel"/>
    <w:tmpl w:val="17C8D6B0"/>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201522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F287C"/>
    <w:rsid w:val="000103AC"/>
    <w:rsid w:val="000379A5"/>
    <w:rsid w:val="0004498A"/>
    <w:rsid w:val="0005441F"/>
    <w:rsid w:val="000D1947"/>
    <w:rsid w:val="00156D30"/>
    <w:rsid w:val="001748D5"/>
    <w:rsid w:val="0019447A"/>
    <w:rsid w:val="001C6815"/>
    <w:rsid w:val="001D1AF8"/>
    <w:rsid w:val="001D36F4"/>
    <w:rsid w:val="001F2BE5"/>
    <w:rsid w:val="0021055B"/>
    <w:rsid w:val="00222A1E"/>
    <w:rsid w:val="00241521"/>
    <w:rsid w:val="002431BE"/>
    <w:rsid w:val="00262666"/>
    <w:rsid w:val="00296A62"/>
    <w:rsid w:val="002B72A2"/>
    <w:rsid w:val="002C1BF0"/>
    <w:rsid w:val="002C6BA3"/>
    <w:rsid w:val="002C7403"/>
    <w:rsid w:val="00325A93"/>
    <w:rsid w:val="0036432D"/>
    <w:rsid w:val="00376495"/>
    <w:rsid w:val="003C51F9"/>
    <w:rsid w:val="003E3855"/>
    <w:rsid w:val="0042108E"/>
    <w:rsid w:val="00444E32"/>
    <w:rsid w:val="00463774"/>
    <w:rsid w:val="00466ECE"/>
    <w:rsid w:val="004C1655"/>
    <w:rsid w:val="004D00B9"/>
    <w:rsid w:val="0050094D"/>
    <w:rsid w:val="005152F3"/>
    <w:rsid w:val="00551A6A"/>
    <w:rsid w:val="005527D0"/>
    <w:rsid w:val="005962D2"/>
    <w:rsid w:val="005A5616"/>
    <w:rsid w:val="005B1ABC"/>
    <w:rsid w:val="005C13F4"/>
    <w:rsid w:val="005D70A5"/>
    <w:rsid w:val="005E3638"/>
    <w:rsid w:val="005F0F54"/>
    <w:rsid w:val="006A4D9D"/>
    <w:rsid w:val="00707AF6"/>
    <w:rsid w:val="007141E6"/>
    <w:rsid w:val="00722E61"/>
    <w:rsid w:val="00746F20"/>
    <w:rsid w:val="0077426D"/>
    <w:rsid w:val="007F287C"/>
    <w:rsid w:val="00836296"/>
    <w:rsid w:val="008471E6"/>
    <w:rsid w:val="008A7D1D"/>
    <w:rsid w:val="008B6156"/>
    <w:rsid w:val="009116AB"/>
    <w:rsid w:val="00A31D44"/>
    <w:rsid w:val="00A32E14"/>
    <w:rsid w:val="00A40300"/>
    <w:rsid w:val="00A41CEE"/>
    <w:rsid w:val="00A8264C"/>
    <w:rsid w:val="00AA42CB"/>
    <w:rsid w:val="00AD5138"/>
    <w:rsid w:val="00AF7D9F"/>
    <w:rsid w:val="00B11AB8"/>
    <w:rsid w:val="00B323C0"/>
    <w:rsid w:val="00B62AD4"/>
    <w:rsid w:val="00B62F6E"/>
    <w:rsid w:val="00B74C5F"/>
    <w:rsid w:val="00BB13B7"/>
    <w:rsid w:val="00BB58B9"/>
    <w:rsid w:val="00BB71F3"/>
    <w:rsid w:val="00BD6661"/>
    <w:rsid w:val="00C2222C"/>
    <w:rsid w:val="00C64F93"/>
    <w:rsid w:val="00C92E34"/>
    <w:rsid w:val="00C947F1"/>
    <w:rsid w:val="00CC17F1"/>
    <w:rsid w:val="00CD3DFE"/>
    <w:rsid w:val="00CF07F2"/>
    <w:rsid w:val="00D15B5B"/>
    <w:rsid w:val="00DC2F00"/>
    <w:rsid w:val="00DC5DB9"/>
    <w:rsid w:val="00DD46E5"/>
    <w:rsid w:val="00DD7C5E"/>
    <w:rsid w:val="00E2220F"/>
    <w:rsid w:val="00E60212"/>
    <w:rsid w:val="00E762A4"/>
    <w:rsid w:val="00EA2281"/>
    <w:rsid w:val="00ED184F"/>
    <w:rsid w:val="00ED1E73"/>
    <w:rsid w:val="00F602EE"/>
    <w:rsid w:val="00F930DE"/>
    <w:rsid w:val="00F95B94"/>
    <w:rsid w:val="00FB52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2F9C35"/>
  <w15:chartTrackingRefBased/>
  <w15:docId w15:val="{7C45C5F7-79E2-E146-A1B7-857B9EF527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746F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1">
    <w:name w:val="Tabla con cuadrícula1"/>
    <w:basedOn w:val="Tablanormal"/>
    <w:next w:val="Tablaconcuadrcula"/>
    <w:uiPriority w:val="39"/>
    <w:rsid w:val="007141E6"/>
    <w:rPr>
      <w:rFonts w:ascii="Liberation Serif" w:eastAsia="Liberation Serif" w:hAnsi="Liberation Serif" w:cs="Liberation Serif"/>
      <w:kern w:val="0"/>
      <w:lang w:eastAsia="es-MX"/>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5B1ABC"/>
    <w:rPr>
      <w:sz w:val="16"/>
      <w:szCs w:val="16"/>
    </w:rPr>
  </w:style>
  <w:style w:type="paragraph" w:styleId="Textocomentario">
    <w:name w:val="annotation text"/>
    <w:basedOn w:val="Normal"/>
    <w:link w:val="TextocomentarioCar"/>
    <w:uiPriority w:val="99"/>
    <w:unhideWhenUsed/>
    <w:rsid w:val="005B1ABC"/>
    <w:rPr>
      <w:sz w:val="20"/>
      <w:szCs w:val="20"/>
    </w:rPr>
  </w:style>
  <w:style w:type="character" w:customStyle="1" w:styleId="TextocomentarioCar">
    <w:name w:val="Texto comentario Car"/>
    <w:basedOn w:val="Fuentedeprrafopredeter"/>
    <w:link w:val="Textocomentario"/>
    <w:uiPriority w:val="99"/>
    <w:rsid w:val="005B1ABC"/>
    <w:rPr>
      <w:sz w:val="20"/>
      <w:szCs w:val="20"/>
    </w:rPr>
  </w:style>
  <w:style w:type="paragraph" w:styleId="Asuntodelcomentario">
    <w:name w:val="annotation subject"/>
    <w:basedOn w:val="Textocomentario"/>
    <w:next w:val="Textocomentario"/>
    <w:link w:val="AsuntodelcomentarioCar"/>
    <w:uiPriority w:val="99"/>
    <w:semiHidden/>
    <w:unhideWhenUsed/>
    <w:rsid w:val="005B1ABC"/>
    <w:rPr>
      <w:b/>
      <w:bCs/>
    </w:rPr>
  </w:style>
  <w:style w:type="character" w:customStyle="1" w:styleId="AsuntodelcomentarioCar">
    <w:name w:val="Asunto del comentario Car"/>
    <w:basedOn w:val="TextocomentarioCar"/>
    <w:link w:val="Asuntodelcomentario"/>
    <w:uiPriority w:val="99"/>
    <w:semiHidden/>
    <w:rsid w:val="005B1ABC"/>
    <w:rPr>
      <w:b/>
      <w:bCs/>
      <w:sz w:val="20"/>
      <w:szCs w:val="20"/>
    </w:rPr>
  </w:style>
  <w:style w:type="paragraph" w:styleId="Prrafodelista">
    <w:name w:val="List Paragraph"/>
    <w:basedOn w:val="Normal"/>
    <w:uiPriority w:val="34"/>
    <w:qFormat/>
    <w:rsid w:val="00AA42CB"/>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4442531">
      <w:bodyDiv w:val="1"/>
      <w:marLeft w:val="0"/>
      <w:marRight w:val="0"/>
      <w:marTop w:val="0"/>
      <w:marBottom w:val="0"/>
      <w:divBdr>
        <w:top w:val="none" w:sz="0" w:space="0" w:color="auto"/>
        <w:left w:val="none" w:sz="0" w:space="0" w:color="auto"/>
        <w:bottom w:val="none" w:sz="0" w:space="0" w:color="auto"/>
        <w:right w:val="none" w:sz="0" w:space="0" w:color="auto"/>
      </w:divBdr>
      <w:divsChild>
        <w:div w:id="1502425079">
          <w:marLeft w:val="0"/>
          <w:marRight w:val="0"/>
          <w:marTop w:val="0"/>
          <w:marBottom w:val="0"/>
          <w:divBdr>
            <w:top w:val="none" w:sz="0" w:space="0" w:color="auto"/>
            <w:left w:val="none" w:sz="0" w:space="0" w:color="auto"/>
            <w:bottom w:val="none" w:sz="0" w:space="0" w:color="auto"/>
            <w:right w:val="none" w:sz="0" w:space="0" w:color="auto"/>
          </w:divBdr>
          <w:divsChild>
            <w:div w:id="830367243">
              <w:marLeft w:val="0"/>
              <w:marRight w:val="0"/>
              <w:marTop w:val="0"/>
              <w:marBottom w:val="0"/>
              <w:divBdr>
                <w:top w:val="none" w:sz="0" w:space="0" w:color="auto"/>
                <w:left w:val="none" w:sz="0" w:space="0" w:color="auto"/>
                <w:bottom w:val="none" w:sz="0" w:space="0" w:color="auto"/>
                <w:right w:val="none" w:sz="0" w:space="0" w:color="auto"/>
              </w:divBdr>
              <w:divsChild>
                <w:div w:id="187987851">
                  <w:marLeft w:val="0"/>
                  <w:marRight w:val="0"/>
                  <w:marTop w:val="0"/>
                  <w:marBottom w:val="0"/>
                  <w:divBdr>
                    <w:top w:val="none" w:sz="0" w:space="0" w:color="auto"/>
                    <w:left w:val="none" w:sz="0" w:space="0" w:color="auto"/>
                    <w:bottom w:val="none" w:sz="0" w:space="0" w:color="auto"/>
                    <w:right w:val="none" w:sz="0" w:space="0" w:color="auto"/>
                  </w:divBdr>
                  <w:divsChild>
                    <w:div w:id="1273974056">
                      <w:marLeft w:val="0"/>
                      <w:marRight w:val="0"/>
                      <w:marTop w:val="0"/>
                      <w:marBottom w:val="0"/>
                      <w:divBdr>
                        <w:top w:val="none" w:sz="0" w:space="0" w:color="auto"/>
                        <w:left w:val="none" w:sz="0" w:space="0" w:color="auto"/>
                        <w:bottom w:val="none" w:sz="0" w:space="0" w:color="auto"/>
                        <w:right w:val="none" w:sz="0" w:space="0" w:color="auto"/>
                      </w:divBdr>
                      <w:divsChild>
                        <w:div w:id="1245187772">
                          <w:marLeft w:val="0"/>
                          <w:marRight w:val="0"/>
                          <w:marTop w:val="0"/>
                          <w:marBottom w:val="0"/>
                          <w:divBdr>
                            <w:top w:val="none" w:sz="0" w:space="0" w:color="auto"/>
                            <w:left w:val="none" w:sz="0" w:space="0" w:color="auto"/>
                            <w:bottom w:val="none" w:sz="0" w:space="0" w:color="auto"/>
                            <w:right w:val="none" w:sz="0" w:space="0" w:color="auto"/>
                          </w:divBdr>
                          <w:divsChild>
                            <w:div w:id="1996756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2</Pages>
  <Words>630</Words>
  <Characters>2979</Characters>
  <Application>Microsoft Office Word</Application>
  <DocSecurity>0</DocSecurity>
  <Lines>248</Lines>
  <Paragraphs>212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3397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Ning, Ke</dc:creator>
  <cp:keywords/>
  <dc:description/>
  <cp:lastModifiedBy>María Concepción Cisneros Plazola</cp:lastModifiedBy>
  <cp:revision>75</cp:revision>
  <dcterms:created xsi:type="dcterms:W3CDTF">2025-11-28T00:35:00Z</dcterms:created>
  <dcterms:modified xsi:type="dcterms:W3CDTF">2025-12-05T18:44:00Z</dcterms:modified>
</cp:coreProperties>
</file>