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BA6" w:rsidRPr="00AE3BA6" w:rsidRDefault="00AE3BA6" w:rsidP="00AE3BA6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>
        <w:rPr>
          <w:rFonts w:ascii="Verdana" w:hAnsi="Verdana"/>
          <w:b/>
        </w:rPr>
        <w:t>Funcionais</w:t>
      </w:r>
    </w:p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AE3BA6" w:rsidP="006A2055">
            <w:r>
              <w:t>Tela de preferências</w:t>
            </w:r>
          </w:p>
          <w:p w:rsidR="00AE3BA6" w:rsidRDefault="00AE3BA6" w:rsidP="006A2055"/>
          <w:p w:rsidR="00AE3BA6" w:rsidRDefault="00AE3BA6" w:rsidP="006A2055">
            <w:r>
              <w:t>Tela para o usuário fazer a escolha das suas preferências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Luiz Vidal</w:t>
            </w:r>
            <w:r w:rsidR="001E19FF">
              <w:t xml:space="preserve"> </w:t>
            </w:r>
            <w:r>
              <w:t>e Vitória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E3BA6" w:rsidP="006A2055">
            <w:r w:rsidRPr="00AE3BA6">
              <w:t xml:space="preserve">Funcionalidades nesse requisito: </w:t>
            </w:r>
          </w:p>
          <w:p w:rsidR="00AE3BA6" w:rsidRDefault="00AE3BA6" w:rsidP="00AE3BA6">
            <w:pPr>
              <w:pStyle w:val="PargrafodaLista"/>
              <w:numPr>
                <w:ilvl w:val="0"/>
                <w:numId w:val="23"/>
              </w:numPr>
            </w:pPr>
            <w:r>
              <w:t>Botão para escolher categorias</w:t>
            </w:r>
            <w:r w:rsidR="0087021A">
              <w:t>:</w:t>
            </w:r>
            <w:r>
              <w:t xml:space="preserve"> (Arte Digital, Pinturas, Filmes, </w:t>
            </w:r>
            <w:proofErr w:type="spellStart"/>
            <w:r>
              <w:t>Fan-</w:t>
            </w:r>
            <w:bookmarkStart w:id="0" w:name="_GoBack"/>
            <w:bookmarkEnd w:id="0"/>
            <w:r>
              <w:t>Arts</w:t>
            </w:r>
            <w:proofErr w:type="spellEnd"/>
            <w:r>
              <w:t xml:space="preserve">, Barroco, Escultura, Fotografia, Gravura, Renascimento, Barroco, Impressionismo, Arte e Política, Arte Digital e Mídias Interativas, Arte e Questões Sociais, Arte como Protesto, Arte e Educação, Arte Rupestre, Esculturas e Gravuras, Arte Egípcia, Arte Grega (Arte Clássica, Helenística), Arte Romana, Arte Mesopotâmica, Arte Persa, Arte Bizantina, Arte Românica, Arte Gótica, </w:t>
            </w:r>
            <w:proofErr w:type="spellStart"/>
            <w:r>
              <w:t>Early</w:t>
            </w:r>
            <w:proofErr w:type="spellEnd"/>
            <w:r>
              <w:t xml:space="preserve"> Renaissance, Alta Renascença, Maneirismo, Barroco Italiano, Barroco Flamenco, Barroco Francês, Influência Grega e Romana, Desenvolvimento na França e Inglaterra, Pintura Romântica, Escultura Romântica, Pintura Realista, Fotografia e Realismo, Impressionismo Francês, Pós-Impressionismo, Expressionismo, Cubismo, Futurismo, Surrealismo, Pop </w:t>
            </w:r>
            <w:proofErr w:type="spellStart"/>
            <w:r>
              <w:t>Art</w:t>
            </w:r>
            <w:proofErr w:type="spellEnd"/>
            <w:r>
              <w:t xml:space="preserve">, Minimalismo, Arte Conceitual, Neoexpressionismo, Arte Medieval, Arte </w:t>
            </w:r>
            <w:r w:rsidR="0087021A">
              <w:t>Renascentista</w:t>
            </w:r>
            <w:r>
              <w:t>, Arte Chinesa Antiga, Arte Japonesa (</w:t>
            </w:r>
            <w:proofErr w:type="spellStart"/>
            <w:r>
              <w:t>Ukiyo</w:t>
            </w:r>
            <w:proofErr w:type="spellEnd"/>
            <w:r>
              <w:t xml:space="preserve">-e, Arte Zen), Arte Tribal, Arte Contemporânea, Arte Pré-Colombiana, Arte Colonial, Arte Moderna e Contemporânea, Arte Pré-Colombiana, Arte Colonial, Arte Moderna e Contemporânea, Arte Islâmica, Arte Persa, Arte Cristã, Arte Hindu e Budista, Evolução do Retrato, Desenvolvimento da Pintura de Paisagens, Pintura a Óleo, Aquarela, Escultura em Mármore e Bronze, Arte e Revoluções, Arte e Ideologia, Arte e Comércio, Arte e Colonização, Bordado Tradicional, Patchwork e </w:t>
            </w:r>
            <w:proofErr w:type="spellStart"/>
            <w:r>
              <w:t>Quilting</w:t>
            </w:r>
            <w:proofErr w:type="spellEnd"/>
            <w:r>
              <w:t xml:space="preserve">, Costura à Máquina e Manual, Tricô (Peças, Técnicas), Crochê (Peças, Técnicas), </w:t>
            </w:r>
            <w:proofErr w:type="spellStart"/>
            <w:r>
              <w:t>Tie-Dye</w:t>
            </w:r>
            <w:proofErr w:type="spellEnd"/>
            <w:r>
              <w:t xml:space="preserve">, </w:t>
            </w:r>
            <w:proofErr w:type="spellStart"/>
            <w:r>
              <w:t>Batik</w:t>
            </w:r>
            <w:proofErr w:type="spellEnd"/>
            <w:r>
              <w:t xml:space="preserve">, Moda Artesanal, Acessórios de Vestuário (Bolsas, Chapéus, etc.), Origami Tradicional, Origami Modular, Álbum de Fotos, Caixas e Organizadores, Criação de Formas e Decorações com Papel, Móveis Artesanais, Objetos Decorativos, Esculturas e Painéis, Arte Decorativa, Mobiliário Pintado, Peças Decorativas, Esculturas e Figuras, Louça e Utensílios, Azulejos e Revestimentos, Pintura Manual, Aplicação de </w:t>
            </w:r>
            <w:proofErr w:type="spellStart"/>
            <w:r>
              <w:t>Glaze</w:t>
            </w:r>
            <w:proofErr w:type="spellEnd"/>
            <w:r>
              <w:t xml:space="preserve">, Criação de Peças de Vidro, Mosaicos de Vidro, Objetos Decorativos, Vidro de </w:t>
            </w:r>
            <w:proofErr w:type="spellStart"/>
            <w:r>
              <w:t>Murano</w:t>
            </w:r>
            <w:proofErr w:type="spellEnd"/>
            <w:r>
              <w:t xml:space="preserve">, Vidro Pintado à Mão, Decoração de Janelas e Vidros, Estruturas e Mobiliário, Esculturas e Arte Decorativa, Design e Fabricação de Joias, Bijuterias Artesanais, Cestos e Sacolas, Trabalhos com Junco e Palha, Esculturas e </w:t>
            </w:r>
            <w:r>
              <w:lastRenderedPageBreak/>
              <w:t>Decoração, Arte com Conchas e Pedras, Criação de Peças Decorativas, Bijuterias e Pequenos Objetos, Criação de Moldes, Revestimento de Objetos, Projetos com Materiais Reciclados, Criação de Objetos e Mobiliário Sustentável, Customização e Reformulação de Roupas, Tecelagem Manual, Tapeçaria, Criação de Tapetes e Tecidos Artesanais, Trabalhos com Sisal, Linho, etc.)</w:t>
            </w:r>
          </w:p>
          <w:p w:rsidR="001E19FF" w:rsidRDefault="001E19FF" w:rsidP="00AE3BA6">
            <w:pPr>
              <w:pStyle w:val="PargrafodaLista"/>
              <w:numPr>
                <w:ilvl w:val="0"/>
                <w:numId w:val="23"/>
              </w:numPr>
            </w:pPr>
            <w:r>
              <w:t xml:space="preserve">Botão para confirmar preferências </w:t>
            </w:r>
          </w:p>
          <w:p w:rsidR="001E19FF" w:rsidRPr="00AE3BA6" w:rsidRDefault="001E19FF" w:rsidP="00AE3BA6">
            <w:pPr>
              <w:pStyle w:val="PargrafodaLista"/>
              <w:numPr>
                <w:ilvl w:val="0"/>
                <w:numId w:val="23"/>
              </w:numPr>
            </w:pPr>
            <w:r>
              <w:t xml:space="preserve">Botão para pular etapa </w:t>
            </w: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016CD4" w:rsidP="00AE3BA6">
      <w:pPr>
        <w:rPr>
          <w:rFonts w:ascii="Verdana" w:hAnsi="Verdana"/>
          <w:b/>
        </w:rPr>
      </w:pP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615" w:rsidRDefault="00FB4615" w:rsidP="004A1DCB">
      <w:r>
        <w:separator/>
      </w:r>
    </w:p>
  </w:endnote>
  <w:endnote w:type="continuationSeparator" w:id="0">
    <w:p w:rsidR="00FB4615" w:rsidRDefault="00FB4615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615" w:rsidRDefault="00FB4615" w:rsidP="004A1DCB">
      <w:r>
        <w:separator/>
      </w:r>
    </w:p>
  </w:footnote>
  <w:footnote w:type="continuationSeparator" w:id="0">
    <w:p w:rsidR="00FB4615" w:rsidRDefault="00FB4615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/00</w:t>
          </w:r>
          <w:r w:rsidR="0087021A">
            <w:rPr>
              <w:rFonts w:ascii="Verdana" w:hAnsi="Verdana"/>
            </w:rPr>
            <w:t>4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AE3BA6">
            <w:rPr>
              <w:rFonts w:ascii="Verdana" w:hAnsi="Verdana"/>
              <w:sz w:val="20"/>
              <w:szCs w:val="20"/>
            </w:rPr>
            <w:t>27/08/2024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8FC05B2"/>
    <w:multiLevelType w:val="hybridMultilevel"/>
    <w:tmpl w:val="63E49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9"/>
  </w:num>
  <w:num w:numId="5">
    <w:abstractNumId w:val="6"/>
  </w:num>
  <w:num w:numId="6">
    <w:abstractNumId w:val="13"/>
  </w:num>
  <w:num w:numId="7">
    <w:abstractNumId w:val="2"/>
  </w:num>
  <w:num w:numId="8">
    <w:abstractNumId w:val="1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1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2"/>
  </w:num>
  <w:num w:numId="17">
    <w:abstractNumId w:val="4"/>
  </w:num>
  <w:num w:numId="18">
    <w:abstractNumId w:val="18"/>
  </w:num>
  <w:num w:numId="19">
    <w:abstractNumId w:val="5"/>
  </w:num>
  <w:num w:numId="20">
    <w:abstractNumId w:val="20"/>
  </w:num>
  <w:num w:numId="21">
    <w:abstractNumId w:val="0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1E19FF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5874F2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7021A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E3BA6"/>
    <w:rsid w:val="00AF2624"/>
    <w:rsid w:val="00B6010A"/>
    <w:rsid w:val="00B95F54"/>
    <w:rsid w:val="00BC5132"/>
    <w:rsid w:val="00BD6A85"/>
    <w:rsid w:val="00C82601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E19C3"/>
    <w:rsid w:val="00DE1F50"/>
    <w:rsid w:val="00E9192D"/>
    <w:rsid w:val="00F057EE"/>
    <w:rsid w:val="00F22825"/>
    <w:rsid w:val="00F646A5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8EB8A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B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6EF0B-0C71-4590-9A91-46A5FFAD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LUIZ HENRIQUE VIDAL ARAUJO</cp:lastModifiedBy>
  <cp:revision>4</cp:revision>
  <dcterms:created xsi:type="dcterms:W3CDTF">2024-08-27T13:39:00Z</dcterms:created>
  <dcterms:modified xsi:type="dcterms:W3CDTF">2024-08-27T13:53:00Z</dcterms:modified>
</cp:coreProperties>
</file>