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CB36" w14:textId="23BFE229" w:rsidR="00A96717" w:rsidRPr="00A96717" w:rsidRDefault="00A96717" w:rsidP="00A96717">
      <w:pPr>
        <w:pStyle w:val="NormalWeb"/>
        <w:shd w:val="clear" w:color="auto" w:fill="FFFFFF"/>
        <w:spacing w:before="60" w:beforeAutospacing="0" w:after="60" w:afterAutospacing="0"/>
        <w:rPr>
          <w:rFonts w:ascii="Poppins" w:hAnsi="Poppins" w:cs="Poppins"/>
          <w:color w:val="212121"/>
          <w:sz w:val="20"/>
          <w:szCs w:val="20"/>
        </w:rPr>
      </w:pPr>
      <w:r>
        <w:rPr>
          <w:rFonts w:ascii="Poppins" w:hAnsi="Poppins" w:cs="Poppins"/>
          <w:color w:val="212121"/>
          <w:sz w:val="20"/>
          <w:szCs w:val="20"/>
        </w:rPr>
        <w:t xml:space="preserve">5) </w:t>
      </w:r>
      <w:r w:rsidRPr="00A96717">
        <w:rPr>
          <w:rFonts w:ascii="Poppins" w:hAnsi="Poppins" w:cs="Poppins"/>
          <w:color w:val="212121"/>
          <w:sz w:val="20"/>
          <w:szCs w:val="20"/>
        </w:rPr>
        <w:t xml:space="preserve">Describa las cuatro propiedades del paradigma orientado a objetos. En cada caso brinde un ejemplo concreto. Desarrolle en un archivo de </w:t>
      </w:r>
      <w:r w:rsidRPr="00A96717">
        <w:rPr>
          <w:rFonts w:ascii="Poppins" w:hAnsi="Poppins" w:cs="Poppins"/>
          <w:color w:val="212121"/>
          <w:sz w:val="20"/>
          <w:szCs w:val="20"/>
        </w:rPr>
        <w:t>Word</w:t>
      </w:r>
      <w:r w:rsidRPr="00A96717">
        <w:rPr>
          <w:rFonts w:ascii="Poppins" w:hAnsi="Poppins" w:cs="Poppins"/>
          <w:color w:val="212121"/>
          <w:sz w:val="20"/>
          <w:szCs w:val="20"/>
        </w:rPr>
        <w:t>.</w:t>
      </w:r>
    </w:p>
    <w:p w14:paraId="78E4D252" w14:textId="77777777" w:rsidR="00A96717" w:rsidRPr="00A96717" w:rsidRDefault="00A96717" w:rsidP="00A96717">
      <w:pPr>
        <w:pStyle w:val="NormalWeb"/>
        <w:shd w:val="clear" w:color="auto" w:fill="FFFFFF"/>
        <w:spacing w:before="60" w:beforeAutospacing="0" w:after="60" w:afterAutospacing="0"/>
        <w:rPr>
          <w:rFonts w:ascii="Poppins" w:hAnsi="Poppins" w:cs="Poppins"/>
          <w:color w:val="212121"/>
          <w:sz w:val="20"/>
          <w:szCs w:val="20"/>
        </w:rPr>
      </w:pPr>
      <w:r w:rsidRPr="00A96717">
        <w:rPr>
          <w:rFonts w:ascii="Poppins" w:hAnsi="Poppins" w:cs="Poppins"/>
          <w:color w:val="212121"/>
          <w:sz w:val="20"/>
          <w:szCs w:val="20"/>
        </w:rPr>
        <w:t>En el caso de encapsulamiento: hable tanto del encapsulamiento de atributos como de operaciones. El ejemplo debe incluir un diagrama de clases.</w:t>
      </w:r>
    </w:p>
    <w:p w14:paraId="7D658FCB" w14:textId="3472EA44" w:rsidR="00A96717" w:rsidRPr="00A96717" w:rsidRDefault="00A96717" w:rsidP="00A96717">
      <w:pPr>
        <w:pStyle w:val="NormalWeb"/>
        <w:shd w:val="clear" w:color="auto" w:fill="FFFFFF"/>
        <w:spacing w:before="60" w:beforeAutospacing="0" w:after="60" w:afterAutospacing="0"/>
        <w:rPr>
          <w:rFonts w:ascii="Poppins" w:hAnsi="Poppins" w:cs="Poppins"/>
          <w:color w:val="212121"/>
          <w:sz w:val="20"/>
          <w:szCs w:val="20"/>
        </w:rPr>
      </w:pPr>
      <w:r w:rsidRPr="00A96717">
        <w:rPr>
          <w:rFonts w:ascii="Poppins" w:hAnsi="Poppins" w:cs="Poppins"/>
          <w:color w:val="212121"/>
          <w:sz w:val="20"/>
          <w:szCs w:val="20"/>
        </w:rPr>
        <w:t>En el caso de herencia: describa en que consiste, pero brinde ejemplos de clases y métodos abstractos, otro ejemplo de sobreescritura. En ambos ejemplos indique cuantos atributos y operaciones tiene la subclase que usa en el ejemplo.</w:t>
      </w:r>
    </w:p>
    <w:p w14:paraId="3C4A5043" w14:textId="77777777" w:rsidR="00A96717" w:rsidRPr="00A96717" w:rsidRDefault="00A96717" w:rsidP="00A96717">
      <w:pPr>
        <w:pStyle w:val="NormalWeb"/>
        <w:shd w:val="clear" w:color="auto" w:fill="FFFFFF"/>
        <w:spacing w:before="60" w:beforeAutospacing="0" w:after="60" w:afterAutospacing="0"/>
        <w:rPr>
          <w:rFonts w:ascii="Poppins" w:hAnsi="Poppins" w:cs="Poppins"/>
          <w:color w:val="212121"/>
          <w:sz w:val="20"/>
          <w:szCs w:val="20"/>
        </w:rPr>
      </w:pPr>
      <w:r w:rsidRPr="00A96717">
        <w:rPr>
          <w:rFonts w:ascii="Poppins" w:hAnsi="Poppins" w:cs="Poppins"/>
          <w:color w:val="212121"/>
          <w:sz w:val="20"/>
          <w:szCs w:val="20"/>
        </w:rPr>
        <w:t>En el caso de la abstracción, además defina modelo y modelado. Enuncie las reglas de nomenclatura para definir clases, atributos y operaciones y brinde 2 ejemplos para cada uno de ellos. Uno donde se cumpla la regla y otro donde no se cumpla la regla.</w:t>
      </w:r>
    </w:p>
    <w:p w14:paraId="0CAA3CEC" w14:textId="4BCF013D" w:rsidR="0048240F" w:rsidRPr="00A96717" w:rsidRDefault="0048240F">
      <w:pPr>
        <w:rPr>
          <w:rFonts w:ascii="Poppins" w:hAnsi="Poppins" w:cs="Poppins"/>
          <w:sz w:val="20"/>
          <w:szCs w:val="20"/>
        </w:rPr>
      </w:pPr>
    </w:p>
    <w:p w14:paraId="68A9ABD3" w14:textId="09FCFBB8" w:rsidR="00A96717" w:rsidRPr="00A96717" w:rsidRDefault="00A96717">
      <w:pPr>
        <w:rPr>
          <w:rFonts w:ascii="Poppins" w:hAnsi="Poppins" w:cs="Poppins"/>
          <w:sz w:val="20"/>
          <w:szCs w:val="20"/>
        </w:rPr>
      </w:pPr>
      <w:r w:rsidRPr="00A96717">
        <w:rPr>
          <w:rFonts w:ascii="Poppins" w:hAnsi="Poppins" w:cs="Poppins"/>
          <w:sz w:val="20"/>
          <w:szCs w:val="20"/>
        </w:rPr>
        <w:t xml:space="preserve">Encapsulamiento: hace referencia a un conjunto de atributos y métodos </w:t>
      </w:r>
    </w:p>
    <w:p w14:paraId="2079A750" w14:textId="0F886279" w:rsidR="00A96717" w:rsidRPr="00A96717" w:rsidRDefault="00A96717">
      <w:pPr>
        <w:rPr>
          <w:rFonts w:ascii="Poppins" w:hAnsi="Poppins" w:cs="Poppins"/>
          <w:sz w:val="20"/>
          <w:szCs w:val="20"/>
        </w:rPr>
      </w:pPr>
      <w:r w:rsidRPr="00A96717">
        <w:rPr>
          <w:rFonts w:ascii="Poppins" w:hAnsi="Poppins" w:cs="Poppins"/>
          <w:sz w:val="20"/>
          <w:szCs w:val="20"/>
        </w:rPr>
        <w:t>Herencia: Es la manera en la cual una clase hereda ciertas características que de su clase padre como métodos o atributos</w:t>
      </w:r>
    </w:p>
    <w:p w14:paraId="131600C9" w14:textId="6089A6A8" w:rsidR="004A49B6" w:rsidRDefault="00A96717" w:rsidP="00A96717">
      <w:pPr>
        <w:rPr>
          <w:rFonts w:ascii="Poppins" w:hAnsi="Poppins" w:cs="Poppins"/>
          <w:sz w:val="20"/>
          <w:szCs w:val="20"/>
        </w:rPr>
      </w:pPr>
      <w:r w:rsidRPr="00A96717">
        <w:rPr>
          <w:rFonts w:ascii="Poppins" w:hAnsi="Poppins" w:cs="Poppins"/>
          <w:sz w:val="20"/>
          <w:szCs w:val="20"/>
        </w:rPr>
        <w:t>Polimorfismo:</w:t>
      </w:r>
      <w:r w:rsidR="004A49B6">
        <w:rPr>
          <w:rFonts w:ascii="Poppins" w:hAnsi="Poppins" w:cs="Poppins"/>
          <w:sz w:val="20"/>
          <w:szCs w:val="20"/>
        </w:rPr>
        <w:t xml:space="preserve"> Trata de agregarle comportamiento a un objeto ya sea de una forma o de otra dependiendo lo que necesite el usuario o el programa.</w:t>
      </w:r>
    </w:p>
    <w:p w14:paraId="10F78E9A" w14:textId="5EC69D7F" w:rsidR="004A49B6" w:rsidRDefault="004A49B6" w:rsidP="00A96717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Abstracción: Es la capacidad de darle forma o representar una parte del código en la pantalla </w:t>
      </w:r>
    </w:p>
    <w:p w14:paraId="550E9C76" w14:textId="4F99F645" w:rsidR="004A49B6" w:rsidRDefault="004A49B6" w:rsidP="00A96717">
      <w:pPr>
        <w:rPr>
          <w:rFonts w:ascii="Poppins" w:hAnsi="Poppins" w:cs="Poppins"/>
          <w:sz w:val="20"/>
          <w:szCs w:val="20"/>
        </w:rPr>
      </w:pPr>
      <w:r w:rsidRPr="00A96717">
        <w:rPr>
          <w:rFonts w:ascii="Poppins" w:hAnsi="Poppins" w:cs="Poppins"/>
          <w:noProof/>
        </w:rPr>
        <w:drawing>
          <wp:anchor distT="0" distB="0" distL="114300" distR="114300" simplePos="0" relativeHeight="251658240" behindDoc="0" locked="0" layoutInCell="1" allowOverlap="1" wp14:anchorId="50E46715" wp14:editId="60B7F991">
            <wp:simplePos x="0" y="0"/>
            <wp:positionH relativeFrom="column">
              <wp:posOffset>43815</wp:posOffset>
            </wp:positionH>
            <wp:positionV relativeFrom="paragraph">
              <wp:posOffset>66040</wp:posOffset>
            </wp:positionV>
            <wp:extent cx="2752725" cy="26003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29633" w14:textId="1BCB62F6" w:rsidR="004A49B6" w:rsidRPr="00A96717" w:rsidRDefault="004A49B6" w:rsidP="00A96717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En este ejemplo la clase Perro hereda de su clase padre los métodos comer y correr al igual que la clase Gato, las dos clases hijas encapsulan distintos tipos de métodos, estos son diferentes y cada una posee un tipo de comportamiento distinto a la otra.</w:t>
      </w:r>
    </w:p>
    <w:sectPr w:rsidR="004A49B6" w:rsidRPr="00A9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87"/>
    <w:rsid w:val="0048240F"/>
    <w:rsid w:val="00497E7F"/>
    <w:rsid w:val="004A49B6"/>
    <w:rsid w:val="00A96717"/>
    <w:rsid w:val="00EE0187"/>
    <w:rsid w:val="00F4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1D0B"/>
  <w15:chartTrackingRefBased/>
  <w15:docId w15:val="{6D8A290F-F8BB-4417-9F6E-E25655C4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3</cp:revision>
  <dcterms:created xsi:type="dcterms:W3CDTF">2024-05-17T18:57:00Z</dcterms:created>
  <dcterms:modified xsi:type="dcterms:W3CDTF">2024-05-17T19:15:00Z</dcterms:modified>
</cp:coreProperties>
</file>