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72CC3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Add Patient Module</w:t>
      </w:r>
    </w:p>
    <w:p w14:paraId="7AA8969E">
      <w:pPr>
        <w:rPr>
          <w:rFonts w:hint="default"/>
          <w:lang w:val="en-GB"/>
        </w:rPr>
      </w:pPr>
    </w:p>
    <w:p w14:paraId="0227299C">
      <w:pPr>
        <w:numPr>
          <w:ilvl w:val="0"/>
          <w:numId w:val="1"/>
        </w:numPr>
        <w:ind w:left="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The bed assignment should depend on the room type—Public, Semi-Private, or Private.</w:t>
      </w:r>
    </w:p>
    <w:p w14:paraId="7942F943">
      <w:pPr>
        <w:numPr>
          <w:ilvl w:val="0"/>
          <w:numId w:val="1"/>
        </w:numPr>
        <w:ind w:left="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For each room number, the system should show how many beds are available.</w:t>
      </w:r>
    </w:p>
    <w:p w14:paraId="6EFBD3D8">
      <w:pPr>
        <w:numPr>
          <w:ilvl w:val="0"/>
          <w:numId w:val="1"/>
        </w:numPr>
        <w:ind w:left="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Patients in the same room type must have similar conditions or levels of care.</w:t>
      </w:r>
    </w:p>
    <w:p w14:paraId="01C19C86">
      <w:pPr>
        <w:rPr>
          <w:rFonts w:hint="default"/>
          <w:lang w:val="en-GB"/>
        </w:rPr>
      </w:pPr>
    </w:p>
    <w:p w14:paraId="22916569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Semi-Private or other Room</w:t>
      </w:r>
    </w:p>
    <w:p w14:paraId="7F74E852">
      <w:pPr>
        <w:numPr>
          <w:ilvl w:val="0"/>
          <w:numId w:val="1"/>
        </w:numPr>
        <w:ind w:left="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A Semi-Private room should contain 2–3 beds.</w:t>
      </w:r>
    </w:p>
    <w:p w14:paraId="38F065F3">
      <w:pPr>
        <w:numPr>
          <w:ilvl w:val="0"/>
          <w:numId w:val="1"/>
        </w:numPr>
        <w:ind w:left="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All patients assigned to the same Semi-Private room should have similar medical conditions.</w:t>
      </w:r>
    </w:p>
    <w:p w14:paraId="2BA9B79D">
      <w:pPr>
        <w:numPr>
          <w:ilvl w:val="0"/>
          <w:numId w:val="1"/>
        </w:numPr>
        <w:ind w:left="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This information must be added to the Admission Form.</w:t>
      </w:r>
    </w:p>
    <w:p w14:paraId="576530ED">
      <w:pPr>
        <w:rPr>
          <w:rFonts w:hint="default"/>
          <w:lang w:val="en-GB"/>
        </w:rPr>
      </w:pPr>
    </w:p>
    <w:p w14:paraId="3DA97158">
      <w:pPr>
        <w:rPr>
          <w:rFonts w:hint="default"/>
          <w:lang w:val="en-GB"/>
        </w:rPr>
      </w:pPr>
      <w:r>
        <w:rPr>
          <w:rFonts w:hint="default"/>
          <w:lang w:val="en-GB"/>
        </w:rPr>
        <w:t>Vital Signs Section</w:t>
      </w:r>
    </w:p>
    <w:p w14:paraId="3F0BC5B0">
      <w:pPr>
        <w:numPr>
          <w:ilvl w:val="0"/>
          <w:numId w:val="1"/>
        </w:numPr>
        <w:ind w:left="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The vital signs form should include weight and height.This helps determine if the patient</w:t>
      </w:r>
      <w:r>
        <w:rPr>
          <w:rFonts w:hint="default"/>
          <w:lang w:val="en-PH"/>
        </w:rPr>
        <w:t xml:space="preserve"> </w:t>
      </w:r>
      <w:r>
        <w:rPr>
          <w:rFonts w:hint="default"/>
          <w:lang w:val="en-GB"/>
        </w:rPr>
        <w:t>is</w:t>
      </w:r>
      <w:r>
        <w:rPr>
          <w:rFonts w:hint="default"/>
          <w:lang w:val="en-PH"/>
        </w:rPr>
        <w:t xml:space="preserve"> </w:t>
      </w:r>
      <w:r>
        <w:rPr>
          <w:rFonts w:hint="default"/>
          <w:lang w:val="en-GB"/>
        </w:rPr>
        <w:t>underweight, normal, or overweight, so doctors and nurses Give the correct medication dosage</w:t>
      </w:r>
      <w:r>
        <w:rPr>
          <w:rFonts w:hint="default"/>
          <w:lang w:val="en-PH"/>
        </w:rPr>
        <w:t xml:space="preserve"> and </w:t>
      </w:r>
      <w:r>
        <w:rPr>
          <w:rFonts w:hint="default"/>
          <w:lang w:val="en-GB"/>
        </w:rPr>
        <w:t>Recommend the proper diet for the patient</w:t>
      </w:r>
    </w:p>
    <w:p w14:paraId="4B48F088">
      <w:pPr>
        <w:rPr>
          <w:rFonts w:hint="default"/>
          <w:lang w:val="en-GB"/>
        </w:rPr>
      </w:pPr>
    </w:p>
    <w:p w14:paraId="33047D4E">
      <w:pPr>
        <w:rPr>
          <w:rFonts w:hint="default"/>
          <w:lang w:val="en-GB"/>
        </w:rPr>
      </w:pPr>
      <w:r>
        <w:rPr>
          <w:rFonts w:hint="default"/>
          <w:lang w:val="en-GB"/>
        </w:rPr>
        <w:t>Recommendation:</w:t>
      </w:r>
      <w:r>
        <w:rPr>
          <w:rFonts w:hint="default"/>
          <w:lang w:val="en-GB"/>
        </w:rPr>
        <w:br w:type="textWrapping"/>
      </w:r>
      <w:r>
        <w:rPr>
          <w:rFonts w:hint="default"/>
          <w:lang w:val="en-GB"/>
        </w:rPr>
        <w:t>Add a BMI (Body Mass Index) auto-calculation based on weight and height so staff can quickly identify patient health status</w:t>
      </w:r>
    </w:p>
    <w:p w14:paraId="55CA88C9">
      <w:pPr>
        <w:rPr>
          <w:rFonts w:hint="default"/>
          <w:lang w:val="en-GB"/>
        </w:rPr>
      </w:pPr>
    </w:p>
    <w:p w14:paraId="78C4DF51">
      <w:pPr>
        <w:rPr>
          <w:rFonts w:hint="default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Scheduling Module</w:t>
      </w:r>
    </w:p>
    <w:p w14:paraId="4AC747CD">
      <w:pPr>
        <w:numPr>
          <w:ilvl w:val="0"/>
          <w:numId w:val="1"/>
        </w:numPr>
        <w:ind w:left="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The schedule should be based on the current year.</w:t>
      </w:r>
    </w:p>
    <w:p w14:paraId="0016A2B5">
      <w:pPr>
        <w:numPr>
          <w:ilvl w:val="0"/>
          <w:numId w:val="1"/>
        </w:numPr>
        <w:ind w:left="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When a month is completed, the system should automatically refresh and remove or archive past schedules.</w:t>
      </w:r>
    </w:p>
    <w:p w14:paraId="653CE602">
      <w:pPr>
        <w:rPr>
          <w:rFonts w:hint="default"/>
          <w:lang w:val="en-GB"/>
        </w:rPr>
      </w:pPr>
    </w:p>
    <w:p w14:paraId="1878B6A7">
      <w:pPr>
        <w:rPr>
          <w:rFonts w:hint="default"/>
          <w:lang w:val="en-GB"/>
        </w:rPr>
      </w:pPr>
    </w:p>
    <w:p w14:paraId="1536884B">
      <w:pPr>
        <w:rPr>
          <w:rFonts w:hint="default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Appointment Module</w:t>
      </w:r>
      <w:bookmarkStart w:id="0" w:name="_GoBack"/>
      <w:bookmarkEnd w:id="0"/>
    </w:p>
    <w:p w14:paraId="6725D3FD">
      <w:pPr>
        <w:numPr>
          <w:ilvl w:val="0"/>
          <w:numId w:val="1"/>
        </w:numPr>
        <w:ind w:left="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Change the current date field into time selection, especially when appointments are assigned by part of the day (e.g., morning).</w:t>
      </w:r>
    </w:p>
    <w:p w14:paraId="5C827B5F">
      <w:pPr>
        <w:numPr>
          <w:ilvl w:val="0"/>
          <w:numId w:val="1"/>
        </w:numPr>
        <w:ind w:left="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This helps show the available time slots for each doctor.</w:t>
      </w:r>
    </w:p>
    <w:p w14:paraId="15EA638C">
      <w:pPr>
        <w:numPr>
          <w:ilvl w:val="0"/>
          <w:numId w:val="1"/>
        </w:numPr>
        <w:ind w:left="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 the patient fill-up form, remove the status field.</w:t>
      </w:r>
    </w:p>
    <w:p w14:paraId="24A611E6">
      <w:pPr>
        <w:rPr>
          <w:rFonts w:hint="default"/>
          <w:lang w:val="en-GB"/>
        </w:rPr>
      </w:pPr>
    </w:p>
    <w:p w14:paraId="1BA3F978">
      <w:pPr>
        <w:rPr>
          <w:rFonts w:hint="default"/>
          <w:lang w:val="en-GB"/>
        </w:rPr>
      </w:pPr>
      <w:r>
        <w:rPr>
          <w:rFonts w:hint="default"/>
          <w:lang w:val="en-GB"/>
        </w:rPr>
        <w:t>Appointment Type</w:t>
      </w:r>
    </w:p>
    <w:p w14:paraId="1F5985C4">
      <w:pPr>
        <w:rPr>
          <w:rFonts w:hint="default"/>
          <w:lang w:val="en-GB"/>
        </w:rPr>
      </w:pPr>
      <w:r>
        <w:rPr>
          <w:rFonts w:hint="default"/>
          <w:lang w:val="en-GB"/>
        </w:rPr>
        <w:t>The dropdown should include only:</w:t>
      </w:r>
    </w:p>
    <w:p w14:paraId="669BB1FB">
      <w:pPr>
        <w:ind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*Check-up</w:t>
      </w:r>
    </w:p>
    <w:p w14:paraId="73C8C4C6">
      <w:pPr>
        <w:ind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*Vaccination</w:t>
      </w:r>
    </w:p>
    <w:p w14:paraId="26134522">
      <w:pPr>
        <w:ind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*Follow-up</w:t>
      </w:r>
    </w:p>
    <w:p w14:paraId="1F680AC1">
      <w:pPr>
        <w:ind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*Consultation</w:t>
      </w:r>
    </w:p>
    <w:p w14:paraId="776316F3">
      <w:pPr>
        <w:ind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The type depends on the patient’s case and the doctor assigned.</w:t>
      </w:r>
    </w:p>
    <w:p w14:paraId="607FBDD1">
      <w:pPr>
        <w:rPr>
          <w:rFonts w:hint="default"/>
          <w:lang w:val="en-GB"/>
        </w:rPr>
      </w:pPr>
    </w:p>
    <w:p w14:paraId="6BA8C614">
      <w:pPr>
        <w:rPr>
          <w:rFonts w:hint="default"/>
          <w:lang w:val="en-GB"/>
        </w:rPr>
      </w:pPr>
    </w:p>
    <w:p w14:paraId="6207CA13">
      <w:pPr>
        <w:rPr>
          <w:rFonts w:hint="default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Billing Module</w:t>
      </w:r>
    </w:p>
    <w:p w14:paraId="590B8C96">
      <w:pPr>
        <w:rPr>
          <w:rFonts w:hint="default"/>
          <w:lang w:val="en-GB"/>
        </w:rPr>
      </w:pPr>
      <w:r>
        <w:rPr>
          <w:rFonts w:hint="default"/>
          <w:lang w:val="en-GB"/>
        </w:rPr>
        <w:t>Fees should be based on the type of doctor (specialization).</w:t>
      </w:r>
    </w:p>
    <w:p w14:paraId="13D7C410">
      <w:pPr>
        <w:rPr>
          <w:rFonts w:hint="default"/>
          <w:lang w:val="en-GB"/>
        </w:rPr>
      </w:pPr>
    </w:p>
    <w:p w14:paraId="510DA906">
      <w:pPr>
        <w:rPr>
          <w:rFonts w:hint="default"/>
          <w:lang w:val="en-GB"/>
        </w:rPr>
      </w:pPr>
      <w:r>
        <w:rPr>
          <w:rFonts w:hint="default"/>
          <w:lang w:val="en-GB"/>
        </w:rPr>
        <w:t>For medications, include:</w:t>
      </w:r>
    </w:p>
    <w:p w14:paraId="4DA4F4DA">
      <w:pPr>
        <w:ind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*Unit</w:t>
      </w:r>
    </w:p>
    <w:p w14:paraId="14F77BD5">
      <w:pPr>
        <w:ind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*Selling price</w:t>
      </w:r>
    </w:p>
    <w:p w14:paraId="0FEC7808">
      <w:pPr>
        <w:rPr>
          <w:rFonts w:hint="default"/>
          <w:lang w:val="en-GB"/>
        </w:rPr>
      </w:pPr>
      <w:r>
        <w:rPr>
          <w:rFonts w:hint="default"/>
          <w:lang w:val="en-GB"/>
        </w:rPr>
        <w:t>This helps track monthly sales and inventory.</w:t>
      </w:r>
    </w:p>
    <w:p w14:paraId="6914F901">
      <w:pPr>
        <w:rPr>
          <w:rFonts w:hint="default"/>
          <w:lang w:val="en-GB"/>
        </w:rPr>
      </w:pPr>
    </w:p>
    <w:p w14:paraId="269C6618">
      <w:pPr>
        <w:numPr>
          <w:ilvl w:val="0"/>
          <w:numId w:val="1"/>
        </w:numPr>
        <w:ind w:left="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Automatic computation of total bill</w:t>
      </w:r>
    </w:p>
    <w:p w14:paraId="2FCECBC5">
      <w:pPr>
        <w:numPr>
          <w:ilvl w:val="0"/>
          <w:numId w:val="1"/>
        </w:numPr>
        <w:ind w:left="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Breakdown of charges (doctor’s fee, lab tests, medicines)</w:t>
      </w:r>
    </w:p>
    <w:p w14:paraId="3F98FE64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07692B"/>
    <w:multiLevelType w:val="singleLevel"/>
    <w:tmpl w:val="4507692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1E617F"/>
    <w:rsid w:val="05E31492"/>
    <w:rsid w:val="131E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2025-11-23T08:54:00Z</dcterms:created>
  <dc:creator>Precious Autida</dc:creator>
  <cp:lastModifiedBy>Precious Autida</cp:lastModifiedBy>
  <dcterms:modified xsi:type="dcterms:W3CDTF">2025-11-23T12:47:06Z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36A1AD9B67B24A63B2609E9DB7DEB632_11</vt:lpwstr>
  </property>
</Properties>
</file>