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6F" w:rsidRPr="004B376F" w:rsidRDefault="004B376F" w:rsidP="004B376F">
      <w:pPr>
        <w:rPr>
          <w:sz w:val="22"/>
          <w:lang w:val="nl-NL" w:eastAsia="nl-NL"/>
        </w:rPr>
      </w:pPr>
      <w:proofErr w:type="spellStart"/>
      <w:r w:rsidRPr="004B376F">
        <w:rPr>
          <w:sz w:val="22"/>
          <w:lang w:val="nl-NL" w:eastAsia="nl-NL"/>
        </w:rPr>
        <w:t>Pte</w:t>
      </w:r>
      <w:proofErr w:type="spellEnd"/>
      <w:r w:rsidRPr="004B376F">
        <w:rPr>
          <w:sz w:val="22"/>
          <w:lang w:val="nl-NL" w:eastAsia="nl-NL"/>
        </w:rPr>
        <w:t xml:space="preserve"> werd naar ons verwezen voor ontlasting van de hydrothorax middels shunting.</w:t>
      </w:r>
    </w:p>
    <w:p w:rsidR="004B376F" w:rsidRPr="004B376F" w:rsidRDefault="004B376F" w:rsidP="004B376F">
      <w:pPr>
        <w:rPr>
          <w:sz w:val="22"/>
          <w:lang w:val="nl-NL" w:eastAsia="nl-NL"/>
        </w:rPr>
      </w:pPr>
    </w:p>
    <w:p w:rsidR="004B376F" w:rsidRPr="004B376F" w:rsidRDefault="004B376F" w:rsidP="004B376F">
      <w:pPr>
        <w:rPr>
          <w:b/>
          <w:sz w:val="22"/>
          <w:lang w:val="en-GB" w:eastAsia="nl-NL"/>
        </w:rPr>
      </w:pPr>
      <w:r w:rsidRPr="004B376F">
        <w:rPr>
          <w:b/>
          <w:sz w:val="22"/>
          <w:lang w:val="en-GB" w:eastAsia="nl-NL"/>
        </w:rPr>
        <w:t>Procedures:</w:t>
      </w:r>
    </w:p>
    <w:p w:rsidR="004B376F" w:rsidRPr="004B376F" w:rsidRDefault="004B376F" w:rsidP="004B376F">
      <w:pPr>
        <w:ind w:left="708"/>
        <w:rPr>
          <w:sz w:val="22"/>
          <w:lang w:val="en-GB"/>
        </w:rPr>
      </w:pPr>
      <w:r w:rsidRPr="004B376F">
        <w:rPr>
          <w:b/>
          <w:bCs/>
          <w:sz w:val="22"/>
          <w:lang w:val="en-GB"/>
        </w:rPr>
        <w:t>Shunting Re</w:t>
      </w:r>
    </w:p>
    <w:p w:rsidR="004B376F" w:rsidRPr="004B376F" w:rsidRDefault="004B376F" w:rsidP="004B376F">
      <w:pPr>
        <w:ind w:left="708"/>
        <w:rPr>
          <w:sz w:val="22"/>
          <w:lang w:val="en-GB"/>
        </w:rPr>
      </w:pPr>
      <w:r w:rsidRPr="004B376F">
        <w:rPr>
          <w:sz w:val="22"/>
          <w:lang w:val="en-GB"/>
        </w:rPr>
        <w:t xml:space="preserve">Datum: </w:t>
      </w:r>
      <w:proofErr w:type="spellStart"/>
      <w:r w:rsidR="00585DFA" w:rsidRPr="00585DFA">
        <w:rPr>
          <w:sz w:val="22"/>
        </w:rPr>
        <w:t>dd</w:t>
      </w:r>
      <w:proofErr w:type="spellEnd"/>
      <w:r w:rsidR="00585DFA" w:rsidRPr="004B376F">
        <w:rPr>
          <w:sz w:val="22"/>
        </w:rPr>
        <w:t>-</w:t>
      </w:r>
      <w:r w:rsidR="00585DFA" w:rsidRPr="00585DFA">
        <w:rPr>
          <w:sz w:val="22"/>
        </w:rPr>
        <w:t>mm</w:t>
      </w:r>
      <w:r w:rsidR="00585DFA" w:rsidRPr="004B376F">
        <w:rPr>
          <w:sz w:val="22"/>
        </w:rPr>
        <w:t>-</w:t>
      </w:r>
      <w:proofErr w:type="spellStart"/>
      <w:r w:rsidR="00585DFA" w:rsidRPr="00585DFA">
        <w:rPr>
          <w:sz w:val="22"/>
        </w:rPr>
        <w:t>jjjj</w:t>
      </w:r>
      <w:proofErr w:type="spellEnd"/>
    </w:p>
    <w:p w:rsidR="004B376F" w:rsidRPr="004B376F" w:rsidRDefault="004B376F" w:rsidP="004B376F">
      <w:pPr>
        <w:ind w:left="708"/>
        <w:rPr>
          <w:sz w:val="22"/>
          <w:lang w:val="en-GB"/>
        </w:rPr>
      </w:pPr>
      <w:r w:rsidRPr="004B376F">
        <w:rPr>
          <w:sz w:val="22"/>
          <w:lang w:val="en-GB"/>
        </w:rPr>
        <w:t xml:space="preserve">AD: </w:t>
      </w:r>
      <w:proofErr w:type="spellStart"/>
      <w:r w:rsidR="00585DFA" w:rsidRPr="00585DFA">
        <w:rPr>
          <w:sz w:val="22"/>
        </w:rPr>
        <w:t>ww</w:t>
      </w:r>
      <w:r w:rsidR="00585DFA" w:rsidRPr="004B376F">
        <w:rPr>
          <w:sz w:val="22"/>
        </w:rPr>
        <w:t>W</w:t>
      </w:r>
      <w:r w:rsidR="00585DFA" w:rsidRPr="00585DFA">
        <w:rPr>
          <w:sz w:val="22"/>
        </w:rPr>
        <w:t>d</w:t>
      </w:r>
      <w:r w:rsidR="00585DFA" w:rsidRPr="004B376F">
        <w:rPr>
          <w:sz w:val="22"/>
        </w:rPr>
        <w:t>D</w:t>
      </w:r>
      <w:proofErr w:type="spellEnd"/>
    </w:p>
    <w:p w:rsidR="004B376F" w:rsidRPr="004B376F" w:rsidRDefault="004B376F" w:rsidP="004B376F">
      <w:pPr>
        <w:ind w:left="708"/>
        <w:rPr>
          <w:sz w:val="22"/>
          <w:lang w:val="en-GB"/>
        </w:rPr>
      </w:pPr>
      <w:proofErr w:type="spellStart"/>
      <w:r w:rsidRPr="004B376F">
        <w:rPr>
          <w:sz w:val="22"/>
          <w:lang w:val="en-GB"/>
        </w:rPr>
        <w:t>Indicatie</w:t>
      </w:r>
      <w:proofErr w:type="spellEnd"/>
      <w:r w:rsidRPr="004B376F">
        <w:rPr>
          <w:sz w:val="22"/>
          <w:lang w:val="en-GB"/>
        </w:rPr>
        <w:t>: Hydro/</w:t>
      </w:r>
      <w:proofErr w:type="spellStart"/>
      <w:r w:rsidRPr="004B376F">
        <w:rPr>
          <w:sz w:val="22"/>
          <w:lang w:val="en-GB"/>
        </w:rPr>
        <w:t>chylothorax</w:t>
      </w:r>
      <w:proofErr w:type="spellEnd"/>
    </w:p>
    <w:p w:rsidR="004B376F" w:rsidRPr="004B376F" w:rsidRDefault="004B376F" w:rsidP="004B376F">
      <w:pPr>
        <w:ind w:left="708"/>
        <w:rPr>
          <w:b/>
          <w:bCs/>
          <w:sz w:val="22"/>
          <w:lang w:val="en-GB" w:eastAsia="nl-NL"/>
        </w:rPr>
      </w:pPr>
    </w:p>
    <w:p w:rsidR="004B376F" w:rsidRPr="004B376F" w:rsidRDefault="004B376F" w:rsidP="004B376F">
      <w:pPr>
        <w:ind w:left="708"/>
        <w:rPr>
          <w:b/>
          <w:bCs/>
          <w:sz w:val="22"/>
          <w:lang w:val="en-GB" w:eastAsia="nl-NL"/>
        </w:rPr>
      </w:pPr>
      <w:r w:rsidRPr="004B376F">
        <w:rPr>
          <w:b/>
          <w:bCs/>
          <w:sz w:val="22"/>
          <w:lang w:val="en-GB" w:eastAsia="nl-NL"/>
        </w:rPr>
        <w:t xml:space="preserve">Foetus </w:t>
      </w:r>
      <w:proofErr w:type="spellStart"/>
      <w:r w:rsidR="00585DFA" w:rsidRPr="00585DFA">
        <w:rPr>
          <w:b/>
          <w:bCs/>
          <w:sz w:val="22"/>
          <w:lang w:val="en-GB" w:eastAsia="nl-NL"/>
        </w:rPr>
        <w:t>xxxxxx</w:t>
      </w:r>
      <w:proofErr w:type="spellEnd"/>
      <w:r w:rsidRPr="004B376F">
        <w:rPr>
          <w:b/>
          <w:bCs/>
          <w:sz w:val="22"/>
          <w:lang w:val="en-GB"/>
        </w:rPr>
        <w:t xml:space="preserve">, </w:t>
      </w:r>
      <w:proofErr w:type="spellStart"/>
      <w:r w:rsidR="00585DFA" w:rsidRPr="00585DFA">
        <w:rPr>
          <w:b/>
          <w:bCs/>
          <w:sz w:val="22"/>
          <w:lang w:val="en-GB"/>
        </w:rPr>
        <w:t>nnnnnnn</w:t>
      </w:r>
      <w:proofErr w:type="spellEnd"/>
    </w:p>
    <w:p w:rsidR="004B376F" w:rsidRPr="004B376F" w:rsidRDefault="004B376F" w:rsidP="004B376F">
      <w:pPr>
        <w:ind w:left="708"/>
        <w:rPr>
          <w:sz w:val="22"/>
          <w:lang w:val="en-GB" w:eastAsia="nl-NL"/>
        </w:rPr>
      </w:pPr>
      <w:proofErr w:type="spellStart"/>
      <w:r w:rsidRPr="004B376F">
        <w:rPr>
          <w:sz w:val="22"/>
          <w:lang w:val="en-GB" w:eastAsia="nl-NL"/>
        </w:rPr>
        <w:t>Hydrops</w:t>
      </w:r>
      <w:proofErr w:type="spellEnd"/>
      <w:r w:rsidRPr="004B376F">
        <w:rPr>
          <w:sz w:val="22"/>
          <w:lang w:val="en-GB" w:eastAsia="nl-NL"/>
        </w:rPr>
        <w:t xml:space="preserve"> </w:t>
      </w:r>
      <w:proofErr w:type="spellStart"/>
      <w:r w:rsidRPr="004B376F">
        <w:rPr>
          <w:sz w:val="22"/>
          <w:lang w:val="en-GB" w:eastAsia="nl-NL"/>
        </w:rPr>
        <w:t>foetalis</w:t>
      </w:r>
      <w:proofErr w:type="spellEnd"/>
      <w:r w:rsidRPr="004B376F">
        <w:rPr>
          <w:sz w:val="22"/>
          <w:lang w:val="en-GB" w:eastAsia="nl-NL"/>
        </w:rPr>
        <w:t xml:space="preserve">: </w:t>
      </w:r>
      <w:proofErr w:type="spellStart"/>
      <w:r w:rsidRPr="004B376F">
        <w:rPr>
          <w:sz w:val="22"/>
          <w:lang w:val="en-GB" w:eastAsia="nl-NL"/>
        </w:rPr>
        <w:t>ja</w:t>
      </w:r>
      <w:proofErr w:type="spellEnd"/>
    </w:p>
    <w:p w:rsidR="004B376F" w:rsidRPr="004B376F" w:rsidRDefault="004B376F" w:rsidP="004B376F">
      <w:pPr>
        <w:ind w:left="708"/>
        <w:rPr>
          <w:sz w:val="22"/>
          <w:lang w:val="en-GB" w:eastAsia="nl-NL"/>
        </w:rPr>
      </w:pPr>
      <w:proofErr w:type="spellStart"/>
      <w:r w:rsidRPr="004B376F">
        <w:rPr>
          <w:sz w:val="22"/>
          <w:lang w:val="en-GB" w:eastAsia="nl-NL"/>
        </w:rPr>
        <w:t>Maternaal</w:t>
      </w:r>
      <w:proofErr w:type="spellEnd"/>
      <w:r w:rsidRPr="004B376F">
        <w:rPr>
          <w:sz w:val="22"/>
          <w:lang w:val="en-GB" w:eastAsia="nl-NL"/>
        </w:rPr>
        <w:t xml:space="preserve"> Mirror Syndrome: nee</w:t>
      </w:r>
    </w:p>
    <w:p w:rsidR="004B376F" w:rsidRPr="004B376F" w:rsidRDefault="004B376F" w:rsidP="004B376F">
      <w:pPr>
        <w:ind w:left="708"/>
        <w:rPr>
          <w:sz w:val="22"/>
          <w:lang w:val="en-GB" w:eastAsia="nl-NL"/>
        </w:rPr>
      </w:pPr>
      <w:proofErr w:type="spellStart"/>
      <w:r w:rsidRPr="004B376F">
        <w:rPr>
          <w:sz w:val="22"/>
          <w:lang w:val="en-GB" w:eastAsia="nl-NL"/>
        </w:rPr>
        <w:t>Medicatie</w:t>
      </w:r>
      <w:proofErr w:type="spellEnd"/>
      <w:r w:rsidRPr="004B376F">
        <w:rPr>
          <w:sz w:val="22"/>
          <w:lang w:val="en-GB" w:eastAsia="nl-NL"/>
        </w:rPr>
        <w:t xml:space="preserve"> foetus: </w:t>
      </w:r>
      <w:proofErr w:type="spellStart"/>
      <w:r w:rsidRPr="004B376F">
        <w:rPr>
          <w:sz w:val="22"/>
          <w:lang w:val="en-GB" w:eastAsia="nl-NL"/>
        </w:rPr>
        <w:t>atracurium</w:t>
      </w:r>
      <w:proofErr w:type="spellEnd"/>
      <w:r w:rsidRPr="004B376F">
        <w:rPr>
          <w:sz w:val="22"/>
          <w:lang w:val="en-GB" w:eastAsia="nl-NL"/>
        </w:rPr>
        <w:t>, fentanyl</w:t>
      </w:r>
    </w:p>
    <w:p w:rsidR="004B376F" w:rsidRPr="004B376F" w:rsidRDefault="004B376F" w:rsidP="004B376F">
      <w:pPr>
        <w:ind w:left="708"/>
        <w:rPr>
          <w:sz w:val="22"/>
          <w:lang w:val="en-GB" w:eastAsia="nl-NL"/>
        </w:rPr>
      </w:pPr>
      <w:r w:rsidRPr="004B376F">
        <w:rPr>
          <w:sz w:val="22"/>
          <w:lang w:val="en-GB" w:eastAsia="nl-NL"/>
        </w:rPr>
        <w:t xml:space="preserve">Placenta </w:t>
      </w:r>
      <w:proofErr w:type="spellStart"/>
      <w:r w:rsidRPr="004B376F">
        <w:rPr>
          <w:sz w:val="22"/>
          <w:lang w:val="en-GB" w:eastAsia="nl-NL"/>
        </w:rPr>
        <w:t>locatie</w:t>
      </w:r>
      <w:proofErr w:type="spellEnd"/>
      <w:r w:rsidRPr="004B376F">
        <w:rPr>
          <w:sz w:val="22"/>
          <w:lang w:val="en-GB" w:eastAsia="nl-NL"/>
        </w:rPr>
        <w:t xml:space="preserve">: </w:t>
      </w:r>
      <w:proofErr w:type="spellStart"/>
      <w:r w:rsidRPr="004B376F">
        <w:rPr>
          <w:sz w:val="22"/>
          <w:lang w:val="en-GB" w:eastAsia="nl-NL"/>
        </w:rPr>
        <w:t>hoog</w:t>
      </w:r>
      <w:proofErr w:type="spellEnd"/>
      <w:r w:rsidRPr="004B376F">
        <w:rPr>
          <w:sz w:val="22"/>
          <w:lang w:val="en-GB" w:eastAsia="nl-NL"/>
        </w:rPr>
        <w:t xml:space="preserve"> anterior</w:t>
      </w:r>
    </w:p>
    <w:p w:rsidR="004B376F" w:rsidRPr="004B376F" w:rsidRDefault="004B376F" w:rsidP="004B376F">
      <w:pPr>
        <w:ind w:left="708"/>
        <w:rPr>
          <w:sz w:val="22"/>
          <w:lang w:val="en-GB" w:eastAsia="nl-NL"/>
        </w:rPr>
      </w:pPr>
      <w:r w:rsidRPr="004B376F">
        <w:rPr>
          <w:sz w:val="22"/>
          <w:lang w:val="en-GB" w:eastAsia="nl-NL"/>
        </w:rPr>
        <w:t xml:space="preserve">Type shunt: </w:t>
      </w:r>
      <w:proofErr w:type="spellStart"/>
      <w:r w:rsidRPr="004B376F">
        <w:rPr>
          <w:sz w:val="22"/>
          <w:lang w:val="en-GB" w:eastAsia="nl-NL"/>
        </w:rPr>
        <w:t>Rodeck</w:t>
      </w:r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Starttijd: </w:t>
      </w:r>
      <w:proofErr w:type="spellStart"/>
      <w:r w:rsidR="00585DFA" w:rsidRPr="00585DFA">
        <w:rPr>
          <w:sz w:val="22"/>
          <w:lang w:val="nl-NL" w:eastAsia="nl-NL"/>
        </w:rPr>
        <w:t>hh</w:t>
      </w:r>
      <w:r w:rsidRPr="004B376F">
        <w:rPr>
          <w:sz w:val="22"/>
          <w:lang w:val="nl-NL" w:eastAsia="nl-NL"/>
        </w:rPr>
        <w:t>:</w:t>
      </w:r>
      <w:r w:rsidR="00585DFA" w:rsidRPr="00585DFA">
        <w:rPr>
          <w:sz w:val="22"/>
          <w:lang w:val="nl-NL" w:eastAsia="nl-NL"/>
        </w:rPr>
        <w:t>mm</w:t>
      </w:r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Zijde foetaal: rechts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Totaal aantal shunts </w:t>
      </w:r>
      <w:proofErr w:type="spellStart"/>
      <w:r w:rsidRPr="004B376F">
        <w:rPr>
          <w:sz w:val="22"/>
          <w:lang w:val="nl-NL" w:eastAsia="nl-NL"/>
        </w:rPr>
        <w:t>intrauterien</w:t>
      </w:r>
      <w:proofErr w:type="spellEnd"/>
      <w:r w:rsidRPr="004B376F">
        <w:rPr>
          <w:sz w:val="22"/>
          <w:lang w:val="nl-NL" w:eastAsia="nl-NL"/>
        </w:rPr>
        <w:t>: 1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Complicatie: geen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procedure geslaagd: deels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Eindtijd: </w:t>
      </w:r>
      <w:proofErr w:type="spellStart"/>
      <w:r w:rsidR="00585DFA" w:rsidRPr="00585DFA">
        <w:rPr>
          <w:sz w:val="22"/>
          <w:lang w:val="nl-NL" w:eastAsia="nl-NL"/>
        </w:rPr>
        <w:t>hh</w:t>
      </w:r>
      <w:r w:rsidRPr="004B376F">
        <w:rPr>
          <w:sz w:val="22"/>
          <w:lang w:val="nl-NL" w:eastAsia="nl-NL"/>
        </w:rPr>
        <w:t>:</w:t>
      </w:r>
      <w:r w:rsidR="00585DFA" w:rsidRPr="00585DFA">
        <w:rPr>
          <w:sz w:val="22"/>
          <w:lang w:val="nl-NL" w:eastAsia="nl-NL"/>
        </w:rPr>
        <w:t>mm</w:t>
      </w:r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Duur: </w:t>
      </w:r>
      <w:r w:rsidR="00585DFA" w:rsidRPr="00585DFA">
        <w:rPr>
          <w:sz w:val="22"/>
          <w:lang w:val="nl-NL" w:eastAsia="nl-NL"/>
        </w:rPr>
        <w:t>xx</w:t>
      </w:r>
      <w:r w:rsidRPr="004B376F">
        <w:rPr>
          <w:sz w:val="22"/>
          <w:lang w:val="nl-NL" w:eastAsia="nl-NL"/>
        </w:rPr>
        <w:t xml:space="preserve"> minuten</w:t>
      </w:r>
    </w:p>
    <w:p w:rsidR="004B376F" w:rsidRPr="004B376F" w:rsidRDefault="004B376F" w:rsidP="004B376F">
      <w:pPr>
        <w:ind w:left="708"/>
        <w:rPr>
          <w:b/>
          <w:sz w:val="22"/>
          <w:lang w:val="nl-NL" w:eastAsia="nl-NL"/>
        </w:rPr>
      </w:pPr>
      <w:r w:rsidRPr="004B376F">
        <w:rPr>
          <w:b/>
          <w:sz w:val="22"/>
          <w:lang w:val="nl-NL" w:eastAsia="nl-NL"/>
        </w:rPr>
        <w:t>Conclusie: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Voorafgaand </w:t>
      </w:r>
      <w:proofErr w:type="spellStart"/>
      <w:r w:rsidRPr="004B376F">
        <w:rPr>
          <w:sz w:val="22"/>
          <w:lang w:val="nl-NL" w:eastAsia="nl-NL"/>
        </w:rPr>
        <w:t>cordocentese</w:t>
      </w:r>
      <w:proofErr w:type="spellEnd"/>
      <w:r w:rsidRPr="004B376F">
        <w:rPr>
          <w:sz w:val="22"/>
          <w:lang w:val="nl-NL" w:eastAsia="nl-NL"/>
        </w:rPr>
        <w:t xml:space="preserve"> voor lysosomale enzym bepaling en toediening foetale medicatie (R/ </w:t>
      </w:r>
      <w:proofErr w:type="spellStart"/>
      <w:r w:rsidRPr="004B376F">
        <w:rPr>
          <w:sz w:val="22"/>
          <w:lang w:val="nl-NL" w:eastAsia="nl-NL"/>
        </w:rPr>
        <w:t>Fentanyl</w:t>
      </w:r>
      <w:proofErr w:type="spellEnd"/>
      <w:r w:rsidRPr="004B376F">
        <w:rPr>
          <w:sz w:val="22"/>
          <w:lang w:val="nl-NL" w:eastAsia="nl-NL"/>
        </w:rPr>
        <w:t>/Atracurium)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Gepland bilateraal plaatsen TA-shunt. Na ongecompliceerd plaatsen rechter </w:t>
      </w:r>
      <w:proofErr w:type="spellStart"/>
      <w:r w:rsidRPr="004B376F">
        <w:rPr>
          <w:sz w:val="22"/>
          <w:lang w:val="nl-NL" w:eastAsia="nl-NL"/>
        </w:rPr>
        <w:t>shuntje</w:t>
      </w:r>
      <w:proofErr w:type="spellEnd"/>
      <w:r w:rsidRPr="004B376F">
        <w:rPr>
          <w:sz w:val="22"/>
          <w:lang w:val="nl-NL" w:eastAsia="nl-NL"/>
        </w:rPr>
        <w:t xml:space="preserve"> foetus echter in niet meer te corrigeren linker zijligging gedraaid. Eerst effect van unilateraal </w:t>
      </w:r>
      <w:proofErr w:type="spellStart"/>
      <w:r w:rsidRPr="004B376F">
        <w:rPr>
          <w:sz w:val="22"/>
          <w:lang w:val="nl-NL" w:eastAsia="nl-NL"/>
        </w:rPr>
        <w:t>shuntje</w:t>
      </w:r>
      <w:proofErr w:type="spellEnd"/>
      <w:r w:rsidRPr="004B376F">
        <w:rPr>
          <w:sz w:val="22"/>
          <w:lang w:val="nl-NL" w:eastAsia="nl-NL"/>
        </w:rPr>
        <w:t xml:space="preserve"> afwachten.</w:t>
      </w:r>
    </w:p>
    <w:p w:rsidR="004B376F" w:rsidRPr="004B376F" w:rsidRDefault="004B376F" w:rsidP="004B376F">
      <w:pPr>
        <w:rPr>
          <w:sz w:val="22"/>
          <w:lang w:val="nl-NL" w:eastAsia="nl-NL"/>
        </w:rPr>
      </w:pPr>
    </w:p>
    <w:p w:rsidR="004B376F" w:rsidRPr="004B376F" w:rsidRDefault="004B376F" w:rsidP="004B376F">
      <w:pPr>
        <w:rPr>
          <w:b/>
          <w:sz w:val="22"/>
          <w:lang w:val="nl-NL" w:eastAsia="nl-NL"/>
        </w:rPr>
      </w:pPr>
      <w:r w:rsidRPr="004B376F">
        <w:rPr>
          <w:b/>
          <w:sz w:val="22"/>
          <w:lang w:val="nl-NL" w:eastAsia="nl-NL"/>
        </w:rPr>
        <w:t>Vervolg:</w:t>
      </w:r>
    </w:p>
    <w:p w:rsidR="004B376F" w:rsidRPr="004B376F" w:rsidRDefault="004B376F" w:rsidP="004B376F">
      <w:pPr>
        <w:tabs>
          <w:tab w:val="left" w:pos="5040"/>
        </w:tabs>
        <w:rPr>
          <w:sz w:val="22"/>
          <w:lang w:val="nl-NL" w:eastAsia="nl-NL"/>
        </w:rPr>
      </w:pPr>
      <w:bookmarkStart w:id="0" w:name="CSStartHier"/>
      <w:bookmarkEnd w:id="0"/>
      <w:r w:rsidRPr="004B376F">
        <w:rPr>
          <w:sz w:val="22"/>
          <w:lang w:val="nl-NL" w:eastAsia="nl-NL"/>
        </w:rPr>
        <w:t xml:space="preserve">We zagen </w:t>
      </w:r>
      <w:proofErr w:type="spellStart"/>
      <w:r w:rsidRPr="004B376F">
        <w:rPr>
          <w:sz w:val="22"/>
          <w:lang w:val="nl-NL" w:eastAsia="nl-NL"/>
        </w:rPr>
        <w:t>pte</w:t>
      </w:r>
      <w:proofErr w:type="spellEnd"/>
      <w:r w:rsidRPr="004B376F">
        <w:rPr>
          <w:sz w:val="22"/>
          <w:lang w:val="nl-NL" w:eastAsia="nl-NL"/>
        </w:rPr>
        <w:t xml:space="preserve"> opnieuw poliklinisch op </w:t>
      </w:r>
      <w:proofErr w:type="spellStart"/>
      <w:r w:rsidR="00585DFA" w:rsidRPr="00585DFA">
        <w:rPr>
          <w:sz w:val="22"/>
          <w:lang w:val="nl-NL" w:eastAsia="nl-NL"/>
        </w:rPr>
        <w:t>dd</w:t>
      </w:r>
      <w:proofErr w:type="spellEnd"/>
      <w:r w:rsidRPr="004B376F">
        <w:rPr>
          <w:sz w:val="22"/>
          <w:lang w:val="nl-NL" w:eastAsia="nl-NL"/>
        </w:rPr>
        <w:t>/</w:t>
      </w:r>
      <w:r w:rsidR="00585DFA" w:rsidRPr="00585DFA">
        <w:rPr>
          <w:sz w:val="22"/>
          <w:lang w:val="nl-NL" w:eastAsia="nl-NL"/>
        </w:rPr>
        <w:t>mm</w:t>
      </w:r>
      <w:r w:rsidRPr="004B376F">
        <w:rPr>
          <w:sz w:val="22"/>
          <w:lang w:val="nl-NL" w:eastAsia="nl-NL"/>
        </w:rPr>
        <w:t xml:space="preserve"> (Ad </w:t>
      </w:r>
      <w:proofErr w:type="spellStart"/>
      <w:r w:rsidR="00585DFA" w:rsidRPr="00585DFA">
        <w:rPr>
          <w:sz w:val="22"/>
          <w:lang w:val="nl-NL" w:eastAsia="nl-NL"/>
        </w:rPr>
        <w:t>ww</w:t>
      </w:r>
      <w:r w:rsidRPr="004B376F">
        <w:rPr>
          <w:sz w:val="22"/>
          <w:lang w:val="nl-NL" w:eastAsia="nl-NL"/>
        </w:rPr>
        <w:t>+</w:t>
      </w:r>
      <w:r w:rsidR="00585DFA" w:rsidRPr="00585DFA">
        <w:rPr>
          <w:sz w:val="22"/>
          <w:lang w:val="nl-NL" w:eastAsia="nl-NL"/>
        </w:rPr>
        <w:t>d</w:t>
      </w:r>
      <w:proofErr w:type="spellEnd"/>
      <w:r w:rsidRPr="004B376F">
        <w:rPr>
          <w:sz w:val="22"/>
          <w:lang w:val="nl-NL" w:eastAsia="nl-NL"/>
        </w:rPr>
        <w:t>).</w:t>
      </w:r>
    </w:p>
    <w:p w:rsidR="004B376F" w:rsidRPr="004B376F" w:rsidRDefault="004B376F" w:rsidP="004B376F">
      <w:pPr>
        <w:tabs>
          <w:tab w:val="left" w:pos="5040"/>
        </w:tabs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Omdat nog steeds geen harde diagnose gevonden is, kwamen we overeen de procedure aan de linker zijde te herhalen.</w:t>
      </w:r>
    </w:p>
    <w:p w:rsidR="004B376F" w:rsidRPr="004B376F" w:rsidRDefault="004B376F" w:rsidP="004B376F">
      <w:pPr>
        <w:tabs>
          <w:tab w:val="left" w:pos="5040"/>
        </w:tabs>
        <w:rPr>
          <w:sz w:val="22"/>
          <w:lang w:val="nl-NL" w:eastAsia="nl-NL"/>
        </w:rPr>
      </w:pPr>
    </w:p>
    <w:p w:rsidR="004B376F" w:rsidRPr="004B376F" w:rsidRDefault="004B376F" w:rsidP="004B376F">
      <w:pPr>
        <w:ind w:left="708"/>
        <w:rPr>
          <w:sz w:val="22"/>
        </w:rPr>
      </w:pPr>
      <w:r w:rsidRPr="004B376F">
        <w:rPr>
          <w:b/>
          <w:bCs/>
          <w:sz w:val="22"/>
        </w:rPr>
        <w:t>Shunting 2</w:t>
      </w:r>
    </w:p>
    <w:p w:rsidR="004B376F" w:rsidRPr="004B376F" w:rsidRDefault="004B376F" w:rsidP="004B376F">
      <w:pPr>
        <w:ind w:left="708"/>
        <w:rPr>
          <w:sz w:val="22"/>
        </w:rPr>
      </w:pPr>
      <w:r w:rsidRPr="004B376F">
        <w:rPr>
          <w:sz w:val="22"/>
        </w:rPr>
        <w:t xml:space="preserve">Datum: </w:t>
      </w:r>
      <w:proofErr w:type="spellStart"/>
      <w:r w:rsidR="00585DFA" w:rsidRPr="00585DFA">
        <w:rPr>
          <w:sz w:val="22"/>
        </w:rPr>
        <w:t>dd</w:t>
      </w:r>
      <w:proofErr w:type="spellEnd"/>
      <w:r w:rsidRPr="004B376F">
        <w:rPr>
          <w:sz w:val="22"/>
        </w:rPr>
        <w:t>-</w:t>
      </w:r>
      <w:r w:rsidR="00585DFA" w:rsidRPr="00585DFA">
        <w:rPr>
          <w:sz w:val="22"/>
        </w:rPr>
        <w:t>mm</w:t>
      </w:r>
      <w:r w:rsidRPr="004B376F">
        <w:rPr>
          <w:sz w:val="22"/>
        </w:rPr>
        <w:t>-</w:t>
      </w:r>
      <w:proofErr w:type="spellStart"/>
      <w:r w:rsidR="00585DFA" w:rsidRPr="00585DFA">
        <w:rPr>
          <w:sz w:val="22"/>
        </w:rPr>
        <w:t>jjjj</w:t>
      </w:r>
      <w:proofErr w:type="spellEnd"/>
    </w:p>
    <w:p w:rsidR="004B376F" w:rsidRPr="004B376F" w:rsidRDefault="004B376F" w:rsidP="004B376F">
      <w:pPr>
        <w:ind w:left="708"/>
        <w:rPr>
          <w:sz w:val="22"/>
        </w:rPr>
      </w:pPr>
      <w:r w:rsidRPr="004B376F">
        <w:rPr>
          <w:sz w:val="22"/>
        </w:rPr>
        <w:t xml:space="preserve">AD: </w:t>
      </w:r>
      <w:proofErr w:type="spellStart"/>
      <w:r w:rsidR="00585DFA" w:rsidRPr="00585DFA">
        <w:rPr>
          <w:sz w:val="22"/>
        </w:rPr>
        <w:t>ww</w:t>
      </w:r>
      <w:r w:rsidRPr="004B376F">
        <w:rPr>
          <w:sz w:val="22"/>
        </w:rPr>
        <w:t>W</w:t>
      </w:r>
      <w:r w:rsidR="00585DFA" w:rsidRPr="00585DFA">
        <w:rPr>
          <w:sz w:val="22"/>
        </w:rPr>
        <w:t>d</w:t>
      </w:r>
      <w:r w:rsidRPr="004B376F">
        <w:rPr>
          <w:sz w:val="22"/>
        </w:rPr>
        <w:t>D</w:t>
      </w:r>
      <w:proofErr w:type="spellEnd"/>
    </w:p>
    <w:p w:rsidR="004B376F" w:rsidRPr="004B376F" w:rsidRDefault="004B376F" w:rsidP="004B376F">
      <w:pPr>
        <w:ind w:left="708"/>
        <w:rPr>
          <w:sz w:val="22"/>
        </w:rPr>
      </w:pPr>
      <w:proofErr w:type="spellStart"/>
      <w:r w:rsidRPr="004B376F">
        <w:rPr>
          <w:sz w:val="22"/>
        </w:rPr>
        <w:t>Indicatie</w:t>
      </w:r>
      <w:proofErr w:type="spellEnd"/>
      <w:r w:rsidRPr="004B376F">
        <w:rPr>
          <w:sz w:val="22"/>
        </w:rPr>
        <w:t>: Hydro/</w:t>
      </w:r>
      <w:proofErr w:type="spellStart"/>
      <w:r w:rsidRPr="004B376F">
        <w:rPr>
          <w:sz w:val="22"/>
        </w:rPr>
        <w:t>chylothorax</w:t>
      </w:r>
      <w:proofErr w:type="spellEnd"/>
    </w:p>
    <w:p w:rsidR="004B376F" w:rsidRPr="004B376F" w:rsidRDefault="004B376F" w:rsidP="004B376F">
      <w:pPr>
        <w:ind w:left="708"/>
        <w:rPr>
          <w:b/>
          <w:bCs/>
          <w:sz w:val="22"/>
          <w:lang w:val="en-GB" w:eastAsia="nl-NL"/>
        </w:rPr>
      </w:pPr>
    </w:p>
    <w:p w:rsidR="004B376F" w:rsidRPr="004B376F" w:rsidRDefault="004B376F" w:rsidP="004B376F">
      <w:pPr>
        <w:ind w:left="708"/>
        <w:rPr>
          <w:b/>
          <w:bCs/>
          <w:sz w:val="22"/>
          <w:lang w:val="nl-NL" w:eastAsia="nl-NL"/>
        </w:rPr>
      </w:pPr>
      <w:r w:rsidRPr="004B376F">
        <w:rPr>
          <w:b/>
          <w:bCs/>
          <w:sz w:val="22"/>
          <w:lang w:val="nl-NL" w:eastAsia="nl-NL"/>
        </w:rPr>
        <w:t xml:space="preserve">Foetus </w:t>
      </w:r>
      <w:proofErr w:type="spellStart"/>
      <w:r w:rsidR="00585DFA" w:rsidRPr="00585DFA">
        <w:rPr>
          <w:b/>
          <w:bCs/>
          <w:sz w:val="22"/>
          <w:lang w:val="en-GB" w:eastAsia="nl-NL"/>
        </w:rPr>
        <w:t>xxxxxx</w:t>
      </w:r>
      <w:proofErr w:type="spellEnd"/>
      <w:r w:rsidR="00585DFA" w:rsidRPr="004B376F">
        <w:rPr>
          <w:b/>
          <w:bCs/>
          <w:sz w:val="22"/>
          <w:lang w:val="en-GB"/>
        </w:rPr>
        <w:t xml:space="preserve">, </w:t>
      </w:r>
      <w:proofErr w:type="spellStart"/>
      <w:r w:rsidR="00585DFA" w:rsidRPr="00585DFA">
        <w:rPr>
          <w:b/>
          <w:bCs/>
          <w:sz w:val="22"/>
          <w:lang w:val="en-GB"/>
        </w:rPr>
        <w:t>nnnnnnn</w:t>
      </w:r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proofErr w:type="spellStart"/>
      <w:r w:rsidRPr="004B376F">
        <w:rPr>
          <w:sz w:val="22"/>
          <w:lang w:val="nl-NL" w:eastAsia="nl-NL"/>
        </w:rPr>
        <w:t>Hydrops</w:t>
      </w:r>
      <w:proofErr w:type="spellEnd"/>
      <w:r w:rsidRPr="004B376F">
        <w:rPr>
          <w:sz w:val="22"/>
          <w:lang w:val="nl-NL" w:eastAsia="nl-NL"/>
        </w:rPr>
        <w:t xml:space="preserve"> </w:t>
      </w:r>
      <w:proofErr w:type="spellStart"/>
      <w:r w:rsidRPr="004B376F">
        <w:rPr>
          <w:sz w:val="22"/>
          <w:lang w:val="nl-NL" w:eastAsia="nl-NL"/>
        </w:rPr>
        <w:t>foetalis</w:t>
      </w:r>
      <w:proofErr w:type="spellEnd"/>
      <w:r w:rsidRPr="004B376F">
        <w:rPr>
          <w:sz w:val="22"/>
          <w:lang w:val="nl-NL" w:eastAsia="nl-NL"/>
        </w:rPr>
        <w:t>: ja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Maternaal </w:t>
      </w:r>
      <w:proofErr w:type="spellStart"/>
      <w:r w:rsidRPr="004B376F">
        <w:rPr>
          <w:sz w:val="22"/>
          <w:lang w:val="nl-NL" w:eastAsia="nl-NL"/>
        </w:rPr>
        <w:t>Mirror</w:t>
      </w:r>
      <w:proofErr w:type="spellEnd"/>
      <w:r w:rsidRPr="004B376F">
        <w:rPr>
          <w:sz w:val="22"/>
          <w:lang w:val="nl-NL" w:eastAsia="nl-NL"/>
        </w:rPr>
        <w:t xml:space="preserve"> </w:t>
      </w:r>
      <w:proofErr w:type="spellStart"/>
      <w:r w:rsidRPr="004B376F">
        <w:rPr>
          <w:sz w:val="22"/>
          <w:lang w:val="nl-NL" w:eastAsia="nl-NL"/>
        </w:rPr>
        <w:t>Syndrome</w:t>
      </w:r>
      <w:proofErr w:type="spellEnd"/>
      <w:r w:rsidRPr="004B376F">
        <w:rPr>
          <w:sz w:val="22"/>
          <w:lang w:val="nl-NL" w:eastAsia="nl-NL"/>
        </w:rPr>
        <w:t>: nee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Placenta locatie: hoog </w:t>
      </w:r>
      <w:proofErr w:type="spellStart"/>
      <w:r w:rsidRPr="004B376F">
        <w:rPr>
          <w:sz w:val="22"/>
          <w:lang w:val="nl-NL" w:eastAsia="nl-NL"/>
        </w:rPr>
        <w:t>anterior</w:t>
      </w:r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Type shunt: </w:t>
      </w:r>
      <w:proofErr w:type="spellStart"/>
      <w:r w:rsidRPr="004B376F">
        <w:rPr>
          <w:sz w:val="22"/>
          <w:lang w:val="nl-NL" w:eastAsia="nl-NL"/>
        </w:rPr>
        <w:t>Rodeck</w:t>
      </w:r>
      <w:bookmarkStart w:id="1" w:name="_GoBack"/>
      <w:bookmarkEnd w:id="1"/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Starttijd: </w:t>
      </w:r>
      <w:proofErr w:type="spellStart"/>
      <w:r w:rsidR="00585DFA" w:rsidRPr="00585DFA">
        <w:rPr>
          <w:sz w:val="22"/>
          <w:lang w:val="nl-NL" w:eastAsia="nl-NL"/>
        </w:rPr>
        <w:t>hh</w:t>
      </w:r>
      <w:r w:rsidRPr="004B376F">
        <w:rPr>
          <w:sz w:val="22"/>
          <w:lang w:val="nl-NL" w:eastAsia="nl-NL"/>
        </w:rPr>
        <w:t>:</w:t>
      </w:r>
      <w:r w:rsidR="00585DFA" w:rsidRPr="00585DFA">
        <w:rPr>
          <w:sz w:val="22"/>
          <w:lang w:val="nl-NL" w:eastAsia="nl-NL"/>
        </w:rPr>
        <w:t>mm</w:t>
      </w:r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Zijde foetaal: links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Totaal aantal shunts </w:t>
      </w:r>
      <w:proofErr w:type="spellStart"/>
      <w:r w:rsidRPr="004B376F">
        <w:rPr>
          <w:sz w:val="22"/>
          <w:lang w:val="nl-NL" w:eastAsia="nl-NL"/>
        </w:rPr>
        <w:t>intrauterien</w:t>
      </w:r>
      <w:proofErr w:type="spellEnd"/>
      <w:r w:rsidRPr="004B376F">
        <w:rPr>
          <w:sz w:val="22"/>
          <w:lang w:val="nl-NL" w:eastAsia="nl-NL"/>
        </w:rPr>
        <w:t>: 1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Complicatie: geen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procedure geslaagd: ja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Eindtijd: </w:t>
      </w:r>
      <w:proofErr w:type="spellStart"/>
      <w:r w:rsidR="00585DFA" w:rsidRPr="00585DFA">
        <w:rPr>
          <w:sz w:val="22"/>
          <w:lang w:val="nl-NL" w:eastAsia="nl-NL"/>
        </w:rPr>
        <w:t>hh</w:t>
      </w:r>
      <w:r w:rsidRPr="004B376F">
        <w:rPr>
          <w:sz w:val="22"/>
          <w:lang w:val="nl-NL" w:eastAsia="nl-NL"/>
        </w:rPr>
        <w:t>:</w:t>
      </w:r>
      <w:r w:rsidR="00585DFA" w:rsidRPr="00585DFA">
        <w:rPr>
          <w:sz w:val="22"/>
          <w:lang w:val="nl-NL" w:eastAsia="nl-NL"/>
        </w:rPr>
        <w:t>mm</w:t>
      </w:r>
      <w:proofErr w:type="spellEnd"/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 xml:space="preserve">Duur: </w:t>
      </w:r>
      <w:r w:rsidR="00585DFA" w:rsidRPr="00585DFA">
        <w:rPr>
          <w:sz w:val="22"/>
          <w:lang w:val="nl-NL" w:eastAsia="nl-NL"/>
        </w:rPr>
        <w:t>mm</w:t>
      </w:r>
      <w:r w:rsidRPr="004B376F">
        <w:rPr>
          <w:sz w:val="22"/>
          <w:lang w:val="nl-NL" w:eastAsia="nl-NL"/>
        </w:rPr>
        <w:t xml:space="preserve"> minuten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b/>
          <w:sz w:val="22"/>
          <w:lang w:val="nl-NL" w:eastAsia="nl-NL"/>
        </w:rPr>
        <w:t>Conclusie:</w:t>
      </w:r>
    </w:p>
    <w:p w:rsidR="004B376F" w:rsidRPr="004B376F" w:rsidRDefault="004B376F" w:rsidP="004B376F">
      <w:pPr>
        <w:ind w:left="708"/>
        <w:rPr>
          <w:sz w:val="22"/>
          <w:lang w:val="nl-NL" w:eastAsia="nl-NL"/>
        </w:rPr>
      </w:pPr>
      <w:r w:rsidRPr="004B376F">
        <w:rPr>
          <w:sz w:val="22"/>
          <w:lang w:val="nl-NL" w:eastAsia="nl-NL"/>
        </w:rPr>
        <w:t>Plaatsing contralaterale TA-shunt (links) wegens onvoldoende opknappen na unilaterale shunt rechts en nog steeds ontbreken van een har</w:t>
      </w:r>
      <w:r w:rsidR="00585DFA" w:rsidRPr="00585DFA">
        <w:rPr>
          <w:sz w:val="22"/>
          <w:lang w:val="nl-NL" w:eastAsia="nl-NL"/>
        </w:rPr>
        <w:t>de oorzaak voor de hydrothorax.</w:t>
      </w:r>
    </w:p>
    <w:p w:rsidR="00E0430E" w:rsidRPr="00585DFA" w:rsidRDefault="00E0430E" w:rsidP="004B376F">
      <w:pPr>
        <w:rPr>
          <w:sz w:val="22"/>
          <w:lang w:val="nl-NL"/>
        </w:rPr>
      </w:pPr>
    </w:p>
    <w:sectPr w:rsidR="00E0430E" w:rsidRPr="00585DFA" w:rsidSect="00585DFA">
      <w:pgSz w:w="12240" w:h="15840"/>
      <w:pgMar w:top="993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6F"/>
    <w:rsid w:val="00002927"/>
    <w:rsid w:val="00005186"/>
    <w:rsid w:val="0001276E"/>
    <w:rsid w:val="0001793B"/>
    <w:rsid w:val="0003197F"/>
    <w:rsid w:val="00032914"/>
    <w:rsid w:val="00033536"/>
    <w:rsid w:val="0005030E"/>
    <w:rsid w:val="00052071"/>
    <w:rsid w:val="00052C0B"/>
    <w:rsid w:val="0005410E"/>
    <w:rsid w:val="00054335"/>
    <w:rsid w:val="0005728D"/>
    <w:rsid w:val="00060697"/>
    <w:rsid w:val="0006648D"/>
    <w:rsid w:val="00070D4D"/>
    <w:rsid w:val="0008553D"/>
    <w:rsid w:val="00093D88"/>
    <w:rsid w:val="00094F95"/>
    <w:rsid w:val="00094FE2"/>
    <w:rsid w:val="000A18BA"/>
    <w:rsid w:val="000A55BA"/>
    <w:rsid w:val="000A7A81"/>
    <w:rsid w:val="000B6A14"/>
    <w:rsid w:val="000D2026"/>
    <w:rsid w:val="000E1ADF"/>
    <w:rsid w:val="000E358E"/>
    <w:rsid w:val="000E4901"/>
    <w:rsid w:val="000E702E"/>
    <w:rsid w:val="000F1B1A"/>
    <w:rsid w:val="00100998"/>
    <w:rsid w:val="001033DE"/>
    <w:rsid w:val="00111180"/>
    <w:rsid w:val="001135E8"/>
    <w:rsid w:val="00115510"/>
    <w:rsid w:val="00116A79"/>
    <w:rsid w:val="0011767E"/>
    <w:rsid w:val="0012294B"/>
    <w:rsid w:val="00130766"/>
    <w:rsid w:val="00143F4F"/>
    <w:rsid w:val="00146308"/>
    <w:rsid w:val="00150EF1"/>
    <w:rsid w:val="0015681C"/>
    <w:rsid w:val="00161DEE"/>
    <w:rsid w:val="00166255"/>
    <w:rsid w:val="00177F78"/>
    <w:rsid w:val="001905F4"/>
    <w:rsid w:val="00197C12"/>
    <w:rsid w:val="001A4539"/>
    <w:rsid w:val="001A48DA"/>
    <w:rsid w:val="001A7788"/>
    <w:rsid w:val="001B020F"/>
    <w:rsid w:val="001B2858"/>
    <w:rsid w:val="001B3347"/>
    <w:rsid w:val="001B3D96"/>
    <w:rsid w:val="001B778A"/>
    <w:rsid w:val="001C06A5"/>
    <w:rsid w:val="001C0F20"/>
    <w:rsid w:val="001C7940"/>
    <w:rsid w:val="001D130E"/>
    <w:rsid w:val="001D7D9B"/>
    <w:rsid w:val="001E0FE2"/>
    <w:rsid w:val="001E6D23"/>
    <w:rsid w:val="001F14D9"/>
    <w:rsid w:val="001F7637"/>
    <w:rsid w:val="00203A30"/>
    <w:rsid w:val="00205049"/>
    <w:rsid w:val="00210B0E"/>
    <w:rsid w:val="002124C5"/>
    <w:rsid w:val="00214541"/>
    <w:rsid w:val="00221528"/>
    <w:rsid w:val="00224009"/>
    <w:rsid w:val="00232E94"/>
    <w:rsid w:val="0023413F"/>
    <w:rsid w:val="00243681"/>
    <w:rsid w:val="00250A2F"/>
    <w:rsid w:val="00253092"/>
    <w:rsid w:val="0025685C"/>
    <w:rsid w:val="00261D45"/>
    <w:rsid w:val="00271E1B"/>
    <w:rsid w:val="00272DB1"/>
    <w:rsid w:val="00284518"/>
    <w:rsid w:val="002971A0"/>
    <w:rsid w:val="002A29E1"/>
    <w:rsid w:val="002B454D"/>
    <w:rsid w:val="002B7FDC"/>
    <w:rsid w:val="002C02EC"/>
    <w:rsid w:val="002C2928"/>
    <w:rsid w:val="002C44A5"/>
    <w:rsid w:val="002E0A69"/>
    <w:rsid w:val="002E0F01"/>
    <w:rsid w:val="002E643F"/>
    <w:rsid w:val="002E7241"/>
    <w:rsid w:val="002E7E05"/>
    <w:rsid w:val="002F2583"/>
    <w:rsid w:val="003015A7"/>
    <w:rsid w:val="00304322"/>
    <w:rsid w:val="00306304"/>
    <w:rsid w:val="003076F2"/>
    <w:rsid w:val="003162F6"/>
    <w:rsid w:val="0033351C"/>
    <w:rsid w:val="003374D9"/>
    <w:rsid w:val="003378C0"/>
    <w:rsid w:val="00342607"/>
    <w:rsid w:val="00345526"/>
    <w:rsid w:val="00350A5D"/>
    <w:rsid w:val="00350E26"/>
    <w:rsid w:val="00351BF3"/>
    <w:rsid w:val="0035378D"/>
    <w:rsid w:val="00360095"/>
    <w:rsid w:val="00367BB5"/>
    <w:rsid w:val="003714A1"/>
    <w:rsid w:val="00372EF4"/>
    <w:rsid w:val="00376CD0"/>
    <w:rsid w:val="00377C65"/>
    <w:rsid w:val="0038034D"/>
    <w:rsid w:val="003819D5"/>
    <w:rsid w:val="00381B3D"/>
    <w:rsid w:val="00382FEC"/>
    <w:rsid w:val="003833A6"/>
    <w:rsid w:val="003A5C13"/>
    <w:rsid w:val="003B7CA5"/>
    <w:rsid w:val="003C1B76"/>
    <w:rsid w:val="003C2197"/>
    <w:rsid w:val="003C4F2C"/>
    <w:rsid w:val="003D0F56"/>
    <w:rsid w:val="003D1918"/>
    <w:rsid w:val="003D6AB2"/>
    <w:rsid w:val="003E18F8"/>
    <w:rsid w:val="003F4EA6"/>
    <w:rsid w:val="00410CD1"/>
    <w:rsid w:val="00411CCC"/>
    <w:rsid w:val="00412D83"/>
    <w:rsid w:val="00426707"/>
    <w:rsid w:val="00436624"/>
    <w:rsid w:val="00450E4A"/>
    <w:rsid w:val="00450F75"/>
    <w:rsid w:val="00451401"/>
    <w:rsid w:val="004514D9"/>
    <w:rsid w:val="004528BD"/>
    <w:rsid w:val="004539DA"/>
    <w:rsid w:val="00463D87"/>
    <w:rsid w:val="0047252E"/>
    <w:rsid w:val="0047657B"/>
    <w:rsid w:val="0049106C"/>
    <w:rsid w:val="00493FDC"/>
    <w:rsid w:val="004A0ECA"/>
    <w:rsid w:val="004B33BF"/>
    <w:rsid w:val="004B376F"/>
    <w:rsid w:val="004B57AD"/>
    <w:rsid w:val="004B7D76"/>
    <w:rsid w:val="004C29D1"/>
    <w:rsid w:val="004D1434"/>
    <w:rsid w:val="004E21B6"/>
    <w:rsid w:val="004E5650"/>
    <w:rsid w:val="004F6610"/>
    <w:rsid w:val="004F7A5D"/>
    <w:rsid w:val="0050373C"/>
    <w:rsid w:val="00510FD3"/>
    <w:rsid w:val="0051182A"/>
    <w:rsid w:val="00511D9C"/>
    <w:rsid w:val="00530439"/>
    <w:rsid w:val="00534928"/>
    <w:rsid w:val="00537CDE"/>
    <w:rsid w:val="00544A36"/>
    <w:rsid w:val="0055075A"/>
    <w:rsid w:val="0055117B"/>
    <w:rsid w:val="00553AB5"/>
    <w:rsid w:val="005547D4"/>
    <w:rsid w:val="0056261B"/>
    <w:rsid w:val="0056290E"/>
    <w:rsid w:val="00574D5B"/>
    <w:rsid w:val="00576F31"/>
    <w:rsid w:val="00580CBC"/>
    <w:rsid w:val="00581222"/>
    <w:rsid w:val="00581C7A"/>
    <w:rsid w:val="00583F0A"/>
    <w:rsid w:val="00585DFA"/>
    <w:rsid w:val="00593376"/>
    <w:rsid w:val="00596218"/>
    <w:rsid w:val="005A783A"/>
    <w:rsid w:val="005B4283"/>
    <w:rsid w:val="005B6EC8"/>
    <w:rsid w:val="005B7FE9"/>
    <w:rsid w:val="005C541A"/>
    <w:rsid w:val="005E0B33"/>
    <w:rsid w:val="005E2675"/>
    <w:rsid w:val="005E3E6D"/>
    <w:rsid w:val="005F321B"/>
    <w:rsid w:val="005F6ED9"/>
    <w:rsid w:val="006016FA"/>
    <w:rsid w:val="00603FF3"/>
    <w:rsid w:val="0060644A"/>
    <w:rsid w:val="00611BB6"/>
    <w:rsid w:val="00611DF5"/>
    <w:rsid w:val="00617B1A"/>
    <w:rsid w:val="00617CDC"/>
    <w:rsid w:val="0062462A"/>
    <w:rsid w:val="0062756F"/>
    <w:rsid w:val="006344E7"/>
    <w:rsid w:val="00634659"/>
    <w:rsid w:val="0063472C"/>
    <w:rsid w:val="0063521D"/>
    <w:rsid w:val="00637BAF"/>
    <w:rsid w:val="00645CEF"/>
    <w:rsid w:val="006469CF"/>
    <w:rsid w:val="00655B58"/>
    <w:rsid w:val="00657067"/>
    <w:rsid w:val="00661494"/>
    <w:rsid w:val="00663717"/>
    <w:rsid w:val="00663DAC"/>
    <w:rsid w:val="00673803"/>
    <w:rsid w:val="00673A00"/>
    <w:rsid w:val="006828B5"/>
    <w:rsid w:val="00682F8A"/>
    <w:rsid w:val="0068325E"/>
    <w:rsid w:val="00684FAE"/>
    <w:rsid w:val="006851FA"/>
    <w:rsid w:val="00690325"/>
    <w:rsid w:val="00693C42"/>
    <w:rsid w:val="006A09E7"/>
    <w:rsid w:val="006A48E6"/>
    <w:rsid w:val="006B1549"/>
    <w:rsid w:val="006B2053"/>
    <w:rsid w:val="006B3CDE"/>
    <w:rsid w:val="006B5D26"/>
    <w:rsid w:val="006C3FEA"/>
    <w:rsid w:val="006C4024"/>
    <w:rsid w:val="006D3DC7"/>
    <w:rsid w:val="006D6A05"/>
    <w:rsid w:val="006E16AF"/>
    <w:rsid w:val="006E44BE"/>
    <w:rsid w:val="006E649E"/>
    <w:rsid w:val="006F0C4B"/>
    <w:rsid w:val="006F1282"/>
    <w:rsid w:val="00716A02"/>
    <w:rsid w:val="00717A0D"/>
    <w:rsid w:val="007241B7"/>
    <w:rsid w:val="00730446"/>
    <w:rsid w:val="00731082"/>
    <w:rsid w:val="0073238E"/>
    <w:rsid w:val="0073557A"/>
    <w:rsid w:val="007413CB"/>
    <w:rsid w:val="007415D2"/>
    <w:rsid w:val="00741C9A"/>
    <w:rsid w:val="00742DB2"/>
    <w:rsid w:val="007447AF"/>
    <w:rsid w:val="00744C87"/>
    <w:rsid w:val="0074648D"/>
    <w:rsid w:val="00747398"/>
    <w:rsid w:val="00751BB5"/>
    <w:rsid w:val="00754FB7"/>
    <w:rsid w:val="00755781"/>
    <w:rsid w:val="00762A3D"/>
    <w:rsid w:val="0076472A"/>
    <w:rsid w:val="00764DB5"/>
    <w:rsid w:val="00770C58"/>
    <w:rsid w:val="007710D3"/>
    <w:rsid w:val="007806EC"/>
    <w:rsid w:val="0078280D"/>
    <w:rsid w:val="007862CC"/>
    <w:rsid w:val="007935CE"/>
    <w:rsid w:val="007A1C4A"/>
    <w:rsid w:val="007A21EE"/>
    <w:rsid w:val="007A3DBD"/>
    <w:rsid w:val="007A405F"/>
    <w:rsid w:val="007A4539"/>
    <w:rsid w:val="007B3EEA"/>
    <w:rsid w:val="007E50E0"/>
    <w:rsid w:val="007F6C60"/>
    <w:rsid w:val="008027B9"/>
    <w:rsid w:val="008045B1"/>
    <w:rsid w:val="00804817"/>
    <w:rsid w:val="008054A5"/>
    <w:rsid w:val="008166D2"/>
    <w:rsid w:val="00817565"/>
    <w:rsid w:val="0082208F"/>
    <w:rsid w:val="008261F6"/>
    <w:rsid w:val="00832B20"/>
    <w:rsid w:val="00835BC6"/>
    <w:rsid w:val="00837747"/>
    <w:rsid w:val="008468CC"/>
    <w:rsid w:val="008576E9"/>
    <w:rsid w:val="00857D8A"/>
    <w:rsid w:val="008610FE"/>
    <w:rsid w:val="00863215"/>
    <w:rsid w:val="00865B9E"/>
    <w:rsid w:val="0086619A"/>
    <w:rsid w:val="00866C8A"/>
    <w:rsid w:val="008732E4"/>
    <w:rsid w:val="00880EB6"/>
    <w:rsid w:val="00891461"/>
    <w:rsid w:val="008961DF"/>
    <w:rsid w:val="00897A86"/>
    <w:rsid w:val="008A1FA6"/>
    <w:rsid w:val="008A25AE"/>
    <w:rsid w:val="008A4713"/>
    <w:rsid w:val="008A6AB4"/>
    <w:rsid w:val="008A6C14"/>
    <w:rsid w:val="008B2829"/>
    <w:rsid w:val="008B2FAD"/>
    <w:rsid w:val="008B5803"/>
    <w:rsid w:val="008B65A8"/>
    <w:rsid w:val="008B7C1C"/>
    <w:rsid w:val="008C2914"/>
    <w:rsid w:val="008C74AE"/>
    <w:rsid w:val="008D3A62"/>
    <w:rsid w:val="008F0A28"/>
    <w:rsid w:val="008F373E"/>
    <w:rsid w:val="008F4DE0"/>
    <w:rsid w:val="008F625B"/>
    <w:rsid w:val="0090198A"/>
    <w:rsid w:val="00906703"/>
    <w:rsid w:val="0091198C"/>
    <w:rsid w:val="009366E2"/>
    <w:rsid w:val="00936800"/>
    <w:rsid w:val="00937FDC"/>
    <w:rsid w:val="00942E71"/>
    <w:rsid w:val="00951251"/>
    <w:rsid w:val="0095210B"/>
    <w:rsid w:val="00971AD1"/>
    <w:rsid w:val="0097645C"/>
    <w:rsid w:val="0098095C"/>
    <w:rsid w:val="00981361"/>
    <w:rsid w:val="00983A68"/>
    <w:rsid w:val="00984890"/>
    <w:rsid w:val="00991190"/>
    <w:rsid w:val="00991A4A"/>
    <w:rsid w:val="00991BFE"/>
    <w:rsid w:val="00996751"/>
    <w:rsid w:val="009A0C2D"/>
    <w:rsid w:val="009A200B"/>
    <w:rsid w:val="009B5103"/>
    <w:rsid w:val="009C4394"/>
    <w:rsid w:val="009D016D"/>
    <w:rsid w:val="009D09A8"/>
    <w:rsid w:val="009D2A24"/>
    <w:rsid w:val="009D4ECE"/>
    <w:rsid w:val="009F05F9"/>
    <w:rsid w:val="009F131F"/>
    <w:rsid w:val="009F23B7"/>
    <w:rsid w:val="009F2D79"/>
    <w:rsid w:val="009F71E3"/>
    <w:rsid w:val="00A003E1"/>
    <w:rsid w:val="00A009E5"/>
    <w:rsid w:val="00A06726"/>
    <w:rsid w:val="00A13840"/>
    <w:rsid w:val="00A16838"/>
    <w:rsid w:val="00A25C7E"/>
    <w:rsid w:val="00A37A72"/>
    <w:rsid w:val="00A422E9"/>
    <w:rsid w:val="00A43EF1"/>
    <w:rsid w:val="00A603FE"/>
    <w:rsid w:val="00A619F9"/>
    <w:rsid w:val="00A62EB2"/>
    <w:rsid w:val="00A65ACF"/>
    <w:rsid w:val="00A748FB"/>
    <w:rsid w:val="00A750F2"/>
    <w:rsid w:val="00A7568D"/>
    <w:rsid w:val="00A81533"/>
    <w:rsid w:val="00A81AC4"/>
    <w:rsid w:val="00A82E30"/>
    <w:rsid w:val="00A86E91"/>
    <w:rsid w:val="00A87636"/>
    <w:rsid w:val="00AA2313"/>
    <w:rsid w:val="00AA5762"/>
    <w:rsid w:val="00AA7370"/>
    <w:rsid w:val="00AC0119"/>
    <w:rsid w:val="00AC0AD1"/>
    <w:rsid w:val="00AC5CEA"/>
    <w:rsid w:val="00AC6DA4"/>
    <w:rsid w:val="00AC7F71"/>
    <w:rsid w:val="00AD6458"/>
    <w:rsid w:val="00AE0100"/>
    <w:rsid w:val="00AE2325"/>
    <w:rsid w:val="00AE3340"/>
    <w:rsid w:val="00AE38E7"/>
    <w:rsid w:val="00AE4318"/>
    <w:rsid w:val="00AE5B09"/>
    <w:rsid w:val="00AF4B40"/>
    <w:rsid w:val="00AF5342"/>
    <w:rsid w:val="00AF724C"/>
    <w:rsid w:val="00B0439D"/>
    <w:rsid w:val="00B05674"/>
    <w:rsid w:val="00B20264"/>
    <w:rsid w:val="00B2690C"/>
    <w:rsid w:val="00B30BDA"/>
    <w:rsid w:val="00B32800"/>
    <w:rsid w:val="00B43096"/>
    <w:rsid w:val="00B51768"/>
    <w:rsid w:val="00B62A84"/>
    <w:rsid w:val="00B73390"/>
    <w:rsid w:val="00B737F2"/>
    <w:rsid w:val="00B77428"/>
    <w:rsid w:val="00B85B53"/>
    <w:rsid w:val="00B85F62"/>
    <w:rsid w:val="00B92272"/>
    <w:rsid w:val="00B93A2A"/>
    <w:rsid w:val="00B96216"/>
    <w:rsid w:val="00BA4369"/>
    <w:rsid w:val="00BA6AB8"/>
    <w:rsid w:val="00BB3B2E"/>
    <w:rsid w:val="00BB5EE2"/>
    <w:rsid w:val="00BC15F8"/>
    <w:rsid w:val="00BC3888"/>
    <w:rsid w:val="00BC4798"/>
    <w:rsid w:val="00BC730D"/>
    <w:rsid w:val="00BD5DCC"/>
    <w:rsid w:val="00BE145B"/>
    <w:rsid w:val="00BE7865"/>
    <w:rsid w:val="00BE7AD1"/>
    <w:rsid w:val="00BF0FEA"/>
    <w:rsid w:val="00BF1120"/>
    <w:rsid w:val="00BF27AC"/>
    <w:rsid w:val="00BF3EF1"/>
    <w:rsid w:val="00BF4ED3"/>
    <w:rsid w:val="00BF7503"/>
    <w:rsid w:val="00C01B34"/>
    <w:rsid w:val="00C02A9C"/>
    <w:rsid w:val="00C17D7B"/>
    <w:rsid w:val="00C23A42"/>
    <w:rsid w:val="00C30E14"/>
    <w:rsid w:val="00C360FD"/>
    <w:rsid w:val="00C44DD7"/>
    <w:rsid w:val="00C45FF4"/>
    <w:rsid w:val="00C474AD"/>
    <w:rsid w:val="00C60CD6"/>
    <w:rsid w:val="00C6270C"/>
    <w:rsid w:val="00C63B5E"/>
    <w:rsid w:val="00C713D9"/>
    <w:rsid w:val="00C7163A"/>
    <w:rsid w:val="00C71653"/>
    <w:rsid w:val="00C76FAA"/>
    <w:rsid w:val="00C775CC"/>
    <w:rsid w:val="00C77FCD"/>
    <w:rsid w:val="00C820C4"/>
    <w:rsid w:val="00C909EC"/>
    <w:rsid w:val="00C94FCA"/>
    <w:rsid w:val="00CA0D35"/>
    <w:rsid w:val="00CB0737"/>
    <w:rsid w:val="00CB4118"/>
    <w:rsid w:val="00CB4450"/>
    <w:rsid w:val="00CC03E1"/>
    <w:rsid w:val="00CE450F"/>
    <w:rsid w:val="00CE4CE7"/>
    <w:rsid w:val="00CF49C5"/>
    <w:rsid w:val="00D029B4"/>
    <w:rsid w:val="00D03E1D"/>
    <w:rsid w:val="00D14912"/>
    <w:rsid w:val="00D228A0"/>
    <w:rsid w:val="00D26B59"/>
    <w:rsid w:val="00D31810"/>
    <w:rsid w:val="00D33750"/>
    <w:rsid w:val="00D4477C"/>
    <w:rsid w:val="00D44AE1"/>
    <w:rsid w:val="00D4551D"/>
    <w:rsid w:val="00D47BB7"/>
    <w:rsid w:val="00D64B4F"/>
    <w:rsid w:val="00D70EE7"/>
    <w:rsid w:val="00D71870"/>
    <w:rsid w:val="00D747A7"/>
    <w:rsid w:val="00D77E99"/>
    <w:rsid w:val="00D853FA"/>
    <w:rsid w:val="00D953E6"/>
    <w:rsid w:val="00D96489"/>
    <w:rsid w:val="00DA030E"/>
    <w:rsid w:val="00DA3912"/>
    <w:rsid w:val="00DA6F25"/>
    <w:rsid w:val="00DB23C6"/>
    <w:rsid w:val="00DC63A5"/>
    <w:rsid w:val="00DD05A5"/>
    <w:rsid w:val="00DD30C9"/>
    <w:rsid w:val="00DE57FB"/>
    <w:rsid w:val="00DF07D4"/>
    <w:rsid w:val="00DF56C9"/>
    <w:rsid w:val="00E01233"/>
    <w:rsid w:val="00E0430E"/>
    <w:rsid w:val="00E075E7"/>
    <w:rsid w:val="00E148A8"/>
    <w:rsid w:val="00E201CA"/>
    <w:rsid w:val="00E21EA1"/>
    <w:rsid w:val="00E251D1"/>
    <w:rsid w:val="00E27932"/>
    <w:rsid w:val="00E35DBF"/>
    <w:rsid w:val="00E36B1D"/>
    <w:rsid w:val="00E37B76"/>
    <w:rsid w:val="00E42CE4"/>
    <w:rsid w:val="00E45EDF"/>
    <w:rsid w:val="00E46C3B"/>
    <w:rsid w:val="00E522F7"/>
    <w:rsid w:val="00E61928"/>
    <w:rsid w:val="00E64310"/>
    <w:rsid w:val="00E65F06"/>
    <w:rsid w:val="00E703B8"/>
    <w:rsid w:val="00E70898"/>
    <w:rsid w:val="00E743F9"/>
    <w:rsid w:val="00E74EB1"/>
    <w:rsid w:val="00E76B3A"/>
    <w:rsid w:val="00E82EB7"/>
    <w:rsid w:val="00E8568C"/>
    <w:rsid w:val="00E9322C"/>
    <w:rsid w:val="00E93DB6"/>
    <w:rsid w:val="00E94798"/>
    <w:rsid w:val="00EA2836"/>
    <w:rsid w:val="00EA332E"/>
    <w:rsid w:val="00EA547C"/>
    <w:rsid w:val="00EB4B04"/>
    <w:rsid w:val="00EB4C3A"/>
    <w:rsid w:val="00EC3CD7"/>
    <w:rsid w:val="00ED5114"/>
    <w:rsid w:val="00ED6569"/>
    <w:rsid w:val="00EE1952"/>
    <w:rsid w:val="00EE5D78"/>
    <w:rsid w:val="00EF1683"/>
    <w:rsid w:val="00EF1B03"/>
    <w:rsid w:val="00F168E2"/>
    <w:rsid w:val="00F23F6F"/>
    <w:rsid w:val="00F25138"/>
    <w:rsid w:val="00F25FFC"/>
    <w:rsid w:val="00F322C7"/>
    <w:rsid w:val="00F3260C"/>
    <w:rsid w:val="00F40E56"/>
    <w:rsid w:val="00F47983"/>
    <w:rsid w:val="00F54DB5"/>
    <w:rsid w:val="00F562A4"/>
    <w:rsid w:val="00F90F03"/>
    <w:rsid w:val="00F97FAE"/>
    <w:rsid w:val="00FA2875"/>
    <w:rsid w:val="00FB0758"/>
    <w:rsid w:val="00FB537C"/>
    <w:rsid w:val="00FC5A4B"/>
    <w:rsid w:val="00FD1FB2"/>
    <w:rsid w:val="00FD4029"/>
    <w:rsid w:val="00FE59E4"/>
    <w:rsid w:val="00FE6062"/>
    <w:rsid w:val="00FE740F"/>
    <w:rsid w:val="00FF16FC"/>
    <w:rsid w:val="00FF48DE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B376F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76F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B376F"/>
    <w:rPr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rsid w:val="004B376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B376F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76F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B376F"/>
    <w:rPr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rsid w:val="004B37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EED0A0B1.dotm</Template>
  <TotalTime>15</TotalTime>
  <Pages>1</Pages>
  <Words>197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Teeuwisse, W.M. (RADI)</dc:creator>
  <cp:lastModifiedBy>Teeuwisse, W.M. (RADI)</cp:lastModifiedBy>
  <cp:revision>1</cp:revision>
  <dcterms:created xsi:type="dcterms:W3CDTF">2017-05-18T14:49:00Z</dcterms:created>
  <dcterms:modified xsi:type="dcterms:W3CDTF">2017-05-18T15:04:00Z</dcterms:modified>
</cp:coreProperties>
</file>