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sz w:val="32"/>
        </w:rPr>
        <w:t>专项施工方案讨论提纲（AI 草稿）</w:t>
      </w:r>
    </w:p>
    <w:p>
      <w:pPr>
        <w:jc w:val="center"/>
      </w:pPr>
      <w:r>
        <w:rPr>
          <w:rFonts w:ascii="Times New Roman" w:hAnsi="Times New Roman" w:eastAsia="黑体"/>
          <w:b/>
          <w:sz w:val="36"/>
        </w:rPr>
        <w:t>{{PROJECT_NAME}}</w:t>
      </w:r>
    </w:p>
    <w:p>
      <w:pPr>
        <w:jc w:val="center"/>
      </w:pPr>
      <w:r>
        <w:rPr>
          <w:rFonts w:ascii="Times New Roman" w:hAnsi="Times New Roman" w:eastAsia="宋体"/>
          <w:b w:val="0"/>
          <w:sz w:val="24"/>
        </w:rPr>
        <w:t>文件版本：草稿 {{STAMP}}</w:t>
      </w:r>
    </w:p>
    <w:p>
      <w:pPr>
        <w:jc w:val="center"/>
      </w:pPr>
      <w:r>
        <w:rPr>
          <w:rFonts w:ascii="Times New Roman" w:hAnsi="Times New Roman" w:eastAsia="宋体"/>
          <w:b w:val="0"/>
          <w:sz w:val="24"/>
        </w:rPr>
        <w:t>辖区：{{JURISDICTION}}</w:t>
      </w:r>
    </w:p>
    <w:p>
      <w:pPr>
        <w:jc w:val="center"/>
      </w:pPr>
      <w:r>
        <w:rPr>
          <w:rFonts w:ascii="Times New Roman" w:hAnsi="Times New Roman" w:eastAsia="宋体"/>
          <w:b w:val="0"/>
          <w:sz w:val="24"/>
        </w:rPr>
        <w:t>编制：__________    审核：__________    批准：__________</w:t>
      </w:r>
    </w:p>
    <w:p>
      <w:pPr>
        <w:pStyle w:val="Heading2"/>
      </w:pPr>
      <w:r>
        <w:rPr>
          <w:rFonts w:ascii="Times New Roman" w:hAnsi="Times New Roman" w:eastAsia="黑体"/>
          <w:sz w:val="28"/>
        </w:rPr>
        <w:t>2 草稿与责任声明</w:t>
      </w:r>
    </w:p>
    <w:p>
      <w:r>
        <w:rPr>
          <w:rFonts w:ascii="Times New Roman" w:hAnsi="Times New Roman" w:eastAsia="宋体"/>
          <w:b w:val="0"/>
          <w:sz w:val="22"/>
        </w:rPr>
        <w:t>本文件由 Grok Civil Buddy 根据用户提供的项目包与输入生成，仅供内部讨论与起草。不构成设计文件、法定专项施工方案、交底签认件、监理指令、专家论证材料或开工/竣工验收依据。涉及结构安全、基坑、临边与洞口、高处作业、脚手架、模板支撑、起重、有限空间、交通导改、验收的内容，必须由具备相应资格的人员依据正式规范文本复核并签字后方可实施。</w:t>
      </w:r>
    </w:p>
    <w:p>
      <w:pPr>
        <w:pStyle w:val="Heading2"/>
      </w:pPr>
      <w:r>
        <w:rPr>
          <w:rFonts w:ascii="Times New Roman" w:hAnsi="Times New Roman" w:eastAsia="黑体"/>
          <w:sz w:val="28"/>
        </w:rPr>
        <w:t>假设与待填</w:t>
      </w:r>
    </w:p>
    <w:p>
      <w:r>
        <w:rPr>
          <w:rFonts w:ascii="Times New Roman" w:hAnsi="Times New Roman" w:eastAsia="宋体"/>
          <w:b w:val="0"/>
          <w:sz w:val="24"/>
        </w:rPr>
        <w:t>{{ASSUMPTIONS}}</w:t>
      </w:r>
    </w:p>
    <w:p>
      <w:pPr>
        <w:pStyle w:val="Heading2"/>
      </w:pPr>
      <w:r>
        <w:rPr>
          <w:rFonts w:ascii="Times New Roman" w:hAnsi="Times New Roman" w:eastAsia="黑体"/>
          <w:sz w:val="28"/>
        </w:rPr>
        <w:t>3 工程概况</w:t>
      </w:r>
    </w:p>
    <w:p>
      <w:r>
        <w:rPr>
          <w:rFonts w:ascii="Times New Roman" w:hAnsi="Times New Roman" w:eastAsia="宋体"/>
          <w:b w:val="0"/>
          <w:sz w:val="24"/>
        </w:rPr>
        <w:t>{{SEC_OVERVIEW}}</w:t>
      </w:r>
    </w:p>
    <w:p>
      <w:pPr>
        <w:pStyle w:val="Heading2"/>
      </w:pPr>
      <w:r>
        <w:rPr>
          <w:rFonts w:ascii="Times New Roman" w:hAnsi="Times New Roman" w:eastAsia="黑体"/>
          <w:sz w:val="28"/>
        </w:rPr>
        <w:t>4 编制依据</w:t>
      </w:r>
    </w:p>
    <w:p>
      <w:r>
        <w:rPr>
          <w:rFonts w:ascii="Times New Roman" w:hAnsi="Times New Roman" w:eastAsia="黑体"/>
          <w:b/>
          <w:sz w:val="24"/>
        </w:rPr>
        <w:t>编制依据（已核实）</w:t>
      </w:r>
    </w:p>
    <w:p>
      <w:r>
        <w:rPr>
          <w:rFonts w:ascii="Times New Roman" w:hAnsi="Times New Roman" w:eastAsia="宋体"/>
          <w:b w:val="0"/>
          <w:sz w:val="24"/>
        </w:rPr>
        <w:t>{{CITED_VERIFIED}}</w:t>
      </w:r>
    </w:p>
    <w:p>
      <w:r>
        <w:rPr>
          <w:rFonts w:ascii="Times New Roman" w:hAnsi="Times New Roman" w:eastAsia="黑体"/>
          <w:b/>
          <w:sz w:val="24"/>
        </w:rPr>
        <w:t>编制依据（未核实）</w:t>
      </w:r>
    </w:p>
    <w:p>
      <w:r>
        <w:rPr>
          <w:rFonts w:ascii="Times New Roman" w:hAnsi="Times New Roman" w:eastAsia="宋体"/>
          <w:b w:val="0"/>
          <w:sz w:val="24"/>
        </w:rPr>
        <w:t>{{CITED_UNVERIFIED}}</w:t>
      </w:r>
    </w:p>
    <w:p>
      <w:pPr>
        <w:pStyle w:val="Heading2"/>
      </w:pPr>
      <w:r>
        <w:rPr>
          <w:rFonts w:ascii="Times New Roman" w:hAnsi="Times New Roman" w:eastAsia="黑体"/>
          <w:sz w:val="28"/>
        </w:rPr>
        <w:t>5 施工部署与工艺</w:t>
      </w:r>
    </w:p>
    <w:p>
      <w:r>
        <w:rPr>
          <w:rFonts w:ascii="Times New Roman" w:hAnsi="Times New Roman" w:eastAsia="宋体"/>
          <w:b w:val="0"/>
          <w:sz w:val="24"/>
        </w:rPr>
        <w:t>{{SEC_DEPLOY}}</w:t>
      </w:r>
    </w:p>
    <w:p>
      <w:pPr>
        <w:pStyle w:val="Heading2"/>
      </w:pPr>
      <w:r>
        <w:rPr>
          <w:rFonts w:ascii="Times New Roman" w:hAnsi="Times New Roman" w:eastAsia="黑体"/>
          <w:sz w:val="28"/>
        </w:rPr>
        <w:t>6 质量</w:t>
      </w:r>
    </w:p>
    <w:p>
      <w:r>
        <w:rPr>
          <w:rFonts w:ascii="Times New Roman" w:hAnsi="Times New Roman" w:eastAsia="宋体"/>
          <w:b w:val="0"/>
          <w:sz w:val="24"/>
        </w:rPr>
        <w:t>{{SEC_QUALITY}}</w:t>
      </w:r>
    </w:p>
    <w:p>
      <w:pPr>
        <w:pStyle w:val="Heading2"/>
      </w:pPr>
      <w:r>
        <w:rPr>
          <w:rFonts w:ascii="Times New Roman" w:hAnsi="Times New Roman" w:eastAsia="黑体"/>
          <w:sz w:val="28"/>
        </w:rPr>
        <w:t>7 安全与应急</w:t>
      </w:r>
    </w:p>
    <w:p>
      <w:r>
        <w:rPr>
          <w:rFonts w:ascii="Times New Roman" w:hAnsi="Times New Roman" w:eastAsia="宋体"/>
          <w:b w:val="0"/>
          <w:sz w:val="24"/>
        </w:rPr>
        <w:t>{{SEC_SAFETY}}</w:t>
      </w:r>
    </w:p>
    <w:p>
      <w:pPr>
        <w:pStyle w:val="Heading2"/>
      </w:pPr>
      <w:r>
        <w:rPr>
          <w:rFonts w:ascii="Times New Roman" w:hAnsi="Times New Roman" w:eastAsia="黑体"/>
          <w:sz w:val="28"/>
        </w:rPr>
        <w:t>8 环保与文明施工</w:t>
      </w:r>
    </w:p>
    <w:p>
      <w:r>
        <w:rPr>
          <w:rFonts w:ascii="Times New Roman" w:hAnsi="Times New Roman" w:eastAsia="宋体"/>
          <w:b w:val="0"/>
          <w:sz w:val="24"/>
        </w:rPr>
        <w:t>{{SEC_ENV}}</w:t>
      </w:r>
    </w:p>
    <w:p>
      <w:pPr>
        <w:pStyle w:val="Heading2"/>
      </w:pPr>
      <w:r>
        <w:rPr>
          <w:rFonts w:ascii="Times New Roman" w:hAnsi="Times New Roman" w:eastAsia="黑体"/>
          <w:sz w:val="28"/>
        </w:rPr>
        <w:t>9 资源计划</w:t>
      </w:r>
    </w:p>
    <w:p>
      <w:r>
        <w:rPr>
          <w:rFonts w:ascii="Times New Roman" w:hAnsi="Times New Roman" w:eastAsia="宋体"/>
          <w:b w:val="0"/>
          <w:sz w:val="24"/>
        </w:rPr>
        <w:t>{{SEC_RESOURCES}}</w:t>
      </w:r>
    </w:p>
    <w:p>
      <w:pPr>
        <w:pStyle w:val="Heading2"/>
      </w:pPr>
      <w:r>
        <w:rPr>
          <w:rFonts w:ascii="Times New Roman" w:hAnsi="Times New Roman" w:eastAsia="黑体"/>
          <w:sz w:val="28"/>
        </w:rPr>
        <w:t>10 验收与资料</w:t>
      </w:r>
    </w:p>
    <w:p>
      <w:r>
        <w:rPr>
          <w:rFonts w:ascii="Times New Roman" w:hAnsi="Times New Roman" w:eastAsia="宋体"/>
          <w:b w:val="0"/>
          <w:sz w:val="24"/>
        </w:rPr>
        <w:t>{{SEC_ACCEPTANCE}}</w:t>
      </w:r>
    </w:p>
    <w:p>
      <w:pPr>
        <w:pStyle w:val="Heading2"/>
      </w:pPr>
      <w:r>
        <w:rPr>
          <w:rFonts w:ascii="Times New Roman" w:hAnsi="Times New Roman" w:eastAsia="黑体"/>
          <w:sz w:val="28"/>
        </w:rPr>
        <w:t>11 附录</w:t>
      </w:r>
    </w:p>
    <w:p>
      <w:r>
        <w:rPr>
          <w:rFonts w:ascii="Times New Roman" w:hAnsi="Times New Roman" w:eastAsia="宋体"/>
          <w:b w:val="0"/>
          <w:sz w:val="24"/>
        </w:rPr>
        <w:t>{{SEC_APPENDIX}}</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宋体"/>
        <w:sz w:val="18"/>
      </w:rPr>
      <w:t>辖区 {{JURISDICTION}} · {{SHORT_NAME}} · 草稿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8B0000"/>
        <w:sz w:val="18"/>
      </w:rPr>
      <w:t>AI 草稿 · 内部讨论 · 不得作为法定专项方案 / 交底签认件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