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.2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>采用流水线提高性能</w:t>
      </w:r>
    </w:p>
    <w:p>
      <w:pPr>
        <w:rPr>
          <w:rFonts w:hint="eastAsia"/>
        </w:rPr>
      </w:pPr>
      <w:r>
        <w:rPr>
          <w:rFonts w:hint="eastAsia"/>
        </w:rPr>
        <w:t>b通过冗余提高可靠性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eastAsia"/>
        </w:rPr>
        <w:t>采用预测提高性能</w:t>
      </w:r>
    </w:p>
    <w:p>
      <w:pPr>
        <w:rPr>
          <w:rFonts w:hint="eastAsia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加速大概率事件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存储器层次</w:t>
      </w: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f</w:t>
      </w:r>
      <w:r>
        <w:t>.</w:t>
      </w:r>
      <w:r>
        <w:rPr>
          <w:rFonts w:hint="eastAsia"/>
          <w:lang w:val="en-US" w:eastAsia="zh-CN"/>
        </w:rPr>
        <w:t>采用并行提高性能</w:t>
      </w:r>
    </w:p>
    <w:p>
      <w:r>
        <w:t>g.</w:t>
      </w:r>
      <w:r>
        <w:rPr>
          <w:rFonts w:hint="eastAsia"/>
        </w:rPr>
        <w:t>面向摩尔定律的设计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h</w:t>
      </w:r>
      <w:r>
        <w:t>.</w:t>
      </w:r>
      <w:r>
        <w:rPr>
          <w:rFonts w:hint="eastAsia"/>
          <w:lang w:val="en-US" w:eastAsia="zh-CN"/>
        </w:rPr>
        <w:t>使用抽象简化设计</w:t>
      </w:r>
    </w:p>
    <w:p>
      <w:pPr>
        <w:rPr>
          <w:rFonts w:hint="eastAsia"/>
          <w:b/>
          <w:bCs/>
          <w:sz w:val="22"/>
          <w:szCs w:val="24"/>
        </w:rPr>
      </w:pPr>
    </w:p>
    <w:p>
      <w:pPr>
        <w:rPr>
          <w:rFonts w:hint="eastAsia"/>
          <w:b/>
          <w:bCs/>
          <w:sz w:val="22"/>
          <w:szCs w:val="24"/>
        </w:rPr>
      </w:pPr>
    </w:p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</w:t>
      </w:r>
      <w:r>
        <w:rPr>
          <w:b/>
          <w:bCs/>
          <w:sz w:val="22"/>
          <w:szCs w:val="24"/>
        </w:rPr>
        <w:t>.3</w:t>
      </w:r>
    </w:p>
    <w:p>
      <w:r>
        <w:rPr>
          <w:rFonts w:hint="eastAsia"/>
        </w:rPr>
        <w:t>高级语言首先通过编译转化为汇编语言，汇编语言通过汇编后转化为二进制机器语言。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.4</w:t>
      </w:r>
    </w:p>
    <w:p>
      <w:r>
        <w:rPr>
          <w:rFonts w:hint="eastAsia"/>
        </w:rPr>
        <w:t>a</w:t>
      </w:r>
      <w:r>
        <w:t xml:space="preserve">.  1280 </w:t>
      </w:r>
      <m:oMath>
        <m:r>
          <m:rPr/>
          <w:rPr>
            <w:rFonts w:ascii="Cambria Math" w:hAnsi="Cambria Math"/>
          </w:rPr>
          <m:t>×</m:t>
        </m:r>
      </m:oMath>
      <w:r>
        <w:t xml:space="preserve"> 1024 </w:t>
      </w:r>
      <m:oMath>
        <m:r>
          <m:rPr/>
          <w:rPr>
            <w:rFonts w:ascii="Cambria Math" w:hAnsi="Cambria Math"/>
          </w:rPr>
          <m:t>×</m:t>
        </m:r>
      </m:oMath>
      <w:r>
        <w:t xml:space="preserve"> 3 = 3932160(bit</w:t>
      </w:r>
      <w:r>
        <w:rPr>
          <w:rFonts w:hint="eastAsia"/>
        </w:rPr>
        <w:t>)</w:t>
      </w:r>
    </w:p>
    <w:p>
      <w:pPr>
        <w:rPr>
          <w:rFonts w:hAnsi="Cambria Math"/>
          <w:i w:val="0"/>
        </w:rPr>
      </w:pPr>
      <w:r>
        <w:rPr>
          <w:rFonts w:hint="eastAsia"/>
        </w:rPr>
        <w:t>b</w:t>
      </w:r>
      <w:r>
        <w:t xml:space="preserve">.  </w:t>
      </w:r>
      <w:r>
        <w:tab/>
      </w:r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3932160×</m:t>
            </m:r>
            <m:r>
              <m:rPr/>
              <w:rPr>
                <w:rFonts w:hint="default" w:ascii="Cambria Math" w:hAnsi="Cambria Math"/>
                <w:lang w:val="en-US" w:eastAsia="zh-CN"/>
              </w:rPr>
              <m:t>8</m:t>
            </m:r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/>
                  </w:rPr>
                  <m:t>6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p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>=0.31</m:t>
        </m:r>
        <m:r>
          <m:rPr/>
          <w:rPr>
            <w:rFonts w:ascii="Cambria Math" w:hAnsi="Cambria Math"/>
          </w:rPr>
          <m:t>s</m:t>
        </m:r>
      </m:oMath>
    </w:p>
    <w:p>
      <w:pPr>
        <w:rPr>
          <w:rFonts w:hAnsi="Cambria Math"/>
          <w:i w:val="0"/>
        </w:rPr>
      </w:pPr>
    </w:p>
    <w:p>
      <w:pPr>
        <w:rPr>
          <w:rFonts w:hint="eastAsia" w:hAnsi="Cambria Math" w:eastAsiaTheme="minorEastAsia"/>
          <w:i w:val="0"/>
          <w:lang w:eastAsia="zh-CN"/>
        </w:rPr>
      </w:pPr>
      <w:r>
        <w:rPr>
          <w:rFonts w:hint="eastAsia" w:hAnsi="Cambria Math" w:eastAsiaTheme="minorEastAsia"/>
          <w:i w:val="0"/>
          <w:lang w:eastAsia="zh-CN"/>
        </w:rPr>
        <w:drawing>
          <wp:inline distT="0" distB="0" distL="114300" distR="114300">
            <wp:extent cx="5264150" cy="6797675"/>
            <wp:effectExtent l="0" t="0" r="6350" b="9525"/>
            <wp:docPr id="1" name="图片 1" descr="无标题的笔记本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的笔记本-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          </w:t>
      </w:r>
      <w:r>
        <w:drawing>
          <wp:inline distT="0" distB="0" distL="114300" distR="114300">
            <wp:extent cx="5264150" cy="6797675"/>
            <wp:effectExtent l="0" t="0" r="6350" b="9525"/>
            <wp:docPr id="2" name="图片 2" descr="3BEE5E0C0357A02B8B9A79818B11D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BEE5E0C0357A02B8B9A79818B11D3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4150" cy="6797675"/>
            <wp:effectExtent l="0" t="0" r="6350" b="9525"/>
            <wp:docPr id="3" name="图片 3" descr="16F18A382F5EA5EB9380E902C7C6A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F18A382F5EA5EB9380E902C7C6A2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EC"/>
    <w:rsid w:val="000F5519"/>
    <w:rsid w:val="00A63033"/>
    <w:rsid w:val="00A838EC"/>
    <w:rsid w:val="00B07E98"/>
    <w:rsid w:val="00C10C0D"/>
    <w:rsid w:val="51E26EA2"/>
    <w:rsid w:val="769A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1700</Words>
  <Characters>9692</Characters>
  <Lines>80</Lines>
  <Paragraphs>22</Paragraphs>
  <TotalTime>149</TotalTime>
  <ScaleCrop>false</ScaleCrop>
  <LinksUpToDate>false</LinksUpToDate>
  <CharactersWithSpaces>11370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2022-02-21T09:20:00Z</dcterms:created>
  <dc:creator>L UY</dc:creator>
  <cp:lastModifiedBy>LUY</cp:lastModifiedBy>
  <dcterms:modified xsi:type="dcterms:W3CDTF">2022-02-27T08:45:05Z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61E263EE80E948AA89DD33001321EA75</vt:lpwstr>
  </property>
</Properties>
</file>