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DATABASE MANAGEMENT LAB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Report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Submitted in partial fulfilment of the requirement of the degree of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BACHELORS OF TECHNOLOGY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K.R Mangalam University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1767840" cy="15316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53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Submitted by:                                                               Submitted to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Lucky Kumar                                                               Ms. Mansi Kajal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(2401010012)                                  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School of Engineering and Technology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K.R Mangalam University, Gurugram- 122001, India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Batch – 2024-2028</w:t>
      </w:r>
    </w:p>
    <w:p w:rsidR="00000000" w:rsidDel="00000000" w:rsidP="00000000" w:rsidRDefault="00000000" w:rsidRPr="00000000" w14:paraId="00000012">
      <w:pPr>
        <w:spacing w:line="259" w:lineRule="auto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: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1.</w:t>
      </w:r>
      <w:r w:rsidDel="00000000" w:rsidR="00000000" w:rsidRPr="00000000">
        <w:rPr>
          <w:rtl w:val="0"/>
        </w:rPr>
        <w:t xml:space="preserve"> Consider following databases and draw ER diagram and convert entities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relationships to relation table for a given scenario: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 DATABASE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STUDENT (USN, SName, Address, Phone, Gender)</w:t>
        <w:br w:type="textWrapping"/>
        <w:t xml:space="preserve">SEMSEC (SSID, Sem, Sec)</w:t>
        <w:br w:type="textWrapping"/>
        <w:t xml:space="preserve">CLASS (USN, SSID)</w:t>
        <w:br w:type="textWrapping"/>
        <w:t xml:space="preserve">SUBJECT (Subcode, Title, Sem, Credits)</w:t>
        <w:br w:type="textWrapping"/>
        <w:t xml:space="preserve">IAMARKS (USN, Subcode, SSID, Test1, Test2, Test3, FinalIA)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entities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STUDENT, SEMSEC, SUBJECT, and IAMARKS</w:t>
      </w:r>
      <w:r w:rsidDel="00000000" w:rsidR="00000000" w:rsidRPr="00000000">
        <w:rPr>
          <w:sz w:val="22"/>
          <w:szCs w:val="22"/>
          <w:rtl w:val="0"/>
        </w:rPr>
        <w:t xml:space="preserve"> are identified and represented using rectangles.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attributes are represented using ellipses: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STUDENT:</w:t>
      </w:r>
      <w:r w:rsidDel="00000000" w:rsidR="00000000" w:rsidRPr="00000000">
        <w:rPr>
          <w:sz w:val="22"/>
          <w:szCs w:val="22"/>
          <w:rtl w:val="0"/>
        </w:rPr>
        <w:t xml:space="preserve"> USN (Primary Key), SName, Address, Phone, Gender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♣ USN is underlined as it is the Primary Key.</w:t>
        <w:br w:type="textWrapping"/>
        <w:t xml:space="preserve">♣ Phone is shown as a single-valued attribute.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SEMSEC:</w:t>
      </w:r>
      <w:r w:rsidDel="00000000" w:rsidR="00000000" w:rsidRPr="00000000">
        <w:rPr>
          <w:sz w:val="22"/>
          <w:szCs w:val="22"/>
          <w:rtl w:val="0"/>
        </w:rPr>
        <w:t xml:space="preserve"> SSID (Primary Key), Sem, Sec</w:t>
        <w:br w:type="textWrapping"/>
        <w:t xml:space="preserve">♣ SSID is underlined as the Primary Key.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SUBJECT:</w:t>
      </w:r>
      <w:r w:rsidDel="00000000" w:rsidR="00000000" w:rsidRPr="00000000">
        <w:rPr>
          <w:sz w:val="22"/>
          <w:szCs w:val="22"/>
          <w:rtl w:val="0"/>
        </w:rPr>
        <w:t xml:space="preserve"> Subcode (Primary Key), Title, Sem, Credits</w:t>
        <w:br w:type="textWrapping"/>
        <w:t xml:space="preserve">♣ Subcode is underlined as the Primary Key.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IAMARKS:</w:t>
      </w:r>
      <w:r w:rsidDel="00000000" w:rsidR="00000000" w:rsidRPr="00000000">
        <w:rPr>
          <w:sz w:val="22"/>
          <w:szCs w:val="22"/>
          <w:rtl w:val="0"/>
        </w:rPr>
        <w:t xml:space="preserve"> USN, Subcode, SSID, Test1, Test2, Test3, FinalIA</w:t>
        <w:br w:type="textWrapping"/>
        <w:t xml:space="preserve">♣ USN, Subcode, and SSID together form a composite key.</w:t>
        <w:br w:type="textWrapping"/>
        <w:t xml:space="preserve">♣ Test1, Test2, Test3, and FinalIA are normal attributes.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Primary keys are represented by underlining the attribute names.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</w:t>
      </w:r>
      <w:r w:rsidDel="00000000" w:rsidR="00000000" w:rsidRPr="00000000">
        <w:rPr>
          <w:sz w:val="22"/>
          <w:szCs w:val="22"/>
          <w:rtl w:val="0"/>
        </w:rPr>
        <w:t xml:space="preserve"> is drawn as a relationship (diamond shape) between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SEMSEC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between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 and SEMSEC</w:t>
      </w:r>
      <w:r w:rsidDel="00000000" w:rsidR="00000000" w:rsidRPr="00000000">
        <w:rPr>
          <w:sz w:val="22"/>
          <w:szCs w:val="22"/>
          <w:rtl w:val="0"/>
        </w:rPr>
        <w:t xml:space="preserve"> through CLASS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 : 1</w:t>
      </w:r>
      <w:r w:rsidDel="00000000" w:rsidR="00000000" w:rsidRPr="00000000">
        <w:rPr>
          <w:sz w:val="22"/>
          <w:szCs w:val="22"/>
          <w:rtl w:val="0"/>
        </w:rPr>
        <w:t xml:space="preserve">, meaning many students belong to one semester and section.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 : N relationship between STUDENT and SUBJECT</w:t>
      </w:r>
      <w:r w:rsidDel="00000000" w:rsidR="00000000" w:rsidRPr="00000000">
        <w:rPr>
          <w:sz w:val="22"/>
          <w:szCs w:val="22"/>
          <w:rtl w:val="0"/>
        </w:rPr>
        <w:t xml:space="preserve"> is resolved using the associative entity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IAMARKS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 – IAMARKS</w:t>
      </w:r>
      <w:r w:rsidDel="00000000" w:rsidR="00000000" w:rsidRPr="00000000">
        <w:rPr>
          <w:sz w:val="22"/>
          <w:szCs w:val="22"/>
          <w:rtl w:val="0"/>
        </w:rPr>
        <w:t xml:space="preserve">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: M</w:t>
      </w:r>
      <w:r w:rsidDel="00000000" w:rsidR="00000000" w:rsidRPr="00000000">
        <w:rPr>
          <w:sz w:val="22"/>
          <w:szCs w:val="22"/>
          <w:rtl w:val="0"/>
        </w:rPr>
        <w:t xml:space="preserve">, indicating one student can have multiple internal assessment records.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SUBJECT – IAMARKS</w:t>
      </w:r>
      <w:r w:rsidDel="00000000" w:rsidR="00000000" w:rsidRPr="00000000">
        <w:rPr>
          <w:sz w:val="22"/>
          <w:szCs w:val="22"/>
          <w:rtl w:val="0"/>
        </w:rPr>
        <w:t xml:space="preserve">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: M</w:t>
      </w:r>
      <w:r w:rsidDel="00000000" w:rsidR="00000000" w:rsidRPr="00000000">
        <w:rPr>
          <w:sz w:val="22"/>
          <w:szCs w:val="22"/>
          <w:rtl w:val="0"/>
        </w:rPr>
        <w:t xml:space="preserve">, indicating one subject can have multiple IA records for different students.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SEMSEC – IAMARKS</w:t>
      </w:r>
      <w:r w:rsidDel="00000000" w:rsidR="00000000" w:rsidRPr="00000000">
        <w:rPr>
          <w:sz w:val="22"/>
          <w:szCs w:val="22"/>
          <w:rtl w:val="0"/>
        </w:rPr>
        <w:t xml:space="preserve">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: M</w:t>
      </w:r>
      <w:r w:rsidDel="00000000" w:rsidR="00000000" w:rsidRPr="00000000">
        <w:rPr>
          <w:sz w:val="22"/>
          <w:szCs w:val="22"/>
          <w:rtl w:val="0"/>
        </w:rPr>
        <w:t xml:space="preserve">, showing that marks are maintained semester-section wise.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entities, attributes, relationships, primary keys, foreign keys, and cardinalities are clearly represented in the ER diagram.</w:t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 DIAGRAM: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953760" cy="4959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495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Experiment :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2.</w:t>
      </w:r>
      <w:r w:rsidDel="00000000" w:rsidR="00000000" w:rsidRPr="00000000">
        <w:rPr>
          <w:rtl w:val="0"/>
        </w:rPr>
        <w:t xml:space="preserve"> Consider following databases and draw ER diagram and convert entities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relationships to relation table for a given scenario: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DATABASE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EMPLOYEE (SSN, Name, Address, Salary, Sex, SuperSSN, DNO)</w:t>
        <w:br w:type="textWrapping"/>
        <w:t xml:space="preserve">DEPARTMENT (DNo, DName, MgrSSN, MgrStartDate)</w:t>
        <w:br w:type="textWrapping"/>
        <w:t xml:space="preserve">PROJECT (PNo, PName, PLocation, DNO)</w:t>
        <w:br w:type="textWrapping"/>
        <w:t xml:space="preserve">DLOCATION (DNo, DLoc)</w:t>
        <w:br w:type="textWrapping"/>
        <w:t xml:space="preserve">WORKS_ON (SSN, PNo, Hours)</w:t>
        <w:br w:type="textWrapping"/>
        <w:t xml:space="preserve">MANAGES (SSN, DNo)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entities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EMPLOYEE, DEPARTMENT, PROJECT, and DLOCATION</w:t>
      </w:r>
      <w:r w:rsidDel="00000000" w:rsidR="00000000" w:rsidRPr="00000000">
        <w:rPr>
          <w:sz w:val="22"/>
          <w:szCs w:val="22"/>
          <w:rtl w:val="0"/>
        </w:rPr>
        <w:t xml:space="preserve"> are identified and represented using rectangles.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attributes are represented using ellipses:</w:t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EMPLOYEE:</w:t>
      </w:r>
      <w:r w:rsidDel="00000000" w:rsidR="00000000" w:rsidRPr="00000000">
        <w:rPr>
          <w:sz w:val="22"/>
          <w:szCs w:val="22"/>
          <w:rtl w:val="0"/>
        </w:rPr>
        <w:t xml:space="preserve"> SSN (Primary Key), Name, Address, Salary, Sex, SuperSSN, DNO</w:t>
        <w:br w:type="textWrapping"/>
        <w:t xml:space="preserve">♣ SSN is underlined as it is the Primary Key.</w:t>
        <w:br w:type="textWrapping"/>
        <w:t xml:space="preserve">♣ SuperSSN is a foreign key referencing EMPLOYEE (self-relationship).</w:t>
        <w:br w:type="textWrapping"/>
        <w:t xml:space="preserve">♣ DNO is a foreign key referencing DEPARTMENT.</w:t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DEPARTMENT:</w:t>
      </w:r>
      <w:r w:rsidDel="00000000" w:rsidR="00000000" w:rsidRPr="00000000">
        <w:rPr>
          <w:sz w:val="22"/>
          <w:szCs w:val="22"/>
          <w:rtl w:val="0"/>
        </w:rPr>
        <w:t xml:space="preserve"> DNo (Primary Key), DName, MgrSSN, MgrStartDate</w:t>
        <w:br w:type="textWrapping"/>
        <w:t xml:space="preserve">♣ DNo is underlined as the Primary Key.</w:t>
        <w:br w:type="textWrapping"/>
        <w:t xml:space="preserve">♣ MgrSSN is a foreign key referencing EMPLOYEE.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PROJECT:</w:t>
      </w:r>
      <w:r w:rsidDel="00000000" w:rsidR="00000000" w:rsidRPr="00000000">
        <w:rPr>
          <w:sz w:val="22"/>
          <w:szCs w:val="22"/>
          <w:rtl w:val="0"/>
        </w:rPr>
        <w:t xml:space="preserve"> PNo (Primary Key), PName, PLocation, DNO</w:t>
        <w:br w:type="textWrapping"/>
        <w:t xml:space="preserve">♣ PNo is underlined as the Primary Key.</w:t>
        <w:br w:type="textWrapping"/>
        <w:t xml:space="preserve">♣ DNO is a foreign key referencing DEPARTMENT.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DLOCATION:</w:t>
      </w:r>
      <w:r w:rsidDel="00000000" w:rsidR="00000000" w:rsidRPr="00000000">
        <w:rPr>
          <w:sz w:val="22"/>
          <w:szCs w:val="22"/>
          <w:rtl w:val="0"/>
        </w:rPr>
        <w:t xml:space="preserve"> DNo, DLoc</w:t>
        <w:br w:type="textWrapping"/>
        <w:t xml:space="preserve">♣ DNo and DLoc together form a composite key.</w:t>
        <w:br w:type="textWrapping"/>
        <w:t xml:space="preserve">♣ DNo is a foreign key referencing DEPARTMENT.</w:t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WORKS_ON:</w:t>
      </w:r>
      <w:r w:rsidDel="00000000" w:rsidR="00000000" w:rsidRPr="00000000">
        <w:rPr>
          <w:sz w:val="22"/>
          <w:szCs w:val="22"/>
          <w:rtl w:val="0"/>
        </w:rPr>
        <w:t xml:space="preserve"> SSN, PNo, Hours</w:t>
        <w:br w:type="textWrapping"/>
        <w:t xml:space="preserve">♣ SSN and PNo together form a composite key.</w:t>
        <w:br w:type="textWrapping"/>
        <w:t xml:space="preserve">♣ Hours is a descriptive attribute of the relationship.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Primary keys are represented by underlining the attribute names.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WORKS_ON</w:t>
      </w:r>
      <w:r w:rsidDel="00000000" w:rsidR="00000000" w:rsidRPr="00000000">
        <w:rPr>
          <w:sz w:val="22"/>
          <w:szCs w:val="22"/>
          <w:rtl w:val="0"/>
        </w:rPr>
        <w:t xml:space="preserve"> is drawn as a diamond between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EMPLOYEE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</w:t>
      </w:r>
      <w:r w:rsidDel="00000000" w:rsidR="00000000" w:rsidRPr="00000000">
        <w:rPr>
          <w:sz w:val="22"/>
          <w:szCs w:val="22"/>
          <w:rtl w:val="0"/>
        </w:rPr>
        <w:t xml:space="preserve"> with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 : N cardinality</w:t>
      </w:r>
      <w:r w:rsidDel="00000000" w:rsidR="00000000" w:rsidRPr="00000000">
        <w:rPr>
          <w:sz w:val="22"/>
          <w:szCs w:val="22"/>
          <w:rtl w:val="0"/>
        </w:rPr>
        <w:t xml:space="preserve">, indicating that: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One employee can work on many projects.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One project can have many employees.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Hours attribute represents the number of hours worked.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MANAGES</w:t>
      </w:r>
      <w:r w:rsidDel="00000000" w:rsidR="00000000" w:rsidRPr="00000000">
        <w:rPr>
          <w:sz w:val="22"/>
          <w:szCs w:val="22"/>
          <w:rtl w:val="0"/>
        </w:rPr>
        <w:t xml:space="preserve"> is drawn between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EMPLOYEE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</w:t>
      </w:r>
      <w:r w:rsidDel="00000000" w:rsidR="00000000" w:rsidRPr="00000000">
        <w:rPr>
          <w:sz w:val="22"/>
          <w:szCs w:val="22"/>
          <w:rtl w:val="0"/>
        </w:rPr>
        <w:t xml:space="preserve"> with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: 1 cardinality</w:t>
      </w:r>
      <w:r w:rsidDel="00000000" w:rsidR="00000000" w:rsidRPr="00000000">
        <w:rPr>
          <w:sz w:val="22"/>
          <w:szCs w:val="22"/>
          <w:rtl w:val="0"/>
        </w:rPr>
        <w:t xml:space="preserve">, indicating: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One employee manages one department.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Each department has one manager.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between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EMPLOYEE and DEPARTMENT</w:t>
      </w:r>
      <w:r w:rsidDel="00000000" w:rsidR="00000000" w:rsidRPr="00000000">
        <w:rPr>
          <w:sz w:val="22"/>
          <w:szCs w:val="22"/>
          <w:rtl w:val="0"/>
        </w:rPr>
        <w:t xml:space="preserve"> (via DNO)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 : 1</w:t>
      </w:r>
      <w:r w:rsidDel="00000000" w:rsidR="00000000" w:rsidRPr="00000000">
        <w:rPr>
          <w:sz w:val="22"/>
          <w:szCs w:val="22"/>
          <w:rtl w:val="0"/>
        </w:rPr>
        <w:t xml:space="preserve">, meaning: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Many employees work in one department.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between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 and PROJECT</w:t>
      </w:r>
      <w:r w:rsidDel="00000000" w:rsidR="00000000" w:rsidRPr="00000000">
        <w:rPr>
          <w:sz w:val="22"/>
          <w:szCs w:val="22"/>
          <w:rtl w:val="0"/>
        </w:rPr>
        <w:t xml:space="preserve">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: M</w:t>
      </w:r>
      <w:r w:rsidDel="00000000" w:rsidR="00000000" w:rsidRPr="00000000">
        <w:rPr>
          <w:sz w:val="22"/>
          <w:szCs w:val="22"/>
          <w:rtl w:val="0"/>
        </w:rPr>
        <w:t xml:space="preserve">, meaning: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One department controls many projects.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Each project belongs to one department.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relationship between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 and DLOCATION</w:t>
      </w:r>
      <w:r w:rsidDel="00000000" w:rsidR="00000000" w:rsidRPr="00000000">
        <w:rPr>
          <w:sz w:val="22"/>
          <w:szCs w:val="22"/>
          <w:rtl w:val="0"/>
        </w:rPr>
        <w:t xml:space="preserve">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: M</w:t>
      </w:r>
      <w:r w:rsidDel="00000000" w:rsidR="00000000" w:rsidRPr="00000000">
        <w:rPr>
          <w:sz w:val="22"/>
          <w:szCs w:val="22"/>
          <w:rtl w:val="0"/>
        </w:rPr>
        <w:t xml:space="preserve">, meaning: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One department can have multiple locations.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recursive relationship exists in EMPLOYEE through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SuperSSN</w:t>
      </w:r>
      <w:r w:rsidDel="00000000" w:rsidR="00000000" w:rsidRPr="00000000">
        <w:rPr>
          <w:sz w:val="22"/>
          <w:szCs w:val="22"/>
          <w:rtl w:val="0"/>
        </w:rPr>
        <w:t xml:space="preserve">, representing that: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One employee can supervise many employees.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entities, attributes, relationships, primary keys, foreign keys, and cardinalities are clearly represented in the ER diagram.</w:t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 DIAGRAM:</w:t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384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