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3749040</wp:posOffset>
                </wp:positionH>
                <wp:positionV relativeFrom="page">
                  <wp:posOffset>10568209</wp:posOffset>
                </wp:positionV>
                <wp:extent cx="64135" cy="1282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4135" cy="128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1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5.200012pt;margin-top:832.142517pt;width:5.05pt;height:10.1pt;mso-position-horizontal-relative:page;mso-position-vertical-relative:page;z-index:15729664" type="#_x0000_t202" id="docshape1" filled="false" stroked="false">
                <v:textbox inset="0,0,0,0">
                  <w:txbxContent>
                    <w:p>
                      <w:pPr>
                        <w:spacing w:line="201" w:lineRule="exact" w:before="0"/>
                        <w:ind w:left="0" w:right="0" w:firstLine="0"/>
                        <w:jc w:val="lef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1"/>
        </w:rPr>
      </w:pPr>
    </w:p>
    <w:p>
      <w:pPr>
        <w:pStyle w:val="BodyText"/>
        <w:ind w:left="39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4083" cy="75437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083" cy="7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149618</wp:posOffset>
                </wp:positionV>
                <wp:extent cx="618934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1893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9345" h="9525">
                              <a:moveTo>
                                <a:pt x="6188964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188964" y="0"/>
                              </a:lnTo>
                              <a:lnTo>
                                <a:pt x="6188964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pt;margin-top:11.780976pt;width:487.32pt;height:.72pt;mso-position-horizontal-relative:page;mso-position-vertical-relative:paragraph;z-index:-15728640;mso-wrap-distance-left:0;mso-wrap-distance-right:0" id="docshape2" filled="true" fillcolor="#4470c4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rPr>
          <w:u w:val="none"/>
        </w:rPr>
      </w:pPr>
      <w:r>
        <w:rPr>
          <w:color w:val="4470C4"/>
          <w:spacing w:val="-2"/>
          <w:u w:val="thick" w:color="4470C4"/>
        </w:rPr>
        <w:t>申论领跑营2027</w:t>
      </w:r>
      <w:r>
        <w:rPr>
          <w:color w:val="4470C4"/>
          <w:spacing w:val="-4"/>
          <w:u w:val="thick" w:color="4470C4"/>
        </w:rPr>
        <w:t>版方法实战班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p>
      <w:pPr>
        <w:spacing w:before="2"/>
        <w:ind w:left="2562" w:right="2847" w:firstLine="0"/>
        <w:jc w:val="center"/>
        <w:rPr>
          <w:sz w:val="52"/>
        </w:rPr>
      </w:pPr>
      <w:r>
        <w:rPr>
          <w:color w:val="4470C4"/>
          <w:spacing w:val="-40"/>
          <w:sz w:val="52"/>
        </w:rPr>
        <w:t>提🎧对策【复合对策3】</w:t>
      </w:r>
    </w:p>
    <w:p>
      <w:pPr>
        <w:pStyle w:val="BodyText"/>
        <w:spacing w:before="4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3246120</wp:posOffset>
            </wp:positionH>
            <wp:positionV relativeFrom="paragraph">
              <wp:posOffset>213602</wp:posOffset>
            </wp:positionV>
            <wp:extent cx="902734" cy="62541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2734" cy="625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sectPr>
          <w:type w:val="continuous"/>
          <w:pgSz w:w="11910" w:h="16840"/>
          <w:pgMar w:top="1940" w:bottom="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hAns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64448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hAnsi="Microsoft JhengHei" w:eastAsia="Microsoft JhengHei"/>
          <w:b/>
          <w:w w:val="90"/>
          <w:sz w:val="24"/>
        </w:rPr>
        <w:t>假如你是G县</w:t>
      </w:r>
      <w:r>
        <w:rPr>
          <w:rFonts w:ascii="Microsoft JhengHei" w:hAnsi="Microsoft JhengHei" w:eastAsia="Microsoft JhengHei"/>
          <w:b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w w:val="90"/>
          <w:sz w:val="24"/>
        </w:rPr>
        <w:t>共享村落</w:t>
      </w:r>
      <w:r>
        <w:rPr>
          <w:rFonts w:ascii="Microsoft JhengHei" w:hAnsi="Microsoft JhengHei" w:eastAsia="Microsoft JhengHei"/>
          <w:b/>
          <w:w w:val="80"/>
          <w:sz w:val="24"/>
        </w:rPr>
        <w:t>”</w:t>
      </w:r>
      <w:r>
        <w:rPr>
          <w:rFonts w:ascii="Microsoft JhengHei" w:hAnsi="Microsoft JhengHei" w:eastAsia="Microsoft JhengHei"/>
          <w:b/>
          <w:w w:val="90"/>
          <w:sz w:val="24"/>
        </w:rPr>
        <w:t>试点项目专项调研组成员，请根据</w:t>
      </w:r>
      <w:r>
        <w:rPr>
          <w:rFonts w:ascii="Microsoft JhengHei" w:hAnsi="Microsoft JhengHei" w:eastAsia="Microsoft JhengHei"/>
          <w:b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w w:val="90"/>
          <w:sz w:val="24"/>
        </w:rPr>
        <w:t>给定资料4”，阐述</w:t>
      </w:r>
      <w:r>
        <w:rPr>
          <w:rFonts w:ascii="Microsoft JhengHei" w:hAnsi="Microsoft JhengHei" w:eastAsia="Microsoft JhengHei"/>
          <w:b/>
          <w:w w:val="80"/>
          <w:sz w:val="24"/>
        </w:rPr>
        <w:t>“</w:t>
      </w:r>
      <w:r>
        <w:rPr>
          <w:rFonts w:ascii="Microsoft JhengHei" w:hAnsi="Microsoft JhengHei" w:eastAsia="Microsoft JhengHei"/>
          <w:b/>
          <w:w w:val="90"/>
          <w:sz w:val="24"/>
        </w:rPr>
        <w:t>共享村落</w:t>
      </w:r>
      <w:r>
        <w:rPr>
          <w:rFonts w:ascii="Microsoft JhengHei" w:hAnsi="Microsoft JhengHei" w:eastAsia="Microsoft JhengHei"/>
          <w:b/>
          <w:w w:val="80"/>
          <w:sz w:val="24"/>
        </w:rPr>
        <w:t>”</w:t>
      </w:r>
      <w:r>
        <w:rPr>
          <w:rFonts w:ascii="Microsoft JhengHei" w:hAnsi="Microsoft JhengHei" w:eastAsia="Microsoft JhengHei"/>
          <w:b/>
          <w:spacing w:val="-4"/>
          <w:w w:val="90"/>
          <w:sz w:val="24"/>
        </w:rPr>
        <w:t>试点项</w:t>
      </w:r>
    </w:p>
    <w:p>
      <w:pPr>
        <w:spacing w:line="352" w:lineRule="auto" w:before="209"/>
        <w:ind w:left="101" w:right="4581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2"/>
          <w:sz w:val="24"/>
        </w:rPr>
        <w:t>目推进缓慢的原因，并提</w:t>
      </w:r>
      <w:r>
        <w:rPr>
          <w:rFonts w:ascii="Microsoft JhengHei" w:eastAsia="Microsoft JhengHei"/>
          <w:b/>
          <w:spacing w:val="-2"/>
          <w:w w:val="120"/>
          <w:sz w:val="24"/>
        </w:rPr>
        <w:t>🎧</w:t>
      </w:r>
      <w:r>
        <w:rPr>
          <w:rFonts w:ascii="Microsoft JhengHei" w:eastAsia="Microsoft JhengHei"/>
          <w:b/>
          <w:spacing w:val="-2"/>
          <w:sz w:val="24"/>
        </w:rPr>
        <w:t>下一步工作建议。（20分</w:t>
      </w:r>
      <w:r>
        <w:rPr>
          <w:rFonts w:ascii="Microsoft JhengHei" w:eastAsia="Microsoft JhengHei"/>
          <w:b/>
          <w:spacing w:val="-2"/>
          <w:sz w:val="24"/>
        </w:rPr>
        <w:t>）</w:t>
      </w:r>
      <w:r>
        <w:rPr>
          <w:rFonts w:ascii="Microsoft JhengHei" w:eastAsia="Microsoft JhengHei"/>
          <w:b/>
          <w:spacing w:val="-4"/>
          <w:sz w:val="24"/>
        </w:rPr>
        <w:t>要求：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0" w:lineRule="auto" w:before="3" w:after="0"/>
        <w:ind w:left="712" w:right="0" w:hanging="611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1"/>
          <w:sz w:val="24"/>
        </w:rPr>
        <w:t>原因阐述全面、准确、有条理；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0" w:lineRule="auto" w:before="209" w:after="0"/>
        <w:ind w:left="712" w:right="0" w:hanging="611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1"/>
          <w:sz w:val="24"/>
        </w:rPr>
        <w:t>所提建议有针对性、切实可行；</w:t>
      </w:r>
    </w:p>
    <w:p>
      <w:pPr>
        <w:pStyle w:val="ListParagraph"/>
        <w:numPr>
          <w:ilvl w:val="0"/>
          <w:numId w:val="1"/>
        </w:numPr>
        <w:tabs>
          <w:tab w:pos="712" w:val="left" w:leader="none"/>
        </w:tabs>
        <w:spacing w:line="240" w:lineRule="auto" w:before="209" w:after="0"/>
        <w:ind w:left="712" w:right="0" w:hanging="611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6"/>
          <w:sz w:val="24"/>
        </w:rPr>
        <w:t>不超过450</w:t>
      </w:r>
      <w:r>
        <w:rPr>
          <w:rFonts w:ascii="Microsoft JhengHei" w:eastAsia="Microsoft JhengHei"/>
          <w:b/>
          <w:spacing w:val="-8"/>
          <w:sz w:val="24"/>
        </w:rPr>
        <w:t>字。</w:t>
      </w:r>
    </w:p>
    <w:p>
      <w:pPr>
        <w:pStyle w:val="BodyText"/>
        <w:rPr>
          <w:rFonts w:ascii="Microsoft JhengHei"/>
          <w:b/>
        </w:rPr>
      </w:pPr>
    </w:p>
    <w:p>
      <w:pPr>
        <w:pStyle w:val="BodyText"/>
        <w:spacing w:before="16"/>
        <w:rPr>
          <w:rFonts w:ascii="Microsoft JhengHei"/>
          <w:b/>
          <w:sz w:val="31"/>
        </w:rPr>
      </w:pPr>
    </w:p>
    <w:p>
      <w:pPr>
        <w:spacing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pacing w:val="-4"/>
          <w:sz w:val="24"/>
        </w:rPr>
        <w:t>材料四</w:t>
      </w:r>
    </w:p>
    <w:p>
      <w:pPr>
        <w:pStyle w:val="BodyText"/>
        <w:spacing w:before="10"/>
        <w:rPr>
          <w:rFonts w:ascii="Microsoft JhengHei"/>
          <w:b/>
          <w:sz w:val="15"/>
        </w:rPr>
      </w:pPr>
    </w:p>
    <w:p>
      <w:pPr>
        <w:pStyle w:val="BodyText"/>
        <w:spacing w:line="508" w:lineRule="auto"/>
        <w:ind w:left="101" w:right="394" w:firstLine="278"/>
      </w:pPr>
      <w:r>
        <w:rPr/>
        <w:t>为盘活农村闲置资产、增加农民财产性收入、促进城乡资源互补，</w:t>
      </w:r>
      <w:r>
        <w:rPr>
          <w:w w:val="135"/>
        </w:rPr>
        <w:t>G</w:t>
      </w:r>
      <w:r>
        <w:rPr/>
        <w:t>县积极探索</w:t>
      </w:r>
      <w:r>
        <w:rPr>
          <w:spacing w:val="-2"/>
          <w:w w:val="35"/>
        </w:rPr>
        <w:t>“</w:t>
      </w:r>
      <w:r>
        <w:rPr/>
        <w:t>共享村落</w:t>
      </w:r>
      <w:r>
        <w:rPr>
          <w:spacing w:val="1"/>
          <w:w w:val="35"/>
        </w:rPr>
        <w:t>”</w:t>
      </w:r>
      <w:r>
        <w:rPr>
          <w:spacing w:val="-16"/>
        </w:rPr>
        <w:t>试</w:t>
      </w:r>
      <w:r>
        <w:rPr/>
        <w:t>点项目。该项目旨在通过租赁闲置宅基地和农房使用权，吸引城市资本下乡，促进城乡融合发展。</w:t>
      </w:r>
    </w:p>
    <w:p>
      <w:pPr>
        <w:pStyle w:val="BodyText"/>
        <w:spacing w:line="508" w:lineRule="auto"/>
        <w:ind w:left="101" w:right="202" w:firstLine="278"/>
      </w:pPr>
      <w:r>
        <w:rPr>
          <w:w w:val="135"/>
        </w:rPr>
        <w:t>G</w:t>
      </w:r>
      <w:r>
        <w:rPr/>
        <w:t>县</w:t>
      </w:r>
      <w:r>
        <w:rPr>
          <w:spacing w:val="-2"/>
          <w:w w:val="35"/>
        </w:rPr>
        <w:t>“</w:t>
      </w:r>
      <w:r>
        <w:rPr/>
        <w:t>共享村落</w:t>
      </w:r>
      <w:r>
        <w:rPr>
          <w:spacing w:val="1"/>
          <w:w w:val="35"/>
        </w:rPr>
        <w:t>”</w:t>
      </w:r>
      <w:r>
        <w:rPr/>
        <w:t>试点项目于</w:t>
      </w:r>
      <w:r>
        <w:rPr>
          <w:w w:val="105"/>
        </w:rPr>
        <w:t>202</w:t>
      </w:r>
      <w:r>
        <w:rPr>
          <w:spacing w:val="-2"/>
          <w:w w:val="105"/>
        </w:rPr>
        <w:t>3</w:t>
      </w:r>
      <w:r>
        <w:rPr/>
        <w:t>年</w:t>
      </w:r>
      <w:r>
        <w:rPr>
          <w:spacing w:val="-2"/>
          <w:w w:val="105"/>
        </w:rPr>
        <w:t>5</w:t>
      </w:r>
      <w:r>
        <w:rPr/>
        <w:t>月正式启动，消息发🎧后引起广泛关注，村民们对这项政</w:t>
      </w:r>
      <w:r>
        <w:rPr/>
        <w:t> 策充满了期待。大渭村村民王大婶兴奋地说：</w:t>
      </w:r>
      <w:r>
        <w:rPr>
          <w:spacing w:val="-2"/>
          <w:w w:val="35"/>
        </w:rPr>
        <w:t>“</w:t>
      </w:r>
      <w:r>
        <w:rPr/>
        <w:t>我家老房空了好几年，要是租🎧</w:t>
      </w:r>
      <w:r>
        <w:rPr>
          <w:spacing w:val="-3"/>
        </w:rPr>
        <w:t>去不仅能赚点钱，</w:t>
      </w:r>
      <w:r>
        <w:rPr/>
        <w:t>还能让城里人来村里住，热闹热闹。</w:t>
      </w:r>
      <w:r>
        <w:rPr>
          <w:spacing w:val="-2"/>
          <w:w w:val="35"/>
        </w:rPr>
        <w:t>”</w:t>
      </w:r>
      <w:r>
        <w:rPr>
          <w:w w:val="135"/>
        </w:rPr>
        <w:t>G</w:t>
      </w:r>
      <w:r>
        <w:rPr/>
        <w:t>县政府积极推动政策落地，召开了多次专题推进会，并 通过媒体进行大力宣传。</w:t>
      </w:r>
    </w:p>
    <w:p>
      <w:pPr>
        <w:pStyle w:val="BodyText"/>
        <w:spacing w:line="506" w:lineRule="auto"/>
        <w:ind w:left="101" w:right="334" w:firstLine="278"/>
        <w:jc w:val="both"/>
      </w:pPr>
      <w:r>
        <w:rPr>
          <w:spacing w:val="-2"/>
        </w:rPr>
        <w:t>2023年7月，大渭村迎来了首位承租人——退休教师袁先生。一直向往乡村生活的袁先生夫妇获悉该项目后，多次咨询并实地考察，最终以4万元租金取得一处农房的10年使用权。袁先生坦言，除了价格比城里划算，他更看重的是田园生活。对于10年租期，72岁的他解释道</w:t>
      </w:r>
      <w:r>
        <w:rPr>
          <w:spacing w:val="-2"/>
          <w:w w:val="75"/>
        </w:rPr>
        <w:t>：“</w:t>
      </w:r>
      <w:r>
        <w:rPr>
          <w:spacing w:val="-2"/>
        </w:rPr>
        <w:t>如果</w:t>
      </w:r>
      <w:r>
        <w:rPr>
          <w:spacing w:val="-2"/>
        </w:rPr>
        <w:t>82</w:t>
      </w:r>
      <w:r>
        <w:rPr>
          <w:spacing w:val="-2"/>
        </w:rPr>
        <w:t>岁后身体还硬朗，再续签也不迟。</w:t>
      </w:r>
      <w:r>
        <w:rPr>
          <w:spacing w:val="-2"/>
          <w:w w:val="75"/>
        </w:rPr>
        <w:t>”</w:t>
      </w:r>
    </w:p>
    <w:p>
      <w:pPr>
        <w:spacing w:after="0" w:line="506" w:lineRule="auto"/>
        <w:jc w:val="both"/>
        <w:sectPr>
          <w:footerReference w:type="default" r:id="rId7"/>
          <w:pgSz w:w="11910" w:h="16840"/>
          <w:pgMar w:footer="1202" w:header="0" w:top="1200" w:bottom="1400" w:left="880" w:right="560"/>
          <w:pgNumType w:start="2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此后几个月，尽管咨询和看房的人不少，但成交量并不理想。到2024年底，大渭村首批50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4" coordorigin="0,0" coordsize="10168,623">
                <v:shape style="position:absolute;left:0;top:0;width:10168;height:466" type="#_x0000_t75" id="docshape5" stroked="false">
                  <v:imagedata r:id="rId8" o:title=""/>
                </v:shape>
                <v:shape style="position:absolute;left:0;top:0;width:10168;height:623" type="#_x0000_t202" id="docshape6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此后几个月，尽管咨询和看房的人不少，但成交量并不理想。到2024年底，大渭村首批50</w:t>
                        </w:r>
                        <w:r>
                          <w:rPr>
                            <w:spacing w:val="-10"/>
                            <w:sz w:val="24"/>
                          </w:rPr>
                          <w:t>户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508" w:lineRule="auto" w:before="54"/>
        <w:ind w:left="101" w:right="459"/>
      </w:pPr>
      <w:r>
        <w:rPr>
          <w:spacing w:val="-2"/>
        </w:rPr>
        <w:t>房源仅成交9户，其中6户为退休人员，3户为文创从业者，平均租金为3.8万元/10年，低于政府预期的5万元。</w:t>
      </w:r>
      <w:r>
        <w:rPr>
          <w:spacing w:val="-2"/>
          <w:w w:val="115"/>
        </w:rPr>
        <w:t>G</w:t>
      </w:r>
      <w:r>
        <w:rPr>
          <w:spacing w:val="-2"/>
        </w:rPr>
        <w:t>县其他村的情况也和大渭村差不多。</w:t>
      </w:r>
    </w:p>
    <w:p>
      <w:pPr>
        <w:pStyle w:val="BodyText"/>
        <w:spacing w:line="508" w:lineRule="auto"/>
        <w:ind w:left="101" w:right="483" w:firstLine="278"/>
      </w:pPr>
      <w:r>
        <w:rPr/>
        <w:t>为深入了解</w:t>
      </w:r>
      <w:r>
        <w:rPr>
          <w:w w:val="35"/>
        </w:rPr>
        <w:t>“</w:t>
      </w:r>
      <w:r>
        <w:rPr/>
        <w:t>共享村落</w:t>
      </w:r>
      <w:r>
        <w:rPr>
          <w:spacing w:val="-2"/>
          <w:w w:val="35"/>
        </w:rPr>
        <w:t>”</w:t>
      </w:r>
      <w:r>
        <w:rPr/>
        <w:t>试点项目推进缓慢的原因，加快项目推进速度，</w:t>
      </w:r>
      <w:r>
        <w:rPr>
          <w:w w:val="105"/>
        </w:rPr>
        <w:t>202</w:t>
      </w:r>
      <w:r>
        <w:rPr>
          <w:spacing w:val="-2"/>
          <w:w w:val="105"/>
        </w:rPr>
        <w:t>5</w:t>
      </w:r>
      <w:r>
        <w:rPr/>
        <w:t>年</w:t>
      </w:r>
      <w:r>
        <w:rPr>
          <w:w w:val="105"/>
        </w:rPr>
        <w:t>3</w:t>
      </w:r>
      <w:r>
        <w:rPr/>
        <w:t>月，</w:t>
      </w:r>
      <w:r>
        <w:rPr>
          <w:spacing w:val="-2"/>
          <w:w w:val="135"/>
        </w:rPr>
        <w:t>G</w:t>
      </w:r>
      <w:r>
        <w:rPr>
          <w:spacing w:val="-4"/>
        </w:rPr>
        <w:t>县政府</w:t>
      </w:r>
      <w:r>
        <w:rPr/>
        <w:t>成立了专项调研组，对试点村落展开调研。</w:t>
      </w:r>
    </w:p>
    <w:p>
      <w:pPr>
        <w:pStyle w:val="BodyText"/>
        <w:spacing w:line="305" w:lineRule="exact"/>
        <w:ind w:left="380"/>
      </w:pPr>
      <w:r>
        <w:rPr>
          <w:spacing w:val="-8"/>
        </w:rPr>
        <w:t>在大渭村，村民韩大爷说：“这房子毕竟是祖辈传下来的，租🎧</w:t>
      </w:r>
      <w:r>
        <w:rPr>
          <w:spacing w:val="-9"/>
        </w:rPr>
        <w:t>去收不回来咋办？”来自外地</w:t>
      </w:r>
    </w:p>
    <w:p>
      <w:pPr>
        <w:pStyle w:val="BodyText"/>
        <w:spacing w:before="4"/>
        <w:rPr>
          <w:sz w:val="26"/>
        </w:rPr>
      </w:pPr>
    </w:p>
    <w:p>
      <w:pPr>
        <w:pStyle w:val="BodyText"/>
        <w:spacing w:line="508" w:lineRule="auto" w:before="1"/>
        <w:ind w:left="101" w:right="117"/>
      </w:pPr>
      <w:r>
        <w:rPr>
          <w:spacing w:val="-4"/>
        </w:rPr>
        <w:t>的华先生表示：“我想把租的房子改造成民宿，但政策规定最长租20年。我投入了大量改造资金， </w:t>
      </w:r>
      <w:r>
        <w:rPr>
          <w:spacing w:val="-2"/>
        </w:rPr>
        <w:t>20年后怎么办</w:t>
      </w:r>
      <w:r>
        <w:rPr>
          <w:spacing w:val="-2"/>
          <w:w w:val="95"/>
        </w:rPr>
        <w:t>？”</w:t>
      </w:r>
    </w:p>
    <w:p>
      <w:pPr>
        <w:pStyle w:val="BodyText"/>
        <w:spacing w:line="508" w:lineRule="auto"/>
        <w:ind w:left="101" w:right="401" w:firstLine="278"/>
      </w:pPr>
      <w:r>
        <w:rPr/>
        <w:t>在袁先生家，他带调研组参观了自己的菜园和改造后的房屋。袁先生说：</w:t>
      </w:r>
      <w:r>
        <w:rPr>
          <w:w w:val="35"/>
        </w:rPr>
        <w:t>“</w:t>
      </w:r>
      <w:r>
        <w:rPr>
          <w:spacing w:val="-2"/>
        </w:rPr>
        <w:t>住在这里很舒服，</w:t>
      </w:r>
      <w:r>
        <w:rPr/>
        <w:t>空气也好。不过，有些地方确实需要改善，比如天然气普及和环境卫生，这些都会影响大家的居住意愿。</w:t>
      </w:r>
      <w:r>
        <w:rPr>
          <w:spacing w:val="-2"/>
          <w:w w:val="35"/>
        </w:rPr>
        <w:t>”</w:t>
      </w:r>
      <w:r>
        <w:rPr/>
        <w:t>调研组注意到，大渭村村内道路比较狭窄，部分路段坑洼不平。此外，村里的污水处理设施简陋，生活垃圾也未能及时得到处理。</w:t>
      </w:r>
    </w:p>
    <w:p>
      <w:pPr>
        <w:pStyle w:val="BodyText"/>
        <w:spacing w:line="508" w:lineRule="auto"/>
        <w:ind w:left="101" w:right="401" w:firstLine="278"/>
      </w:pPr>
      <w:r>
        <w:rPr/>
        <w:t>在大千村调研时，村党支部书记老程向调研组反映：</w:t>
      </w:r>
      <w:r>
        <w:rPr>
          <w:w w:val="35"/>
        </w:rPr>
        <w:t>“</w:t>
      </w:r>
      <w:r>
        <w:rPr>
          <w:spacing w:val="-1"/>
        </w:rPr>
        <w:t>政策是好政策，但执行起来太难。我们</w:t>
      </w:r>
      <w:r>
        <w:rPr/>
        <w:t>村天然气入户申请交上去半年了还没有下文。我们也咨询了几个上级部门，都表示农村天然气项目一个部门说了不算，需要统筹协调才行。</w:t>
      </w:r>
      <w:r>
        <w:rPr>
          <w:w w:val="35"/>
        </w:rPr>
        <w:t>”</w:t>
      </w:r>
    </w:p>
    <w:p>
      <w:pPr>
        <w:pStyle w:val="BodyText"/>
        <w:spacing w:line="506" w:lineRule="auto"/>
        <w:ind w:left="101" w:right="442" w:firstLine="278"/>
      </w:pPr>
      <w:r>
        <w:rPr/>
        <w:t>小阳村的村党支部徐书记向调研组讲起近期发生的一起纠纷。租户小吕在院子里办聚会，因声音过大而引发村民投诉。小吕向调研组解释：</w:t>
      </w:r>
      <w:r>
        <w:rPr>
          <w:spacing w:val="-2"/>
          <w:w w:val="35"/>
        </w:rPr>
        <w:t>“</w:t>
      </w:r>
      <w:r>
        <w:rPr>
          <w:spacing w:val="-1"/>
        </w:rPr>
        <w:t>我开了文创工作室，为聚人气，周末在院子里</w:t>
      </w:r>
      <w:r>
        <w:rPr/>
        <w:t>搞个小聚会。好多村民说我们</w:t>
      </w:r>
      <w:r>
        <w:rPr>
          <w:spacing w:val="-1"/>
          <w:w w:val="22"/>
        </w:rPr>
        <w:t>‘</w:t>
      </w:r>
      <w:r>
        <w:rPr/>
        <w:t>太吵</w:t>
      </w:r>
      <w:r>
        <w:rPr>
          <w:spacing w:val="-1"/>
          <w:w w:val="22"/>
        </w:rPr>
        <w:t>’‘</w:t>
      </w:r>
      <w:r>
        <w:rPr/>
        <w:t>不像话</w:t>
      </w:r>
      <w:r>
        <w:rPr>
          <w:spacing w:val="-1"/>
          <w:w w:val="22"/>
        </w:rPr>
        <w:t>’</w:t>
      </w:r>
      <w:r>
        <w:rPr/>
        <w:t>。村里既没有合适的活动场所，也没有相关规定，确实不知道该如何把握分寸。</w:t>
      </w:r>
      <w:r>
        <w:rPr>
          <w:w w:val="35"/>
        </w:rPr>
        <w:t>”</w:t>
      </w:r>
    </w:p>
    <w:p>
      <w:pPr>
        <w:spacing w:after="0" w:line="506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ind w:left="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56680" cy="395605"/>
                <wp:effectExtent l="0" t="0" r="0" b="444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56680" cy="395605"/>
                          <a:chExt cx="6456680" cy="395605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6680" cy="295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456680" cy="395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sz w:val="25"/>
                                </w:rPr>
                              </w:pPr>
                            </w:p>
                            <w:p>
                              <w:pPr>
                                <w:spacing w:line="296" w:lineRule="exact" w:before="0"/>
                                <w:ind w:left="18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7"/>
                                  <w:sz w:val="24"/>
                                </w:rPr>
                                <w:t>调研组来到前卫村，村干部小刘向调研组反映：“最近有几个年轻人过来看房想开工作室，但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8.4pt;height:31.15pt;mso-position-horizontal-relative:char;mso-position-vertical-relative:line" id="docshapegroup7" coordorigin="0,0" coordsize="10168,623">
                <v:shape style="position:absolute;left:0;top:0;width:10168;height:466" type="#_x0000_t75" id="docshape8" stroked="false">
                  <v:imagedata r:id="rId8" o:title=""/>
                </v:shape>
                <v:shape style="position:absolute;left:0;top:0;width:10168;height:623" type="#_x0000_t202" id="docshape9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sz w:val="25"/>
                          </w:rPr>
                        </w:pPr>
                      </w:p>
                      <w:p>
                        <w:pPr>
                          <w:spacing w:line="296" w:lineRule="exact" w:before="0"/>
                          <w:ind w:left="18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7"/>
                            <w:sz w:val="24"/>
                          </w:rPr>
                          <w:t>调研组来到前卫村，村干部小刘向调研组反映：“最近有几个年轻人过来看房想开工作室，但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22"/>
        </w:rPr>
      </w:pPr>
    </w:p>
    <w:p>
      <w:pPr>
        <w:pStyle w:val="BodyText"/>
        <w:spacing w:line="508" w:lineRule="auto" w:before="54"/>
        <w:ind w:left="101" w:right="356"/>
      </w:pPr>
      <w:r>
        <w:rPr>
          <w:spacing w:val="-2"/>
        </w:rPr>
        <w:t>一看村里啥都没有，就走了。要是能有个像样的咖啡馆或者书店，说不定能吸引更多人。</w:t>
      </w:r>
      <w:r>
        <w:rPr>
          <w:spacing w:val="-2"/>
          <w:w w:val="65"/>
        </w:rPr>
        <w:t>”</w:t>
      </w:r>
      <w:r>
        <w:rPr>
          <w:spacing w:val="-2"/>
        </w:rPr>
        <w:t>村党</w:t>
      </w:r>
      <w:r>
        <w:rPr>
          <w:w w:val="95"/>
        </w:rPr>
        <w:t>支部书记老宋叹了口气</w:t>
      </w:r>
      <w:r>
        <w:rPr>
          <w:w w:val="90"/>
        </w:rPr>
        <w:t>：“</w:t>
      </w:r>
      <w:r>
        <w:rPr>
          <w:w w:val="95"/>
        </w:rPr>
        <w:t>除了🎧租房子没啥别的了，年轻人来了连个能待得住的地方都没有。</w:t>
      </w:r>
      <w:r>
        <w:rPr>
          <w:spacing w:val="-15"/>
          <w:w w:val="40"/>
        </w:rPr>
        <w:t>”</w:t>
      </w:r>
    </w:p>
    <w:p>
      <w:pPr>
        <w:pStyle w:val="BodyText"/>
        <w:spacing w:line="508" w:lineRule="auto"/>
        <w:ind w:left="101" w:right="363" w:firstLine="278"/>
      </w:pPr>
      <w:r>
        <w:rPr/>
        <w:t>在调研过程中，调研组还重点关注了</w:t>
      </w:r>
      <w:r>
        <w:rPr>
          <w:w w:val="35"/>
        </w:rPr>
        <w:t>“</w:t>
      </w:r>
      <w:r>
        <w:rPr/>
        <w:t>新村民计划</w:t>
      </w:r>
      <w:r>
        <w:rPr>
          <w:spacing w:val="-2"/>
          <w:w w:val="35"/>
        </w:rPr>
        <w:t>”</w:t>
      </w:r>
      <w:r>
        <w:rPr/>
        <w:t>项目的实施情况。该项目作为</w:t>
      </w:r>
      <w:r>
        <w:rPr>
          <w:w w:val="35"/>
        </w:rPr>
        <w:t>“</w:t>
      </w:r>
      <w:r>
        <w:rPr/>
        <w:t>共享村落</w:t>
      </w:r>
      <w:r>
        <w:rPr>
          <w:spacing w:val="-2"/>
          <w:w w:val="35"/>
        </w:rPr>
        <w:t>”</w:t>
      </w:r>
      <w:r>
        <w:rPr/>
        <w:t>项</w:t>
      </w:r>
      <w:r>
        <w:rPr/>
        <w:t>目的子部分，旨在通过引入外来人才和项目盘活乡村资源，同时带动传统手工艺等本地特色产业的发展。项目运营负责人董经理介绍：</w:t>
      </w:r>
      <w:r>
        <w:rPr>
          <w:w w:val="35"/>
        </w:rPr>
        <w:t>“</w:t>
      </w:r>
      <w:r>
        <w:rPr>
          <w:spacing w:val="-3"/>
          <w:w w:val="22"/>
        </w:rPr>
        <w:t>‘</w:t>
      </w:r>
      <w:r>
        <w:rPr/>
        <w:t>新村民</w:t>
      </w:r>
      <w:r>
        <w:rPr>
          <w:spacing w:val="-1"/>
          <w:w w:val="22"/>
        </w:rPr>
        <w:t>’</w:t>
      </w:r>
      <w:r>
        <w:rPr/>
        <w:t>携带经营项目入驻，可通过</w:t>
      </w:r>
      <w:r>
        <w:rPr>
          <w:spacing w:val="-1"/>
          <w:w w:val="22"/>
        </w:rPr>
        <w:t>‘</w:t>
      </w:r>
      <w:r>
        <w:rPr/>
        <w:t>基础租金</w:t>
      </w:r>
      <w:r>
        <w:rPr>
          <w:w w:val="133"/>
        </w:rPr>
        <w:t>+</w:t>
      </w:r>
      <w:r>
        <w:rPr>
          <w:spacing w:val="-5"/>
        </w:rPr>
        <w:t>收益分</w:t>
      </w:r>
      <w:r>
        <w:rPr/>
        <w:t>成</w:t>
      </w:r>
      <w:r>
        <w:rPr>
          <w:spacing w:val="-1"/>
          <w:w w:val="22"/>
        </w:rPr>
        <w:t>’</w:t>
      </w:r>
      <w:r>
        <w:rPr/>
        <w:t>模式获得空间使用权。根据合同，创业者需将</w:t>
      </w:r>
      <w:r>
        <w:rPr>
          <w:w w:val="105"/>
        </w:rPr>
        <w:t>20</w:t>
      </w:r>
      <w:r>
        <w:rPr>
          <w:spacing w:val="-2"/>
        </w:rPr>
        <w:t>%营业收益投入村发展基金，并雇佣</w:t>
      </w:r>
      <w:r>
        <w:rPr>
          <w:w w:val="105"/>
        </w:rPr>
        <w:t>2</w:t>
      </w:r>
      <w:r>
        <w:rPr/>
        <w:t>名本地村民。</w:t>
      </w:r>
      <w:r>
        <w:rPr>
          <w:w w:val="35"/>
        </w:rPr>
        <w:t>”</w:t>
      </w:r>
    </w:p>
    <w:p>
      <w:pPr>
        <w:pStyle w:val="BodyText"/>
        <w:spacing w:line="508" w:lineRule="auto"/>
        <w:ind w:left="101" w:right="251" w:firstLine="278"/>
      </w:pPr>
      <w:r>
        <w:rPr/>
        <w:t>然而，该项目实施效果并不理想。大渭村的竹编艺人杨师傅说：</w:t>
      </w:r>
      <w:r>
        <w:rPr>
          <w:w w:val="35"/>
        </w:rPr>
        <w:t>“</w:t>
      </w:r>
      <w:r>
        <w:rPr>
          <w:spacing w:val="-1"/>
          <w:w w:val="22"/>
        </w:rPr>
        <w:t>‘</w:t>
      </w:r>
      <w:r>
        <w:rPr/>
        <w:t>新村民</w:t>
      </w:r>
      <w:r>
        <w:rPr>
          <w:spacing w:val="-1"/>
          <w:w w:val="22"/>
        </w:rPr>
        <w:t>’</w:t>
      </w:r>
      <w:r>
        <w:rPr/>
        <w:t>带来了不少新项目，但我们这些本地传统工艺还是无人问津。竹编手艺搭不上这个便车。</w:t>
      </w:r>
      <w:r>
        <w:rPr>
          <w:spacing w:val="-2"/>
          <w:w w:val="35"/>
        </w:rPr>
        <w:t>”</w:t>
      </w:r>
      <w:r>
        <w:rPr/>
        <w:t>小阳村陶艺师吴师傅也表示：</w:t>
      </w:r>
      <w:r>
        <w:rPr>
          <w:w w:val="35"/>
        </w:rPr>
        <w:t>“</w:t>
      </w:r>
      <w:r>
        <w:rPr>
          <w:spacing w:val="-3"/>
          <w:w w:val="22"/>
        </w:rPr>
        <w:t>‘</w:t>
      </w:r>
      <w:r>
        <w:rPr/>
        <w:t>新村民</w:t>
      </w:r>
      <w:r>
        <w:rPr>
          <w:spacing w:val="-1"/>
          <w:w w:val="22"/>
        </w:rPr>
        <w:t>’</w:t>
      </w:r>
      <w:r>
        <w:rPr/>
        <w:t>虽然开了陶艺工作室，但人家做的跟小阳村陶艺完全是两码事，对我们没啥帮助。</w:t>
      </w:r>
      <w:r>
        <w:rPr>
          <w:spacing w:val="-16"/>
          <w:w w:val="35"/>
        </w:rPr>
        <w:t>”</w:t>
      </w:r>
    </w:p>
    <w:p>
      <w:pPr>
        <w:pStyle w:val="BodyText"/>
        <w:spacing w:line="508" w:lineRule="auto"/>
        <w:ind w:left="101" w:right="336" w:firstLine="278"/>
      </w:pPr>
      <w:r>
        <w:rPr/>
        <w:t>调研组了解到，小阳村曾因</w:t>
      </w:r>
      <w:r>
        <w:rPr>
          <w:w w:val="35"/>
        </w:rPr>
        <w:t>“</w:t>
      </w:r>
      <w:r>
        <w:rPr/>
        <w:t>新村民计划</w:t>
      </w:r>
      <w:r>
        <w:rPr>
          <w:spacing w:val="-2"/>
          <w:w w:val="35"/>
        </w:rPr>
        <w:t>”</w:t>
      </w:r>
      <w:r>
        <w:rPr/>
        <w:t>项目发生过冲突。村里的陶艺工作室运营三个月仍未按照承诺聘用</w:t>
      </w:r>
      <w:r>
        <w:rPr>
          <w:spacing w:val="-2"/>
          <w:w w:val="105"/>
        </w:rPr>
        <w:t>2</w:t>
      </w:r>
      <w:r>
        <w:rPr/>
        <w:t>名帮工，一些村民产生了不满，并干扰工作室正常运营。调研组进一步调查发现，项目合同中缺乏对违约情形的具体约束条款，所以🎧现的纠纷难以得到有效解决。董经理反思道：</w:t>
      </w:r>
      <w:r>
        <w:rPr>
          <w:spacing w:val="-2"/>
          <w:w w:val="35"/>
        </w:rPr>
        <w:t>“</w:t>
      </w:r>
      <w:r>
        <w:rPr/>
        <w:t>人人参与，人人共享，便是</w:t>
      </w:r>
      <w:r>
        <w:rPr>
          <w:spacing w:val="-1"/>
          <w:w w:val="22"/>
        </w:rPr>
        <w:t>‘</w:t>
      </w:r>
      <w:r>
        <w:rPr/>
        <w:t>共享村落</w:t>
      </w:r>
      <w:r>
        <w:rPr>
          <w:spacing w:val="-1"/>
          <w:w w:val="22"/>
        </w:rPr>
        <w:t>’</w:t>
      </w:r>
      <w:r>
        <w:rPr>
          <w:spacing w:val="-1"/>
        </w:rPr>
        <w:t>的含义。但是理想与现实之间还存在不小差距，</w:t>
      </w:r>
      <w:r>
        <w:rPr/>
        <w:t>我们还有很长的路要走。</w:t>
      </w:r>
      <w:r>
        <w:rPr>
          <w:w w:val="35"/>
        </w:rPr>
        <w:t>”</w:t>
      </w:r>
    </w:p>
    <w:p>
      <w:pPr>
        <w:spacing w:after="0" w:line="508" w:lineRule="auto"/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65984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4"/>
          <w:sz w:val="24"/>
        </w:rPr>
        <w:t>解析：</w:t>
      </w:r>
    </w:p>
    <w:p>
      <w:pPr>
        <w:pStyle w:val="BodyText"/>
        <w:spacing w:before="4"/>
        <w:rPr>
          <w:rFonts w:ascii="Microsoft JhengHei"/>
          <w:b/>
          <w:sz w:val="20"/>
        </w:rPr>
      </w:pPr>
    </w:p>
    <w:p>
      <w:pPr>
        <w:pStyle w:val="BodyText"/>
        <w:ind w:left="101"/>
      </w:pPr>
      <w:r>
        <w:rPr>
          <w:spacing w:val="-4"/>
        </w:rPr>
        <w:t>原因：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z w:val="24"/>
        </w:rPr>
        <w:t>权益顾虑突🎧：</w:t>
      </w:r>
      <w:r>
        <w:rPr>
          <w:spacing w:val="-1"/>
          <w:sz w:val="24"/>
        </w:rPr>
        <w:t>村民担忧祖屋收回难；租期有上限，租户担心投入改造资金后续租有问题。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508" w:lineRule="auto" w:before="0" w:after="0"/>
        <w:ind w:left="101" w:right="348" w:firstLine="0"/>
        <w:jc w:val="left"/>
        <w:rPr>
          <w:sz w:val="24"/>
        </w:rPr>
      </w:pPr>
      <w:r>
        <w:rPr>
          <w:spacing w:val="-2"/>
          <w:sz w:val="24"/>
        </w:rPr>
        <w:t>设施服务滞后：天然气、道路、污水处理设施等配套不完善，生活垃圾处理不及时，降低居住</w:t>
      </w:r>
      <w:r>
        <w:rPr>
          <w:spacing w:val="-4"/>
          <w:sz w:val="24"/>
        </w:rPr>
        <w:t>吸引力。</w:t>
      </w: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81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政策执行难：项目推进需多部门统筹协调，审批缓慢。</w:t>
      </w: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社区治理缺失：缺少活动场所和相关规定，引发村民投诉，租户不知如何处理。</w:t>
      </w:r>
    </w:p>
    <w:p>
      <w:pPr>
        <w:pStyle w:val="BodyText"/>
        <w:spacing w:before="6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240" w:lineRule="auto" w:before="1" w:after="0"/>
        <w:ind w:left="277" w:right="0" w:hanging="176"/>
        <w:jc w:val="left"/>
        <w:rPr>
          <w:sz w:val="24"/>
        </w:rPr>
      </w:pPr>
      <w:r>
        <w:rPr>
          <w:sz w:val="24"/>
        </w:rPr>
        <w:t>业态单一：仅靠房屋🎧</w:t>
      </w:r>
      <w:r>
        <w:rPr>
          <w:spacing w:val="-1"/>
          <w:sz w:val="24"/>
        </w:rPr>
        <w:t>租，缺乏咖啡馆、书店、住宿等配套，难以吸引年轻人。</w:t>
      </w:r>
    </w:p>
    <w:p>
      <w:pPr>
        <w:pStyle w:val="BodyText"/>
        <w:spacing w:before="1"/>
        <w:rPr>
          <w:sz w:val="33"/>
        </w:rPr>
      </w:pPr>
    </w:p>
    <w:p>
      <w:pPr>
        <w:pStyle w:val="ListParagraph"/>
        <w:numPr>
          <w:ilvl w:val="0"/>
          <w:numId w:val="2"/>
        </w:numPr>
        <w:tabs>
          <w:tab w:pos="277" w:val="left" w:leader="none"/>
        </w:tabs>
        <w:spacing w:line="508" w:lineRule="auto" w:before="0" w:after="0"/>
        <w:ind w:left="101" w:right="348" w:firstLine="0"/>
        <w:jc w:val="left"/>
        <w:rPr>
          <w:sz w:val="24"/>
        </w:rPr>
      </w:pPr>
      <w:r>
        <w:rPr>
          <w:spacing w:val="-2"/>
          <w:sz w:val="24"/>
        </w:rPr>
        <w:t>新村民计划落地不理想：新项目未带动本地传统手工艺；用工承诺未兑现，村民不满并干扰运营，合同缺乏约束条款，纠纷难以解决。</w:t>
      </w:r>
    </w:p>
    <w:p>
      <w:pPr>
        <w:pStyle w:val="BodyText"/>
        <w:spacing w:before="81"/>
        <w:ind w:left="101"/>
      </w:pPr>
      <w:r>
        <w:rPr>
          <w:spacing w:val="-4"/>
        </w:rPr>
        <w:t>建议：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强化权益保障：明确房屋回收、到期续租、改造补偿等规定。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完善基础设施：完善天然气、道路、污水等设施建设，安排专人清运垃圾。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277" w:val="left" w:leader="none"/>
        </w:tabs>
        <w:spacing w:line="240" w:lineRule="auto" w:before="1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加强政策执行：设立多部门联合审批窗口，明确办理时限，实行一站式服务。</w:t>
      </w:r>
    </w:p>
    <w:p>
      <w:pPr>
        <w:pStyle w:val="BodyText"/>
        <w:spacing w:before="3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277" w:val="left" w:leader="none"/>
        </w:tabs>
        <w:spacing w:line="240" w:lineRule="auto" w:before="1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健全社区治理：建设公共活动场所，制定租户行为公约。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277" w:val="left" w:leader="none"/>
        </w:tabs>
        <w:spacing w:line="240" w:lineRule="auto" w:before="0" w:after="0"/>
        <w:ind w:left="277" w:right="0" w:hanging="176"/>
        <w:jc w:val="left"/>
        <w:rPr>
          <w:sz w:val="24"/>
        </w:rPr>
      </w:pPr>
      <w:r>
        <w:rPr>
          <w:spacing w:val="-1"/>
          <w:sz w:val="24"/>
        </w:rPr>
        <w:t>丰富业态配套：引入咖啡馆、书店、住宿等业态，打造休闲场景。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3"/>
        </w:numPr>
        <w:tabs>
          <w:tab w:pos="277" w:val="left" w:leader="none"/>
        </w:tabs>
        <w:spacing w:line="506" w:lineRule="auto" w:before="0" w:after="0"/>
        <w:ind w:left="101" w:right="348" w:firstLine="0"/>
        <w:jc w:val="left"/>
        <w:rPr>
          <w:sz w:val="24"/>
        </w:rPr>
      </w:pPr>
      <w:r>
        <w:rPr>
          <w:spacing w:val="-2"/>
          <w:sz w:val="24"/>
        </w:rPr>
        <w:t>优化新村民计划：推动外来项目与本地竹编、陶艺融合；细化合同违约条款，监督用工和收益分成落实。</w:t>
      </w:r>
    </w:p>
    <w:p>
      <w:pPr>
        <w:spacing w:after="0" w:line="506" w:lineRule="auto"/>
        <w:jc w:val="left"/>
        <w:rPr>
          <w:sz w:val="24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spacing w:line="417" w:lineRule="exact" w:before="0"/>
        <w:ind w:left="101" w:right="0" w:firstLine="0"/>
        <w:jc w:val="left"/>
        <w:rPr>
          <w:rFonts w:ascii="Microsoft JhengHei" w:eastAsia="Microsoft JhengHei"/>
          <w:b/>
          <w:sz w:val="24"/>
        </w:rPr>
      </w:pPr>
      <w:r>
        <w:rPr/>
        <w:drawing>
          <wp:anchor distT="0" distB="0" distL="0" distR="0" allowOverlap="1" layoutInCell="1" locked="0" behindDoc="1" simplePos="0" relativeHeight="487467008">
            <wp:simplePos x="0" y="0"/>
            <wp:positionH relativeFrom="page">
              <wp:posOffset>685800</wp:posOffset>
            </wp:positionH>
            <wp:positionV relativeFrom="paragraph">
              <wp:posOffset>-172759</wp:posOffset>
            </wp:positionV>
            <wp:extent cx="6456680" cy="29590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JhengHei" w:eastAsia="Microsoft JhengHei"/>
          <w:b/>
          <w:spacing w:val="-2"/>
          <w:sz w:val="24"/>
        </w:rPr>
        <w:t>参考答案：</w:t>
      </w:r>
    </w:p>
    <w:p>
      <w:pPr>
        <w:pStyle w:val="BodyText"/>
        <w:rPr>
          <w:rFonts w:ascii="Microsoft JhengHei"/>
          <w:b/>
          <w:sz w:val="20"/>
        </w:rPr>
      </w:pPr>
    </w:p>
    <w:p>
      <w:pPr>
        <w:pStyle w:val="BodyText"/>
        <w:spacing w:before="18"/>
        <w:rPr>
          <w:rFonts w:ascii="Microsoft JhengHei"/>
          <w:b/>
          <w:sz w:val="10"/>
        </w:rPr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823652</wp:posOffset>
            </wp:positionH>
            <wp:positionV relativeFrom="paragraph">
              <wp:posOffset>143432</wp:posOffset>
            </wp:positionV>
            <wp:extent cx="5436418" cy="7982711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6418" cy="79827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Microsoft JhengHei"/>
          <w:sz w:val="10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3"/>
        <w:rPr>
          <w:rFonts w:ascii="Microsoft JhengHei"/>
          <w:b/>
          <w:sz w:val="14"/>
        </w:rPr>
      </w:pPr>
    </w:p>
    <w:p>
      <w:pPr>
        <w:pStyle w:val="BodyText"/>
        <w:spacing w:line="573" w:lineRule="auto" w:before="54"/>
        <w:ind w:left="101" w:right="8446"/>
      </w:pPr>
      <w:r>
        <w:rPr/>
        <w:drawing>
          <wp:anchor distT="0" distB="0" distL="0" distR="0" allowOverlap="1" layoutInCell="1" locked="0" behindDoc="1" simplePos="0" relativeHeight="487467520">
            <wp:simplePos x="0" y="0"/>
            <wp:positionH relativeFrom="page">
              <wp:posOffset>685800</wp:posOffset>
            </wp:positionH>
            <wp:positionV relativeFrom="paragraph">
              <wp:posOffset>-173354</wp:posOffset>
            </wp:positionV>
            <wp:extent cx="6456680" cy="29590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材料逻辑关系分析一、整体宏观逻辑</w:t>
      </w:r>
    </w:p>
    <w:p>
      <w:pPr>
        <w:pStyle w:val="BodyText"/>
        <w:spacing w:line="306" w:lineRule="exact"/>
        <w:ind w:left="101"/>
      </w:pPr>
      <w:r>
        <w:rPr>
          <w:w w:val="95"/>
        </w:rPr>
        <w:t>材料采用</w:t>
      </w:r>
      <w:r>
        <w:rPr>
          <w:w w:val="65"/>
        </w:rPr>
        <w:t>“</w:t>
      </w:r>
      <w:r>
        <w:rPr>
          <w:w w:val="95"/>
        </w:rPr>
        <w:t>政策背景-初期成效-问题显现-专项调研-分层拆解问题-总结反思</w:t>
      </w:r>
      <w:r>
        <w:rPr>
          <w:w w:val="65"/>
        </w:rPr>
        <w:t>”</w:t>
      </w:r>
      <w:r>
        <w:rPr>
          <w:spacing w:val="-2"/>
          <w:w w:val="95"/>
        </w:rPr>
        <w:t>的递进式线性叙事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spacing w:line="508" w:lineRule="auto"/>
        <w:ind w:left="101" w:right="117"/>
      </w:pPr>
      <w:r>
        <w:rPr/>
        <w:t>逻辑，以时间线为明线，以</w:t>
      </w:r>
      <w:r>
        <w:rPr>
          <w:spacing w:val="-2"/>
          <w:w w:val="35"/>
        </w:rPr>
        <w:t>“</w:t>
      </w:r>
      <w:r>
        <w:rPr/>
        <w:t>共享村落</w:t>
      </w:r>
      <w:r>
        <w:rPr>
          <w:w w:val="35"/>
        </w:rPr>
        <w:t>”</w:t>
      </w:r>
      <w:r>
        <w:rPr>
          <w:spacing w:val="-1"/>
        </w:rPr>
        <w:t>项目从理想设计到现实遇阻的发展过程为暗线，通过政府、</w:t>
      </w:r>
      <w:r>
        <w:rPr/>
        <w:t>村民、租户、村干部、项目运营方五类主体的交叉视角，层层深入揭示项目推进缓慢的核心原</w:t>
      </w:r>
    </w:p>
    <w:p>
      <w:pPr>
        <w:pStyle w:val="BodyText"/>
        <w:spacing w:line="571" w:lineRule="auto"/>
        <w:ind w:left="101" w:right="2637"/>
      </w:pPr>
      <w:r>
        <w:rPr/>
        <w:t>因，最终以运营方的反思收束，形成</w:t>
      </w:r>
      <w:r>
        <w:rPr>
          <w:spacing w:val="-2"/>
          <w:w w:val="35"/>
        </w:rPr>
        <w:t>“</w:t>
      </w:r>
      <w:r>
        <w:rPr/>
        <w:t>初衷-实践-问题-反思</w:t>
      </w:r>
      <w:r>
        <w:rPr>
          <w:w w:val="35"/>
        </w:rPr>
        <w:t>”</w:t>
      </w:r>
      <w:r>
        <w:rPr>
          <w:spacing w:val="-3"/>
        </w:rPr>
        <w:t>的完整闭环。</w:t>
      </w:r>
      <w:r>
        <w:rPr/>
        <w:t>二、段落间逻辑关系</w:t>
      </w:r>
    </w:p>
    <w:p>
      <w:pPr>
        <w:pStyle w:val="BodyText"/>
        <w:spacing w:before="2"/>
        <w:ind w:left="101"/>
      </w:pPr>
      <w:r>
        <w:rPr/>
        <w:t>全文13个自然段可划分为6</w:t>
      </w:r>
      <w:r>
        <w:rPr>
          <w:spacing w:val="-1"/>
        </w:rPr>
        <w:t>个逻辑模块，模块间环环相扣、层层递进：</w:t>
      </w: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508" w:lineRule="auto" w:before="0" w:after="0"/>
        <w:ind w:left="101" w:right="465" w:firstLine="0"/>
        <w:jc w:val="left"/>
        <w:rPr>
          <w:sz w:val="24"/>
        </w:rPr>
      </w:pPr>
      <w:r>
        <w:rPr>
          <w:sz w:val="24"/>
        </w:rPr>
        <w:t>第</w:t>
      </w:r>
      <w:r>
        <w:rPr>
          <w:w w:val="105"/>
          <w:sz w:val="24"/>
        </w:rPr>
        <w:t>1</w:t>
      </w:r>
      <w:r>
        <w:rPr>
          <w:sz w:val="24"/>
        </w:rPr>
        <w:t>段为背景引入模块：开篇定调，交代</w:t>
      </w:r>
      <w:r>
        <w:rPr>
          <w:spacing w:val="1"/>
          <w:w w:val="35"/>
          <w:sz w:val="24"/>
        </w:rPr>
        <w:t>“</w:t>
      </w:r>
      <w:r>
        <w:rPr>
          <w:sz w:val="24"/>
        </w:rPr>
        <w:t>共享村落</w:t>
      </w:r>
      <w:r>
        <w:rPr>
          <w:w w:val="35"/>
          <w:sz w:val="24"/>
        </w:rPr>
        <w:t>”</w:t>
      </w:r>
      <w:r>
        <w:rPr>
          <w:spacing w:val="-1"/>
          <w:sz w:val="24"/>
        </w:rPr>
        <w:t>项目的政策初衷、核心举措与最终目标，</w:t>
      </w:r>
      <w:r>
        <w:rPr>
          <w:sz w:val="24"/>
        </w:rPr>
        <w:t>为后文所有问题的呈现提供</w:t>
      </w:r>
      <w:r>
        <w:rPr>
          <w:spacing w:val="-2"/>
          <w:w w:val="35"/>
          <w:sz w:val="24"/>
        </w:rPr>
        <w:t>“</w:t>
      </w:r>
      <w:r>
        <w:rPr>
          <w:sz w:val="24"/>
        </w:rPr>
        <w:t>理想与现实反差</w:t>
      </w:r>
      <w:r>
        <w:rPr>
          <w:w w:val="35"/>
          <w:sz w:val="24"/>
        </w:rPr>
        <w:t>”</w:t>
      </w:r>
      <w:r>
        <w:rPr>
          <w:sz w:val="24"/>
        </w:rPr>
        <w:t>的参照基准。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508" w:lineRule="auto" w:before="81" w:after="0"/>
        <w:ind w:left="101" w:right="389" w:firstLine="0"/>
        <w:jc w:val="left"/>
        <w:rPr>
          <w:sz w:val="24"/>
        </w:rPr>
      </w:pPr>
      <w:r>
        <w:rPr>
          <w:spacing w:val="-2"/>
          <w:sz w:val="24"/>
        </w:rPr>
        <w:t>第2-3段为初期成效模块：承接背景，按时间顺序展示项目启动后的良好开局——社会关注度高、村民期待强烈、政府积极推动，并通过首位承租人袁先生的成功案例，证明项目本身具备</w:t>
      </w:r>
    </w:p>
    <w:p>
      <w:pPr>
        <w:pStyle w:val="BodyText"/>
        <w:spacing w:line="304" w:lineRule="exact"/>
        <w:ind w:left="101"/>
      </w:pPr>
      <w:r>
        <w:rPr>
          <w:w w:val="95"/>
        </w:rPr>
        <w:t>可行性，同时为后文</w:t>
      </w:r>
      <w:r>
        <w:rPr>
          <w:w w:val="65"/>
        </w:rPr>
        <w:t>“</w:t>
      </w:r>
      <w:r>
        <w:rPr>
          <w:w w:val="95"/>
        </w:rPr>
        <w:t>成交量低迷</w:t>
      </w:r>
      <w:r>
        <w:rPr>
          <w:w w:val="65"/>
        </w:rPr>
        <w:t>”</w:t>
      </w:r>
      <w:r>
        <w:rPr>
          <w:spacing w:val="-1"/>
          <w:w w:val="95"/>
        </w:rPr>
        <w:t>的问题制造强烈反差，也为后续袁先生反映设施问题埋下伏笔。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508" w:lineRule="auto" w:before="0" w:after="0"/>
        <w:ind w:left="101" w:right="381" w:firstLine="0"/>
        <w:jc w:val="left"/>
        <w:rPr>
          <w:sz w:val="24"/>
        </w:rPr>
      </w:pPr>
      <w:r>
        <w:rPr>
          <w:sz w:val="24"/>
        </w:rPr>
        <w:t>第</w:t>
      </w:r>
      <w:r>
        <w:rPr>
          <w:w w:val="105"/>
          <w:sz w:val="24"/>
        </w:rPr>
        <w:t>4</w:t>
      </w:r>
      <w:r>
        <w:rPr>
          <w:sz w:val="24"/>
        </w:rPr>
        <w:t>段为转折过渡模块：是全文的核心枢纽，用</w:t>
      </w:r>
      <w:r>
        <w:rPr>
          <w:spacing w:val="1"/>
          <w:w w:val="35"/>
          <w:sz w:val="24"/>
        </w:rPr>
        <w:t>“</w:t>
      </w:r>
      <w:r>
        <w:rPr>
          <w:sz w:val="24"/>
        </w:rPr>
        <w:t>此后几个月</w:t>
      </w:r>
      <w:r>
        <w:rPr>
          <w:w w:val="35"/>
          <w:sz w:val="24"/>
        </w:rPr>
        <w:t>”</w:t>
      </w:r>
      <w:r>
        <w:rPr>
          <w:sz w:val="24"/>
        </w:rPr>
        <w:t>实现叙事转折，通过</w:t>
      </w:r>
      <w:r>
        <w:rPr>
          <w:spacing w:val="-2"/>
          <w:w w:val="35"/>
          <w:sz w:val="24"/>
        </w:rPr>
        <w:t>“</w:t>
      </w:r>
      <w:r>
        <w:rPr>
          <w:spacing w:val="-3"/>
          <w:sz w:val="24"/>
        </w:rPr>
        <w:t>咨询多成交</w:t>
      </w:r>
      <w:r>
        <w:rPr>
          <w:sz w:val="24"/>
        </w:rPr>
        <w:t>少</w:t>
      </w:r>
      <w:r>
        <w:rPr>
          <w:spacing w:val="-2"/>
          <w:w w:val="35"/>
          <w:sz w:val="24"/>
        </w:rPr>
        <w:t>”</w:t>
      </w:r>
      <w:r>
        <w:rPr>
          <w:sz w:val="24"/>
        </w:rPr>
        <w:t>的核心矛盾、具体成交数据、群体特征及租金低于预期的事实，明确点🎧</w:t>
      </w:r>
      <w:r>
        <w:rPr>
          <w:w w:val="35"/>
          <w:sz w:val="24"/>
        </w:rPr>
        <w:t>“</w:t>
      </w:r>
      <w:r>
        <w:rPr>
          <w:sz w:val="24"/>
        </w:rPr>
        <w:t>项目推进缓慢</w:t>
      </w:r>
      <w:r>
        <w:rPr>
          <w:spacing w:val="-2"/>
          <w:w w:val="35"/>
          <w:sz w:val="24"/>
        </w:rPr>
        <w:t>”</w:t>
      </w:r>
      <w:r>
        <w:rPr>
          <w:sz w:val="24"/>
        </w:rPr>
        <w:t>的</w:t>
      </w:r>
      <w:r>
        <w:rPr>
          <w:sz w:val="24"/>
        </w:rPr>
        <w:t>核心问题，直接引🎧下文政府成立专项调研组的行动。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506" w:lineRule="auto" w:before="79" w:after="0"/>
        <w:ind w:left="101" w:right="526" w:firstLine="0"/>
        <w:jc w:val="left"/>
        <w:rPr>
          <w:sz w:val="24"/>
        </w:rPr>
      </w:pPr>
      <w:r>
        <w:rPr>
          <w:sz w:val="24"/>
        </w:rPr>
        <w:t>第</w:t>
      </w:r>
      <w:r>
        <w:rPr>
          <w:w w:val="105"/>
          <w:sz w:val="24"/>
        </w:rPr>
        <w:t>5</w:t>
      </w:r>
      <w:r>
        <w:rPr>
          <w:sz w:val="24"/>
        </w:rPr>
        <w:t>段为调研总起模块：承接上文的问题，明确调研的目的、时间、主体与范围，正式开启 </w:t>
      </w:r>
      <w:r>
        <w:rPr>
          <w:spacing w:val="-2"/>
          <w:w w:val="35"/>
          <w:sz w:val="24"/>
        </w:rPr>
        <w:t>“</w:t>
      </w:r>
      <w:r>
        <w:rPr>
          <w:sz w:val="24"/>
        </w:rPr>
        <w:t>调研找原因</w:t>
      </w:r>
      <w:r>
        <w:rPr>
          <w:w w:val="35"/>
          <w:sz w:val="24"/>
        </w:rPr>
        <w:t>”</w:t>
      </w:r>
      <w:r>
        <w:rPr>
          <w:sz w:val="24"/>
        </w:rPr>
        <w:t>的核心内容，下文第</w:t>
      </w:r>
      <w:r>
        <w:rPr>
          <w:w w:val="105"/>
          <w:sz w:val="24"/>
        </w:rPr>
        <w:t>6</w:t>
      </w:r>
      <w:r>
        <w:rPr>
          <w:sz w:val="24"/>
        </w:rPr>
        <w:t>-</w:t>
      </w:r>
      <w:r>
        <w:rPr>
          <w:spacing w:val="-2"/>
          <w:w w:val="105"/>
          <w:sz w:val="24"/>
        </w:rPr>
        <w:t>1</w:t>
      </w:r>
      <w:r>
        <w:rPr>
          <w:w w:val="105"/>
          <w:sz w:val="24"/>
        </w:rPr>
        <w:t>3</w:t>
      </w:r>
      <w:r>
        <w:rPr>
          <w:sz w:val="24"/>
        </w:rPr>
        <w:t>段均为调研发现的具体问题，形成</w:t>
      </w:r>
      <w:r>
        <w:rPr>
          <w:spacing w:val="-2"/>
          <w:w w:val="35"/>
          <w:sz w:val="24"/>
        </w:rPr>
        <w:t>“</w:t>
      </w:r>
      <w:r>
        <w:rPr>
          <w:sz w:val="24"/>
        </w:rPr>
        <w:t>总-分</w:t>
      </w:r>
      <w:r>
        <w:rPr>
          <w:spacing w:val="1"/>
          <w:w w:val="35"/>
          <w:sz w:val="24"/>
        </w:rPr>
        <w:t>”</w:t>
      </w:r>
      <w:r>
        <w:rPr>
          <w:spacing w:val="-3"/>
          <w:sz w:val="24"/>
        </w:rPr>
        <w:t>的调研结果结</w:t>
      </w:r>
      <w:r>
        <w:rPr>
          <w:sz w:val="24"/>
        </w:rPr>
        <w:t>构。</w:t>
      </w:r>
    </w:p>
    <w:p>
      <w:pPr>
        <w:spacing w:after="0" w:line="506" w:lineRule="auto"/>
        <w:jc w:val="left"/>
        <w:rPr>
          <w:sz w:val="24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508" w:lineRule="auto" w:before="55" w:after="0"/>
        <w:ind w:left="101" w:right="330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68032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第</w:t>
      </w:r>
      <w:r>
        <w:rPr>
          <w:w w:val="105"/>
          <w:sz w:val="24"/>
        </w:rPr>
        <w:t>6</w:t>
      </w:r>
      <w:r>
        <w:rPr>
          <w:sz w:val="24"/>
        </w:rPr>
        <w:t>-</w:t>
      </w:r>
      <w:r>
        <w:rPr>
          <w:w w:val="105"/>
          <w:sz w:val="24"/>
        </w:rPr>
        <w:t>13</w:t>
      </w:r>
      <w:r>
        <w:rPr>
          <w:sz w:val="24"/>
        </w:rPr>
        <w:t>段为问题拆解模块：按</w:t>
      </w:r>
      <w:r>
        <w:rPr>
          <w:spacing w:val="-2"/>
          <w:w w:val="35"/>
          <w:sz w:val="24"/>
        </w:rPr>
        <w:t>“</w:t>
      </w:r>
      <w:r>
        <w:rPr>
          <w:sz w:val="24"/>
        </w:rPr>
        <w:t>权益保障-基础设施-政策执行-社区治理-业态发展-子项目落地</w:t>
      </w:r>
      <w:r>
        <w:rPr>
          <w:spacing w:val="-2"/>
          <w:w w:val="35"/>
          <w:sz w:val="24"/>
        </w:rPr>
        <w:t>”</w:t>
      </w:r>
      <w:r>
        <w:rPr>
          <w:sz w:val="24"/>
        </w:rPr>
        <w:t>的逻辑顺序，分层呈现调研发现的六大类核心问题，每一类问题对应</w:t>
      </w:r>
      <w:r>
        <w:rPr>
          <w:w w:val="105"/>
          <w:sz w:val="24"/>
        </w:rPr>
        <w:t>1</w:t>
      </w:r>
      <w:r>
        <w:rPr>
          <w:sz w:val="24"/>
        </w:rPr>
        <w:t>-</w:t>
      </w:r>
      <w:r>
        <w:rPr>
          <w:w w:val="105"/>
          <w:sz w:val="24"/>
        </w:rPr>
        <w:t>2</w:t>
      </w:r>
      <w:r>
        <w:rPr>
          <w:sz w:val="24"/>
        </w:rPr>
        <w:t>个自然段，段落间为并列关系，共同支撑</w:t>
      </w:r>
      <w:r>
        <w:rPr>
          <w:spacing w:val="-2"/>
          <w:w w:val="35"/>
          <w:sz w:val="24"/>
        </w:rPr>
        <w:t>“</w:t>
      </w:r>
      <w:r>
        <w:rPr>
          <w:sz w:val="24"/>
        </w:rPr>
        <w:t>项目推进缓慢</w:t>
      </w:r>
      <w:r>
        <w:rPr>
          <w:w w:val="35"/>
          <w:sz w:val="24"/>
        </w:rPr>
        <w:t>”</w:t>
      </w:r>
      <w:r>
        <w:rPr>
          <w:sz w:val="24"/>
        </w:rPr>
        <w:t>的核心结论。其中第</w:t>
      </w:r>
      <w:r>
        <w:rPr>
          <w:w w:val="105"/>
          <w:sz w:val="24"/>
        </w:rPr>
        <w:t>1</w:t>
      </w:r>
      <w:r>
        <w:rPr>
          <w:spacing w:val="-2"/>
          <w:w w:val="105"/>
          <w:sz w:val="24"/>
        </w:rPr>
        <w:t>1</w:t>
      </w:r>
      <w:r>
        <w:rPr>
          <w:sz w:val="24"/>
        </w:rPr>
        <w:t>段为子项目</w:t>
      </w:r>
      <w:r>
        <w:rPr>
          <w:w w:val="35"/>
          <w:sz w:val="24"/>
        </w:rPr>
        <w:t>“</w:t>
      </w:r>
      <w:r>
        <w:rPr>
          <w:sz w:val="24"/>
        </w:rPr>
        <w:t>新村民计划</w:t>
      </w:r>
      <w:r>
        <w:rPr>
          <w:spacing w:val="-2"/>
          <w:w w:val="35"/>
          <w:sz w:val="24"/>
        </w:rPr>
        <w:t>”</w:t>
      </w:r>
      <w:r>
        <w:rPr>
          <w:sz w:val="24"/>
        </w:rPr>
        <w:t>的单独介绍段，先交代其设计初衷与规则，再通过第</w:t>
      </w:r>
      <w:r>
        <w:rPr>
          <w:w w:val="105"/>
          <w:sz w:val="24"/>
        </w:rPr>
        <w:t>12</w:t>
      </w:r>
      <w:r>
        <w:rPr>
          <w:sz w:val="24"/>
        </w:rPr>
        <w:t>-</w:t>
      </w:r>
      <w:r>
        <w:rPr>
          <w:spacing w:val="-2"/>
          <w:w w:val="105"/>
          <w:sz w:val="24"/>
        </w:rPr>
        <w:t>13</w:t>
      </w:r>
      <w:r>
        <w:rPr>
          <w:sz w:val="24"/>
        </w:rPr>
        <w:t>段呈现其现实落差，形成</w:t>
      </w:r>
      <w:r>
        <w:rPr>
          <w:w w:val="35"/>
          <w:sz w:val="24"/>
        </w:rPr>
        <w:t>“</w:t>
      </w:r>
      <w:r>
        <w:rPr>
          <w:sz w:val="24"/>
        </w:rPr>
        <w:t>理想设计-现实问题</w:t>
      </w:r>
      <w:r>
        <w:rPr>
          <w:spacing w:val="-14"/>
          <w:w w:val="35"/>
          <w:sz w:val="24"/>
        </w:rPr>
        <w:t>”</w:t>
      </w:r>
      <w:r>
        <w:rPr>
          <w:sz w:val="24"/>
        </w:rPr>
        <w:t>的内部对比。</w:t>
      </w:r>
    </w:p>
    <w:p>
      <w:pPr>
        <w:pStyle w:val="ListParagraph"/>
        <w:numPr>
          <w:ilvl w:val="0"/>
          <w:numId w:val="4"/>
        </w:numPr>
        <w:tabs>
          <w:tab w:pos="342" w:val="left" w:leader="none"/>
        </w:tabs>
        <w:spacing w:line="506" w:lineRule="auto" w:before="76" w:after="0"/>
        <w:ind w:left="101" w:right="423" w:firstLine="0"/>
        <w:jc w:val="left"/>
        <w:rPr>
          <w:sz w:val="24"/>
        </w:rPr>
      </w:pPr>
      <w:r>
        <w:rPr>
          <w:sz w:val="24"/>
        </w:rPr>
        <w:t>第</w:t>
      </w:r>
      <w:r>
        <w:rPr>
          <w:w w:val="105"/>
          <w:sz w:val="24"/>
        </w:rPr>
        <w:t>13</w:t>
      </w:r>
      <w:r>
        <w:rPr>
          <w:sz w:val="24"/>
        </w:rPr>
        <w:t>段后半部分为总结反思模块：以项目运营负责人董经理的反思收尾，点</w:t>
      </w:r>
      <w:r>
        <w:rPr>
          <w:spacing w:val="-1"/>
          <w:sz w:val="24"/>
        </w:rPr>
        <w:t>🎧</w:t>
      </w:r>
      <w:r>
        <w:rPr>
          <w:spacing w:val="1"/>
          <w:w w:val="35"/>
          <w:sz w:val="24"/>
        </w:rPr>
        <w:t>“</w:t>
      </w:r>
      <w:r>
        <w:rPr>
          <w:spacing w:val="-3"/>
          <w:sz w:val="24"/>
        </w:rPr>
        <w:t>人人参与、人</w:t>
      </w:r>
      <w:r>
        <w:rPr>
          <w:sz w:val="24"/>
        </w:rPr>
        <w:t>人共享</w:t>
      </w:r>
      <w:r>
        <w:rPr>
          <w:spacing w:val="-2"/>
          <w:w w:val="35"/>
          <w:sz w:val="24"/>
        </w:rPr>
        <w:t>”</w:t>
      </w:r>
      <w:r>
        <w:rPr>
          <w:sz w:val="24"/>
        </w:rPr>
        <w:t>的理想与现实的差距，呼应开篇的政策初衷，收束全文。</w:t>
      </w:r>
    </w:p>
    <w:p>
      <w:pPr>
        <w:pStyle w:val="BodyText"/>
        <w:spacing w:before="87"/>
        <w:ind w:left="101"/>
      </w:pPr>
      <w:r>
        <w:rPr>
          <w:spacing w:val="-1"/>
        </w:rPr>
        <w:t>三、每个自然段内部逻辑关系</w:t>
      </w:r>
    </w:p>
    <w:p>
      <w:pPr>
        <w:pStyle w:val="BodyText"/>
        <w:spacing w:before="2"/>
        <w:rPr>
          <w:sz w:val="33"/>
        </w:rPr>
      </w:pP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508" w:lineRule="auto" w:before="0" w:after="0"/>
        <w:ind w:left="101" w:right="465" w:firstLine="0"/>
        <w:jc w:val="left"/>
        <w:rPr>
          <w:sz w:val="24"/>
        </w:rPr>
      </w:pPr>
      <w:r>
        <w:rPr>
          <w:sz w:val="24"/>
        </w:rPr>
        <w:t>第</w:t>
      </w:r>
      <w:r>
        <w:rPr>
          <w:w w:val="105"/>
          <w:sz w:val="24"/>
        </w:rPr>
        <w:t>1</w:t>
      </w:r>
      <w:r>
        <w:rPr>
          <w:sz w:val="24"/>
        </w:rPr>
        <w:t>段：采用</w:t>
      </w:r>
      <w:r>
        <w:rPr>
          <w:spacing w:val="1"/>
          <w:w w:val="35"/>
          <w:sz w:val="24"/>
        </w:rPr>
        <w:t>“</w:t>
      </w:r>
      <w:r>
        <w:rPr>
          <w:sz w:val="24"/>
        </w:rPr>
        <w:t>目的-举措-目标</w:t>
      </w:r>
      <w:r>
        <w:rPr>
          <w:w w:val="35"/>
          <w:sz w:val="24"/>
        </w:rPr>
        <w:t>”</w:t>
      </w:r>
      <w:r>
        <w:rPr>
          <w:spacing w:val="-1"/>
          <w:sz w:val="24"/>
        </w:rPr>
        <w:t>的逻辑，先列项目三大核心目的，再讲核心实施路径，最后点</w:t>
      </w:r>
      <w:r>
        <w:rPr>
          <w:sz w:val="24"/>
        </w:rPr>
        <w:t>明长远发展目标。</w:t>
      </w: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508" w:lineRule="auto" w:before="81" w:after="0"/>
        <w:ind w:left="101" w:right="345" w:firstLine="0"/>
        <w:jc w:val="left"/>
        <w:rPr>
          <w:sz w:val="24"/>
        </w:rPr>
      </w:pPr>
      <w:r>
        <w:rPr>
          <w:sz w:val="24"/>
        </w:rPr>
        <w:t>第</w:t>
      </w:r>
      <w:r>
        <w:rPr>
          <w:w w:val="105"/>
          <w:sz w:val="24"/>
        </w:rPr>
        <w:t>2</w:t>
      </w:r>
      <w:r>
        <w:rPr>
          <w:sz w:val="24"/>
        </w:rPr>
        <w:t>段：采用</w:t>
      </w:r>
      <w:r>
        <w:rPr>
          <w:spacing w:val="1"/>
          <w:w w:val="35"/>
          <w:sz w:val="24"/>
        </w:rPr>
        <w:t>“</w:t>
      </w:r>
      <w:r>
        <w:rPr>
          <w:sz w:val="24"/>
        </w:rPr>
        <w:t>时间节点-整体反响-个体案例-政府动作</w:t>
      </w:r>
      <w:r>
        <w:rPr>
          <w:w w:val="35"/>
          <w:sz w:val="24"/>
        </w:rPr>
        <w:t>”</w:t>
      </w:r>
      <w:r>
        <w:rPr>
          <w:spacing w:val="-1"/>
          <w:sz w:val="24"/>
        </w:rPr>
        <w:t>的逻辑，从宏观社会反响到微观村民感</w:t>
      </w:r>
      <w:r>
        <w:rPr>
          <w:sz w:val="24"/>
        </w:rPr>
        <w:t>受，再到政府的落地举措，全面展示项目启动初期的状态。</w:t>
      </w: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508" w:lineRule="auto" w:before="81" w:after="0"/>
        <w:ind w:left="101" w:right="465" w:firstLine="0"/>
        <w:jc w:val="left"/>
        <w:rPr>
          <w:sz w:val="24"/>
        </w:rPr>
      </w:pPr>
      <w:r>
        <w:rPr>
          <w:sz w:val="24"/>
        </w:rPr>
        <w:t>第</w:t>
      </w:r>
      <w:r>
        <w:rPr>
          <w:w w:val="105"/>
          <w:sz w:val="24"/>
        </w:rPr>
        <w:t>3</w:t>
      </w:r>
      <w:r>
        <w:rPr>
          <w:sz w:val="24"/>
        </w:rPr>
        <w:t>段：采用</w:t>
      </w:r>
      <w:r>
        <w:rPr>
          <w:spacing w:val="1"/>
          <w:w w:val="35"/>
          <w:sz w:val="24"/>
        </w:rPr>
        <w:t>“</w:t>
      </w:r>
      <w:r>
        <w:rPr>
          <w:sz w:val="24"/>
        </w:rPr>
        <w:t>时间节点-核心事件-决策过程-动机分析-细节补充</w:t>
      </w:r>
      <w:r>
        <w:rPr>
          <w:w w:val="35"/>
          <w:sz w:val="24"/>
        </w:rPr>
        <w:t>”</w:t>
      </w:r>
      <w:r>
        <w:rPr>
          <w:spacing w:val="-2"/>
          <w:sz w:val="24"/>
        </w:rPr>
        <w:t>的逻辑，完整呈现首位承租</w:t>
      </w:r>
      <w:r>
        <w:rPr>
          <w:sz w:val="24"/>
        </w:rPr>
        <w:t>人的签约过程与核心诉求。</w:t>
      </w: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508" w:lineRule="auto" w:before="81" w:after="0"/>
        <w:ind w:left="101" w:right="465" w:firstLine="0"/>
        <w:jc w:val="left"/>
        <w:rPr>
          <w:sz w:val="24"/>
        </w:rPr>
      </w:pPr>
      <w:r>
        <w:rPr>
          <w:sz w:val="24"/>
        </w:rPr>
        <w:t>第</w:t>
      </w:r>
      <w:r>
        <w:rPr>
          <w:w w:val="105"/>
          <w:sz w:val="24"/>
        </w:rPr>
        <w:t>4</w:t>
      </w:r>
      <w:r>
        <w:rPr>
          <w:sz w:val="24"/>
        </w:rPr>
        <w:t>段：采用</w:t>
      </w:r>
      <w:r>
        <w:rPr>
          <w:spacing w:val="1"/>
          <w:w w:val="35"/>
          <w:sz w:val="24"/>
        </w:rPr>
        <w:t>“</w:t>
      </w:r>
      <w:r>
        <w:rPr>
          <w:sz w:val="24"/>
        </w:rPr>
        <w:t>转折-核心矛盾-数据量化-特征分析-范围扩展</w:t>
      </w:r>
      <w:r>
        <w:rPr>
          <w:w w:val="35"/>
          <w:sz w:val="24"/>
        </w:rPr>
        <w:t>”</w:t>
      </w:r>
      <w:r>
        <w:rPr>
          <w:spacing w:val="-2"/>
          <w:sz w:val="24"/>
        </w:rPr>
        <w:t>的逻辑，从现象到数据，从个案</w:t>
      </w:r>
      <w:r>
        <w:rPr>
          <w:sz w:val="24"/>
        </w:rPr>
        <w:t>到全县，清晰呈现项目遇阻的严重程度。</w:t>
      </w: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240" w:lineRule="auto" w:before="81" w:after="0"/>
        <w:ind w:left="342" w:right="0" w:hanging="241"/>
        <w:jc w:val="left"/>
        <w:rPr>
          <w:sz w:val="24"/>
        </w:rPr>
      </w:pPr>
      <w:r>
        <w:rPr>
          <w:w w:val="95"/>
          <w:sz w:val="24"/>
        </w:rPr>
        <w:t>第5段：采用</w:t>
      </w:r>
      <w:r>
        <w:rPr>
          <w:w w:val="65"/>
          <w:sz w:val="24"/>
        </w:rPr>
        <w:t>“</w:t>
      </w:r>
      <w:r>
        <w:rPr>
          <w:w w:val="95"/>
          <w:sz w:val="24"/>
        </w:rPr>
        <w:t>目的-时间-主体-对象</w:t>
      </w:r>
      <w:r>
        <w:rPr>
          <w:w w:val="65"/>
          <w:sz w:val="24"/>
        </w:rPr>
        <w:t>”</w:t>
      </w:r>
      <w:r>
        <w:rPr>
          <w:spacing w:val="-1"/>
          <w:w w:val="95"/>
          <w:sz w:val="24"/>
        </w:rPr>
        <w:t>的逻辑，简洁明了地交代调研的基本信息。</w:t>
      </w:r>
    </w:p>
    <w:p>
      <w:pPr>
        <w:pStyle w:val="BodyText"/>
        <w:spacing w:before="1"/>
        <w:rPr>
          <w:sz w:val="33"/>
        </w:rPr>
      </w:pP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508" w:lineRule="auto" w:before="1" w:after="0"/>
        <w:ind w:left="101" w:right="501" w:firstLine="0"/>
        <w:jc w:val="left"/>
        <w:rPr>
          <w:sz w:val="24"/>
        </w:rPr>
      </w:pPr>
      <w:r>
        <w:rPr>
          <w:sz w:val="24"/>
        </w:rPr>
        <w:t>第</w:t>
      </w:r>
      <w:r>
        <w:rPr>
          <w:w w:val="105"/>
          <w:sz w:val="24"/>
        </w:rPr>
        <w:t>6</w:t>
      </w:r>
      <w:r>
        <w:rPr>
          <w:sz w:val="24"/>
        </w:rPr>
        <w:t>段：采用</w:t>
      </w:r>
      <w:r>
        <w:rPr>
          <w:spacing w:val="1"/>
          <w:w w:val="35"/>
          <w:sz w:val="24"/>
        </w:rPr>
        <w:t>“</w:t>
      </w:r>
      <w:r>
        <w:rPr>
          <w:sz w:val="24"/>
        </w:rPr>
        <w:t>村民顾虑-租户顾虑</w:t>
      </w:r>
      <w:r>
        <w:rPr>
          <w:w w:val="35"/>
          <w:sz w:val="24"/>
        </w:rPr>
        <w:t>”</w:t>
      </w:r>
      <w:r>
        <w:rPr>
          <w:sz w:val="24"/>
        </w:rPr>
        <w:t>的并列逻辑，通过两个不同主体的表述，共同指向</w:t>
      </w:r>
      <w:r>
        <w:rPr>
          <w:spacing w:val="-2"/>
          <w:w w:val="35"/>
          <w:sz w:val="24"/>
        </w:rPr>
        <w:t>“</w:t>
      </w:r>
      <w:r>
        <w:rPr>
          <w:spacing w:val="-5"/>
          <w:sz w:val="24"/>
        </w:rPr>
        <w:t>权益保</w:t>
      </w:r>
      <w:r>
        <w:rPr>
          <w:sz w:val="24"/>
        </w:rPr>
        <w:t>障不足</w:t>
      </w:r>
      <w:r>
        <w:rPr>
          <w:spacing w:val="-2"/>
          <w:w w:val="35"/>
          <w:sz w:val="24"/>
        </w:rPr>
        <w:t>”</w:t>
      </w:r>
      <w:r>
        <w:rPr>
          <w:sz w:val="24"/>
        </w:rPr>
        <w:t>的核心问题。</w:t>
      </w:r>
    </w:p>
    <w:p>
      <w:pPr>
        <w:spacing w:after="0" w:line="508" w:lineRule="auto"/>
        <w:jc w:val="left"/>
        <w:rPr>
          <w:sz w:val="24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508" w:lineRule="auto" w:before="55" w:after="0"/>
        <w:ind w:left="101" w:right="225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68544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第</w:t>
      </w:r>
      <w:r>
        <w:rPr>
          <w:w w:val="105"/>
          <w:sz w:val="24"/>
        </w:rPr>
        <w:t>7</w:t>
      </w:r>
      <w:r>
        <w:rPr>
          <w:sz w:val="24"/>
        </w:rPr>
        <w:t>段：采用</w:t>
      </w:r>
      <w:r>
        <w:rPr>
          <w:spacing w:val="1"/>
          <w:w w:val="35"/>
          <w:sz w:val="24"/>
        </w:rPr>
        <w:t>“</w:t>
      </w:r>
      <w:r>
        <w:rPr>
          <w:sz w:val="24"/>
        </w:rPr>
        <w:t>正面评价-负面反馈-实地印证</w:t>
      </w:r>
      <w:r>
        <w:rPr>
          <w:w w:val="35"/>
          <w:sz w:val="24"/>
        </w:rPr>
        <w:t>”</w:t>
      </w:r>
      <w:r>
        <w:rPr>
          <w:sz w:val="24"/>
        </w:rPr>
        <w:t>的逻辑，先肯定居住体验，再转折提🎧</w:t>
      </w:r>
      <w:r>
        <w:rPr>
          <w:spacing w:val="-4"/>
          <w:sz w:val="24"/>
        </w:rPr>
        <w:t>设施问题，</w:t>
      </w:r>
      <w:r>
        <w:rPr>
          <w:sz w:val="24"/>
        </w:rPr>
        <w:t>最后用调研组的实地观察补充佐证，增强问题的真实性。</w:t>
      </w: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508" w:lineRule="auto" w:before="81" w:after="0"/>
        <w:ind w:left="101" w:right="465" w:firstLine="0"/>
        <w:jc w:val="left"/>
        <w:rPr>
          <w:sz w:val="24"/>
        </w:rPr>
      </w:pPr>
      <w:r>
        <w:rPr>
          <w:sz w:val="24"/>
        </w:rPr>
        <w:t>第</w:t>
      </w:r>
      <w:r>
        <w:rPr>
          <w:w w:val="105"/>
          <w:sz w:val="24"/>
        </w:rPr>
        <w:t>8</w:t>
      </w:r>
      <w:r>
        <w:rPr>
          <w:sz w:val="24"/>
        </w:rPr>
        <w:t>段：采用</w:t>
      </w:r>
      <w:r>
        <w:rPr>
          <w:spacing w:val="1"/>
          <w:w w:val="35"/>
          <w:sz w:val="24"/>
        </w:rPr>
        <w:t>“</w:t>
      </w:r>
      <w:r>
        <w:rPr>
          <w:sz w:val="24"/>
        </w:rPr>
        <w:t>总体判断-具体案例-根源剖析</w:t>
      </w:r>
      <w:r>
        <w:rPr>
          <w:w w:val="35"/>
          <w:sz w:val="24"/>
        </w:rPr>
        <w:t>”</w:t>
      </w:r>
      <w:r>
        <w:rPr>
          <w:spacing w:val="-1"/>
          <w:sz w:val="24"/>
        </w:rPr>
        <w:t>的逻辑，从村干部的直观感受切入，用天然气入</w:t>
      </w:r>
      <w:r>
        <w:rPr>
          <w:sz w:val="24"/>
        </w:rPr>
        <w:t>户的具体案例佐证，最终点🎧</w:t>
      </w:r>
      <w:r>
        <w:rPr>
          <w:spacing w:val="-2"/>
          <w:w w:val="35"/>
          <w:sz w:val="24"/>
        </w:rPr>
        <w:t>“</w:t>
      </w:r>
      <w:r>
        <w:rPr>
          <w:sz w:val="24"/>
        </w:rPr>
        <w:t>多部门统筹协调难</w:t>
      </w:r>
      <w:r>
        <w:rPr>
          <w:w w:val="35"/>
          <w:sz w:val="24"/>
        </w:rPr>
        <w:t>”</w:t>
      </w:r>
      <w:r>
        <w:rPr>
          <w:sz w:val="24"/>
        </w:rPr>
        <w:t>的政策执行根源。</w:t>
      </w:r>
    </w:p>
    <w:p>
      <w:pPr>
        <w:pStyle w:val="ListParagraph"/>
        <w:numPr>
          <w:ilvl w:val="0"/>
          <w:numId w:val="5"/>
        </w:numPr>
        <w:tabs>
          <w:tab w:pos="342" w:val="left" w:leader="none"/>
        </w:tabs>
        <w:spacing w:line="508" w:lineRule="auto" w:before="81" w:after="0"/>
        <w:ind w:left="101" w:right="381" w:firstLine="0"/>
        <w:jc w:val="left"/>
        <w:rPr>
          <w:sz w:val="24"/>
        </w:rPr>
      </w:pPr>
      <w:r>
        <w:rPr>
          <w:sz w:val="24"/>
        </w:rPr>
        <w:t>第</w:t>
      </w:r>
      <w:r>
        <w:rPr>
          <w:w w:val="105"/>
          <w:sz w:val="24"/>
        </w:rPr>
        <w:t>9</w:t>
      </w:r>
      <w:r>
        <w:rPr>
          <w:sz w:val="24"/>
        </w:rPr>
        <w:t>段：采用</w:t>
      </w:r>
      <w:r>
        <w:rPr>
          <w:spacing w:val="1"/>
          <w:w w:val="35"/>
          <w:sz w:val="24"/>
        </w:rPr>
        <w:t>“</w:t>
      </w:r>
      <w:r>
        <w:rPr>
          <w:sz w:val="24"/>
        </w:rPr>
        <w:t>具体纠纷-当事人解释-根源剖析</w:t>
      </w:r>
      <w:r>
        <w:rPr>
          <w:w w:val="35"/>
          <w:sz w:val="24"/>
        </w:rPr>
        <w:t>”</w:t>
      </w:r>
      <w:r>
        <w:rPr>
          <w:sz w:val="24"/>
        </w:rPr>
        <w:t>的逻辑，通过真实的邻里冲突案例，揭示</w:t>
      </w:r>
      <w:r>
        <w:rPr>
          <w:spacing w:val="-2"/>
          <w:w w:val="35"/>
          <w:sz w:val="24"/>
        </w:rPr>
        <w:t>“</w:t>
      </w:r>
      <w:r>
        <w:rPr>
          <w:spacing w:val="-8"/>
          <w:sz w:val="24"/>
        </w:rPr>
        <w:t>社区</w:t>
      </w:r>
      <w:r>
        <w:rPr>
          <w:sz w:val="24"/>
        </w:rPr>
        <w:t>治理缺失</w:t>
      </w:r>
      <w:r>
        <w:rPr>
          <w:spacing w:val="-2"/>
          <w:w w:val="35"/>
          <w:sz w:val="24"/>
        </w:rPr>
        <w:t>”</w:t>
      </w:r>
      <w:r>
        <w:rPr>
          <w:sz w:val="24"/>
        </w:rPr>
        <w:t>的问题。</w:t>
      </w:r>
    </w:p>
    <w:p>
      <w:pPr>
        <w:pStyle w:val="ListParagraph"/>
        <w:numPr>
          <w:ilvl w:val="0"/>
          <w:numId w:val="5"/>
        </w:numPr>
        <w:tabs>
          <w:tab w:pos="468" w:val="left" w:leader="none"/>
        </w:tabs>
        <w:spacing w:line="508" w:lineRule="auto" w:before="78" w:after="0"/>
        <w:ind w:left="101" w:right="249" w:firstLine="0"/>
        <w:jc w:val="left"/>
        <w:rPr>
          <w:sz w:val="24"/>
        </w:rPr>
      </w:pPr>
      <w:r>
        <w:rPr>
          <w:sz w:val="24"/>
        </w:rPr>
        <w:t>第</w:t>
      </w:r>
      <w:r>
        <w:rPr>
          <w:w w:val="105"/>
          <w:sz w:val="24"/>
        </w:rPr>
        <w:t>10</w:t>
      </w:r>
      <w:r>
        <w:rPr>
          <w:sz w:val="24"/>
        </w:rPr>
        <w:t>段：采用</w:t>
      </w:r>
      <w:r>
        <w:rPr>
          <w:spacing w:val="-2"/>
          <w:w w:val="35"/>
          <w:sz w:val="24"/>
        </w:rPr>
        <w:t>“</w:t>
      </w:r>
      <w:r>
        <w:rPr>
          <w:sz w:val="24"/>
        </w:rPr>
        <w:t>现象呈现-原因分析</w:t>
      </w:r>
      <w:r>
        <w:rPr>
          <w:w w:val="35"/>
          <w:sz w:val="24"/>
        </w:rPr>
        <w:t>”</w:t>
      </w:r>
      <w:r>
        <w:rPr>
          <w:sz w:val="24"/>
        </w:rPr>
        <w:t>的逻辑，通过年轻人看房后离开的现象，引🎧</w:t>
      </w:r>
      <w:r>
        <w:rPr>
          <w:spacing w:val="-2"/>
          <w:w w:val="35"/>
          <w:sz w:val="24"/>
        </w:rPr>
        <w:t>“</w:t>
      </w:r>
      <w:r>
        <w:rPr>
          <w:spacing w:val="-3"/>
          <w:sz w:val="24"/>
        </w:rPr>
        <w:t>业态单一、</w:t>
      </w:r>
      <w:r>
        <w:rPr>
          <w:sz w:val="24"/>
        </w:rPr>
        <w:t>缺乏配套</w:t>
      </w:r>
      <w:r>
        <w:rPr>
          <w:spacing w:val="-2"/>
          <w:w w:val="35"/>
          <w:sz w:val="24"/>
        </w:rPr>
        <w:t>”</w:t>
      </w:r>
      <w:r>
        <w:rPr>
          <w:sz w:val="24"/>
        </w:rPr>
        <w:t>的核心问题。</w:t>
      </w:r>
    </w:p>
    <w:p>
      <w:pPr>
        <w:pStyle w:val="ListParagraph"/>
        <w:numPr>
          <w:ilvl w:val="0"/>
          <w:numId w:val="5"/>
        </w:numPr>
        <w:tabs>
          <w:tab w:pos="468" w:val="left" w:leader="none"/>
        </w:tabs>
        <w:spacing w:line="508" w:lineRule="auto" w:before="81" w:after="0"/>
        <w:ind w:left="101" w:right="521" w:firstLine="0"/>
        <w:jc w:val="left"/>
        <w:rPr>
          <w:sz w:val="24"/>
        </w:rPr>
      </w:pPr>
      <w:r>
        <w:rPr>
          <w:sz w:val="24"/>
        </w:rPr>
        <w:t>第</w:t>
      </w:r>
      <w:r>
        <w:rPr>
          <w:w w:val="105"/>
          <w:sz w:val="24"/>
        </w:rPr>
        <w:t>11</w:t>
      </w:r>
      <w:r>
        <w:rPr>
          <w:sz w:val="24"/>
        </w:rPr>
        <w:t>段：采用</w:t>
      </w:r>
      <w:r>
        <w:rPr>
          <w:spacing w:val="-2"/>
          <w:w w:val="35"/>
          <w:sz w:val="24"/>
        </w:rPr>
        <w:t>“</w:t>
      </w:r>
      <w:r>
        <w:rPr>
          <w:sz w:val="24"/>
        </w:rPr>
        <w:t>子项目定位-设计初衷-运营模式</w:t>
      </w:r>
      <w:r>
        <w:rPr>
          <w:w w:val="35"/>
          <w:sz w:val="24"/>
        </w:rPr>
        <w:t>”</w:t>
      </w:r>
      <w:r>
        <w:rPr>
          <w:sz w:val="24"/>
        </w:rPr>
        <w:t>的逻辑，清晰介绍</w:t>
      </w:r>
      <w:r>
        <w:rPr>
          <w:spacing w:val="-2"/>
          <w:w w:val="35"/>
          <w:sz w:val="24"/>
        </w:rPr>
        <w:t>“</w:t>
      </w:r>
      <w:r>
        <w:rPr>
          <w:sz w:val="24"/>
        </w:rPr>
        <w:t>新村民计划</w:t>
      </w:r>
      <w:r>
        <w:rPr>
          <w:w w:val="35"/>
          <w:sz w:val="24"/>
        </w:rPr>
        <w:t>”</w:t>
      </w:r>
      <w:r>
        <w:rPr>
          <w:spacing w:val="-3"/>
          <w:sz w:val="24"/>
        </w:rPr>
        <w:t>的基本规则</w:t>
      </w:r>
      <w:r>
        <w:rPr>
          <w:sz w:val="24"/>
        </w:rPr>
        <w:t>与预期价值。</w:t>
      </w:r>
    </w:p>
    <w:p>
      <w:pPr>
        <w:pStyle w:val="ListParagraph"/>
        <w:numPr>
          <w:ilvl w:val="0"/>
          <w:numId w:val="5"/>
        </w:numPr>
        <w:tabs>
          <w:tab w:pos="468" w:val="left" w:leader="none"/>
        </w:tabs>
        <w:spacing w:line="508" w:lineRule="auto" w:before="81" w:after="0"/>
        <w:ind w:left="101" w:right="333" w:firstLine="0"/>
        <w:jc w:val="left"/>
        <w:rPr>
          <w:sz w:val="24"/>
        </w:rPr>
      </w:pPr>
      <w:r>
        <w:rPr>
          <w:sz w:val="24"/>
        </w:rPr>
        <w:t>第</w:t>
      </w:r>
      <w:r>
        <w:rPr>
          <w:w w:val="105"/>
          <w:sz w:val="24"/>
        </w:rPr>
        <w:t>12</w:t>
      </w:r>
      <w:r>
        <w:rPr>
          <w:sz w:val="24"/>
        </w:rPr>
        <w:t>段：采用</w:t>
      </w:r>
      <w:r>
        <w:rPr>
          <w:spacing w:val="-2"/>
          <w:w w:val="35"/>
          <w:sz w:val="24"/>
        </w:rPr>
        <w:t>“</w:t>
      </w:r>
      <w:r>
        <w:rPr>
          <w:sz w:val="24"/>
        </w:rPr>
        <w:t>总体评价-并列案例</w:t>
      </w:r>
      <w:r>
        <w:rPr>
          <w:w w:val="35"/>
          <w:sz w:val="24"/>
        </w:rPr>
        <w:t>”</w:t>
      </w:r>
      <w:r>
        <w:rPr>
          <w:spacing w:val="-1"/>
          <w:sz w:val="24"/>
        </w:rPr>
        <w:t>的逻辑，先总述子项目效果不佳，再通过两位本地传统艺</w:t>
      </w:r>
      <w:r>
        <w:rPr>
          <w:sz w:val="24"/>
        </w:rPr>
        <w:t>人的案例，具体说明</w:t>
      </w:r>
      <w:r>
        <w:rPr>
          <w:spacing w:val="-2"/>
          <w:w w:val="35"/>
          <w:sz w:val="24"/>
        </w:rPr>
        <w:t>“</w:t>
      </w:r>
      <w:r>
        <w:rPr>
          <w:sz w:val="24"/>
        </w:rPr>
        <w:t>外来项目与本地产业脱节</w:t>
      </w:r>
      <w:r>
        <w:rPr>
          <w:w w:val="35"/>
          <w:sz w:val="24"/>
        </w:rPr>
        <w:t>”</w:t>
      </w:r>
      <w:r>
        <w:rPr>
          <w:sz w:val="24"/>
        </w:rPr>
        <w:t>的问题。</w:t>
      </w:r>
    </w:p>
    <w:p>
      <w:pPr>
        <w:pStyle w:val="ListParagraph"/>
        <w:numPr>
          <w:ilvl w:val="0"/>
          <w:numId w:val="5"/>
        </w:numPr>
        <w:tabs>
          <w:tab w:pos="468" w:val="left" w:leader="none"/>
        </w:tabs>
        <w:spacing w:line="508" w:lineRule="auto" w:before="81" w:after="0"/>
        <w:ind w:left="101" w:right="453" w:firstLine="0"/>
        <w:jc w:val="left"/>
        <w:rPr>
          <w:sz w:val="24"/>
        </w:rPr>
      </w:pPr>
      <w:r>
        <w:rPr>
          <w:sz w:val="24"/>
        </w:rPr>
        <w:t>第</w:t>
      </w:r>
      <w:r>
        <w:rPr>
          <w:w w:val="105"/>
          <w:sz w:val="24"/>
        </w:rPr>
        <w:t>13</w:t>
      </w:r>
      <w:r>
        <w:rPr>
          <w:sz w:val="24"/>
        </w:rPr>
        <w:t>段：采用</w:t>
      </w:r>
      <w:r>
        <w:rPr>
          <w:spacing w:val="-2"/>
          <w:w w:val="35"/>
          <w:sz w:val="24"/>
        </w:rPr>
        <w:t>“</w:t>
      </w:r>
      <w:r>
        <w:rPr>
          <w:sz w:val="24"/>
        </w:rPr>
        <w:t>具体冲突-直接原因-深层反思</w:t>
      </w:r>
      <w:r>
        <w:rPr>
          <w:w w:val="35"/>
          <w:sz w:val="24"/>
        </w:rPr>
        <w:t>”</w:t>
      </w:r>
      <w:r>
        <w:rPr>
          <w:spacing w:val="-1"/>
          <w:sz w:val="24"/>
        </w:rPr>
        <w:t>的逻辑，从用工承诺未兑现引发的冲突切入，</w:t>
      </w:r>
      <w:r>
        <w:rPr>
          <w:sz w:val="24"/>
        </w:rPr>
        <w:t>点🎧</w:t>
      </w:r>
      <w:r>
        <w:rPr>
          <w:spacing w:val="-2"/>
          <w:w w:val="35"/>
          <w:sz w:val="24"/>
        </w:rPr>
        <w:t>“</w:t>
      </w:r>
      <w:r>
        <w:rPr>
          <w:sz w:val="24"/>
        </w:rPr>
        <w:t>合同缺乏违约约束</w:t>
      </w:r>
      <w:r>
        <w:rPr>
          <w:w w:val="35"/>
          <w:sz w:val="24"/>
        </w:rPr>
        <w:t>”</w:t>
      </w:r>
      <w:r>
        <w:rPr>
          <w:sz w:val="24"/>
        </w:rPr>
        <w:t>的制度漏洞，最后以运营方的反思升华主题。</w:t>
      </w:r>
    </w:p>
    <w:p>
      <w:pPr>
        <w:pStyle w:val="BodyText"/>
        <w:spacing w:before="81"/>
        <w:ind w:left="101"/>
      </w:pPr>
      <w:r>
        <w:rPr>
          <w:spacing w:val="-2"/>
        </w:rPr>
        <w:t>四、核心逻辑特点</w:t>
      </w:r>
    </w:p>
    <w:p>
      <w:pPr>
        <w:pStyle w:val="BodyText"/>
        <w:spacing w:before="4"/>
        <w:rPr>
          <w:sz w:val="33"/>
        </w:rPr>
      </w:pP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508" w:lineRule="auto" w:before="0" w:after="0"/>
        <w:ind w:left="101" w:right="351" w:firstLine="0"/>
        <w:jc w:val="left"/>
        <w:rPr>
          <w:sz w:val="24"/>
        </w:rPr>
      </w:pPr>
      <w:r>
        <w:rPr>
          <w:sz w:val="24"/>
        </w:rPr>
        <w:t>问题导向明确：所有叙事均围绕</w:t>
      </w:r>
      <w:r>
        <w:rPr>
          <w:w w:val="35"/>
          <w:sz w:val="24"/>
        </w:rPr>
        <w:t>“</w:t>
      </w:r>
      <w:r>
        <w:rPr>
          <w:sz w:val="24"/>
        </w:rPr>
        <w:t>项目推进缓慢的原因</w:t>
      </w:r>
      <w:r>
        <w:rPr>
          <w:w w:val="35"/>
          <w:sz w:val="24"/>
        </w:rPr>
        <w:t>”</w:t>
      </w:r>
      <w:r>
        <w:rPr>
          <w:spacing w:val="-1"/>
          <w:sz w:val="24"/>
        </w:rPr>
        <w:t>展开，每个案例、每个主体的表述都直</w:t>
      </w:r>
      <w:r>
        <w:rPr>
          <w:sz w:val="24"/>
        </w:rPr>
        <w:t>接指向一个具体问题，无冗余信息。</w:t>
      </w: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508" w:lineRule="auto" w:before="79" w:after="0"/>
        <w:ind w:left="101" w:right="525" w:firstLine="0"/>
        <w:jc w:val="left"/>
        <w:rPr>
          <w:sz w:val="24"/>
        </w:rPr>
      </w:pPr>
      <w:r>
        <w:rPr>
          <w:spacing w:val="-2"/>
          <w:sz w:val="24"/>
        </w:rPr>
        <w:t>多主体交叉印证：同一类问题往往通过不同主体的表述相互佐证，如基础设施问题既来自租户袁先生的反馈，也来自调研组的实地观察，增强了说服力。</w:t>
      </w:r>
    </w:p>
    <w:p>
      <w:pPr>
        <w:spacing w:after="0" w:line="508" w:lineRule="auto"/>
        <w:jc w:val="left"/>
        <w:rPr>
          <w:sz w:val="24"/>
        </w:rPr>
        <w:sectPr>
          <w:pgSz w:w="11910" w:h="16840"/>
          <w:pgMar w:header="0" w:footer="1202" w:top="1200" w:bottom="1400" w:left="880" w:right="560"/>
        </w:sectPr>
      </w:pP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508" w:lineRule="auto" w:before="55" w:after="0"/>
        <w:ind w:left="101" w:right="471" w:firstLine="0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69056">
            <wp:simplePos x="0" y="0"/>
            <wp:positionH relativeFrom="page">
              <wp:posOffset>685800</wp:posOffset>
            </wp:positionH>
            <wp:positionV relativeFrom="paragraph">
              <wp:posOffset>-172720</wp:posOffset>
            </wp:positionV>
            <wp:extent cx="6456680" cy="295909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56680" cy="295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35"/>
          <w:sz w:val="24"/>
        </w:rPr>
        <w:t>“</w:t>
      </w:r>
      <w:r>
        <w:rPr>
          <w:sz w:val="24"/>
        </w:rPr>
        <w:t>问题-对策</w:t>
      </w:r>
      <w:r>
        <w:rPr>
          <w:w w:val="35"/>
          <w:sz w:val="24"/>
        </w:rPr>
        <w:t>”</w:t>
      </w:r>
      <w:r>
        <w:rPr>
          <w:sz w:val="24"/>
        </w:rPr>
        <w:t>一一对应：材料呈现的六大类问题，恰好对应你给🎧</w:t>
      </w:r>
      <w:r>
        <w:rPr>
          <w:spacing w:val="-2"/>
          <w:sz w:val="24"/>
        </w:rPr>
        <w:t>的六条原因与六条建议，体</w:t>
      </w:r>
      <w:r>
        <w:rPr>
          <w:sz w:val="24"/>
        </w:rPr>
        <w:t>现了申论材料</w:t>
      </w:r>
      <w:r>
        <w:rPr>
          <w:spacing w:val="-2"/>
          <w:w w:val="35"/>
          <w:sz w:val="24"/>
        </w:rPr>
        <w:t>“</w:t>
      </w:r>
      <w:r>
        <w:rPr>
          <w:sz w:val="24"/>
        </w:rPr>
        <w:t>答案藏于材料</w:t>
      </w:r>
      <w:r>
        <w:rPr>
          <w:w w:val="35"/>
          <w:sz w:val="24"/>
        </w:rPr>
        <w:t>”</w:t>
      </w:r>
      <w:r>
        <w:rPr>
          <w:sz w:val="24"/>
        </w:rPr>
        <w:t>的核心命题逻辑。</w:t>
      </w:r>
    </w:p>
    <w:p>
      <w:pPr>
        <w:pStyle w:val="ListParagraph"/>
        <w:numPr>
          <w:ilvl w:val="0"/>
          <w:numId w:val="6"/>
        </w:numPr>
        <w:tabs>
          <w:tab w:pos="342" w:val="left" w:leader="none"/>
        </w:tabs>
        <w:spacing w:line="508" w:lineRule="auto" w:before="81" w:after="0"/>
        <w:ind w:left="101" w:right="525" w:firstLine="0"/>
        <w:jc w:val="left"/>
        <w:rPr>
          <w:sz w:val="24"/>
        </w:rPr>
      </w:pPr>
      <w:r>
        <w:rPr>
          <w:spacing w:val="-2"/>
          <w:sz w:val="24"/>
        </w:rPr>
        <w:t>前后呼应紧密：如第三段🎧现的袁先生在第七段再次🎧现，第一段的政策初衷在最后一段的反思中呼应，形成了完整的叙事闭环。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19"/>
        </w:rPr>
      </w:pPr>
    </w:p>
    <w:p>
      <w:pPr>
        <w:spacing w:line="540" w:lineRule="auto" w:before="0"/>
        <w:ind w:left="101" w:right="3924" w:firstLine="0"/>
        <w:jc w:val="left"/>
        <w:rPr>
          <w:sz w:val="28"/>
        </w:rPr>
      </w:pPr>
      <w:r>
        <w:rPr>
          <w:spacing w:val="-2"/>
          <w:sz w:val="28"/>
        </w:rPr>
        <w:t>我们都在普通的日子里，扛着不普通的压力往前走。会累，会迷茫，会突然情绪低落，</w:t>
      </w:r>
    </w:p>
    <w:p>
      <w:pPr>
        <w:spacing w:before="5"/>
        <w:ind w:left="101" w:right="0" w:firstLine="0"/>
        <w:jc w:val="left"/>
        <w:rPr>
          <w:sz w:val="28"/>
        </w:rPr>
      </w:pPr>
      <w:r>
        <w:rPr>
          <w:spacing w:val="-3"/>
          <w:sz w:val="28"/>
        </w:rPr>
        <w:t>但也会在某个清晨重新振作，在某个深夜悄悄自愈。</w:t>
      </w:r>
    </w:p>
    <w:p>
      <w:pPr>
        <w:pStyle w:val="BodyText"/>
        <w:spacing w:before="2"/>
        <w:rPr>
          <w:sz w:val="35"/>
        </w:rPr>
      </w:pPr>
    </w:p>
    <w:p>
      <w:pPr>
        <w:spacing w:line="542" w:lineRule="auto" w:before="0"/>
        <w:ind w:left="101" w:right="564" w:firstLine="0"/>
        <w:jc w:val="left"/>
        <w:rPr>
          <w:sz w:val="28"/>
        </w:rPr>
      </w:pPr>
      <w:r>
        <w:rPr>
          <w:spacing w:val="-2"/>
          <w:sz w:val="28"/>
        </w:rPr>
        <w:t>努力生活，不是为了感动谁，而是不想辜负自己，不想辜负这仅有一次的人生。哪怕走得慢一点，只要一直在向前，就很好...</w:t>
      </w:r>
    </w:p>
    <w:sectPr>
      <w:pgSz w:w="11910" w:h="16840"/>
      <w:pgMar w:header="0" w:footer="1202" w:top="1200" w:bottom="1400" w:left="880" w:right="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Microsoft JhengHei">
    <w:altName w:val="Microsoft JhengHe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2912">
              <wp:simplePos x="0" y="0"/>
              <wp:positionH relativeFrom="page">
                <wp:posOffset>3710940</wp:posOffset>
              </wp:positionH>
              <wp:positionV relativeFrom="page">
                <wp:posOffset>9790462</wp:posOffset>
              </wp:positionV>
              <wp:extent cx="21653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65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200012pt;margin-top:770.902527pt;width:17.05pt;height:12.1pt;mso-position-horizontal-relative:page;mso-position-vertical-relative:page;z-index:-15853568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101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7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4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1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48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22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59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396" w:hanging="243"/>
      </w:pPr>
      <w:rPr>
        <w:rFonts w:hint="default"/>
        <w:lang w:val="en-US" w:eastAsia="zh-CN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01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7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4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1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48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22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59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396" w:hanging="243"/>
      </w:pPr>
      <w:rPr>
        <w:rFonts w:hint="default"/>
        <w:lang w:val="en-US" w:eastAsia="zh-CN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1" w:hanging="24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43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137" w:hanging="24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174" w:hanging="24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11" w:hanging="24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248" w:hanging="24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85" w:hanging="24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22" w:hanging="24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359" w:hanging="24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396" w:hanging="243"/>
      </w:pPr>
      <w:rPr>
        <w:rFonts w:hint="default"/>
        <w:lang w:val="en-US" w:eastAsia="zh-CN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82" w:hanging="1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3"/>
        <w:w w:val="4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299" w:hanging="1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18" w:hanging="1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37" w:hanging="1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6" w:hanging="1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75" w:hanging="1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94" w:hanging="1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13" w:hanging="1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32" w:hanging="181"/>
      </w:pPr>
      <w:rPr>
        <w:rFonts w:hint="default"/>
        <w:lang w:val="en-US" w:eastAsia="zh-CN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82" w:hanging="181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3"/>
        <w:w w:val="4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299" w:hanging="18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18" w:hanging="1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337" w:hanging="1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6" w:hanging="1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375" w:hanging="1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394" w:hanging="1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413" w:hanging="1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432" w:hanging="181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（%1）"/>
      <w:lvlJc w:val="left"/>
      <w:pPr>
        <w:ind w:left="714" w:hanging="613"/>
        <w:jc w:val="left"/>
      </w:pPr>
      <w:rPr>
        <w:rFonts w:hint="default" w:ascii="Microsoft JhengHei" w:hAnsi="Microsoft JhengHei" w:eastAsia="Microsoft JhengHei" w:cs="Microsoft JhengHei"/>
        <w:b/>
        <w:bCs/>
        <w:i w:val="0"/>
        <w:iCs w:val="0"/>
        <w:spacing w:val="-2"/>
        <w:w w:val="93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695" w:hanging="61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670" w:hanging="61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645" w:hanging="61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620" w:hanging="61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595" w:hanging="61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570" w:hanging="61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545" w:hanging="61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520" w:hanging="613"/>
      </w:pPr>
      <w:rPr>
        <w:rFonts w:hint="default"/>
        <w:lang w:val="en-US" w:eastAsia="zh-CN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147"/>
      <w:ind w:left="598"/>
    </w:pPr>
    <w:rPr>
      <w:rFonts w:ascii="SimSun" w:hAnsi="SimSun" w:eastAsia="SimSun" w:cs="SimSun"/>
      <w:sz w:val="68"/>
      <w:szCs w:val="68"/>
      <w:u w:val="single" w:color="000000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ind w:left="101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                  概括题之概括影响</dc:creator>
  <dc:description/>
  <dc:subject>概括题之概括影响</dc:subject>
  <dc:title>申论领跑营2023版方法精讲班</dc:title>
  <dcterms:created xsi:type="dcterms:W3CDTF">2026-06-24T09:39:57Z</dcterms:created>
  <dcterms:modified xsi:type="dcterms:W3CDTF">2026-06-24T09:39:57Z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2026-06-24T00:00:00Z</vt:filetime>
  </property>
  <property fmtid="{D5CDD505-2E9C-101B-9397-08002B2CF9AE}" pid="5" name="SourceModified">
    <vt:lpwstr>D:20260605182014+08'00'</vt:lpwstr>
  </property>
</Properties>
</file>