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921" w:right="3266" w:firstLine="0"/>
        <w:jc w:val="center"/>
        <w:rPr>
          <w:sz w:val="52"/>
        </w:rPr>
      </w:pPr>
      <w:r>
        <w:rPr>
          <w:color w:val="4470C4"/>
          <w:spacing w:val="-42"/>
          <w:sz w:val="52"/>
        </w:rPr>
        <w:t>公文写作【宣传稿】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91072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</w:t>
      </w:r>
      <w:r>
        <w:rPr>
          <w:rFonts w:ascii="Microsoft JhengHei" w:hAnsi="Microsoft JhengHei" w:eastAsia="Microsoft JhengHei"/>
          <w:b/>
          <w:w w:val="75"/>
          <w:sz w:val="24"/>
        </w:rPr>
        <w:t>1”</w:t>
      </w:r>
      <w:r>
        <w:rPr>
          <w:rFonts w:ascii="Microsoft JhengHei" w:hAnsi="Microsoft JhengHei" w:eastAsia="Microsoft JhengHei"/>
          <w:b/>
          <w:w w:val="95"/>
          <w:sz w:val="24"/>
        </w:rPr>
        <w:t>是T</w:t>
      </w:r>
      <w:r>
        <w:rPr>
          <w:rFonts w:ascii="Microsoft JhengHei" w:hAnsi="Microsoft JhengHei" w:eastAsia="Microsoft JhengHei"/>
          <w:b/>
          <w:spacing w:val="-1"/>
          <w:w w:val="95"/>
          <w:sz w:val="24"/>
        </w:rPr>
        <w:t>市市场监管部门今年的一部分工作，请你为市场监管部门公众号写一篇宣传稿。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6"/>
          <w:sz w:val="24"/>
        </w:rPr>
        <w:t>（15分</w:t>
      </w:r>
      <w:r>
        <w:rPr>
          <w:rFonts w:ascii="Microsoft JhengHei" w:eastAsia="Microsoft JhengHei"/>
          <w:b/>
          <w:spacing w:val="-10"/>
          <w:sz w:val="24"/>
        </w:rPr>
        <w:t>）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要求：内容全面，条理清晰；不超过300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材料一</w:t>
      </w:r>
    </w:p>
    <w:p>
      <w:pPr>
        <w:pStyle w:val="BodyText"/>
        <w:spacing w:before="12"/>
        <w:rPr>
          <w:rFonts w:ascii="Microsoft JhengHei"/>
          <w:b/>
          <w:sz w:val="15"/>
        </w:rPr>
      </w:pPr>
    </w:p>
    <w:p>
      <w:pPr>
        <w:pStyle w:val="BodyText"/>
        <w:spacing w:line="506" w:lineRule="auto"/>
        <w:ind w:left="101" w:right="423" w:firstLine="278"/>
      </w:pPr>
      <w:r>
        <w:rPr/>
        <w:t>在</w:t>
      </w:r>
      <w:r>
        <w:rPr>
          <w:w w:val="103"/>
        </w:rPr>
        <w:t>T</w:t>
      </w:r>
      <w:r>
        <w:rPr>
          <w:spacing w:val="-1"/>
        </w:rPr>
        <w:t>市轨道车辆有限公司的组装车间内，市场监管委青年干部小冯戴着安全帽，正专注观察工</w:t>
      </w:r>
      <w:r>
        <w:rPr/>
        <w:t>人师傅的操作细节，并不时与技术人员交流工艺要点。连日来，他跟随班组全程参与车体组装工序，从激光切割到模块吊装，从电气布线到气密性检测，亲手记录每一个工艺参数。在调试车间，他目睹了车辆动态测试的全过程，深刻体会到毫米级精度对轨道交通安全运行的关键意</w:t>
      </w:r>
    </w:p>
    <w:p>
      <w:pPr>
        <w:pStyle w:val="BodyText"/>
        <w:spacing w:line="508" w:lineRule="auto" w:before="4"/>
        <w:ind w:left="380" w:right="177" w:hanging="279"/>
      </w:pPr>
      <w:r>
        <w:rPr>
          <w:spacing w:val="-2"/>
          <w:w w:val="95"/>
        </w:rPr>
        <w:t>义。</w:t>
      </w:r>
      <w:r>
        <w:rPr>
          <w:spacing w:val="-2"/>
          <w:w w:val="75"/>
        </w:rPr>
        <w:t>“</w:t>
      </w:r>
      <w:r>
        <w:rPr>
          <w:spacing w:val="-2"/>
          <w:w w:val="95"/>
        </w:rPr>
        <w:t>跟班学习不仅要学技术，更要学精益求精的工匠精神和高效协同的产业思维。</w:t>
      </w:r>
      <w:r>
        <w:rPr>
          <w:spacing w:val="-2"/>
          <w:w w:val="75"/>
        </w:rPr>
        <w:t>”</w:t>
      </w:r>
      <w:r>
        <w:rPr>
          <w:spacing w:val="-2"/>
          <w:w w:val="95"/>
        </w:rPr>
        <w:t>小冯感慨道。</w:t>
      </w:r>
      <w:r>
        <w:rPr>
          <w:spacing w:val="80"/>
          <w:w w:val="150"/>
        </w:rPr>
        <w:t> </w:t>
      </w:r>
      <w:r>
        <w:rPr>
          <w:spacing w:val="-2"/>
        </w:rPr>
        <w:t>2025年以来，T市市场监管委质量监督处选派3名干部深入16家高端制造企业，通过跟班学习、</w:t>
      </w:r>
    </w:p>
    <w:p>
      <w:pPr>
        <w:pStyle w:val="BodyText"/>
        <w:spacing w:line="508" w:lineRule="auto"/>
        <w:ind w:left="101" w:right="447"/>
        <w:jc w:val="both"/>
      </w:pPr>
      <w:r>
        <w:rPr/>
        <w:t>驻厂研究等方式，精准查找质量提升难点；组建</w:t>
      </w:r>
      <w:r>
        <w:rPr>
          <w:w w:val="105"/>
        </w:rPr>
        <w:t>8</w:t>
      </w:r>
      <w:r>
        <w:rPr>
          <w:spacing w:val="-2"/>
          <w:w w:val="105"/>
        </w:rPr>
        <w:t>0</w:t>
      </w:r>
      <w:r>
        <w:rPr/>
        <w:t>人专家团，搭建</w:t>
      </w:r>
      <w:r>
        <w:rPr>
          <w:w w:val="105"/>
        </w:rPr>
        <w:t>8</w:t>
      </w:r>
      <w:r>
        <w:rPr>
          <w:spacing w:val="-2"/>
        </w:rPr>
        <w:t>个可靠性公共服务平台，推</w:t>
      </w:r>
      <w:r>
        <w:rPr/>
        <w:t>动🎧台全国首个产品质量可靠性管理指南和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个技术应用标杆案例。相关负责人表示：</w:t>
      </w:r>
      <w:r>
        <w:rPr>
          <w:w w:val="35"/>
        </w:rPr>
        <w:t>“</w:t>
      </w:r>
      <w:r>
        <w:rPr/>
        <w:t>只有脚踏实地走入生产一线，才能真正理解产业逻辑，未来推动政策落地时更能有的放矢。</w:t>
      </w:r>
      <w:r>
        <w:rPr>
          <w:w w:val="35"/>
        </w:rPr>
        <w:t>”</w:t>
      </w:r>
    </w:p>
    <w:p>
      <w:pPr>
        <w:pStyle w:val="BodyText"/>
        <w:spacing w:line="508" w:lineRule="auto"/>
        <w:ind w:left="101" w:right="225" w:firstLine="278"/>
      </w:pPr>
      <w:r>
        <w:rPr>
          <w:spacing w:val="-2"/>
        </w:rPr>
        <w:t>最近，T市市场监管委食品安全相关处室派🎧28名监管干部，以</w:t>
      </w:r>
      <w:r>
        <w:rPr>
          <w:spacing w:val="-2"/>
          <w:w w:val="75"/>
        </w:rPr>
        <w:t>“</w:t>
      </w:r>
      <w:r>
        <w:rPr>
          <w:spacing w:val="-2"/>
        </w:rPr>
        <w:t>问题导向+实践导向</w:t>
      </w:r>
      <w:r>
        <w:rPr>
          <w:spacing w:val="-2"/>
          <w:w w:val="75"/>
        </w:rPr>
        <w:t>”</w:t>
      </w:r>
      <w:r>
        <w:rPr>
          <w:spacing w:val="-2"/>
        </w:rPr>
        <w:t>形式，</w:t>
      </w:r>
      <w:r>
        <w:rPr>
          <w:spacing w:val="-2"/>
        </w:rPr>
        <w:t> 分层分类深入一线开展学习。在T市国顺肉类食品有限公司等重点食品企业建立跟班学习实践点，组织市场监管干部深入生产车间和仓储物流环节，参与原料采购验收、食品加工制作、成品检</w:t>
      </w:r>
    </w:p>
    <w:p>
      <w:pPr>
        <w:pStyle w:val="BodyText"/>
        <w:spacing w:line="508" w:lineRule="auto"/>
        <w:ind w:left="101" w:right="461"/>
      </w:pPr>
      <w:r>
        <w:rPr>
          <w:spacing w:val="-2"/>
        </w:rPr>
        <w:t>验检测、贮存保管全流程，掌握真实生产状况和管理痛点；对学校和校外供餐单位主体责任落实和关键环节开展深度调研排查；赴4家食品安全检验检测专业技术机构开展学习调研，深入学习食品检测操作、方法研制、标准起草等工作。通过调研，T市市场监管委精准把脉食品安全工作痛点堵点，创新推🎧一系列解决方案：🎧台冷藏食品生产卫生规范，强化关键环节管控；建</w:t>
      </w:r>
    </w:p>
    <w:p>
      <w:pPr>
        <w:spacing w:after="0" w:line="508" w:lineRule="auto"/>
        <w:sectPr>
          <w:footerReference w:type="default" r:id="rId7"/>
          <w:pgSz w:w="11910" w:h="16840"/>
          <w:pgMar w:footer="1202" w:header="0" w:top="1200" w:bottom="1400" w:left="880" w:right="500"/>
          <w:pgNumType w:start="2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497"/>
      </w:pPr>
      <w:r>
        <w:rPr/>
        <w:drawing>
          <wp:anchor distT="0" distB="0" distL="0" distR="0" allowOverlap="1" layoutInCell="1" locked="0" behindDoc="1" simplePos="0" relativeHeight="487491584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立</w:t>
      </w:r>
      <w:r>
        <w:rPr>
          <w:spacing w:val="-2"/>
          <w:w w:val="35"/>
        </w:rPr>
        <w:t>“</w:t>
      </w:r>
      <w:r>
        <w:rPr/>
        <w:t>桶餐到校</w:t>
      </w:r>
      <w:r>
        <w:rPr>
          <w:w w:val="133"/>
        </w:rPr>
        <w:t>+</w:t>
      </w:r>
      <w:r>
        <w:rPr/>
        <w:t>班内分餐</w:t>
      </w:r>
      <w:r>
        <w:rPr>
          <w:spacing w:val="-2"/>
          <w:w w:val="35"/>
        </w:rPr>
        <w:t>”</w:t>
      </w:r>
      <w:r>
        <w:rPr>
          <w:spacing w:val="-1"/>
        </w:rPr>
        <w:t>模式，保障校园食品安全；制定小作坊生产加工控制要求，填补行业规</w:t>
      </w:r>
      <w:r>
        <w:rPr/>
        <w:t>范空白；创新检管结合抽检模式，提升靶向监管效能。</w:t>
      </w:r>
    </w:p>
    <w:p>
      <w:pPr>
        <w:pStyle w:val="BodyText"/>
        <w:spacing w:line="506" w:lineRule="auto"/>
        <w:ind w:left="101" w:right="346" w:firstLine="278"/>
      </w:pPr>
      <w:r>
        <w:rPr>
          <w:spacing w:val="-2"/>
        </w:rPr>
        <w:t>T市滨海新区市场监管局聚焦中小企业赋能与绿色低碳转型，在持续加强装饰装修材料、小家电、电动自行车等关系民生产品强制性认证的同时，通过大力推动有机、绿色等高端品质认证，</w:t>
      </w:r>
      <w:r>
        <w:rPr>
          <w:spacing w:val="-2"/>
        </w:rPr>
        <w:t>培育和引导优质消费，提振消费信心。近日，该局在华北陶瓷建材家居市场举办认证认可宣传</w:t>
      </w:r>
      <w:r>
        <w:rPr>
          <w:spacing w:val="40"/>
        </w:rPr>
        <w:t> </w:t>
      </w:r>
      <w:r>
        <w:rPr>
          <w:spacing w:val="-2"/>
        </w:rPr>
        <w:t>活动，围绕群众关心的实施强制性认证的小家电、装修材料及绿色建材等内容进行介绍，深入</w:t>
      </w:r>
      <w:r>
        <w:rPr>
          <w:spacing w:val="40"/>
        </w:rPr>
        <w:t> </w:t>
      </w:r>
      <w:r>
        <w:rPr>
          <w:spacing w:val="-2"/>
        </w:rPr>
        <w:t>解读绿色建材认证的标准、意义和价值，引导市场商户、消费者加深对认证认可作用的认识，</w:t>
      </w:r>
      <w:r>
        <w:rPr>
          <w:spacing w:val="40"/>
        </w:rPr>
        <w:t> </w:t>
      </w:r>
      <w:r>
        <w:rPr>
          <w:spacing w:val="-2"/>
        </w:rPr>
        <w:t>助力市场向绿色、低碳、高质量发展转型。T市河东区市场监管局针对辖区大型生活超市销售的蔬菜、谷物、乳制品等有机产品开展专项检查，核验认证标志、有机码标注规范性，并利用</w:t>
      </w:r>
      <w:r>
        <w:rPr>
          <w:spacing w:val="-2"/>
          <w:w w:val="65"/>
        </w:rPr>
        <w:t>“</w:t>
      </w:r>
      <w:r>
        <w:rPr>
          <w:spacing w:val="-2"/>
        </w:rPr>
        <w:t>有</w:t>
      </w:r>
      <w:r>
        <w:rPr>
          <w:spacing w:val="-2"/>
        </w:rPr>
        <w:t>机码查询</w:t>
      </w:r>
      <w:r>
        <w:rPr>
          <w:spacing w:val="-2"/>
          <w:w w:val="65"/>
        </w:rPr>
        <w:t>”</w:t>
      </w:r>
      <w:r>
        <w:rPr>
          <w:spacing w:val="-2"/>
        </w:rPr>
        <w:t>小程序逐一扫码核验，严审认证真伪，确保产品资质合法、来源可溯、质量可靠；组</w:t>
      </w:r>
      <w:r>
        <w:rPr>
          <w:spacing w:val="-2"/>
          <w:w w:val="95"/>
        </w:rPr>
        <w:t>织召开质量基础设施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一站式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服务平台联动发展座谈会，聚焦平台协同效能提升，就深化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一站</w:t>
      </w:r>
      <w:r>
        <w:rPr>
          <w:spacing w:val="80"/>
        </w:rPr>
        <w:t>  </w:t>
      </w:r>
      <w:r>
        <w:rPr>
          <w:spacing w:val="-2"/>
        </w:rPr>
        <w:t>式</w:t>
      </w:r>
      <w:r>
        <w:rPr>
          <w:spacing w:val="-2"/>
          <w:w w:val="65"/>
        </w:rPr>
        <w:t>”</w:t>
      </w:r>
      <w:r>
        <w:rPr>
          <w:spacing w:val="-2"/>
        </w:rPr>
        <w:t>服务模式、联合开展共性技术攻关等议题与企业进行深入研讨，搭建信息互通、资源共享、优势互补的高效平台。</w:t>
      </w:r>
    </w:p>
    <w:p>
      <w:pPr>
        <w:pStyle w:val="BodyText"/>
        <w:spacing w:line="506" w:lineRule="auto" w:before="12"/>
        <w:ind w:left="101" w:right="346" w:firstLine="278"/>
      </w:pPr>
      <w:r>
        <w:rPr/>
        <w:t>近日，</w:t>
      </w:r>
      <w:r>
        <w:rPr>
          <w:w w:val="103"/>
        </w:rPr>
        <w:t>T</w:t>
      </w:r>
      <w:r>
        <w:rPr/>
        <w:t>市红桥区外卖配送行业党委在丁字沽街道</w:t>
      </w:r>
      <w:r>
        <w:rPr>
          <w:spacing w:val="-2"/>
          <w:w w:val="35"/>
        </w:rPr>
        <w:t>“</w:t>
      </w:r>
      <w:r>
        <w:rPr/>
        <w:t>骑享家</w:t>
      </w:r>
      <w:r>
        <w:rPr>
          <w:w w:val="35"/>
        </w:rPr>
        <w:t>”</w:t>
      </w:r>
      <w:r>
        <w:rPr/>
        <w:t>驿站组织召开</w:t>
      </w:r>
      <w:r>
        <w:rPr>
          <w:w w:val="105"/>
        </w:rPr>
        <w:t>202</w:t>
      </w:r>
      <w:r>
        <w:rPr>
          <w:spacing w:val="-2"/>
          <w:w w:val="105"/>
        </w:rPr>
        <w:t>5</w:t>
      </w:r>
      <w:r>
        <w:rPr/>
        <w:t>年网约配送员群体党建工作要点部署会，同时举行网约配送员群体食品安全监督员聘用仪式。会上，红桥区外</w:t>
      </w:r>
      <w:r>
        <w:rPr/>
        <w:t> </w:t>
      </w:r>
      <w:r>
        <w:rPr>
          <w:spacing w:val="-1"/>
        </w:rPr>
        <w:t>卖配送行业党委书记宣读《网约配送员群体食品安全监督员聘用方案》，明确监督员聘用范围、</w:t>
      </w:r>
      <w:r>
        <w:rPr/>
        <w:t>方式、工作职责和激励帮扶机制，并向</w:t>
      </w:r>
      <w:r>
        <w:rPr>
          <w:spacing w:val="-2"/>
          <w:w w:val="105"/>
        </w:rPr>
        <w:t>9</w:t>
      </w:r>
      <w:r>
        <w:rPr/>
        <w:t>名网约配送员代表颁发食品安全监督员聘书，邀请其共同参与监管工作，营造食品安全社会共治良好氛围。红桥区市场监管局代表区外卖配送行业党 委公示联络邮箱和联络电话，鼓励外卖小哥积极提🎧意见建议。下一步，红桥区市场监管局将 充分发挥区外卖配送行业党委职能作用，引导网约配送员群体积极有序参与基层治理和行业治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465"/>
      </w:pPr>
      <w:r>
        <w:rPr/>
        <w:drawing>
          <wp:anchor distT="0" distB="0" distL="0" distR="0" allowOverlap="1" layoutInCell="1" locked="0" behindDoc="1" simplePos="0" relativeHeight="487492096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理，同时结合</w:t>
      </w:r>
      <w:r>
        <w:rPr>
          <w:spacing w:val="-2"/>
          <w:w w:val="35"/>
        </w:rPr>
        <w:t>“</w:t>
      </w:r>
      <w:r>
        <w:rPr/>
        <w:t>红姐、桥哥、食弟、安妹</w:t>
      </w:r>
      <w:r>
        <w:rPr>
          <w:w w:val="35"/>
        </w:rPr>
        <w:t>”</w:t>
      </w:r>
      <w:r>
        <w:rPr/>
        <w:t>红桥食安探店</w:t>
      </w:r>
      <w:r>
        <w:rPr>
          <w:w w:val="49"/>
        </w:rPr>
        <w:t>I</w:t>
      </w:r>
      <w:r>
        <w:rPr>
          <w:spacing w:val="-1"/>
          <w:w w:val="110"/>
        </w:rPr>
        <w:t>P</w:t>
      </w:r>
      <w:r>
        <w:rPr>
          <w:spacing w:val="-1"/>
        </w:rPr>
        <w:t>，与食品安全监督员联合开展食安探店</w:t>
      </w:r>
      <w:r>
        <w:rPr/>
        <w:t>活动，共同守护群众</w:t>
      </w:r>
      <w:r>
        <w:rPr>
          <w:spacing w:val="-2"/>
          <w:w w:val="35"/>
        </w:rPr>
        <w:t>“</w:t>
      </w:r>
      <w:r>
        <w:rPr/>
        <w:t>舌尖上的安全</w:t>
      </w:r>
      <w:r>
        <w:rPr>
          <w:w w:val="35"/>
        </w:rPr>
        <w:t>”</w:t>
      </w:r>
      <w:r>
        <w:rPr/>
        <w:t>。</w:t>
      </w:r>
    </w:p>
    <w:p>
      <w:pPr>
        <w:pStyle w:val="BodyText"/>
        <w:spacing w:line="508" w:lineRule="auto"/>
        <w:ind w:left="101" w:right="396" w:firstLine="278"/>
      </w:pPr>
      <w:r>
        <w:rPr>
          <w:spacing w:val="-2"/>
        </w:rPr>
        <w:t>2025年以来，T市市场监管部门正是通过各个工作点的突破，将创新思路付诸实践，取得了显著的成效。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92608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BodyText"/>
        <w:ind w:left="101"/>
      </w:pPr>
      <w:r>
        <w:rPr>
          <w:spacing w:val="-8"/>
        </w:rPr>
        <w:t>以创新与实践破题 绘就监管工作新篇章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市监部门各项工作多点突破，坚持创新，成效突🎧</w:t>
      </w:r>
      <w:r>
        <w:rPr>
          <w:spacing w:val="-10"/>
        </w:rPr>
        <w:t>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586"/>
        <w:jc w:val="both"/>
      </w:pPr>
      <w:r>
        <w:rPr>
          <w:spacing w:val="-2"/>
        </w:rPr>
        <w:t>市级监管干部深入生产一线。在质量监督工作中，选派干部深入企业，查找质量提升难点，组建专家团，搭建公共服务平台，🎧台管理指南和标杆案例。在食品安全领域，干部深入一线学习，精准把脉痛点堵点，创新推🎧解决方案。</w:t>
      </w:r>
    </w:p>
    <w:p>
      <w:pPr>
        <w:pStyle w:val="BodyText"/>
        <w:spacing w:line="508" w:lineRule="auto" w:before="77"/>
        <w:ind w:left="101" w:right="586"/>
        <w:jc w:val="both"/>
      </w:pPr>
      <w:r>
        <w:rPr>
          <w:spacing w:val="-2"/>
        </w:rPr>
        <w:t>各区局同步推进工作。滨海新区加强强制性和高端品质认证，培育引导优质消费，提振消费信心。河东区开展专项检查，认真核验，严查认证真伪，保障产品资质；组织座谈研讨，搭建高效平台。红桥区召开部署会，聘用网约配送员，公示邮箱电话，听取意见建议，引导其参与基层行业治理，结合IP联合开展探店活动，守护舌尖安全。</w:t>
      </w:r>
    </w:p>
    <w:p>
      <w:pPr>
        <w:spacing w:after="0" w:line="508" w:lineRule="auto"/>
        <w:jc w:val="both"/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93632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spacing w:before="8"/>
        <w:rPr>
          <w:rFonts w:ascii="Microsoft JhengHei"/>
          <w:b/>
          <w:sz w:val="16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953690</wp:posOffset>
            </wp:positionH>
            <wp:positionV relativeFrom="paragraph">
              <wp:posOffset>207755</wp:posOffset>
            </wp:positionV>
            <wp:extent cx="6169788" cy="805376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788" cy="805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16"/>
        </w:rPr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before="54"/>
        <w:ind w:left="101"/>
      </w:pPr>
      <w:r>
        <w:rPr/>
        <w:drawing>
          <wp:anchor distT="0" distB="0" distL="0" distR="0" allowOverlap="1" layoutInCell="1" locked="0" behindDoc="1" simplePos="0" relativeHeight="487494144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一、材料整体篇章逻辑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245"/>
      </w:pPr>
      <w:r>
        <w:rPr/>
        <w:t>整篇材料为</w:t>
      </w:r>
      <w:r>
        <w:rPr>
          <w:spacing w:val="-2"/>
          <w:w w:val="35"/>
        </w:rPr>
        <w:t>“</w:t>
      </w:r>
      <w:r>
        <w:rPr/>
        <w:t>分述举措—总结升华</w:t>
      </w:r>
      <w:r>
        <w:rPr>
          <w:w w:val="35"/>
        </w:rPr>
        <w:t>”</w:t>
      </w:r>
      <w:r>
        <w:rPr/>
        <w:t>的分总结构，以</w:t>
      </w:r>
      <w:r>
        <w:rPr>
          <w:spacing w:val="-2"/>
          <w:w w:val="35"/>
        </w:rPr>
        <w:t>“</w:t>
      </w:r>
      <w:r>
        <w:rPr/>
        <w:t>市场监管工作创新</w:t>
      </w:r>
      <w:r>
        <w:rPr>
          <w:w w:val="35"/>
        </w:rPr>
        <w:t>”</w:t>
      </w:r>
      <w:r>
        <w:rPr>
          <w:spacing w:val="-2"/>
        </w:rPr>
        <w:t>为核心，按「先市级统筹、</w:t>
      </w:r>
      <w:r>
        <w:rPr/>
        <w:t>后区级落地，先质量提升、后食品安全」的逻辑排布，形成</w:t>
      </w:r>
      <w:r>
        <w:rPr>
          <w:spacing w:val="-2"/>
          <w:w w:val="35"/>
        </w:rPr>
        <w:t>“</w:t>
      </w:r>
      <w:r>
        <w:rPr/>
        <w:t>条线引领、区块落地、多点突破</w:t>
      </w:r>
      <w:r>
        <w:rPr>
          <w:w w:val="35"/>
        </w:rPr>
        <w:t>”</w:t>
      </w:r>
      <w:r>
        <w:rPr/>
        <w:t>的</w:t>
      </w:r>
      <w:r>
        <w:rPr/>
        <w:t>叙事框架，最后尾段收束全文，点明工作成效。</w:t>
      </w:r>
    </w:p>
    <w:p>
      <w:pPr>
        <w:pStyle w:val="BodyText"/>
        <w:spacing w:before="80"/>
        <w:ind w:left="101"/>
      </w:pPr>
      <w:r>
        <w:rPr>
          <w:spacing w:val="-1"/>
        </w:rPr>
        <w:t>二、各自然段内部及段间逻辑关系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w w:val="95"/>
        </w:rPr>
        <w:t>（一）第1-2段：质量提升线</w:t>
      </w:r>
      <w:r>
        <w:rPr>
          <w:w w:val="60"/>
        </w:rPr>
        <w:t>·</w:t>
      </w:r>
      <w:r>
        <w:rPr>
          <w:spacing w:val="-1"/>
          <w:w w:val="95"/>
        </w:rPr>
        <w:t>市级层面——由点及面，个案到整体</w:t>
      </w:r>
    </w:p>
    <w:p>
      <w:pPr>
        <w:pStyle w:val="BodyText"/>
        <w:spacing w:before="1"/>
        <w:rPr>
          <w:sz w:val="33"/>
        </w:rPr>
      </w:pPr>
    </w:p>
    <w:p>
      <w:pPr>
        <w:pStyle w:val="BodyText"/>
        <w:spacing w:before="1"/>
        <w:ind w:left="101"/>
      </w:pPr>
      <w:r>
        <w:rPr>
          <w:w w:val="95"/>
        </w:rPr>
        <w:t>两段共同围绕</w:t>
      </w:r>
      <w:r>
        <w:rPr>
          <w:w w:val="65"/>
        </w:rPr>
        <w:t>“</w:t>
      </w:r>
      <w:r>
        <w:rPr>
          <w:w w:val="95"/>
        </w:rPr>
        <w:t>高端制造业质量提升</w:t>
      </w:r>
      <w:r>
        <w:rPr>
          <w:w w:val="65"/>
        </w:rPr>
        <w:t>”</w:t>
      </w:r>
      <w:r>
        <w:rPr>
          <w:spacing w:val="-1"/>
          <w:w w:val="95"/>
        </w:rPr>
        <w:t>主题，是微观案例→宏观工作的递进关系：</w:t>
      </w:r>
    </w:p>
    <w:p>
      <w:pPr>
        <w:pStyle w:val="BodyText"/>
        <w:spacing w:before="6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506" w:lineRule="auto" w:before="0" w:after="0"/>
        <w:ind w:left="101" w:right="696" w:firstLine="0"/>
        <w:jc w:val="left"/>
        <w:rPr>
          <w:sz w:val="24"/>
        </w:rPr>
      </w:pPr>
      <w:r>
        <w:rPr>
          <w:spacing w:val="-2"/>
          <w:sz w:val="24"/>
        </w:rPr>
        <w:t>第1段：以青年干部小冯驻厂跟班的具体场景切入，用车体组装全流程的细节，具象化呈现 </w:t>
      </w:r>
      <w:r>
        <w:rPr>
          <w:spacing w:val="-2"/>
          <w:w w:val="65"/>
          <w:sz w:val="24"/>
        </w:rPr>
        <w:t>“</w:t>
      </w:r>
      <w:r>
        <w:rPr>
          <w:spacing w:val="-2"/>
          <w:sz w:val="24"/>
        </w:rPr>
        <w:t>干部下沉一线</w:t>
      </w:r>
      <w:r>
        <w:rPr>
          <w:spacing w:val="-2"/>
          <w:w w:val="65"/>
          <w:sz w:val="24"/>
        </w:rPr>
        <w:t>”</w:t>
      </w:r>
      <w:r>
        <w:rPr>
          <w:spacing w:val="-2"/>
          <w:sz w:val="24"/>
        </w:rPr>
        <w:t>的工作模式，属于点上的案例引入，让抽象工作变得可感可知。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508" w:lineRule="auto" w:before="85" w:after="0"/>
        <w:ind w:left="101" w:right="456" w:firstLine="0"/>
        <w:jc w:val="left"/>
        <w:rPr>
          <w:sz w:val="24"/>
        </w:rPr>
      </w:pPr>
      <w:r>
        <w:rPr>
          <w:spacing w:val="-2"/>
          <w:sz w:val="24"/>
        </w:rPr>
        <w:t>第2段：从个人案例上升到处室整体部署，先讲核心举措（选派干部驻企、组建专家团、搭建服务平台），再讲制度成果（全国首个管理指南、10个标杆案例），最后以负责人讲话点明工</w:t>
      </w:r>
      <w:r>
        <w:rPr>
          <w:spacing w:val="-4"/>
          <w:sz w:val="24"/>
        </w:rPr>
        <w:t>作理念。</w:t>
      </w:r>
    </w:p>
    <w:p>
      <w:pPr>
        <w:pStyle w:val="BodyText"/>
        <w:spacing w:line="508" w:lineRule="auto" w:before="79"/>
        <w:ind w:left="101" w:right="417"/>
      </w:pPr>
      <w:r>
        <w:rPr/>
        <w:t>段内遵循「做法→成果→理念」的递进逻辑，两段共同完成</w:t>
      </w:r>
      <w:r>
        <w:rPr>
          <w:spacing w:val="-2"/>
          <w:w w:val="35"/>
        </w:rPr>
        <w:t>“</w:t>
      </w:r>
      <w:r>
        <w:rPr/>
        <w:t>从具象到抽象、从个案到全局</w:t>
      </w:r>
      <w:r>
        <w:rPr>
          <w:w w:val="35"/>
        </w:rPr>
        <w:t>”</w:t>
      </w:r>
      <w:r>
        <w:rPr>
          <w:spacing w:val="-9"/>
        </w:rPr>
        <w:t>的论</w:t>
      </w:r>
      <w:r>
        <w:rPr/>
        <w:t>证。</w:t>
      </w:r>
    </w:p>
    <w:p>
      <w:pPr>
        <w:pStyle w:val="BodyText"/>
        <w:spacing w:before="81"/>
        <w:ind w:left="101"/>
      </w:pPr>
      <w:r>
        <w:rPr>
          <w:w w:val="95"/>
        </w:rPr>
        <w:t>（二）第3段：食品安全线</w:t>
      </w:r>
      <w:r>
        <w:rPr>
          <w:w w:val="50"/>
        </w:rPr>
        <w:t>·</w:t>
      </w:r>
      <w:r>
        <w:rPr>
          <w:spacing w:val="-1"/>
          <w:w w:val="95"/>
        </w:rPr>
        <w:t>市级层面——调研闭环，总-分结构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w w:val="95"/>
        </w:rPr>
        <w:t>本段独立构成</w:t>
      </w:r>
      <w:r>
        <w:rPr>
          <w:w w:val="65"/>
        </w:rPr>
        <w:t>“</w:t>
      </w:r>
      <w:r>
        <w:rPr>
          <w:w w:val="95"/>
        </w:rPr>
        <w:t>调研找问题→施策解难题</w:t>
      </w:r>
      <w:r>
        <w:rPr>
          <w:w w:val="65"/>
        </w:rPr>
        <w:t>”</w:t>
      </w:r>
      <w:r>
        <w:rPr>
          <w:spacing w:val="-1"/>
          <w:w w:val="95"/>
        </w:rPr>
        <w:t>的完整工作闭环，内部逻辑清晰：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" w:after="0"/>
        <w:ind w:left="342" w:right="0" w:hanging="241"/>
        <w:jc w:val="left"/>
        <w:rPr>
          <w:sz w:val="24"/>
        </w:rPr>
      </w:pPr>
      <w:r>
        <w:rPr>
          <w:sz w:val="24"/>
        </w:rPr>
        <w:t>总起句：点明食安干部下沉一线的总体原则（问题导向</w:t>
      </w:r>
      <w:r>
        <w:rPr>
          <w:w w:val="115"/>
          <w:sz w:val="24"/>
        </w:rPr>
        <w:t>+</w:t>
      </w:r>
      <w:r>
        <w:rPr>
          <w:sz w:val="24"/>
        </w:rPr>
        <w:t>实践导向）</w:t>
      </w:r>
      <w:r>
        <w:rPr>
          <w:spacing w:val="-10"/>
          <w:sz w:val="24"/>
        </w:rPr>
        <w:t>。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508" w:lineRule="auto" w:before="0" w:after="0"/>
        <w:ind w:left="101" w:right="737" w:firstLine="0"/>
        <w:jc w:val="left"/>
        <w:rPr>
          <w:sz w:val="24"/>
        </w:rPr>
      </w:pPr>
      <w:r>
        <w:rPr>
          <w:sz w:val="24"/>
        </w:rPr>
        <w:t>分述调研维度：从生产企业全流程、校园供餐环节、检验检测机构三个维度展开，覆盖</w:t>
      </w:r>
      <w:r>
        <w:rPr>
          <w:w w:val="35"/>
          <w:sz w:val="24"/>
        </w:rPr>
        <w:t>“</w:t>
      </w:r>
      <w:r>
        <w:rPr>
          <w:spacing w:val="-15"/>
          <w:sz w:val="24"/>
        </w:rPr>
        <w:t>生</w:t>
      </w:r>
      <w:r>
        <w:rPr>
          <w:sz w:val="24"/>
        </w:rPr>
        <w:t>产-消费-技术</w:t>
      </w:r>
      <w:r>
        <w:rPr>
          <w:spacing w:val="-2"/>
          <w:w w:val="35"/>
          <w:sz w:val="24"/>
        </w:rPr>
        <w:t>”</w:t>
      </w:r>
      <w:r>
        <w:rPr>
          <w:sz w:val="24"/>
        </w:rPr>
        <w:t>全链条，全面排查痛点。</w:t>
      </w:r>
    </w:p>
    <w:p>
      <w:pPr>
        <w:spacing w:after="0" w:line="508" w:lineRule="auto"/>
        <w:jc w:val="left"/>
        <w:rPr>
          <w:sz w:val="24"/>
        </w:rPr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508" w:lineRule="auto" w:before="55" w:after="0"/>
        <w:ind w:left="101" w:right="585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94656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对应输🎧解决方案：针对调研堵点，🎧台生产规范、校园分餐模式、小作坊标准、检管结合模式四项举措，精准对应前文调研场景。</w:t>
      </w:r>
    </w:p>
    <w:p>
      <w:pPr>
        <w:pStyle w:val="BodyText"/>
        <w:spacing w:before="81"/>
        <w:ind w:left="101"/>
      </w:pPr>
      <w:r>
        <w:rPr>
          <w:w w:val="95"/>
        </w:rPr>
        <w:t>整段遵循「部署→调研→施策」的工作推进逻辑，是典型的</w:t>
      </w:r>
      <w:r>
        <w:rPr>
          <w:w w:val="65"/>
        </w:rPr>
        <w:t>“</w:t>
      </w:r>
      <w:r>
        <w:rPr>
          <w:w w:val="95"/>
        </w:rPr>
        <w:t>问题-对策</w:t>
      </w:r>
      <w:r>
        <w:rPr>
          <w:w w:val="65"/>
        </w:rPr>
        <w:t>”</w:t>
      </w:r>
      <w:r>
        <w:rPr>
          <w:spacing w:val="-2"/>
          <w:w w:val="95"/>
        </w:rPr>
        <w:t>闭环结构。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w w:val="95"/>
        </w:rPr>
        <w:t>（三）第4段：质量提升线</w:t>
      </w:r>
      <w:r>
        <w:rPr>
          <w:w w:val="50"/>
        </w:rPr>
        <w:t>·</w:t>
      </w:r>
      <w:r>
        <w:rPr>
          <w:spacing w:val="-1"/>
          <w:w w:val="95"/>
        </w:rPr>
        <w:t>区级层面——两区并列，监管与服务并行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417"/>
      </w:pPr>
      <w:r>
        <w:rPr/>
        <w:t>本段包含滨海新区、河东区两个区级案例，为横向并列关系，共同落地</w:t>
      </w:r>
      <w:r>
        <w:rPr>
          <w:spacing w:val="-2"/>
          <w:w w:val="35"/>
        </w:rPr>
        <w:t>“</w:t>
      </w:r>
      <w:r>
        <w:rPr/>
        <w:t>质量赋能、绿色转型</w:t>
      </w:r>
      <w:r>
        <w:rPr>
          <w:w w:val="35"/>
        </w:rPr>
        <w:t>”</w:t>
      </w:r>
      <w:r>
        <w:rPr>
          <w:spacing w:val="-17"/>
        </w:rPr>
        <w:t>的</w:t>
      </w:r>
      <w:r>
        <w:rPr/>
        <w:t>市级要求，各有侧重：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508" w:lineRule="auto" w:before="78" w:after="0"/>
        <w:ind w:left="101" w:right="423" w:firstLine="0"/>
        <w:jc w:val="left"/>
        <w:rPr>
          <w:sz w:val="24"/>
        </w:rPr>
      </w:pPr>
      <w:r>
        <w:rPr>
          <w:spacing w:val="-2"/>
          <w:sz w:val="24"/>
        </w:rPr>
        <w:t>滨海新区：侧重「前端培育</w:t>
      </w:r>
      <w:r>
        <w:rPr>
          <w:spacing w:val="-2"/>
          <w:w w:val="115"/>
          <w:sz w:val="24"/>
        </w:rPr>
        <w:t>+</w:t>
      </w:r>
      <w:r>
        <w:rPr>
          <w:spacing w:val="-2"/>
          <w:sz w:val="24"/>
        </w:rPr>
        <w:t>宣传引导」，从强制认证监管到绿色高端认证推广，再到线下科普宣传，逻辑是</w:t>
      </w:r>
      <w:r>
        <w:rPr>
          <w:spacing w:val="-2"/>
          <w:w w:val="65"/>
          <w:sz w:val="24"/>
        </w:rPr>
        <w:t>“</w:t>
      </w:r>
      <w:r>
        <w:rPr>
          <w:spacing w:val="-2"/>
          <w:sz w:val="24"/>
        </w:rPr>
        <w:t>严监管</w:t>
      </w:r>
      <w:r>
        <w:rPr>
          <w:spacing w:val="-2"/>
          <w:w w:val="115"/>
          <w:sz w:val="24"/>
        </w:rPr>
        <w:t>+</w:t>
      </w:r>
      <w:r>
        <w:rPr>
          <w:spacing w:val="-2"/>
          <w:sz w:val="24"/>
        </w:rPr>
        <w:t>优服务</w:t>
      </w:r>
      <w:r>
        <w:rPr>
          <w:spacing w:val="-2"/>
          <w:w w:val="115"/>
          <w:sz w:val="24"/>
        </w:rPr>
        <w:t>+</w:t>
      </w:r>
      <w:r>
        <w:rPr>
          <w:spacing w:val="-2"/>
          <w:sz w:val="24"/>
        </w:rPr>
        <w:t>广科普</w:t>
      </w:r>
      <w:r>
        <w:rPr>
          <w:spacing w:val="-2"/>
          <w:w w:val="90"/>
          <w:sz w:val="24"/>
        </w:rPr>
        <w:t>”，</w:t>
      </w:r>
      <w:r>
        <w:rPr>
          <w:spacing w:val="-2"/>
          <w:sz w:val="24"/>
        </w:rPr>
        <w:t>指向消费提振与绿色转型。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508" w:lineRule="auto" w:before="81" w:after="0"/>
        <w:ind w:left="101" w:right="423" w:firstLine="0"/>
        <w:jc w:val="left"/>
        <w:rPr>
          <w:sz w:val="24"/>
        </w:rPr>
      </w:pPr>
      <w:r>
        <w:rPr>
          <w:spacing w:val="-2"/>
          <w:sz w:val="24"/>
        </w:rPr>
        <w:t>河东区：侧重「后端执法</w:t>
      </w:r>
      <w:r>
        <w:rPr>
          <w:spacing w:val="-2"/>
          <w:w w:val="115"/>
          <w:sz w:val="24"/>
        </w:rPr>
        <w:t>+</w:t>
      </w:r>
      <w:r>
        <w:rPr>
          <w:spacing w:val="-2"/>
          <w:sz w:val="24"/>
        </w:rPr>
        <w:t>平台赋能」，先讲有机产品专项核验的执法动作，再讲质量基础设</w:t>
      </w:r>
      <w:r>
        <w:rPr>
          <w:spacing w:val="-2"/>
          <w:w w:val="95"/>
          <w:sz w:val="24"/>
        </w:rPr>
        <w:t>施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一站式</w:t>
      </w:r>
      <w:r>
        <w:rPr>
          <w:spacing w:val="-2"/>
          <w:w w:val="65"/>
          <w:sz w:val="24"/>
        </w:rPr>
        <w:t>”</w:t>
      </w:r>
      <w:r>
        <w:rPr>
          <w:spacing w:val="-2"/>
          <w:w w:val="95"/>
          <w:sz w:val="24"/>
        </w:rPr>
        <w:t>服务的企业赋能，逻辑是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执法守底线+服务提品质</w:t>
      </w:r>
      <w:r>
        <w:rPr>
          <w:spacing w:val="-2"/>
          <w:w w:val="65"/>
          <w:sz w:val="24"/>
        </w:rPr>
        <w:t>”</w:t>
      </w:r>
      <w:r>
        <w:rPr>
          <w:spacing w:val="-2"/>
          <w:w w:val="95"/>
          <w:sz w:val="24"/>
        </w:rPr>
        <w:t>。</w:t>
      </w:r>
    </w:p>
    <w:p>
      <w:pPr>
        <w:pStyle w:val="BodyText"/>
        <w:spacing w:before="81"/>
        <w:ind w:left="101"/>
      </w:pPr>
      <w:r>
        <w:rPr>
          <w:spacing w:val="-1"/>
        </w:rPr>
        <w:t>两区互为补充，分别从市场宣传和执法服务两个维度，呈现区级质量工作的落地实践。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73" w:lineRule="auto"/>
        <w:ind w:left="101" w:right="3297"/>
      </w:pPr>
      <w:r>
        <w:rPr>
          <w:spacing w:val="-2"/>
        </w:rPr>
        <w:t>（四）第5段：食品安全线</w:t>
      </w:r>
      <w:r>
        <w:rPr>
          <w:spacing w:val="-2"/>
          <w:w w:val="50"/>
        </w:rPr>
        <w:t>·</w:t>
      </w:r>
      <w:r>
        <w:rPr>
          <w:spacing w:val="-2"/>
        </w:rPr>
        <w:t>区级层面——顺承叙事，从部署到长远</w:t>
      </w:r>
      <w:r>
        <w:rPr>
          <w:spacing w:val="-2"/>
        </w:rPr>
        <w:t> </w:t>
      </w:r>
      <w:r>
        <w:rPr>
          <w:spacing w:val="-2"/>
          <w:w w:val="95"/>
        </w:rPr>
        <w:t>本段围绕红桥区</w:t>
      </w:r>
      <w:r>
        <w:rPr>
          <w:spacing w:val="-2"/>
          <w:w w:val="50"/>
        </w:rPr>
        <w:t>“</w:t>
      </w:r>
      <w:r>
        <w:rPr>
          <w:spacing w:val="-2"/>
          <w:w w:val="95"/>
        </w:rPr>
        <w:t>食品安全社会共治</w:t>
      </w:r>
      <w:r>
        <w:rPr>
          <w:spacing w:val="-2"/>
          <w:w w:val="50"/>
        </w:rPr>
        <w:t>”</w:t>
      </w:r>
      <w:r>
        <w:rPr>
          <w:spacing w:val="-2"/>
          <w:w w:val="95"/>
        </w:rPr>
        <w:t>创新，是事件推进的顺承逻辑：</w:t>
      </w:r>
    </w:p>
    <w:p>
      <w:pPr>
        <w:pStyle w:val="BodyText"/>
        <w:spacing w:line="508" w:lineRule="auto"/>
        <w:ind w:left="101" w:right="189"/>
      </w:pPr>
      <w:r>
        <w:rPr>
          <w:spacing w:val="-2"/>
        </w:rPr>
        <w:t>先交代会议背景（部署会+聘用仪式），再讲现场核心动作（明确职责、颁发聘书、公示渠道</w:t>
      </w:r>
      <w:r>
        <w:rPr>
          <w:spacing w:val="-2"/>
        </w:rPr>
        <w:t>）</w:t>
      </w:r>
      <w:r>
        <w:rPr>
          <w:spacing w:val="-2"/>
        </w:rPr>
        <w:t>，</w:t>
      </w:r>
      <w:r>
        <w:rPr>
          <w:spacing w:val="-2"/>
        </w:rPr>
        <w:t>最后阐述下一步规划（党建引领+IP联动探店）。</w:t>
      </w:r>
    </w:p>
    <w:p>
      <w:pPr>
        <w:pStyle w:val="BodyText"/>
        <w:spacing w:line="508" w:lineRule="auto" w:before="80"/>
        <w:ind w:left="101" w:right="586"/>
      </w:pPr>
      <w:r>
        <w:rPr>
          <w:spacing w:val="-2"/>
        </w:rPr>
        <w:t>段内遵循「当前部署→具体举措→长远规划」的递进逻辑，是市级食品安全工作在基层治理层面的创新延伸。</w:t>
      </w:r>
    </w:p>
    <w:p>
      <w:pPr>
        <w:pStyle w:val="BodyText"/>
        <w:spacing w:before="79"/>
        <w:ind w:left="101"/>
      </w:pPr>
      <w:r>
        <w:rPr/>
        <w:t>（五）第6</w:t>
      </w:r>
      <w:r>
        <w:rPr>
          <w:spacing w:val="-1"/>
        </w:rPr>
        <w:t>段：全文总括——收束升华</w:t>
      </w:r>
    </w:p>
    <w:p>
      <w:pPr>
        <w:pStyle w:val="BodyText"/>
        <w:spacing w:line="650" w:lineRule="atLeast" w:before="84"/>
        <w:ind w:left="101" w:right="417"/>
      </w:pPr>
      <w:r>
        <w:rPr/>
        <w:t>尾段是对前文所有工作的总结，点明</w:t>
      </w:r>
      <w:r>
        <w:rPr>
          <w:spacing w:val="-2"/>
          <w:w w:val="35"/>
        </w:rPr>
        <w:t>“</w:t>
      </w:r>
      <w:r>
        <w:rPr/>
        <w:t>多点突破、创新落地、成效显著</w:t>
      </w:r>
      <w:r>
        <w:rPr>
          <w:w w:val="35"/>
        </w:rPr>
        <w:t>”</w:t>
      </w:r>
      <w:r>
        <w:rPr>
          <w:spacing w:val="-2"/>
        </w:rPr>
        <w:t>的核心结论，与前文分述</w:t>
      </w:r>
      <w:r>
        <w:rPr/>
        <w:t>内容形成「分-总」的呼应关系。</w:t>
      </w:r>
    </w:p>
    <w:p>
      <w:pPr>
        <w:spacing w:after="0" w:line="650" w:lineRule="atLeast"/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73" w:lineRule="auto" w:before="55"/>
        <w:ind w:left="101" w:right="7066"/>
      </w:pPr>
      <w:r>
        <w:rPr/>
        <w:drawing>
          <wp:anchor distT="0" distB="0" distL="0" distR="0" allowOverlap="1" layoutInCell="1" locked="0" behindDoc="1" simplePos="0" relativeHeight="487495168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三、参考答案对材料逻辑的呼应答案完全贴合材料底层逻辑：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306" w:lineRule="exact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开头总起句，对应材料尾段的总结定性；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先讲市级层面的质量监督、食品安全两大板块，对应材料第1-3</w:t>
      </w:r>
      <w:r>
        <w:rPr>
          <w:spacing w:val="-2"/>
          <w:sz w:val="24"/>
        </w:rPr>
        <w:t>段的市级主线；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73" w:lineRule="auto" w:before="0" w:after="0"/>
        <w:ind w:left="101" w:right="689" w:firstLine="0"/>
        <w:jc w:val="left"/>
        <w:rPr>
          <w:sz w:val="24"/>
        </w:rPr>
      </w:pPr>
      <w:r>
        <w:rPr>
          <w:spacing w:val="-2"/>
          <w:sz w:val="24"/>
        </w:rPr>
        <w:t>再讲各区局同步推进，并列梳理滨海、河东、红桥的举措，对应材料第4-5段的区级落地；整体遵循「总-分（市级→区级）」的结构，精准匹配材料的逻辑编排。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7"/>
        </w:rPr>
      </w:pPr>
    </w:p>
    <w:p>
      <w:pPr>
        <w:spacing w:line="535" w:lineRule="auto" w:before="1"/>
        <w:ind w:left="101" w:right="4028" w:firstLine="0"/>
        <w:jc w:val="left"/>
        <w:rPr>
          <w:sz w:val="32"/>
        </w:rPr>
      </w:pPr>
      <w:r>
        <w:rPr>
          <w:spacing w:val="-2"/>
          <w:sz w:val="32"/>
        </w:rPr>
        <w:t>人生进步最快的时候，不是顺风顺水那几年，是在你无依无靠，失去安全感的时候，</w:t>
      </w:r>
    </w:p>
    <w:p>
      <w:pPr>
        <w:spacing w:line="535" w:lineRule="auto" w:before="0"/>
        <w:ind w:left="101" w:right="6267" w:firstLine="0"/>
        <w:jc w:val="left"/>
        <w:rPr>
          <w:sz w:val="32"/>
        </w:rPr>
      </w:pPr>
      <w:r>
        <w:rPr>
          <w:spacing w:val="-2"/>
          <w:sz w:val="32"/>
        </w:rPr>
        <w:t>你得克服恐惧，怯懦，依赖，一点点长出自己的铠甲。</w:t>
      </w:r>
    </w:p>
    <w:p>
      <w:pPr>
        <w:spacing w:before="0"/>
        <w:ind w:left="101" w:right="0" w:firstLine="0"/>
        <w:jc w:val="left"/>
        <w:rPr>
          <w:sz w:val="32"/>
        </w:rPr>
      </w:pPr>
      <w:r>
        <w:rPr>
          <w:spacing w:val="-5"/>
          <w:sz w:val="32"/>
        </w:rPr>
        <w:t>绝望，是人生的成年礼。</w:t>
      </w:r>
    </w:p>
    <w:sectPr>
      <w:pgSz w:w="11910" w:h="16840"/>
      <w:pgMar w:header="0" w:footer="1202" w:top="1200" w:bottom="1400" w:left="88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9536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2694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7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5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7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92" w:hanging="243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43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86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29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72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1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58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01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4" w:hanging="243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7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5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7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92" w:hanging="24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43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86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29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72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1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58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01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4" w:hanging="243"/>
      </w:pPr>
      <w:rPr>
        <w:rFonts w:hint="default"/>
        <w:lang w:val="en-US" w:eastAsia="zh-CN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01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2026-08-19T12:33:35Z</dcterms:created>
  <dcterms:modified xsi:type="dcterms:W3CDTF">2026-08-19T12:33:35Z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2026-08-19T00:00:00Z</vt:filetime>
  </property>
  <property fmtid="{D5CDD505-2E9C-101B-9397-08002B2CF9AE}" pid="5" name="SourceModified">
    <vt:lpwstr>D:20260622191343+08'00'</vt:lpwstr>
  </property>
</Properties>
</file>