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mc:AlternateContent>
          <mc:Choice Requires="wps">
            <w:drawing>
              <wp:anchor distT="0" distB="0" distL="0" distR="0" allowOverlap="1" layoutInCell="1" locked="0" behindDoc="0" simplePos="0" relativeHeight="15729664">
                <wp:simplePos x="0" y="0"/>
                <wp:positionH relativeFrom="page">
                  <wp:posOffset>3749040</wp:posOffset>
                </wp:positionH>
                <wp:positionV relativeFrom="page">
                  <wp:posOffset>10568209</wp:posOffset>
                </wp:positionV>
                <wp:extent cx="64135" cy="1282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135" cy="128270"/>
                        </a:xfrm>
                        <a:prstGeom prst="rect">
                          <a:avLst/>
                        </a:prstGeom>
                      </wps:spPr>
                      <wps:txbx>
                        <w:txbxContent>
                          <w:p>
                            <w:pPr>
                              <w:spacing w:line="201" w:lineRule="exact" w:before="0"/>
                              <w:ind w:left="0" w:right="0" w:firstLine="0"/>
                              <w:jc w:val="left"/>
                              <w:rPr>
                                <w:rFonts w:ascii="Arial"/>
                                <w:sz w:val="18"/>
                              </w:rPr>
                            </w:pPr>
                            <w:r>
                              <w:rPr>
                                <w:rFonts w:ascii="Arial"/>
                                <w:sz w:val="1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200012pt;margin-top:832.142517pt;width:5.05pt;height:10.1pt;mso-position-horizontal-relative:page;mso-position-vertical-relative:page;z-index:15729664" type="#_x0000_t202" id="docshape1" filled="false" stroked="false">
                <v:textbox inset="0,0,0,0">
                  <w:txbxContent>
                    <w:p>
                      <w:pPr>
                        <w:spacing w:line="201" w:lineRule="exact" w:before="0"/>
                        <w:ind w:left="0" w:right="0" w:firstLine="0"/>
                        <w:jc w:val="left"/>
                        <w:rPr>
                          <w:rFonts w:ascii="Arial"/>
                          <w:sz w:val="18"/>
                        </w:rPr>
                      </w:pPr>
                      <w:r>
                        <w:rPr>
                          <w:rFonts w:ascii="Arial"/>
                          <w:sz w:val="18"/>
                        </w:rPr>
                        <w:t>1</w:t>
                      </w:r>
                    </w:p>
                  </w:txbxContent>
                </v:textbox>
                <w10:wrap type="none"/>
              </v:shape>
            </w:pict>
          </mc:Fallback>
        </mc:AlternateContent>
      </w:r>
    </w:p>
    <w:p>
      <w:pPr>
        <w:pStyle w:val="BodyText"/>
        <w:rPr>
          <w:rFonts w:ascii="Times New Roman"/>
          <w:sz w:val="20"/>
        </w:rPr>
      </w:pPr>
    </w:p>
    <w:p>
      <w:pPr>
        <w:pStyle w:val="BodyText"/>
        <w:rPr>
          <w:rFonts w:ascii="Times New Roman"/>
          <w:sz w:val="20"/>
        </w:rPr>
      </w:pPr>
    </w:p>
    <w:p>
      <w:pPr>
        <w:pStyle w:val="BodyText"/>
        <w:spacing w:before="3"/>
        <w:rPr>
          <w:rFonts w:ascii="Times New Roman"/>
          <w:sz w:val="21"/>
        </w:rPr>
      </w:pPr>
    </w:p>
    <w:p>
      <w:pPr>
        <w:pStyle w:val="BodyText"/>
        <w:ind w:left="3956"/>
        <w:rPr>
          <w:rFonts w:ascii="Times New Roman"/>
          <w:sz w:val="20"/>
        </w:rPr>
      </w:pPr>
      <w:r>
        <w:rPr>
          <w:rFonts w:ascii="Times New Roman"/>
          <w:sz w:val="20"/>
        </w:rPr>
        <w:drawing>
          <wp:inline distT="0" distB="0" distL="0" distR="0">
            <wp:extent cx="1424083" cy="754379"/>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424083" cy="754379"/>
                    </a:xfrm>
                    <a:prstGeom prst="rect">
                      <a:avLst/>
                    </a:prstGeom>
                  </pic:spPr>
                </pic:pic>
              </a:graphicData>
            </a:graphic>
          </wp:inline>
        </w:drawing>
      </w:r>
      <w:r>
        <w:rPr>
          <w:rFonts w:ascii="Times New Roman"/>
          <w:sz w:val="20"/>
        </w:rPr>
      </w:r>
    </w:p>
    <w:p>
      <w:pPr>
        <w:pStyle w:val="BodyText"/>
        <w:rPr>
          <w:rFonts w:ascii="Times New Roman"/>
          <w:sz w:val="20"/>
        </w:rPr>
      </w:pPr>
    </w:p>
    <w:p>
      <w:pPr>
        <w:pStyle w:val="BodyText"/>
        <w:spacing w:before="4"/>
        <w:rPr>
          <w:rFonts w:ascii="Times New Roman"/>
          <w:sz w:val="18"/>
        </w:rPr>
      </w:pPr>
      <w:r>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149618</wp:posOffset>
                </wp:positionV>
                <wp:extent cx="618934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89345" cy="9525"/>
                        </a:xfrm>
                        <a:custGeom>
                          <a:avLst/>
                          <a:gdLst/>
                          <a:ahLst/>
                          <a:cxnLst/>
                          <a:rect l="l" t="t" r="r" b="b"/>
                          <a:pathLst>
                            <a:path w="6189345" h="9525">
                              <a:moveTo>
                                <a:pt x="6188964" y="9143"/>
                              </a:moveTo>
                              <a:lnTo>
                                <a:pt x="0" y="9143"/>
                              </a:lnTo>
                              <a:lnTo>
                                <a:pt x="0" y="0"/>
                              </a:lnTo>
                              <a:lnTo>
                                <a:pt x="6188964" y="0"/>
                              </a:lnTo>
                              <a:lnTo>
                                <a:pt x="6188964" y="9143"/>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rect style="position:absolute;margin-left:54pt;margin-top:11.780976pt;width:487.32pt;height:.72pt;mso-position-horizontal-relative:page;mso-position-vertical-relative:paragraph;z-index:-15728640;mso-wrap-distance-left:0;mso-wrap-distance-right:0" id="docshape2" filled="true" fillcolor="#4470c4" stroked="false">
                <v:fill type="solid"/>
                <w10:wrap type="topAndBottom"/>
              </v:rect>
            </w:pict>
          </mc:Fallback>
        </mc:AlternateContent>
      </w:r>
    </w:p>
    <w:p>
      <w:pPr>
        <w:pStyle w:val="BodyText"/>
        <w:rPr>
          <w:rFonts w:ascii="Times New Roman"/>
          <w:sz w:val="20"/>
        </w:rPr>
      </w:pPr>
    </w:p>
    <w:p>
      <w:pPr>
        <w:pStyle w:val="Title"/>
        <w:rPr>
          <w:u w:val="none"/>
        </w:rPr>
      </w:pPr>
      <w:r>
        <w:rPr>
          <w:color w:val="4470C4"/>
          <w:spacing w:val="-2"/>
          <w:u w:val="thick" w:color="4470C4"/>
        </w:rPr>
        <w:t>申论领跑营2027</w:t>
      </w:r>
      <w:r>
        <w:rPr>
          <w:color w:val="4470C4"/>
          <w:spacing w:val="-4"/>
          <w:u w:val="thick" w:color="4470C4"/>
        </w:rPr>
        <w:t>版方法实战班</w:t>
      </w:r>
    </w:p>
    <w:p>
      <w:pPr>
        <w:pStyle w:val="BodyText"/>
        <w:rPr>
          <w:sz w:val="20"/>
        </w:rPr>
      </w:pPr>
    </w:p>
    <w:p>
      <w:pPr>
        <w:pStyle w:val="BodyText"/>
        <w:spacing w:before="12"/>
        <w:rPr>
          <w:sz w:val="23"/>
        </w:rPr>
      </w:pPr>
    </w:p>
    <w:p>
      <w:pPr>
        <w:spacing w:before="2"/>
        <w:ind w:left="2683" w:right="2966" w:firstLine="0"/>
        <w:jc w:val="center"/>
        <w:rPr>
          <w:sz w:val="52"/>
        </w:rPr>
      </w:pPr>
      <w:r>
        <w:rPr>
          <w:color w:val="4470C4"/>
          <w:spacing w:val="-42"/>
          <w:sz w:val="52"/>
        </w:rPr>
        <w:t>公文写作【推荐材料】</w:t>
      </w:r>
    </w:p>
    <w:p>
      <w:pPr>
        <w:pStyle w:val="BodyText"/>
        <w:spacing w:before="4"/>
      </w:pPr>
      <w:r>
        <w:rPr/>
        <w:drawing>
          <wp:anchor distT="0" distB="0" distL="0" distR="0" allowOverlap="1" layoutInCell="1" locked="0" behindDoc="1" simplePos="0" relativeHeight="487588352">
            <wp:simplePos x="0" y="0"/>
            <wp:positionH relativeFrom="page">
              <wp:posOffset>3246120</wp:posOffset>
            </wp:positionH>
            <wp:positionV relativeFrom="paragraph">
              <wp:posOffset>213602</wp:posOffset>
            </wp:positionV>
            <wp:extent cx="902734" cy="62541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902734" cy="625411"/>
                    </a:xfrm>
                    <a:prstGeom prst="rect">
                      <a:avLst/>
                    </a:prstGeom>
                  </pic:spPr>
                </pic:pic>
              </a:graphicData>
            </a:graphic>
          </wp:anchor>
        </w:drawing>
      </w:r>
    </w:p>
    <w:p>
      <w:pPr>
        <w:spacing w:after="0"/>
        <w:sectPr>
          <w:type w:val="continuous"/>
          <w:pgSz w:w="11910" w:h="16840"/>
          <w:pgMar w:top="1940" w:bottom="0" w:left="880" w:right="560"/>
        </w:sectPr>
      </w:pPr>
    </w:p>
    <w:p>
      <w:pPr>
        <w:pStyle w:val="BodyText"/>
        <w:spacing w:before="1"/>
        <w:rPr>
          <w:sz w:val="21"/>
        </w:rPr>
      </w:pPr>
    </w:p>
    <w:p>
      <w:pPr>
        <w:spacing w:line="417" w:lineRule="exact" w:before="0"/>
        <w:ind w:left="101" w:right="0" w:firstLine="0"/>
        <w:jc w:val="left"/>
        <w:rPr>
          <w:rFonts w:ascii="Microsoft JhengHei" w:eastAsia="Microsoft JhengHei"/>
          <w:b/>
          <w:sz w:val="24"/>
        </w:rPr>
      </w:pPr>
      <w:r>
        <w:rPr/>
        <w:drawing>
          <wp:anchor distT="0" distB="0" distL="0" distR="0" allowOverlap="1" layoutInCell="1" locked="0" behindDoc="1" simplePos="0" relativeHeight="487455744">
            <wp:simplePos x="0" y="0"/>
            <wp:positionH relativeFrom="page">
              <wp:posOffset>685800</wp:posOffset>
            </wp:positionH>
            <wp:positionV relativeFrom="paragraph">
              <wp:posOffset>-172759</wp:posOffset>
            </wp:positionV>
            <wp:extent cx="6456680" cy="29590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spacing w:val="-2"/>
          <w:sz w:val="24"/>
        </w:rPr>
        <w:t>A省拟开展全省政务服务先进集体评选活动，B</w:t>
      </w:r>
      <w:r>
        <w:rPr>
          <w:rFonts w:ascii="Microsoft JhengHei" w:eastAsia="Microsoft JhengHei"/>
          <w:b/>
          <w:spacing w:val="-3"/>
          <w:sz w:val="24"/>
        </w:rPr>
        <w:t>市准备推荐市政务云数据中心运维团队参选。请</w:t>
      </w:r>
    </w:p>
    <w:p>
      <w:pPr>
        <w:spacing w:line="352" w:lineRule="auto" w:before="209"/>
        <w:ind w:left="101" w:right="5201" w:firstLine="0"/>
        <w:jc w:val="left"/>
        <w:rPr>
          <w:rFonts w:ascii="Microsoft JhengHei" w:hAnsi="Microsoft JhengHei" w:eastAsia="Microsoft JhengHei"/>
          <w:b/>
          <w:sz w:val="24"/>
        </w:rPr>
      </w:pPr>
      <w:r>
        <w:rPr>
          <w:rFonts w:ascii="Microsoft JhengHei" w:hAnsi="Microsoft JhengHei" w:eastAsia="Microsoft JhengHei"/>
          <w:b/>
          <w:spacing w:val="-2"/>
          <w:w w:val="95"/>
          <w:sz w:val="24"/>
        </w:rPr>
        <w:t>根据</w:t>
      </w:r>
      <w:r>
        <w:rPr>
          <w:rFonts w:ascii="Microsoft JhengHei" w:hAnsi="Microsoft JhengHei" w:eastAsia="Microsoft JhengHei"/>
          <w:b/>
          <w:spacing w:val="-2"/>
          <w:w w:val="80"/>
          <w:sz w:val="24"/>
        </w:rPr>
        <w:t>“</w:t>
      </w:r>
      <w:r>
        <w:rPr>
          <w:rFonts w:ascii="Microsoft JhengHei" w:hAnsi="Microsoft JhengHei" w:eastAsia="Microsoft JhengHei"/>
          <w:b/>
          <w:spacing w:val="-2"/>
          <w:w w:val="95"/>
          <w:sz w:val="24"/>
        </w:rPr>
        <w:t>给定资料4”，拟写一份推荐材料。（20分</w:t>
      </w:r>
      <w:r>
        <w:rPr>
          <w:rFonts w:ascii="Microsoft JhengHei" w:hAnsi="Microsoft JhengHei" w:eastAsia="Microsoft JhengHei"/>
          <w:b/>
          <w:spacing w:val="-2"/>
          <w:w w:val="95"/>
          <w:sz w:val="24"/>
        </w:rPr>
        <w:t>）</w:t>
      </w:r>
      <w:r>
        <w:rPr>
          <w:rFonts w:ascii="Microsoft JhengHei" w:hAnsi="Microsoft JhengHei" w:eastAsia="Microsoft JhengHei"/>
          <w:b/>
          <w:spacing w:val="-4"/>
          <w:sz w:val="24"/>
        </w:rPr>
        <w:t>要求：</w:t>
      </w:r>
    </w:p>
    <w:p>
      <w:pPr>
        <w:pStyle w:val="ListParagraph"/>
        <w:numPr>
          <w:ilvl w:val="0"/>
          <w:numId w:val="1"/>
        </w:numPr>
        <w:tabs>
          <w:tab w:pos="712" w:val="left" w:leader="none"/>
        </w:tabs>
        <w:spacing w:line="240" w:lineRule="auto" w:before="3" w:after="0"/>
        <w:ind w:left="712" w:right="0" w:hanging="611"/>
        <w:jc w:val="left"/>
        <w:rPr>
          <w:rFonts w:ascii="Microsoft JhengHei" w:eastAsia="Microsoft JhengHei"/>
          <w:b/>
          <w:sz w:val="24"/>
        </w:rPr>
      </w:pPr>
      <w:r>
        <w:rPr>
          <w:rFonts w:ascii="Microsoft JhengHei" w:eastAsia="Microsoft JhengHei"/>
          <w:b/>
          <w:spacing w:val="-1"/>
          <w:sz w:val="24"/>
        </w:rPr>
        <w:t>紧扣资料，内容全面；</w:t>
      </w:r>
    </w:p>
    <w:p>
      <w:pPr>
        <w:pStyle w:val="ListParagraph"/>
        <w:numPr>
          <w:ilvl w:val="0"/>
          <w:numId w:val="1"/>
        </w:numPr>
        <w:tabs>
          <w:tab w:pos="712" w:val="left" w:leader="none"/>
        </w:tabs>
        <w:spacing w:line="240" w:lineRule="auto" w:before="209" w:after="0"/>
        <w:ind w:left="712" w:right="0" w:hanging="611"/>
        <w:jc w:val="left"/>
        <w:rPr>
          <w:rFonts w:ascii="Microsoft JhengHei" w:eastAsia="Microsoft JhengHei"/>
          <w:b/>
          <w:sz w:val="24"/>
        </w:rPr>
      </w:pPr>
      <w:r>
        <w:rPr>
          <w:rFonts w:ascii="Microsoft JhengHei" w:eastAsia="Microsoft JhengHei"/>
          <w:b/>
          <w:spacing w:val="-1"/>
          <w:sz w:val="24"/>
        </w:rPr>
        <w:t>结构完整，语言流畅；</w:t>
      </w:r>
    </w:p>
    <w:p>
      <w:pPr>
        <w:pStyle w:val="ListParagraph"/>
        <w:numPr>
          <w:ilvl w:val="0"/>
          <w:numId w:val="1"/>
        </w:numPr>
        <w:tabs>
          <w:tab w:pos="712" w:val="left" w:leader="none"/>
        </w:tabs>
        <w:spacing w:line="240" w:lineRule="auto" w:before="209" w:after="0"/>
        <w:ind w:left="712" w:right="0" w:hanging="611"/>
        <w:jc w:val="left"/>
        <w:rPr>
          <w:rFonts w:ascii="Microsoft JhengHei" w:eastAsia="Microsoft JhengHei"/>
          <w:b/>
          <w:sz w:val="24"/>
        </w:rPr>
      </w:pPr>
      <w:r>
        <w:rPr>
          <w:rFonts w:ascii="Microsoft JhengHei" w:eastAsia="Microsoft JhengHei"/>
          <w:b/>
          <w:spacing w:val="-6"/>
          <w:sz w:val="24"/>
        </w:rPr>
        <w:t>不超过450</w:t>
      </w:r>
      <w:r>
        <w:rPr>
          <w:rFonts w:ascii="Microsoft JhengHei" w:eastAsia="Microsoft JhengHei"/>
          <w:b/>
          <w:spacing w:val="-8"/>
          <w:sz w:val="24"/>
        </w:rPr>
        <w:t>字。</w:t>
      </w:r>
    </w:p>
    <w:p>
      <w:pPr>
        <w:pStyle w:val="BodyText"/>
        <w:rPr>
          <w:rFonts w:ascii="Microsoft JhengHei"/>
          <w:b/>
        </w:rPr>
      </w:pPr>
    </w:p>
    <w:p>
      <w:pPr>
        <w:pStyle w:val="BodyText"/>
        <w:spacing w:before="16"/>
        <w:rPr>
          <w:rFonts w:ascii="Microsoft JhengHei"/>
          <w:b/>
          <w:sz w:val="31"/>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材料四</w:t>
      </w:r>
    </w:p>
    <w:p>
      <w:pPr>
        <w:pStyle w:val="BodyText"/>
        <w:spacing w:before="10"/>
        <w:rPr>
          <w:rFonts w:ascii="Microsoft JhengHei"/>
          <w:b/>
          <w:sz w:val="15"/>
        </w:rPr>
      </w:pPr>
    </w:p>
    <w:p>
      <w:pPr>
        <w:pStyle w:val="BodyText"/>
        <w:spacing w:line="508" w:lineRule="auto"/>
        <w:ind w:left="101" w:right="336" w:firstLine="278"/>
        <w:jc w:val="both"/>
      </w:pPr>
      <w:r>
        <w:rPr/>
        <w:t>清晨</w:t>
      </w:r>
      <w:r>
        <w:rPr>
          <w:w w:val="105"/>
        </w:rPr>
        <w:t>6</w:t>
      </w:r>
      <w:r>
        <w:rPr>
          <w:w w:val="43"/>
        </w:rPr>
        <w:t>:</w:t>
      </w:r>
      <w:r>
        <w:rPr>
          <w:w w:val="105"/>
        </w:rPr>
        <w:t>3</w:t>
      </w:r>
      <w:r>
        <w:rPr>
          <w:spacing w:val="-2"/>
          <w:w w:val="105"/>
        </w:rPr>
        <w:t>0</w:t>
      </w:r>
      <w:r>
        <w:rPr/>
        <w:t>，</w:t>
      </w:r>
      <w:r>
        <w:rPr>
          <w:w w:val="127"/>
        </w:rPr>
        <w:t>A</w:t>
      </w:r>
      <w:r>
        <w:rPr/>
        <w:t>省</w:t>
      </w:r>
      <w:r>
        <w:rPr>
          <w:w w:val="111"/>
        </w:rPr>
        <w:t>B</w:t>
      </w:r>
      <w:r>
        <w:rPr/>
        <w:t>市政务云数据中心监控室里，小林对小赵说：</w:t>
      </w:r>
      <w:r>
        <w:rPr>
          <w:spacing w:val="-2"/>
          <w:w w:val="35"/>
        </w:rPr>
        <w:t>“</w:t>
      </w:r>
      <w:r>
        <w:rPr/>
        <w:t>快看！社保查询流量开始爬升了，比预测数据高了近</w:t>
      </w:r>
      <w:r>
        <w:rPr>
          <w:w w:val="105"/>
        </w:rPr>
        <w:t>40</w:t>
      </w:r>
      <w:r>
        <w:rPr>
          <w:spacing w:val="-2"/>
        </w:rPr>
        <w:t>%。</w:t>
      </w:r>
      <w:r>
        <w:rPr>
          <w:w w:val="35"/>
        </w:rPr>
        <w:t>”</w:t>
      </w:r>
      <w:r>
        <w:rPr/>
        <w:t>小赵看向日历：</w:t>
      </w:r>
      <w:r>
        <w:rPr>
          <w:spacing w:val="-2"/>
          <w:w w:val="35"/>
        </w:rPr>
        <w:t>“</w:t>
      </w:r>
      <w:r>
        <w:rPr/>
        <w:t>今天是养老金发放日。这个数据比上个月高了</w:t>
      </w:r>
      <w:r>
        <w:rPr>
          <w:w w:val="105"/>
        </w:rPr>
        <w:t>8</w:t>
      </w:r>
      <w:r>
        <w:rPr>
          <w:spacing w:val="-13"/>
        </w:rPr>
        <w:t>个</w:t>
      </w:r>
      <w:r>
        <w:rPr/>
        <w:t>百分点，马上开始扩容！</w:t>
      </w:r>
      <w:r>
        <w:rPr>
          <w:w w:val="35"/>
        </w:rPr>
        <w:t>”</w:t>
      </w:r>
    </w:p>
    <w:p>
      <w:pPr>
        <w:pStyle w:val="BodyText"/>
        <w:spacing w:line="508" w:lineRule="auto"/>
        <w:ind w:left="101" w:right="429" w:firstLine="278"/>
        <w:jc w:val="both"/>
      </w:pPr>
      <w:r>
        <w:rPr>
          <w:spacing w:val="-2"/>
        </w:rPr>
        <w:t>市政务云数据中心的运维团队担负着全市政务云平台及关键民生应用7×24小时稳定高效运行的重任，一直以来尽职尽责、甘于奉献，自组建后已经保障该市政务云连续平稳运行了1000</w:t>
      </w:r>
      <w:r>
        <w:rPr>
          <w:spacing w:val="-2"/>
        </w:rPr>
        <w:t>个</w:t>
      </w:r>
      <w:r>
        <w:rPr>
          <w:spacing w:val="-2"/>
        </w:rPr>
        <w:t>工作日，多次获得市委市政府的充分肯定及相关部门的赞扬。</w:t>
      </w:r>
    </w:p>
    <w:p>
      <w:pPr>
        <w:pStyle w:val="BodyText"/>
        <w:spacing w:line="508" w:lineRule="auto"/>
        <w:ind w:left="101" w:right="429" w:firstLine="278"/>
        <w:jc w:val="both"/>
      </w:pPr>
      <w:r>
        <w:rPr/>
        <w:t>监控屏幕上运行曲线在变动，小林突然发现湖东区的查询数据有异常。经排查，主要原因是某街道办事处网络设备老化。小林立即启用了备用传输通道。</w:t>
      </w:r>
      <w:r>
        <w:rPr>
          <w:spacing w:val="-2"/>
          <w:w w:val="35"/>
        </w:rPr>
        <w:t>“</w:t>
      </w:r>
      <w:r>
        <w:rPr/>
        <w:t>现在智能监控系统能在</w:t>
      </w:r>
      <w:r>
        <w:rPr>
          <w:w w:val="105"/>
        </w:rPr>
        <w:t>30</w:t>
      </w:r>
      <w:r>
        <w:rPr>
          <w:spacing w:val="-6"/>
        </w:rPr>
        <w:t>秒内定</w:t>
      </w:r>
      <w:r>
        <w:rPr/>
        <w:t>位到故障点，以前处理这种小问题很费时。</w:t>
      </w:r>
      <w:r>
        <w:rPr>
          <w:spacing w:val="-2"/>
          <w:w w:val="35"/>
        </w:rPr>
        <w:t>”</w:t>
      </w:r>
      <w:r>
        <w:rPr/>
        <w:t>他说。</w:t>
      </w:r>
    </w:p>
    <w:p>
      <w:pPr>
        <w:pStyle w:val="BodyText"/>
        <w:spacing w:line="508" w:lineRule="auto"/>
        <w:ind w:left="101" w:right="286" w:firstLine="278"/>
      </w:pPr>
      <w:r>
        <w:rPr>
          <w:spacing w:val="-2"/>
        </w:rPr>
        <w:t>刚到运维团队时，小林对政务云数据中心的</w:t>
      </w:r>
      <w:r>
        <w:rPr>
          <w:spacing w:val="-2"/>
          <w:w w:val="65"/>
        </w:rPr>
        <w:t>“</w:t>
      </w:r>
      <w:r>
        <w:rPr>
          <w:spacing w:val="-2"/>
        </w:rPr>
        <w:t>保守</w:t>
      </w:r>
      <w:r>
        <w:rPr>
          <w:spacing w:val="-2"/>
          <w:w w:val="65"/>
        </w:rPr>
        <w:t>”</w:t>
      </w:r>
      <w:r>
        <w:rPr>
          <w:spacing w:val="-2"/>
        </w:rPr>
        <w:t>作风很不理解，特别是在第一次参加应急</w:t>
      </w:r>
      <w:r>
        <w:rPr>
          <w:spacing w:val="-2"/>
        </w:rPr>
        <w:t> 预案演练时还有些不以为然。不过，当小林陪同政务云数据中心李主任到政务服务中心调研后，他的想法有了很大的变化。刚进门，小林就看见一位大爷正在发火</w:t>
      </w:r>
      <w:r>
        <w:rPr>
          <w:spacing w:val="-2"/>
          <w:w w:val="90"/>
        </w:rPr>
        <w:t>：“</w:t>
      </w:r>
      <w:r>
        <w:rPr>
          <w:spacing w:val="-2"/>
        </w:rPr>
        <w:t>这机器非说我不是我！我中风后左脸不会动，刷脸验证通不过，但养老金总得让我领吧</w:t>
      </w:r>
      <w:r>
        <w:rPr>
          <w:spacing w:val="-2"/>
          <w:w w:val="90"/>
        </w:rPr>
        <w:t>？”</w:t>
      </w:r>
      <w:r>
        <w:rPr>
          <w:spacing w:val="-2"/>
        </w:rPr>
        <w:t>工作人员最后用</w:t>
      </w:r>
      <w:r>
        <w:rPr>
          <w:spacing w:val="-2"/>
          <w:w w:val="65"/>
        </w:rPr>
        <w:t>“</w:t>
      </w:r>
      <w:r>
        <w:rPr>
          <w:spacing w:val="-2"/>
        </w:rPr>
        <w:t>指纹</w:t>
      </w:r>
      <w:r>
        <w:rPr>
          <w:spacing w:val="-2"/>
          <w:w w:val="115"/>
        </w:rPr>
        <w:t>+</w:t>
      </w:r>
      <w:r>
        <w:rPr>
          <w:spacing w:val="-2"/>
        </w:rPr>
        <w:t>身份证</w:t>
      </w:r>
    </w:p>
    <w:p>
      <w:pPr>
        <w:spacing w:after="0" w:line="508" w:lineRule="auto"/>
        <w:sectPr>
          <w:footerReference w:type="default" r:id="rId7"/>
          <w:pgSz w:w="11910" w:h="16840"/>
          <w:pgMar w:footer="1202" w:header="0" w:top="1200" w:bottom="1400" w:left="880" w:right="560"/>
          <w:pgNumType w:start="2"/>
        </w:sectPr>
      </w:pPr>
    </w:p>
    <w:p>
      <w:pPr>
        <w:pStyle w:val="BodyText"/>
        <w:spacing w:before="1"/>
        <w:rPr>
          <w:sz w:val="21"/>
        </w:rPr>
      </w:pPr>
    </w:p>
    <w:p>
      <w:pPr>
        <w:pStyle w:val="BodyText"/>
        <w:spacing w:line="508" w:lineRule="auto" w:before="55"/>
        <w:ind w:left="101" w:right="404"/>
        <w:jc w:val="both"/>
      </w:pPr>
      <w:r>
        <w:rPr/>
        <w:drawing>
          <wp:anchor distT="0" distB="0" distL="0" distR="0" allowOverlap="1" layoutInCell="1" locked="0" behindDoc="1" simplePos="0" relativeHeight="487456256">
            <wp:simplePos x="0" y="0"/>
            <wp:positionH relativeFrom="page">
              <wp:posOffset>685800</wp:posOffset>
            </wp:positionH>
            <wp:positionV relativeFrom="paragraph">
              <wp:posOffset>-172720</wp:posOffset>
            </wp:positionV>
            <wp:extent cx="6456680" cy="29590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6456680" cy="295909"/>
                    </a:xfrm>
                    <a:prstGeom prst="rect">
                      <a:avLst/>
                    </a:prstGeom>
                  </pic:spPr>
                </pic:pic>
              </a:graphicData>
            </a:graphic>
          </wp:anchor>
        </w:drawing>
      </w:r>
      <w:r>
        <w:rPr>
          <w:spacing w:val="-2"/>
          <w:w w:val="133"/>
        </w:rPr>
        <w:t>+</w:t>
      </w:r>
      <w:r>
        <w:rPr/>
        <w:t>人工核验</w:t>
      </w:r>
      <w:r>
        <w:rPr>
          <w:w w:val="35"/>
        </w:rPr>
        <w:t>”</w:t>
      </w:r>
      <w:r>
        <w:rPr/>
        <w:t>的方式解决了问题。李主任对小林说：</w:t>
      </w:r>
      <w:r>
        <w:rPr>
          <w:spacing w:val="-2"/>
          <w:w w:val="35"/>
        </w:rPr>
        <w:t>“</w:t>
      </w:r>
      <w:r>
        <w:rPr/>
        <w:t>去年全省政务云共发生故障</w:t>
      </w:r>
      <w:r>
        <w:rPr>
          <w:w w:val="105"/>
        </w:rPr>
        <w:t>427</w:t>
      </w:r>
      <w:r>
        <w:rPr/>
        <w:t>起，其中</w:t>
      </w:r>
      <w:r>
        <w:rPr>
          <w:spacing w:val="-5"/>
          <w:w w:val="105"/>
        </w:rPr>
        <w:t>6</w:t>
      </w:r>
      <w:r>
        <w:rPr>
          <w:spacing w:val="-7"/>
          <w:w w:val="105"/>
        </w:rPr>
        <w:t>8</w:t>
      </w:r>
      <w:r>
        <w:rPr>
          <w:spacing w:val="-5"/>
        </w:rPr>
        <w:t>%</w:t>
      </w:r>
      <w:r>
        <w:rPr/>
        <w:t>发生在技术团队</w:t>
      </w:r>
      <w:r>
        <w:rPr>
          <w:spacing w:val="-1"/>
          <w:w w:val="22"/>
        </w:rPr>
        <w:t>‘</w:t>
      </w:r>
      <w:r>
        <w:rPr/>
        <w:t>绝对有把握</w:t>
      </w:r>
      <w:r>
        <w:rPr>
          <w:spacing w:val="-1"/>
          <w:w w:val="22"/>
        </w:rPr>
        <w:t>’</w:t>
      </w:r>
      <w:r>
        <w:rPr/>
        <w:t>的环节。政务系统背后连接的不是冷冰冰的数据，而是老百姓的柴米油盐，容不得半点差错。</w:t>
      </w:r>
      <w:r>
        <w:rPr>
          <w:spacing w:val="-2"/>
          <w:w w:val="35"/>
        </w:rPr>
        <w:t>”</w:t>
      </w:r>
      <w:r>
        <w:rPr/>
        <w:t>小林沉默不语，随后主动申请加入渗透测试团队，当第一次尝试用漏洞扫描技术检测自家系统时，才明白那套被自己认为</w:t>
      </w:r>
      <w:r>
        <w:rPr>
          <w:spacing w:val="-2"/>
          <w:w w:val="35"/>
        </w:rPr>
        <w:t>“</w:t>
      </w:r>
      <w:r>
        <w:rPr/>
        <w:t>过度设计</w:t>
      </w:r>
      <w:r>
        <w:rPr>
          <w:w w:val="35"/>
        </w:rPr>
        <w:t>”</w:t>
      </w:r>
      <w:r>
        <w:rPr/>
        <w:t>的同城双活</w:t>
      </w:r>
      <w:r>
        <w:rPr>
          <w:spacing w:val="-2"/>
          <w:w w:val="133"/>
        </w:rPr>
        <w:t>+</w:t>
      </w:r>
      <w:r>
        <w:rPr/>
        <w:t>异地灾备架构，究竟在守护什么。</w:t>
      </w:r>
    </w:p>
    <w:p>
      <w:pPr>
        <w:pStyle w:val="BodyText"/>
        <w:spacing w:line="506" w:lineRule="auto"/>
        <w:ind w:left="101" w:right="489" w:firstLine="278"/>
        <w:jc w:val="both"/>
      </w:pPr>
      <w:r>
        <w:rPr>
          <w:spacing w:val="-2"/>
        </w:rPr>
        <w:t>李主任永远记得那个暴雨如注的周末。她的手机一大早突然响起警报声：医保核心数据库主</w:t>
      </w:r>
      <w:r>
        <w:rPr>
          <w:spacing w:val="-2"/>
        </w:rPr>
        <w:t>节点宕机。她马上安排进行远程排查，并赶忙冒雨跑到数据中心。故障比想象的复杂，需要主机和备机立即切换，但完成切换需要15分钟，期间医保实时结算会失败。李主任的额头渗🎧</w:t>
      </w:r>
      <w:r>
        <w:rPr>
          <w:spacing w:val="-2"/>
        </w:rPr>
        <w:t>冷</w:t>
      </w:r>
      <w:r>
        <w:rPr>
          <w:spacing w:val="-2"/>
        </w:rPr>
        <w:t>汗，医院排队缴费的场景在脑海中闪现。</w:t>
      </w:r>
    </w:p>
    <w:p>
      <w:pPr>
        <w:pStyle w:val="BodyText"/>
        <w:spacing w:line="508" w:lineRule="auto"/>
        <w:ind w:left="101" w:right="489" w:firstLine="278"/>
        <w:jc w:val="both"/>
      </w:pPr>
      <w:r>
        <w:rPr>
          <w:spacing w:val="-2"/>
        </w:rPr>
        <w:t>关键时刻，她与相关部门紧急协商，决定启用应急方案：临时开放医院离线结算通道。这个决定意味着可能要承担费用计算差错的风险。15分钟后，各医院反馈医保实时结算系统已恢复正常，窗口结算基本没有受到影响。事后检验发现，本次离线结算基本无误，这都得益于充分的预先演练。有关部门负责人还特地打来电话表示感谢。</w:t>
      </w:r>
    </w:p>
    <w:p>
      <w:pPr>
        <w:pStyle w:val="BodyText"/>
        <w:spacing w:line="508" w:lineRule="auto"/>
        <w:ind w:left="101" w:right="99" w:firstLine="278"/>
      </w:pPr>
      <w:r>
        <w:rPr>
          <w:spacing w:val="-2"/>
        </w:rPr>
        <w:t>上个月，安全组组长老程带队参加了省政务云数据中心举办的安保攻防实战演练。3小时后，</w:t>
      </w:r>
      <w:r>
        <w:rPr>
          <w:spacing w:val="40"/>
        </w:rPr>
        <w:t> </w:t>
      </w:r>
      <w:r>
        <w:rPr>
          <w:spacing w:val="-2"/>
        </w:rPr>
        <w:t>他们败下阵来——攻击者竟然通过某政务App的拍照上传功能，利用图像隐写技术渗透进了内网。复盘会上，省中心技术负责人调🎧三维攻击路径图</w:t>
      </w:r>
      <w:r>
        <w:rPr>
          <w:spacing w:val="-2"/>
          <w:w w:val="75"/>
        </w:rPr>
        <w:t>：“</w:t>
      </w:r>
      <w:r>
        <w:rPr>
          <w:spacing w:val="-2"/>
        </w:rPr>
        <w:t>你们守住了所有标准入口，却忘了每个功</w:t>
      </w:r>
      <w:r>
        <w:rPr>
          <w:spacing w:val="80"/>
        </w:rPr>
        <w:t> </w:t>
      </w:r>
      <w:r>
        <w:rPr>
          <w:spacing w:val="-2"/>
        </w:rPr>
        <w:t>能点都可能是漏洞。</w:t>
      </w:r>
      <w:r>
        <w:rPr>
          <w:spacing w:val="-2"/>
          <w:w w:val="75"/>
        </w:rPr>
        <w:t>”</w:t>
      </w:r>
      <w:r>
        <w:rPr>
          <w:spacing w:val="-2"/>
        </w:rPr>
        <w:t>会议室里鸦雀无声。</w:t>
      </w:r>
    </w:p>
    <w:p>
      <w:pPr>
        <w:pStyle w:val="BodyText"/>
        <w:spacing w:line="508" w:lineRule="auto"/>
        <w:ind w:left="101" w:right="365" w:firstLine="278"/>
      </w:pPr>
      <w:r>
        <w:rPr/>
        <w:t>实战演练后的两周，老程做了些看似极端的事：测试和部署了自主研发的主动防御程序；将安保系统从</w:t>
      </w:r>
      <w:r>
        <w:rPr>
          <w:w w:val="105"/>
        </w:rPr>
        <w:t>2</w:t>
      </w:r>
      <w:r>
        <w:rPr>
          <w:w w:val="43"/>
        </w:rPr>
        <w:t>.</w:t>
      </w:r>
      <w:r>
        <w:rPr>
          <w:spacing w:val="-2"/>
          <w:w w:val="105"/>
        </w:rPr>
        <w:t>0</w:t>
      </w:r>
      <w:r>
        <w:rPr/>
        <w:t>升级为</w:t>
      </w:r>
      <w:r>
        <w:rPr>
          <w:w w:val="105"/>
        </w:rPr>
        <w:t>3</w:t>
      </w:r>
      <w:r>
        <w:rPr>
          <w:w w:val="43"/>
        </w:rPr>
        <w:t>.</w:t>
      </w:r>
      <w:r>
        <w:rPr>
          <w:spacing w:val="-2"/>
          <w:w w:val="105"/>
        </w:rPr>
        <w:t>0</w:t>
      </w:r>
      <w:r>
        <w:rPr/>
        <w:t>。这些准备在后面派上了大用场。某境外黑客来袭时，防御程序让攻击者徒劳折腾了</w:t>
      </w:r>
      <w:r>
        <w:rPr>
          <w:spacing w:val="-2"/>
          <w:w w:val="105"/>
        </w:rPr>
        <w:t>7</w:t>
      </w:r>
      <w:r>
        <w:rPr/>
        <w:t>小时。</w:t>
      </w:r>
      <w:r>
        <w:rPr>
          <w:w w:val="35"/>
        </w:rPr>
        <w:t>“</w:t>
      </w:r>
      <w:r>
        <w:rPr/>
        <w:t>安全运维就像修堤坝。</w:t>
      </w:r>
      <w:r>
        <w:rPr>
          <w:spacing w:val="-2"/>
          <w:w w:val="35"/>
        </w:rPr>
        <w:t>”</w:t>
      </w:r>
      <w:r>
        <w:rPr/>
        <w:t>老程指着监控屏，</w:t>
      </w:r>
      <w:r>
        <w:rPr>
          <w:w w:val="35"/>
        </w:rPr>
        <w:t>“</w:t>
      </w:r>
      <w:r>
        <w:rPr/>
        <w:t>平时</w:t>
      </w:r>
      <w:r>
        <w:rPr>
          <w:w w:val="105"/>
        </w:rPr>
        <w:t>10</w:t>
      </w:r>
      <w:r>
        <w:rPr>
          <w:spacing w:val="-2"/>
          <w:w w:val="105"/>
        </w:rPr>
        <w:t>0</w:t>
      </w:r>
      <w:r>
        <w:rPr>
          <w:spacing w:val="-2"/>
        </w:rPr>
        <w:t>%的精力都用于防备可</w:t>
      </w:r>
      <w:r>
        <w:rPr/>
        <w:t>能永远不会来的洪水。</w:t>
      </w:r>
      <w:r>
        <w:rPr>
          <w:w w:val="35"/>
        </w:rPr>
        <w:t>”</w:t>
      </w:r>
    </w:p>
    <w:p>
      <w:pPr>
        <w:spacing w:after="0" w:line="508" w:lineRule="auto"/>
        <w:sectPr>
          <w:pgSz w:w="11910" w:h="16840"/>
          <w:pgMar w:header="0" w:footer="1202" w:top="1200" w:bottom="1400" w:left="880" w:right="560"/>
        </w:sectPr>
      </w:pPr>
    </w:p>
    <w:p>
      <w:pPr>
        <w:pStyle w:val="BodyText"/>
        <w:ind w:left="200"/>
        <w:rPr>
          <w:sz w:val="20"/>
        </w:rPr>
      </w:pPr>
      <w:r>
        <w:rPr>
          <w:sz w:val="20"/>
        </w:rPr>
        <mc:AlternateContent>
          <mc:Choice Requires="wps">
            <w:drawing>
              <wp:inline distT="0" distB="0" distL="0" distR="0">
                <wp:extent cx="6456680" cy="395605"/>
                <wp:effectExtent l="0" t="0" r="0" b="4445"/>
                <wp:docPr id="8" name="Group 8"/>
                <wp:cNvGraphicFramePr>
                  <a:graphicFrameLocks/>
                </wp:cNvGraphicFramePr>
                <a:graphic>
                  <a:graphicData uri="http://schemas.microsoft.com/office/word/2010/wordprocessingGroup">
                    <wpg:wgp>
                      <wpg:cNvPr id="8" name="Group 8"/>
                      <wpg:cNvGrpSpPr/>
                      <wpg:grpSpPr>
                        <a:xfrm>
                          <a:off x="0" y="0"/>
                          <a:ext cx="6456680" cy="395605"/>
                          <a:chExt cx="6456680" cy="395605"/>
                        </a:xfrm>
                      </wpg:grpSpPr>
                      <pic:pic>
                        <pic:nvPicPr>
                          <pic:cNvPr id="9" name="Image 9"/>
                          <pic:cNvPicPr/>
                        </pic:nvPicPr>
                        <pic:blipFill>
                          <a:blip r:embed="rId8" cstate="print"/>
                          <a:stretch>
                            <a:fillRect/>
                          </a:stretch>
                        </pic:blipFill>
                        <pic:spPr>
                          <a:xfrm>
                            <a:off x="0" y="0"/>
                            <a:ext cx="6456680" cy="295909"/>
                          </a:xfrm>
                          <a:prstGeom prst="rect">
                            <a:avLst/>
                          </a:prstGeom>
                        </pic:spPr>
                      </pic:pic>
                      <wps:wsp>
                        <wps:cNvPr id="10" name="Textbox 10"/>
                        <wps:cNvSpPr txBox="1"/>
                        <wps:spPr>
                          <a:xfrm>
                            <a:off x="0" y="0"/>
                            <a:ext cx="6456680" cy="395605"/>
                          </a:xfrm>
                          <a:prstGeom prst="rect">
                            <a:avLst/>
                          </a:prstGeom>
                        </wps:spPr>
                        <wps:txbx>
                          <w:txbxContent>
                            <w:p>
                              <w:pPr>
                                <w:spacing w:line="240" w:lineRule="auto" w:before="6"/>
                                <w:rPr>
                                  <w:sz w:val="25"/>
                                </w:rPr>
                              </w:pPr>
                            </w:p>
                            <w:p>
                              <w:pPr>
                                <w:spacing w:line="296" w:lineRule="exact" w:before="0"/>
                                <w:ind w:left="180" w:right="0" w:firstLine="0"/>
                                <w:jc w:val="left"/>
                                <w:rPr>
                                  <w:sz w:val="24"/>
                                </w:rPr>
                              </w:pPr>
                              <w:r>
                                <w:rPr>
                                  <w:spacing w:val="-1"/>
                                  <w:w w:val="90"/>
                                  <w:sz w:val="24"/>
                                </w:rPr>
                                <w:t>在中心，每个人都有自己的工作习惯：小赵在晨会上必问“今天有哪些变更单”，因为三年前</w:t>
                              </w:r>
                            </w:p>
                          </w:txbxContent>
                        </wps:txbx>
                        <wps:bodyPr wrap="square" lIns="0" tIns="0" rIns="0" bIns="0" rtlCol="0">
                          <a:noAutofit/>
                        </wps:bodyPr>
                      </wps:wsp>
                    </wpg:wgp>
                  </a:graphicData>
                </a:graphic>
              </wp:inline>
            </w:drawing>
          </mc:Choice>
          <mc:Fallback>
            <w:pict>
              <v:group style="width:508.4pt;height:31.15pt;mso-position-horizontal-relative:char;mso-position-vertical-relative:line" id="docshapegroup4" coordorigin="0,0" coordsize="10168,623">
                <v:shape style="position:absolute;left:0;top:0;width:10168;height:466" type="#_x0000_t75" id="docshape5" stroked="false">
                  <v:imagedata r:id="rId8" o:title=""/>
                </v:shape>
                <v:shape style="position:absolute;left:0;top:0;width:10168;height:623" type="#_x0000_t202" id="docshape6" filled="false" stroked="false">
                  <v:textbox inset="0,0,0,0">
                    <w:txbxContent>
                      <w:p>
                        <w:pPr>
                          <w:spacing w:line="240" w:lineRule="auto" w:before="6"/>
                          <w:rPr>
                            <w:sz w:val="25"/>
                          </w:rPr>
                        </w:pPr>
                      </w:p>
                      <w:p>
                        <w:pPr>
                          <w:spacing w:line="296" w:lineRule="exact" w:before="0"/>
                          <w:ind w:left="180" w:right="0" w:firstLine="0"/>
                          <w:jc w:val="left"/>
                          <w:rPr>
                            <w:sz w:val="24"/>
                          </w:rPr>
                        </w:pPr>
                        <w:r>
                          <w:rPr>
                            <w:spacing w:val="-1"/>
                            <w:w w:val="90"/>
                            <w:sz w:val="24"/>
                          </w:rPr>
                          <w:t>在中心，每个人都有自己的工作习惯：小赵在晨会上必问“今天有哪些变更单”，因为三年前</w:t>
                        </w:r>
                      </w:p>
                    </w:txbxContent>
                  </v:textbox>
                  <w10:wrap type="none"/>
                </v:shape>
              </v:group>
            </w:pict>
          </mc:Fallback>
        </mc:AlternateContent>
      </w:r>
      <w:r>
        <w:rPr>
          <w:sz w:val="20"/>
        </w:rPr>
      </w:r>
    </w:p>
    <w:p>
      <w:pPr>
        <w:pStyle w:val="BodyText"/>
        <w:spacing w:before="6"/>
        <w:rPr>
          <w:sz w:val="22"/>
        </w:rPr>
      </w:pPr>
    </w:p>
    <w:p>
      <w:pPr>
        <w:pStyle w:val="BodyText"/>
        <w:spacing w:line="508" w:lineRule="auto" w:before="54"/>
        <w:ind w:left="101" w:right="526"/>
        <w:jc w:val="both"/>
      </w:pPr>
      <w:r>
        <w:rPr>
          <w:spacing w:val="-2"/>
        </w:rPr>
        <w:t>某次未经审批的升级导致户籍系统瘫痪两小时；李主任的手机永远开着最高报警音量，连洗澡都放在防水袋里带进浴室；小方的白板上贴着五颜六色的便签，记录着各部门信息中心主任的</w:t>
      </w:r>
      <w:r>
        <w:rPr>
          <w:spacing w:val="-2"/>
          <w:w w:val="95"/>
        </w:rPr>
        <w:t>电话——</w:t>
      </w:r>
      <w:r>
        <w:rPr>
          <w:spacing w:val="-2"/>
          <w:w w:val="75"/>
        </w:rPr>
        <w:t>“</w:t>
      </w:r>
      <w:r>
        <w:rPr>
          <w:spacing w:val="-2"/>
          <w:w w:val="95"/>
        </w:rPr>
        <w:t>关键时刻找对人能省一天流程</w:t>
      </w:r>
      <w:r>
        <w:rPr>
          <w:spacing w:val="-2"/>
          <w:w w:val="75"/>
        </w:rPr>
        <w:t>”……</w:t>
      </w:r>
    </w:p>
    <w:p>
      <w:pPr>
        <w:pStyle w:val="BodyText"/>
        <w:spacing w:line="506" w:lineRule="auto"/>
        <w:ind w:left="101" w:right="449" w:firstLine="278"/>
        <w:jc w:val="both"/>
      </w:pPr>
      <w:r>
        <w:rPr>
          <w:spacing w:val="-6"/>
        </w:rPr>
        <w:t>上午9:00，交接班时间到了，小林在电子日志上写到：“早高峰平稳度过，社保查询平均响应</w:t>
      </w:r>
      <w:r>
        <w:rPr>
          <w:w w:val="95"/>
        </w:rPr>
        <w:t>时间0.28秒，无重大变更。</w:t>
      </w:r>
      <w:r>
        <w:rPr>
          <w:w w:val="75"/>
        </w:rPr>
        <w:t>”</w:t>
      </w:r>
      <w:r>
        <w:rPr>
          <w:w w:val="95"/>
        </w:rPr>
        <w:t>此时，墙上贴着的</w:t>
      </w:r>
      <w:r>
        <w:rPr>
          <w:w w:val="75"/>
        </w:rPr>
        <w:t>“</w:t>
      </w:r>
      <w:r>
        <w:rPr>
          <w:w w:val="95"/>
        </w:rPr>
        <w:t>网安则民安 民安则国安</w:t>
      </w:r>
      <w:r>
        <w:rPr>
          <w:w w:val="75"/>
        </w:rPr>
        <w:t>”</w:t>
      </w:r>
      <w:r>
        <w:rPr>
          <w:w w:val="95"/>
        </w:rPr>
        <w:t>十个大字在阳光映照下</w:t>
      </w:r>
      <w:r>
        <w:rPr>
          <w:spacing w:val="-2"/>
        </w:rPr>
        <w:t>显得格外醒目。</w:t>
      </w:r>
    </w:p>
    <w:p>
      <w:pPr>
        <w:spacing w:after="0" w:line="506" w:lineRule="auto"/>
        <w:jc w:val="both"/>
        <w:sectPr>
          <w:pgSz w:w="11910" w:h="16840"/>
          <w:pgMar w:header="0" w:footer="1202" w:top="1200" w:bottom="1400" w:left="880" w:right="560"/>
        </w:sectPr>
      </w:pPr>
    </w:p>
    <w:p>
      <w:pPr>
        <w:pStyle w:val="BodyText"/>
        <w:spacing w:before="1"/>
        <w:rPr>
          <w:sz w:val="21"/>
        </w:rPr>
      </w:pPr>
    </w:p>
    <w:p>
      <w:pPr>
        <w:spacing w:line="417" w:lineRule="exact" w:before="0"/>
        <w:ind w:left="101" w:right="0" w:firstLine="0"/>
        <w:jc w:val="left"/>
        <w:rPr>
          <w:rFonts w:ascii="Microsoft JhengHei" w:eastAsia="Microsoft JhengHei"/>
          <w:b/>
          <w:sz w:val="24"/>
        </w:rPr>
      </w:pPr>
      <w:r>
        <w:rPr/>
        <w:drawing>
          <wp:anchor distT="0" distB="0" distL="0" distR="0" allowOverlap="1" layoutInCell="1" locked="0" behindDoc="1" simplePos="0" relativeHeight="487457280">
            <wp:simplePos x="0" y="0"/>
            <wp:positionH relativeFrom="page">
              <wp:posOffset>685800</wp:posOffset>
            </wp:positionH>
            <wp:positionV relativeFrom="paragraph">
              <wp:posOffset>-172759</wp:posOffset>
            </wp:positionV>
            <wp:extent cx="6456680" cy="29590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spacing w:val="-4"/>
          <w:sz w:val="24"/>
        </w:rPr>
        <w:t>解析：</w:t>
      </w:r>
    </w:p>
    <w:p>
      <w:pPr>
        <w:pStyle w:val="BodyText"/>
        <w:spacing w:before="5"/>
        <w:rPr>
          <w:rFonts w:ascii="Microsoft JhengHei"/>
          <w:b/>
          <w:sz w:val="17"/>
        </w:rPr>
      </w:pPr>
    </w:p>
    <w:p>
      <w:pPr>
        <w:pStyle w:val="BodyText"/>
        <w:spacing w:before="54"/>
        <w:ind w:left="1217"/>
      </w:pPr>
      <w:r>
        <w:rPr/>
        <w:t>关于推荐B</w:t>
      </w:r>
      <w:r>
        <w:rPr>
          <w:spacing w:val="-1"/>
        </w:rPr>
        <w:t>市政务云数据中心运维团队参评的材料</w:t>
      </w:r>
    </w:p>
    <w:p>
      <w:pPr>
        <w:pStyle w:val="BodyText"/>
        <w:spacing w:before="4"/>
        <w:rPr>
          <w:sz w:val="33"/>
        </w:rPr>
      </w:pPr>
    </w:p>
    <w:p>
      <w:pPr>
        <w:pStyle w:val="BodyText"/>
        <w:spacing w:line="508" w:lineRule="auto"/>
        <w:ind w:left="101" w:right="334"/>
      </w:pPr>
      <w:r>
        <w:rPr>
          <w:spacing w:val="-2"/>
        </w:rPr>
        <w:t>B市政务云运维团队承担政务云及民生应用7×24小时保障重任，尽职尽责、甘于奉献，已连续平稳运行1000个工作日，多次获市委市政府和相关部门赞扬，现推荐参评。</w:t>
      </w:r>
    </w:p>
    <w:p>
      <w:pPr>
        <w:pStyle w:val="BodyText"/>
        <w:spacing w:line="508" w:lineRule="auto" w:before="81"/>
        <w:ind w:left="101" w:right="526"/>
      </w:pPr>
      <w:r>
        <w:rPr>
          <w:spacing w:val="-2"/>
        </w:rPr>
        <w:t>一、做好监控响应，保障系统运行。实时监控数据并及时扩容；发现异常及时排查，智能监控 30秒定位故障，启用备用通道，社保查询响应仅0.28秒。</w:t>
      </w:r>
    </w:p>
    <w:p>
      <w:pPr>
        <w:pStyle w:val="BodyText"/>
        <w:spacing w:line="508" w:lineRule="auto" w:before="79"/>
        <w:ind w:left="101" w:right="526"/>
      </w:pPr>
      <w:r>
        <w:rPr>
          <w:spacing w:val="-2"/>
        </w:rPr>
        <w:t>二，坚持保守作风，守护群众利益。成立渗透测试团队，用漏洞扫描技术检测系统，完善同城双活</w:t>
      </w:r>
      <w:r>
        <w:rPr>
          <w:spacing w:val="-2"/>
          <w:w w:val="115"/>
        </w:rPr>
        <w:t>+</w:t>
      </w:r>
      <w:r>
        <w:rPr>
          <w:spacing w:val="-2"/>
        </w:rPr>
        <w:t>异地灾备架构；</w:t>
      </w:r>
    </w:p>
    <w:p>
      <w:pPr>
        <w:pStyle w:val="BodyText"/>
        <w:spacing w:line="508" w:lineRule="auto" w:before="81"/>
        <w:ind w:left="101" w:right="286"/>
      </w:pPr>
      <w:r>
        <w:rPr>
          <w:spacing w:val="-2"/>
        </w:rPr>
        <w:t>三、加强预先演练，及时处置问题。面对故障及时排查并赶到数据中心，与相关部门紧急协商，启用应急方案，15分钟恢复正常，结算基本无误。</w:t>
      </w:r>
    </w:p>
    <w:p>
      <w:pPr>
        <w:pStyle w:val="BodyText"/>
        <w:spacing w:line="508" w:lineRule="auto" w:before="81"/>
        <w:ind w:left="101" w:right="526"/>
      </w:pPr>
      <w:r>
        <w:rPr>
          <w:spacing w:val="-2"/>
        </w:rPr>
        <w:t>四、升级安全防控，抵御网络风险。测试部署自主研发主动防御程序、升级安保系统，抵御境外黑客攻击7小时。</w:t>
      </w:r>
    </w:p>
    <w:p>
      <w:pPr>
        <w:pStyle w:val="BodyText"/>
        <w:spacing w:line="573" w:lineRule="auto" w:before="81"/>
        <w:ind w:left="101" w:right="286"/>
      </w:pPr>
      <w:r>
        <w:rPr>
          <w:spacing w:val="-2"/>
        </w:rPr>
        <w:t>五、养成良好习惯，构建安全文化。养成晨会必问变更单、手机随时待命、留存联系人等习惯。网安则民安，民安则国安，恳请对该团队予以表彰。</w:t>
      </w:r>
    </w:p>
    <w:p>
      <w:pPr>
        <w:pStyle w:val="BodyText"/>
        <w:spacing w:line="573" w:lineRule="auto"/>
        <w:ind w:left="4505" w:right="4416" w:firstLine="64"/>
      </w:pPr>
      <w:r>
        <w:rPr>
          <w:spacing w:val="-2"/>
        </w:rPr>
        <w:t>B市人民政府 </w:t>
      </w:r>
      <w:r>
        <w:rPr>
          <w:spacing w:val="-2"/>
          <w:w w:val="90"/>
        </w:rPr>
        <w:t>2026年×月×日</w:t>
      </w:r>
    </w:p>
    <w:p>
      <w:pPr>
        <w:spacing w:after="0" w:line="573" w:lineRule="auto"/>
        <w:sectPr>
          <w:pgSz w:w="11910" w:h="16840"/>
          <w:pgMar w:header="0" w:footer="1202" w:top="1200" w:bottom="1400" w:left="880" w:right="560"/>
        </w:sectPr>
      </w:pPr>
    </w:p>
    <w:p>
      <w:pPr>
        <w:pStyle w:val="BodyText"/>
        <w:spacing w:before="1"/>
        <w:rPr>
          <w:sz w:val="21"/>
        </w:rPr>
      </w:pPr>
    </w:p>
    <w:p>
      <w:pPr>
        <w:spacing w:line="417" w:lineRule="exact" w:before="0"/>
        <w:ind w:left="101" w:right="0" w:firstLine="0"/>
        <w:jc w:val="left"/>
        <w:rPr>
          <w:rFonts w:ascii="Microsoft JhengHei" w:eastAsia="Microsoft JhengHei"/>
          <w:b/>
          <w:sz w:val="24"/>
        </w:rPr>
      </w:pPr>
      <w:r>
        <w:rPr/>
        <w:drawing>
          <wp:anchor distT="0" distB="0" distL="0" distR="0" allowOverlap="1" layoutInCell="1" locked="0" behindDoc="1" simplePos="0" relativeHeight="487458304">
            <wp:simplePos x="0" y="0"/>
            <wp:positionH relativeFrom="page">
              <wp:posOffset>685800</wp:posOffset>
            </wp:positionH>
            <wp:positionV relativeFrom="paragraph">
              <wp:posOffset>-172759</wp:posOffset>
            </wp:positionV>
            <wp:extent cx="6456680" cy="29590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spacing w:val="-2"/>
          <w:sz w:val="24"/>
        </w:rPr>
        <w:t>参考答案：</w:t>
      </w:r>
    </w:p>
    <w:p>
      <w:pPr>
        <w:pStyle w:val="BodyText"/>
        <w:rPr>
          <w:rFonts w:ascii="Microsoft JhengHei"/>
          <w:b/>
          <w:sz w:val="20"/>
        </w:rPr>
      </w:pPr>
    </w:p>
    <w:p>
      <w:pPr>
        <w:pStyle w:val="BodyText"/>
        <w:spacing w:before="7"/>
        <w:rPr>
          <w:rFonts w:ascii="Microsoft JhengHei"/>
          <w:b/>
          <w:sz w:val="11"/>
        </w:rPr>
      </w:pPr>
      <w:r>
        <w:rPr/>
        <w:drawing>
          <wp:anchor distT="0" distB="0" distL="0" distR="0" allowOverlap="1" layoutInCell="1" locked="0" behindDoc="1" simplePos="0" relativeHeight="487591424">
            <wp:simplePos x="0" y="0"/>
            <wp:positionH relativeFrom="page">
              <wp:posOffset>956341</wp:posOffset>
            </wp:positionH>
            <wp:positionV relativeFrom="paragraph">
              <wp:posOffset>148259</wp:posOffset>
            </wp:positionV>
            <wp:extent cx="6032886" cy="784326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6032886" cy="7843266"/>
                    </a:xfrm>
                    <a:prstGeom prst="rect">
                      <a:avLst/>
                    </a:prstGeom>
                  </pic:spPr>
                </pic:pic>
              </a:graphicData>
            </a:graphic>
          </wp:anchor>
        </w:drawing>
      </w:r>
    </w:p>
    <w:p>
      <w:pPr>
        <w:spacing w:after="0"/>
        <w:rPr>
          <w:rFonts w:ascii="Microsoft JhengHei"/>
          <w:sz w:val="11"/>
        </w:rPr>
        <w:sectPr>
          <w:pgSz w:w="11910" w:h="16840"/>
          <w:pgMar w:header="0" w:footer="1202" w:top="1200" w:bottom="1400" w:left="880" w:right="560"/>
        </w:sectPr>
      </w:pPr>
    </w:p>
    <w:p>
      <w:pPr>
        <w:pStyle w:val="BodyText"/>
        <w:spacing w:before="13"/>
        <w:rPr>
          <w:rFonts w:ascii="Microsoft JhengHei"/>
          <w:b/>
          <w:sz w:val="14"/>
        </w:rPr>
      </w:pPr>
    </w:p>
    <w:p>
      <w:pPr>
        <w:pStyle w:val="BodyText"/>
        <w:spacing w:before="54"/>
        <w:ind w:left="101"/>
      </w:pPr>
      <w:r>
        <w:rPr/>
        <w:drawing>
          <wp:anchor distT="0" distB="0" distL="0" distR="0" allowOverlap="1" layoutInCell="1" locked="0" behindDoc="1" simplePos="0" relativeHeight="487458816">
            <wp:simplePos x="0" y="0"/>
            <wp:positionH relativeFrom="page">
              <wp:posOffset>685800</wp:posOffset>
            </wp:positionH>
            <wp:positionV relativeFrom="paragraph">
              <wp:posOffset>-173354</wp:posOffset>
            </wp:positionV>
            <wp:extent cx="6456680" cy="29590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6456680" cy="295909"/>
                    </a:xfrm>
                    <a:prstGeom prst="rect">
                      <a:avLst/>
                    </a:prstGeom>
                  </pic:spPr>
                </pic:pic>
              </a:graphicData>
            </a:graphic>
          </wp:anchor>
        </w:drawing>
      </w:r>
      <w:r>
        <w:rPr/>
        <w:t>材料4（原文）</w:t>
      </w:r>
      <w:r>
        <w:rPr>
          <w:spacing w:val="-1"/>
        </w:rPr>
        <w:t>自然段逻辑关系全梳理</w:t>
      </w:r>
    </w:p>
    <w:p>
      <w:pPr>
        <w:pStyle w:val="BodyText"/>
        <w:spacing w:before="4"/>
        <w:rPr>
          <w:sz w:val="33"/>
        </w:rPr>
      </w:pPr>
    </w:p>
    <w:p>
      <w:pPr>
        <w:pStyle w:val="BodyText"/>
        <w:spacing w:line="573" w:lineRule="auto"/>
        <w:ind w:left="101" w:right="4606"/>
      </w:pPr>
      <w:r>
        <w:rPr>
          <w:spacing w:val="-2"/>
        </w:rPr>
        <w:t>（严格执行你指定的高频词合并原则和段落对应关系</w:t>
      </w:r>
      <w:r>
        <w:rPr>
          <w:spacing w:val="-2"/>
        </w:rPr>
        <w:t>）</w:t>
      </w:r>
      <w:r>
        <w:rPr>
          <w:spacing w:val="-2"/>
        </w:rPr>
        <w:t>一、整体宏观逻辑</w:t>
      </w:r>
    </w:p>
    <w:p>
      <w:pPr>
        <w:pStyle w:val="BodyText"/>
        <w:spacing w:line="506" w:lineRule="auto"/>
        <w:ind w:left="101" w:right="334"/>
      </w:pPr>
      <w:r>
        <w:rPr/>
        <w:t>原文共</w:t>
      </w:r>
      <w:r>
        <w:rPr>
          <w:w w:val="105"/>
        </w:rPr>
        <w:t>1</w:t>
      </w:r>
      <w:r>
        <w:rPr>
          <w:spacing w:val="-2"/>
          <w:w w:val="105"/>
        </w:rPr>
        <w:t>0</w:t>
      </w:r>
      <w:r>
        <w:rPr/>
        <w:t>个自然段，采用「总领开篇→分述五大核心工作维度→结尾升华点题」的经典申论叙事逻辑，核心主线是：</w:t>
      </w:r>
      <w:r>
        <w:rPr>
          <w:w w:val="111"/>
        </w:rPr>
        <w:t>B</w:t>
      </w:r>
      <w:r>
        <w:rPr/>
        <w:t>市政务云运维团队如何通过全链条建设，保障政务系统</w:t>
      </w:r>
      <w:r>
        <w:rPr>
          <w:spacing w:val="-2"/>
          <w:w w:val="105"/>
        </w:rPr>
        <w:t>7</w:t>
      </w:r>
      <w:r>
        <w:rPr>
          <w:w w:val="66"/>
        </w:rPr>
        <w:t>×</w:t>
      </w:r>
      <w:r>
        <w:rPr>
          <w:w w:val="105"/>
        </w:rPr>
        <w:t>2</w:t>
      </w:r>
      <w:r>
        <w:rPr>
          <w:spacing w:val="-2"/>
          <w:w w:val="105"/>
        </w:rPr>
        <w:t>4</w:t>
      </w:r>
      <w:r>
        <w:rPr>
          <w:spacing w:val="-3"/>
        </w:rPr>
        <w:t>小时平稳运</w:t>
      </w:r>
      <w:r>
        <w:rPr/>
        <w:t>行，守护民生安全。所有分述段落均围绕总领段的核心定位展开，最终落脚到</w:t>
      </w:r>
      <w:r>
        <w:rPr>
          <w:spacing w:val="-2"/>
          <w:w w:val="35"/>
        </w:rPr>
        <w:t>“</w:t>
      </w:r>
      <w:r>
        <w:rPr/>
        <w:t>网安则民安</w:t>
      </w:r>
      <w:r>
        <w:rPr>
          <w:w w:val="35"/>
        </w:rPr>
        <w:t>”</w:t>
      </w:r>
      <w:r>
        <w:rPr/>
        <w:t>的国家战略高度。</w:t>
      </w:r>
    </w:p>
    <w:p>
      <w:pPr>
        <w:pStyle w:val="BodyText"/>
        <w:spacing w:before="90"/>
        <w:ind w:left="101"/>
      </w:pPr>
      <w:r>
        <w:rPr>
          <w:spacing w:val="-2"/>
        </w:rPr>
        <w:t>核心逻辑单元划分</w:t>
      </w:r>
    </w:p>
    <w:p>
      <w:pPr>
        <w:pStyle w:val="BodyText"/>
        <w:spacing w:before="1"/>
        <w:rPr>
          <w:sz w:val="33"/>
        </w:rPr>
      </w:pPr>
    </w:p>
    <w:p>
      <w:pPr>
        <w:pStyle w:val="BodyText"/>
        <w:ind w:left="101"/>
      </w:pPr>
      <w:r>
        <w:rPr>
          <w:spacing w:val="-11"/>
        </w:rPr>
        <w:t>逻辑单元类型 对应原文自然段 核心依据</w:t>
      </w:r>
    </w:p>
    <w:p>
      <w:pPr>
        <w:pStyle w:val="BodyText"/>
        <w:spacing w:before="4"/>
        <w:rPr>
          <w:sz w:val="33"/>
        </w:rPr>
      </w:pPr>
    </w:p>
    <w:p>
      <w:pPr>
        <w:pStyle w:val="BodyText"/>
        <w:ind w:left="101"/>
      </w:pPr>
      <w:r>
        <w:rPr>
          <w:spacing w:val="-7"/>
        </w:rPr>
        <w:t>全文总领单元 第</w:t>
      </w:r>
      <w:r>
        <w:rPr/>
        <w:t>2</w:t>
      </w:r>
      <w:r>
        <w:rPr>
          <w:spacing w:val="-9"/>
        </w:rPr>
        <w:t>段 统摄所有内容，明确团队职责、实绩与荣誉</w:t>
      </w:r>
    </w:p>
    <w:p>
      <w:pPr>
        <w:pStyle w:val="BodyText"/>
        <w:spacing w:before="4"/>
        <w:rPr>
          <w:sz w:val="33"/>
        </w:rPr>
      </w:pPr>
    </w:p>
    <w:p>
      <w:pPr>
        <w:pStyle w:val="BodyText"/>
        <w:spacing w:line="573" w:lineRule="auto"/>
        <w:ind w:left="101" w:right="945"/>
      </w:pPr>
      <w:r>
        <w:rPr>
          <w:spacing w:val="-7"/>
        </w:rPr>
        <w:t>日常监控运维单元 第</w:t>
      </w:r>
      <w:r>
        <w:rPr/>
        <w:t>1段</w:t>
      </w:r>
      <w:r>
        <w:rPr>
          <w:w w:val="115"/>
        </w:rPr>
        <w:t>+</w:t>
      </w:r>
      <w:r>
        <w:rPr/>
        <w:t>第3</w:t>
      </w:r>
      <w:r>
        <w:rPr>
          <w:spacing w:val="-8"/>
        </w:rPr>
        <w:t>段 高频词「监控」，同属日常实时运维场景，逻辑同质互补</w:t>
      </w:r>
      <w:r>
        <w:rPr>
          <w:spacing w:val="-5"/>
        </w:rPr>
        <w:t>理念作风建设单元 第</w:t>
      </w:r>
      <w:r>
        <w:rPr/>
        <w:t>4</w:t>
      </w:r>
      <w:r>
        <w:rPr>
          <w:spacing w:val="-9"/>
        </w:rPr>
        <w:t>段 解释团队</w:t>
      </w:r>
      <w:r>
        <w:rPr>
          <w:w w:val="65"/>
        </w:rPr>
        <w:t>“</w:t>
      </w:r>
      <w:r>
        <w:rPr/>
        <w:t>保守</w:t>
      </w:r>
      <w:r>
        <w:rPr>
          <w:w w:val="65"/>
        </w:rPr>
        <w:t>”</w:t>
      </w:r>
      <w:r>
        <w:rPr/>
        <w:t>作风的本质，是所有技术举措的思想根基</w:t>
      </w:r>
    </w:p>
    <w:p>
      <w:pPr>
        <w:pStyle w:val="BodyText"/>
        <w:spacing w:line="573" w:lineRule="auto"/>
        <w:ind w:left="101" w:right="1011"/>
      </w:pPr>
      <w:r>
        <w:rPr>
          <w:w w:val="95"/>
        </w:rPr>
        <w:t>应急处置能力单元</w:t>
      </w:r>
      <w:r>
        <w:rPr>
          <w:spacing w:val="18"/>
        </w:rPr>
        <w:t> </w:t>
      </w:r>
      <w:r>
        <w:rPr>
          <w:w w:val="95"/>
        </w:rPr>
        <w:t>第5段+第6段</w:t>
      </w:r>
      <w:r>
        <w:rPr>
          <w:spacing w:val="18"/>
        </w:rPr>
        <w:t> </w:t>
      </w:r>
      <w:r>
        <w:rPr>
          <w:w w:val="95"/>
        </w:rPr>
        <w:t>同属突发故障处置完整场景，形成</w:t>
      </w:r>
      <w:r>
        <w:rPr>
          <w:w w:val="65"/>
        </w:rPr>
        <w:t>“</w:t>
      </w:r>
      <w:r>
        <w:rPr>
          <w:w w:val="95"/>
        </w:rPr>
        <w:t>险情-处置-成效</w:t>
      </w:r>
      <w:r>
        <w:rPr>
          <w:w w:val="65"/>
        </w:rPr>
        <w:t>”</w:t>
      </w:r>
      <w:r>
        <w:rPr>
          <w:w w:val="95"/>
        </w:rPr>
        <w:t>闭环</w:t>
      </w:r>
      <w:r>
        <w:rPr>
          <w:spacing w:val="-4"/>
        </w:rPr>
        <w:t>网络安全防护单元 第</w:t>
      </w:r>
      <w:r>
        <w:rPr/>
        <w:t>7段</w:t>
      </w:r>
      <w:r>
        <w:rPr>
          <w:w w:val="115"/>
        </w:rPr>
        <w:t>+</w:t>
      </w:r>
      <w:r>
        <w:rPr/>
        <w:t>第8</w:t>
      </w:r>
      <w:r>
        <w:rPr>
          <w:spacing w:val="-6"/>
        </w:rPr>
        <w:t>段 同属外部网络攻防维度，形成</w:t>
      </w:r>
      <w:r>
        <w:rPr>
          <w:w w:val="65"/>
        </w:rPr>
        <w:t>“</w:t>
      </w:r>
      <w:r>
        <w:rPr/>
        <w:t>问题-整改-验证</w:t>
      </w:r>
      <w:r>
        <w:rPr>
          <w:w w:val="65"/>
        </w:rPr>
        <w:t>”</w:t>
      </w:r>
      <w:r>
        <w:rPr/>
        <w:t>闭环</w:t>
      </w:r>
    </w:p>
    <w:p>
      <w:pPr>
        <w:pStyle w:val="BodyText"/>
        <w:spacing w:line="573" w:lineRule="auto"/>
        <w:ind w:left="101" w:right="3219"/>
      </w:pPr>
      <w:r>
        <w:rPr>
          <w:spacing w:val="-1"/>
          <w:w w:val="95"/>
        </w:rPr>
        <w:t>团队文化养成单元 第</w:t>
      </w:r>
      <w:r>
        <w:rPr>
          <w:w w:val="95"/>
        </w:rPr>
        <w:t>9</w:t>
      </w:r>
      <w:r>
        <w:rPr>
          <w:spacing w:val="-3"/>
          <w:w w:val="95"/>
        </w:rPr>
        <w:t>段 从</w:t>
      </w:r>
      <w:r>
        <w:rPr>
          <w:w w:val="65"/>
        </w:rPr>
        <w:t>“</w:t>
      </w:r>
      <w:r>
        <w:rPr>
          <w:w w:val="95"/>
        </w:rPr>
        <w:t>人</w:t>
      </w:r>
      <w:r>
        <w:rPr>
          <w:w w:val="65"/>
        </w:rPr>
        <w:t>”</w:t>
      </w:r>
      <w:r>
        <w:rPr>
          <w:w w:val="95"/>
        </w:rPr>
        <w:t>的层面解释长期平稳运行的底层原因</w:t>
      </w:r>
      <w:r>
        <w:rPr>
          <w:spacing w:val="-2"/>
        </w:rPr>
        <w:t>结尾升华单元 第</w:t>
      </w:r>
      <w:r>
        <w:rPr/>
        <w:t>10</w:t>
      </w:r>
      <w:r>
        <w:rPr>
          <w:spacing w:val="-3"/>
        </w:rPr>
        <w:t>段 首尾呼应，点明核心价值主旨</w:t>
      </w:r>
    </w:p>
    <w:p>
      <w:pPr>
        <w:pStyle w:val="BodyText"/>
        <w:spacing w:line="571" w:lineRule="auto"/>
        <w:ind w:left="101" w:right="4929"/>
      </w:pPr>
      <w:r>
        <w:rPr>
          <w:spacing w:val="-2"/>
        </w:rPr>
        <w:t>二、逐段精细逻辑拆解（段间关系</w:t>
      </w:r>
      <w:r>
        <w:rPr>
          <w:spacing w:val="-2"/>
          <w:w w:val="115"/>
        </w:rPr>
        <w:t>+</w:t>
      </w:r>
      <w:r>
        <w:rPr>
          <w:spacing w:val="-2"/>
        </w:rPr>
        <w:t>段内句间关系</w:t>
      </w:r>
      <w:r>
        <w:rPr>
          <w:spacing w:val="-2"/>
        </w:rPr>
        <w:t>）</w:t>
      </w:r>
      <w:r>
        <w:rPr>
          <w:spacing w:val="-2"/>
        </w:rPr>
        <w:t>第1自然段（日常监控运维</w:t>
      </w:r>
      <w:r>
        <w:rPr>
          <w:spacing w:val="-2"/>
          <w:w w:val="50"/>
        </w:rPr>
        <w:t>·</w:t>
      </w:r>
      <w:r>
        <w:rPr>
          <w:spacing w:val="-2"/>
        </w:rPr>
        <w:t>场景一）</w:t>
      </w:r>
    </w:p>
    <w:p>
      <w:pPr>
        <w:spacing w:after="0" w:line="571" w:lineRule="auto"/>
        <w:sectPr>
          <w:pgSz w:w="11910" w:h="16840"/>
          <w:pgMar w:header="0" w:footer="1202" w:top="1200" w:bottom="1400" w:left="880" w:right="560"/>
        </w:sectPr>
      </w:pPr>
    </w:p>
    <w:p>
      <w:pPr>
        <w:pStyle w:val="BodyText"/>
        <w:spacing w:before="1"/>
        <w:rPr>
          <w:sz w:val="21"/>
        </w:rPr>
      </w:pPr>
    </w:p>
    <w:p>
      <w:pPr>
        <w:spacing w:before="55"/>
        <w:ind w:left="101" w:right="0" w:firstLine="0"/>
        <w:jc w:val="left"/>
        <w:rPr>
          <w:sz w:val="24"/>
        </w:rPr>
      </w:pPr>
      <w:r>
        <w:rPr/>
        <mc:AlternateContent>
          <mc:Choice Requires="wps">
            <w:drawing>
              <wp:anchor distT="0" distB="0" distL="0" distR="0" allowOverlap="1" layoutInCell="1" locked="0" behindDoc="0" simplePos="0" relativeHeight="15733760">
                <wp:simplePos x="0" y="0"/>
                <wp:positionH relativeFrom="page">
                  <wp:posOffset>685800</wp:posOffset>
                </wp:positionH>
                <wp:positionV relativeFrom="paragraph">
                  <wp:posOffset>-172720</wp:posOffset>
                </wp:positionV>
                <wp:extent cx="6456680" cy="39560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456680" cy="395605"/>
                          <a:chExt cx="6456680" cy="395605"/>
                        </a:xfrm>
                      </wpg:grpSpPr>
                      <pic:pic>
                        <pic:nvPicPr>
                          <pic:cNvPr id="16" name="Image 16"/>
                          <pic:cNvPicPr/>
                        </pic:nvPicPr>
                        <pic:blipFill>
                          <a:blip r:embed="rId8" cstate="print"/>
                          <a:stretch>
                            <a:fillRect/>
                          </a:stretch>
                        </pic:blipFill>
                        <pic:spPr>
                          <a:xfrm>
                            <a:off x="0" y="0"/>
                            <a:ext cx="6456680" cy="295909"/>
                          </a:xfrm>
                          <a:prstGeom prst="rect">
                            <a:avLst/>
                          </a:prstGeom>
                        </pic:spPr>
                      </pic:pic>
                      <wps:wsp>
                        <wps:cNvPr id="17" name="Textbox 17"/>
                        <wps:cNvSpPr txBox="1"/>
                        <wps:spPr>
                          <a:xfrm>
                            <a:off x="0" y="0"/>
                            <a:ext cx="6456680" cy="395605"/>
                          </a:xfrm>
                          <a:prstGeom prst="rect">
                            <a:avLst/>
                          </a:prstGeom>
                        </wps:spPr>
                        <wps:txbx>
                          <w:txbxContent>
                            <w:p>
                              <w:pPr>
                                <w:spacing w:line="240" w:lineRule="auto" w:before="6"/>
                                <w:rPr>
                                  <w:sz w:val="25"/>
                                </w:rPr>
                              </w:pPr>
                            </w:p>
                            <w:p>
                              <w:pPr>
                                <w:spacing w:line="296" w:lineRule="exact" w:before="0"/>
                                <w:ind w:left="62" w:right="0" w:firstLine="0"/>
                                <w:jc w:val="left"/>
                                <w:rPr>
                                  <w:sz w:val="24"/>
                                </w:rPr>
                              </w:pPr>
                              <w:r>
                                <w:rPr>
                                  <w:w w:val="95"/>
                                  <w:sz w:val="24"/>
                                </w:rPr>
                                <w:t>段间关系：开篇用场景化描写切入，作为</w:t>
                              </w:r>
                              <w:r>
                                <w:rPr>
                                  <w:w w:val="65"/>
                                  <w:sz w:val="24"/>
                                </w:rPr>
                                <w:t>“</w:t>
                              </w:r>
                              <w:r>
                                <w:rPr>
                                  <w:w w:val="95"/>
                                  <w:sz w:val="24"/>
                                </w:rPr>
                                <w:t>日常实时运维</w:t>
                              </w:r>
                              <w:r>
                                <w:rPr>
                                  <w:w w:val="65"/>
                                  <w:sz w:val="24"/>
                                </w:rPr>
                                <w:t>”</w:t>
                              </w:r>
                              <w:r>
                                <w:rPr>
                                  <w:w w:val="95"/>
                                  <w:sz w:val="24"/>
                                </w:rPr>
                                <w:t>维度的第一个具体事例，与第3</w:t>
                              </w:r>
                              <w:r>
                                <w:rPr>
                                  <w:spacing w:val="-5"/>
                                  <w:w w:val="95"/>
                                  <w:sz w:val="24"/>
                                </w:rPr>
                                <w:t>段共</w:t>
                              </w:r>
                            </w:p>
                          </w:txbxContent>
                        </wps:txbx>
                        <wps:bodyPr wrap="square" lIns="0" tIns="0" rIns="0" bIns="0" rtlCol="0">
                          <a:noAutofit/>
                        </wps:bodyPr>
                      </wps:wsp>
                    </wpg:wgp>
                  </a:graphicData>
                </a:graphic>
              </wp:anchor>
            </w:drawing>
          </mc:Choice>
          <mc:Fallback>
            <w:pict>
              <v:group style="position:absolute;margin-left:54pt;margin-top:-13.6pt;width:508.4pt;height:31.15pt;mso-position-horizontal-relative:page;mso-position-vertical-relative:paragraph;z-index:15733760" id="docshapegroup7" coordorigin="1080,-272" coordsize="10168,623">
                <v:shape style="position:absolute;left:1080;top:-272;width:10168;height:466" type="#_x0000_t75" id="docshape8" stroked="false">
                  <v:imagedata r:id="rId8" o:title=""/>
                </v:shape>
                <v:shape style="position:absolute;left:1080;top:-272;width:10168;height:623" type="#_x0000_t202" id="docshape9" filled="false" stroked="false">
                  <v:textbox inset="0,0,0,0">
                    <w:txbxContent>
                      <w:p>
                        <w:pPr>
                          <w:spacing w:line="240" w:lineRule="auto" w:before="6"/>
                          <w:rPr>
                            <w:sz w:val="25"/>
                          </w:rPr>
                        </w:pPr>
                      </w:p>
                      <w:p>
                        <w:pPr>
                          <w:spacing w:line="296" w:lineRule="exact" w:before="0"/>
                          <w:ind w:left="62" w:right="0" w:firstLine="0"/>
                          <w:jc w:val="left"/>
                          <w:rPr>
                            <w:sz w:val="24"/>
                          </w:rPr>
                        </w:pPr>
                        <w:r>
                          <w:rPr>
                            <w:w w:val="95"/>
                            <w:sz w:val="24"/>
                          </w:rPr>
                          <w:t>段间关系：开篇用场景化描写切入，作为</w:t>
                        </w:r>
                        <w:r>
                          <w:rPr>
                            <w:w w:val="65"/>
                            <w:sz w:val="24"/>
                          </w:rPr>
                          <w:t>“</w:t>
                        </w:r>
                        <w:r>
                          <w:rPr>
                            <w:w w:val="95"/>
                            <w:sz w:val="24"/>
                          </w:rPr>
                          <w:t>日常实时运维</w:t>
                        </w:r>
                        <w:r>
                          <w:rPr>
                            <w:w w:val="65"/>
                            <w:sz w:val="24"/>
                          </w:rPr>
                          <w:t>”</w:t>
                        </w:r>
                        <w:r>
                          <w:rPr>
                            <w:w w:val="95"/>
                            <w:sz w:val="24"/>
                          </w:rPr>
                          <w:t>维度的第一个具体事例，与第3</w:t>
                        </w:r>
                        <w:r>
                          <w:rPr>
                            <w:spacing w:val="-5"/>
                            <w:w w:val="95"/>
                            <w:sz w:val="24"/>
                          </w:rPr>
                          <w:t>段共</w:t>
                        </w:r>
                      </w:p>
                    </w:txbxContent>
                  </v:textbox>
                  <w10:wrap type="none"/>
                </v:shape>
                <w10:wrap type="none"/>
              </v:group>
            </w:pict>
          </mc:Fallback>
        </mc:AlternateContent>
      </w:r>
      <w:r>
        <w:rPr>
          <w:w w:val="80"/>
          <w:sz w:val="24"/>
        </w:rPr>
        <w:t>•</w:t>
      </w:r>
    </w:p>
    <w:p>
      <w:pPr>
        <w:pStyle w:val="BodyText"/>
        <w:spacing w:before="6"/>
        <w:rPr>
          <w:sz w:val="22"/>
        </w:rPr>
      </w:pPr>
    </w:p>
    <w:p>
      <w:pPr>
        <w:pStyle w:val="BodyText"/>
        <w:spacing w:line="508" w:lineRule="auto" w:before="55"/>
        <w:ind w:left="101" w:right="480"/>
      </w:pPr>
      <w:r>
        <w:rPr>
          <w:spacing w:val="-2"/>
          <w:w w:val="95"/>
        </w:rPr>
        <w:t>同构成</w:t>
      </w:r>
      <w:r>
        <w:rPr>
          <w:spacing w:val="-2"/>
          <w:w w:val="75"/>
        </w:rPr>
        <w:t>“</w:t>
      </w:r>
      <w:r>
        <w:rPr>
          <w:spacing w:val="-2"/>
          <w:w w:val="95"/>
        </w:rPr>
        <w:t>全时段监控响应</w:t>
      </w:r>
      <w:r>
        <w:rPr>
          <w:spacing w:val="-2"/>
          <w:w w:val="75"/>
        </w:rPr>
        <w:t>”</w:t>
      </w:r>
      <w:r>
        <w:rPr>
          <w:spacing w:val="-2"/>
          <w:w w:val="95"/>
        </w:rPr>
        <w:t>的完整逻辑链条，同时为总领段（第2段）的“7×24小时保障</w:t>
      </w:r>
      <w:r>
        <w:rPr>
          <w:spacing w:val="-2"/>
          <w:w w:val="75"/>
        </w:rPr>
        <w:t>”</w:t>
      </w:r>
      <w:r>
        <w:rPr>
          <w:spacing w:val="-2"/>
          <w:w w:val="95"/>
        </w:rPr>
        <w:t>提供具象</w:t>
      </w:r>
      <w:r>
        <w:rPr>
          <w:spacing w:val="-4"/>
        </w:rPr>
        <w:t>支撑。</w:t>
      </w:r>
    </w:p>
    <w:p>
      <w:pPr>
        <w:pStyle w:val="ListParagraph"/>
        <w:numPr>
          <w:ilvl w:val="0"/>
          <w:numId w:val="2"/>
        </w:numPr>
        <w:tabs>
          <w:tab w:pos="261" w:val="left" w:leader="none"/>
        </w:tabs>
        <w:spacing w:line="508" w:lineRule="auto" w:before="81" w:after="0"/>
        <w:ind w:left="101" w:right="365" w:firstLine="0"/>
        <w:jc w:val="left"/>
        <w:rPr>
          <w:sz w:val="24"/>
        </w:rPr>
      </w:pPr>
      <w:r>
        <w:rPr>
          <w:spacing w:val="-2"/>
          <w:sz w:val="24"/>
        </w:rPr>
        <w:t>段内句间关系：时间场景引入→发现流量异常→分析异常原因→快速采取措施，以对话形式还原工作现场，层层递进，体现团队的预判能力和应急响应速度。</w:t>
      </w:r>
    </w:p>
    <w:p>
      <w:pPr>
        <w:pStyle w:val="BodyText"/>
        <w:spacing w:before="81"/>
        <w:ind w:left="101"/>
      </w:pPr>
      <w:r>
        <w:rPr/>
        <w:t>第2自然段（全文唯一总领段</w:t>
      </w:r>
      <w:r>
        <w:rPr>
          <w:spacing w:val="-10"/>
        </w:rPr>
        <w:t>）</w:t>
      </w:r>
    </w:p>
    <w:p>
      <w:pPr>
        <w:pStyle w:val="BodyText"/>
        <w:spacing w:before="1"/>
        <w:rPr>
          <w:sz w:val="33"/>
        </w:rPr>
      </w:pPr>
    </w:p>
    <w:p>
      <w:pPr>
        <w:pStyle w:val="ListParagraph"/>
        <w:numPr>
          <w:ilvl w:val="0"/>
          <w:numId w:val="2"/>
        </w:numPr>
        <w:tabs>
          <w:tab w:pos="261" w:val="left" w:leader="none"/>
        </w:tabs>
        <w:spacing w:line="240" w:lineRule="auto" w:before="0" w:after="0"/>
        <w:ind w:left="261" w:right="0" w:hanging="160"/>
        <w:jc w:val="left"/>
        <w:rPr>
          <w:sz w:val="24"/>
        </w:rPr>
      </w:pPr>
      <w:r>
        <w:rPr>
          <w:sz w:val="24"/>
        </w:rPr>
        <w:t>段间关系：全文总纲，所有后续段落（第1、3-10段）</w:t>
      </w:r>
      <w:r>
        <w:rPr>
          <w:spacing w:val="-1"/>
          <w:sz w:val="24"/>
        </w:rPr>
        <w:t>都是对本段核心表述的具体佐证：</w:t>
      </w:r>
    </w:p>
    <w:p>
      <w:pPr>
        <w:pStyle w:val="BodyText"/>
        <w:spacing w:before="7"/>
        <w:rPr>
          <w:sz w:val="33"/>
        </w:rPr>
      </w:pPr>
    </w:p>
    <w:p>
      <w:pPr>
        <w:pStyle w:val="ListParagraph"/>
        <w:numPr>
          <w:ilvl w:val="0"/>
          <w:numId w:val="3"/>
        </w:numPr>
        <w:tabs>
          <w:tab w:pos="249" w:val="left" w:leader="none"/>
        </w:tabs>
        <w:spacing w:line="240" w:lineRule="auto" w:before="0" w:after="0"/>
        <w:ind w:left="249" w:right="0" w:hanging="148"/>
        <w:jc w:val="left"/>
        <w:rPr>
          <w:sz w:val="24"/>
        </w:rPr>
      </w:pPr>
      <w:r>
        <w:rPr>
          <w:spacing w:val="-2"/>
          <w:w w:val="95"/>
          <w:sz w:val="24"/>
        </w:rPr>
        <w:t>第1、3段佐证“7×24小时稳定高效运行</w:t>
      </w:r>
      <w:r>
        <w:rPr>
          <w:spacing w:val="-10"/>
          <w:w w:val="75"/>
          <w:sz w:val="24"/>
        </w:rPr>
        <w:t>”</w:t>
      </w:r>
    </w:p>
    <w:p>
      <w:pPr>
        <w:pStyle w:val="BodyText"/>
        <w:spacing w:before="1"/>
        <w:rPr>
          <w:sz w:val="33"/>
        </w:rPr>
      </w:pPr>
    </w:p>
    <w:p>
      <w:pPr>
        <w:pStyle w:val="ListParagraph"/>
        <w:numPr>
          <w:ilvl w:val="0"/>
          <w:numId w:val="3"/>
        </w:numPr>
        <w:tabs>
          <w:tab w:pos="249" w:val="left" w:leader="none"/>
        </w:tabs>
        <w:spacing w:line="240" w:lineRule="auto" w:before="1" w:after="0"/>
        <w:ind w:left="249" w:right="0" w:hanging="148"/>
        <w:jc w:val="left"/>
        <w:rPr>
          <w:sz w:val="24"/>
        </w:rPr>
      </w:pPr>
      <w:r>
        <w:rPr>
          <w:w w:val="95"/>
          <w:sz w:val="24"/>
        </w:rPr>
        <w:t>第4-9段分别从理念、应急、安全、文化四个维度佐证</w:t>
      </w:r>
      <w:r>
        <w:rPr>
          <w:w w:val="65"/>
          <w:sz w:val="24"/>
        </w:rPr>
        <w:t>“</w:t>
      </w:r>
      <w:r>
        <w:rPr>
          <w:w w:val="95"/>
          <w:sz w:val="24"/>
        </w:rPr>
        <w:t>尽职尽责、甘于奉献</w:t>
      </w:r>
      <w:r>
        <w:rPr>
          <w:spacing w:val="-10"/>
          <w:w w:val="65"/>
          <w:sz w:val="24"/>
        </w:rPr>
        <w:t>”</w:t>
      </w:r>
    </w:p>
    <w:p>
      <w:pPr>
        <w:pStyle w:val="BodyText"/>
        <w:spacing w:before="3"/>
        <w:rPr>
          <w:sz w:val="33"/>
        </w:rPr>
      </w:pPr>
    </w:p>
    <w:p>
      <w:pPr>
        <w:pStyle w:val="ListParagraph"/>
        <w:numPr>
          <w:ilvl w:val="0"/>
          <w:numId w:val="3"/>
        </w:numPr>
        <w:tabs>
          <w:tab w:pos="249" w:val="left" w:leader="none"/>
        </w:tabs>
        <w:spacing w:line="240" w:lineRule="auto" w:before="1" w:after="0"/>
        <w:ind w:left="249" w:right="0" w:hanging="148"/>
        <w:jc w:val="left"/>
        <w:rPr>
          <w:sz w:val="24"/>
        </w:rPr>
      </w:pPr>
      <w:r>
        <w:rPr>
          <w:w w:val="95"/>
          <w:sz w:val="24"/>
        </w:rPr>
        <w:t>第10段升华</w:t>
      </w:r>
      <w:r>
        <w:rPr>
          <w:w w:val="65"/>
          <w:sz w:val="24"/>
        </w:rPr>
        <w:t>“</w:t>
      </w:r>
      <w:r>
        <w:rPr>
          <w:w w:val="95"/>
          <w:sz w:val="24"/>
        </w:rPr>
        <w:t>网安则民安</w:t>
      </w:r>
      <w:r>
        <w:rPr>
          <w:w w:val="65"/>
          <w:sz w:val="24"/>
        </w:rPr>
        <w:t>”</w:t>
      </w:r>
      <w:r>
        <w:rPr>
          <w:spacing w:val="-2"/>
          <w:w w:val="95"/>
          <w:sz w:val="24"/>
        </w:rPr>
        <w:t>的核心价值</w:t>
      </w:r>
    </w:p>
    <w:p>
      <w:pPr>
        <w:pStyle w:val="BodyText"/>
        <w:spacing w:before="4"/>
        <w:rPr>
          <w:sz w:val="33"/>
        </w:rPr>
      </w:pPr>
    </w:p>
    <w:p>
      <w:pPr>
        <w:pStyle w:val="ListParagraph"/>
        <w:numPr>
          <w:ilvl w:val="0"/>
          <w:numId w:val="2"/>
        </w:numPr>
        <w:tabs>
          <w:tab w:pos="261" w:val="left" w:leader="none"/>
        </w:tabs>
        <w:spacing w:line="508" w:lineRule="auto" w:before="0" w:after="0"/>
        <w:ind w:left="101" w:right="125" w:firstLine="0"/>
        <w:jc w:val="left"/>
        <w:rPr>
          <w:sz w:val="24"/>
        </w:rPr>
      </w:pPr>
      <w:r>
        <w:rPr>
          <w:spacing w:val="-2"/>
          <w:sz w:val="24"/>
        </w:rPr>
        <w:t>段内句间关系：核心职责定位→团队精神风貌→标志性实绩→官方荣誉认可，四要素层层递进，一句话清晰交代团队的核心价值和整体表现。</w:t>
      </w:r>
    </w:p>
    <w:p>
      <w:pPr>
        <w:pStyle w:val="BodyText"/>
        <w:spacing w:before="81"/>
        <w:ind w:left="101"/>
      </w:pPr>
      <w:r>
        <w:rPr>
          <w:w w:val="95"/>
        </w:rPr>
        <w:t>第3自然段（日常监控运维</w:t>
      </w:r>
      <w:r>
        <w:rPr>
          <w:w w:val="50"/>
        </w:rPr>
        <w:t>·</w:t>
      </w:r>
      <w:r>
        <w:rPr>
          <w:w w:val="95"/>
        </w:rPr>
        <w:t>场景二</w:t>
      </w:r>
      <w:r>
        <w:rPr>
          <w:spacing w:val="-10"/>
          <w:w w:val="95"/>
        </w:rPr>
        <w:t>）</w:t>
      </w:r>
    </w:p>
    <w:p>
      <w:pPr>
        <w:pStyle w:val="BodyText"/>
        <w:spacing w:before="4"/>
        <w:rPr>
          <w:sz w:val="33"/>
        </w:rPr>
      </w:pPr>
    </w:p>
    <w:p>
      <w:pPr>
        <w:pStyle w:val="ListParagraph"/>
        <w:numPr>
          <w:ilvl w:val="0"/>
          <w:numId w:val="2"/>
        </w:numPr>
        <w:tabs>
          <w:tab w:pos="261" w:val="left" w:leader="none"/>
        </w:tabs>
        <w:spacing w:line="508" w:lineRule="auto" w:before="0" w:after="0"/>
        <w:ind w:left="101" w:right="425" w:firstLine="0"/>
        <w:jc w:val="left"/>
        <w:rPr>
          <w:sz w:val="24"/>
        </w:rPr>
      </w:pPr>
      <w:r>
        <w:rPr>
          <w:sz w:val="24"/>
        </w:rPr>
        <w:t>段间关系：与第</w:t>
      </w:r>
      <w:r>
        <w:rPr>
          <w:w w:val="105"/>
          <w:sz w:val="24"/>
        </w:rPr>
        <w:t>1</w:t>
      </w:r>
      <w:r>
        <w:rPr>
          <w:sz w:val="24"/>
        </w:rPr>
        <w:t>段并列同属</w:t>
      </w:r>
      <w:r>
        <w:rPr>
          <w:spacing w:val="-2"/>
          <w:w w:val="35"/>
          <w:sz w:val="24"/>
        </w:rPr>
        <w:t>“</w:t>
      </w:r>
      <w:r>
        <w:rPr>
          <w:sz w:val="24"/>
        </w:rPr>
        <w:t>日常监控运维</w:t>
      </w:r>
      <w:r>
        <w:rPr>
          <w:w w:val="35"/>
          <w:sz w:val="24"/>
        </w:rPr>
        <w:t>”</w:t>
      </w:r>
      <w:r>
        <w:rPr>
          <w:sz w:val="24"/>
        </w:rPr>
        <w:t>单元（高频词</w:t>
      </w:r>
      <w:r>
        <w:rPr>
          <w:spacing w:val="-2"/>
          <w:w w:val="35"/>
          <w:sz w:val="24"/>
        </w:rPr>
        <w:t>“</w:t>
      </w:r>
      <w:r>
        <w:rPr>
          <w:sz w:val="24"/>
        </w:rPr>
        <w:t>监控</w:t>
      </w:r>
      <w:r>
        <w:rPr>
          <w:w w:val="35"/>
          <w:sz w:val="24"/>
        </w:rPr>
        <w:t>”</w:t>
      </w:r>
      <w:r>
        <w:rPr>
          <w:sz w:val="24"/>
        </w:rPr>
        <w:t>），是第</w:t>
      </w:r>
      <w:r>
        <w:rPr>
          <w:w w:val="105"/>
          <w:sz w:val="24"/>
        </w:rPr>
        <w:t>1</w:t>
      </w:r>
      <w:r>
        <w:rPr>
          <w:sz w:val="24"/>
        </w:rPr>
        <w:t>段</w:t>
      </w:r>
      <w:r>
        <w:rPr>
          <w:spacing w:val="-2"/>
          <w:w w:val="35"/>
          <w:sz w:val="24"/>
        </w:rPr>
        <w:t>“</w:t>
      </w:r>
      <w:r>
        <w:rPr>
          <w:sz w:val="24"/>
        </w:rPr>
        <w:t>业务流量监控</w:t>
      </w:r>
      <w:r>
        <w:rPr>
          <w:w w:val="35"/>
          <w:sz w:val="24"/>
        </w:rPr>
        <w:t>”</w:t>
      </w:r>
      <w:r>
        <w:rPr>
          <w:sz w:val="24"/>
        </w:rPr>
        <w:t>的延伸——从</w:t>
      </w:r>
      <w:r>
        <w:rPr>
          <w:spacing w:val="-2"/>
          <w:w w:val="35"/>
          <w:sz w:val="24"/>
        </w:rPr>
        <w:t>“</w:t>
      </w:r>
      <w:r>
        <w:rPr>
          <w:sz w:val="24"/>
        </w:rPr>
        <w:t>全局流量异常</w:t>
      </w:r>
      <w:r>
        <w:rPr>
          <w:w w:val="35"/>
          <w:sz w:val="24"/>
        </w:rPr>
        <w:t>”</w:t>
      </w:r>
      <w:r>
        <w:rPr>
          <w:sz w:val="24"/>
        </w:rPr>
        <w:t>扩展到</w:t>
      </w:r>
      <w:r>
        <w:rPr>
          <w:spacing w:val="-2"/>
          <w:w w:val="35"/>
          <w:sz w:val="24"/>
        </w:rPr>
        <w:t>“</w:t>
      </w:r>
      <w:r>
        <w:rPr>
          <w:sz w:val="24"/>
        </w:rPr>
        <w:t>区域数据异常</w:t>
      </w:r>
      <w:r>
        <w:rPr>
          <w:w w:val="35"/>
          <w:sz w:val="24"/>
        </w:rPr>
        <w:t>”</w:t>
      </w:r>
      <w:r>
        <w:rPr>
          <w:spacing w:val="-1"/>
          <w:sz w:val="24"/>
        </w:rPr>
        <w:t>，进一步体现智能监控系统的全面性和精准</w:t>
      </w:r>
      <w:r>
        <w:rPr>
          <w:sz w:val="24"/>
        </w:rPr>
        <w:t>性。</w:t>
      </w:r>
    </w:p>
    <w:p>
      <w:pPr>
        <w:pStyle w:val="ListParagraph"/>
        <w:numPr>
          <w:ilvl w:val="0"/>
          <w:numId w:val="2"/>
        </w:numPr>
        <w:tabs>
          <w:tab w:pos="261" w:val="left" w:leader="none"/>
        </w:tabs>
        <w:spacing w:line="506" w:lineRule="auto" w:before="79" w:after="0"/>
        <w:ind w:left="101" w:right="505" w:firstLine="0"/>
        <w:jc w:val="left"/>
        <w:rPr>
          <w:sz w:val="24"/>
        </w:rPr>
      </w:pPr>
      <w:r>
        <w:rPr>
          <w:sz w:val="24"/>
        </w:rPr>
        <w:t>段内句间关系：发现区域异常→排查故障根源→采取补救措施→新旧效率对比，通过</w:t>
      </w:r>
      <w:r>
        <w:rPr>
          <w:w w:val="35"/>
          <w:sz w:val="24"/>
        </w:rPr>
        <w:t>“</w:t>
      </w:r>
      <w:r>
        <w:rPr>
          <w:sz w:val="24"/>
        </w:rPr>
        <w:t>现在</w:t>
      </w:r>
      <w:r>
        <w:rPr>
          <w:spacing w:val="-8"/>
          <w:w w:val="105"/>
          <w:sz w:val="24"/>
        </w:rPr>
        <w:t>3</w:t>
      </w:r>
      <w:r>
        <w:rPr>
          <w:spacing w:val="-8"/>
          <w:w w:val="105"/>
          <w:sz w:val="24"/>
        </w:rPr>
        <w:t>0</w:t>
      </w:r>
      <w:r>
        <w:rPr>
          <w:sz w:val="24"/>
        </w:rPr>
        <w:t>秒定位</w:t>
      </w:r>
      <w:r>
        <w:rPr>
          <w:spacing w:val="1"/>
          <w:w w:val="93"/>
          <w:sz w:val="24"/>
        </w:rPr>
        <w:t>v</w:t>
      </w:r>
      <w:r>
        <w:rPr>
          <w:spacing w:val="-2"/>
          <w:w w:val="81"/>
          <w:sz w:val="24"/>
        </w:rPr>
        <w:t>s</w:t>
      </w:r>
      <w:r>
        <w:rPr>
          <w:sz w:val="24"/>
        </w:rPr>
        <w:t>以前费时</w:t>
      </w:r>
      <w:r>
        <w:rPr>
          <w:spacing w:val="-2"/>
          <w:w w:val="35"/>
          <w:sz w:val="24"/>
        </w:rPr>
        <w:t>”</w:t>
      </w:r>
      <w:r>
        <w:rPr>
          <w:sz w:val="24"/>
        </w:rPr>
        <w:t>的对比，突🎧技术升级带来的运维能力提升。</w:t>
      </w:r>
    </w:p>
    <w:p>
      <w:pPr>
        <w:pStyle w:val="BodyText"/>
        <w:spacing w:before="85"/>
        <w:ind w:left="101"/>
      </w:pPr>
      <w:r>
        <w:rPr/>
        <w:t>第4自然段（理念作风建设单元</w:t>
      </w:r>
      <w:r>
        <w:rPr>
          <w:spacing w:val="-10"/>
        </w:rPr>
        <w:t>）</w:t>
      </w:r>
    </w:p>
    <w:p>
      <w:pPr>
        <w:spacing w:after="0"/>
        <w:sectPr>
          <w:pgSz w:w="11910" w:h="16840"/>
          <w:pgMar w:header="0" w:footer="1202" w:top="1200" w:bottom="1400" w:left="880" w:right="560"/>
        </w:sectPr>
      </w:pPr>
    </w:p>
    <w:p>
      <w:pPr>
        <w:pStyle w:val="BodyText"/>
        <w:spacing w:before="1"/>
        <w:rPr>
          <w:sz w:val="21"/>
        </w:rPr>
      </w:pPr>
    </w:p>
    <w:p>
      <w:pPr>
        <w:pStyle w:val="ListParagraph"/>
        <w:numPr>
          <w:ilvl w:val="0"/>
          <w:numId w:val="2"/>
        </w:numPr>
        <w:tabs>
          <w:tab w:pos="197" w:val="left" w:leader="none"/>
        </w:tabs>
        <w:spacing w:line="240" w:lineRule="auto" w:before="55" w:after="0"/>
        <w:ind w:left="197" w:right="0" w:hanging="96"/>
        <w:jc w:val="left"/>
        <w:rPr>
          <w:sz w:val="24"/>
        </w:rPr>
      </w:pPr>
      <w:r>
        <w:rPr/>
        <mc:AlternateContent>
          <mc:Choice Requires="wps">
            <w:drawing>
              <wp:anchor distT="0" distB="0" distL="0" distR="0" allowOverlap="1" layoutInCell="1" locked="0" behindDoc="0" simplePos="0" relativeHeight="15734272">
                <wp:simplePos x="0" y="0"/>
                <wp:positionH relativeFrom="page">
                  <wp:posOffset>685800</wp:posOffset>
                </wp:positionH>
                <wp:positionV relativeFrom="paragraph">
                  <wp:posOffset>-172720</wp:posOffset>
                </wp:positionV>
                <wp:extent cx="6456680" cy="39560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456680" cy="395605"/>
                          <a:chExt cx="6456680" cy="395605"/>
                        </a:xfrm>
                      </wpg:grpSpPr>
                      <pic:pic>
                        <pic:nvPicPr>
                          <pic:cNvPr id="19" name="Image 19"/>
                          <pic:cNvPicPr/>
                        </pic:nvPicPr>
                        <pic:blipFill>
                          <a:blip r:embed="rId8" cstate="print"/>
                          <a:stretch>
                            <a:fillRect/>
                          </a:stretch>
                        </pic:blipFill>
                        <pic:spPr>
                          <a:xfrm>
                            <a:off x="0" y="0"/>
                            <a:ext cx="6456680" cy="295909"/>
                          </a:xfrm>
                          <a:prstGeom prst="rect">
                            <a:avLst/>
                          </a:prstGeom>
                        </pic:spPr>
                      </pic:pic>
                      <wps:wsp>
                        <wps:cNvPr id="20" name="Textbox 20"/>
                        <wps:cNvSpPr txBox="1"/>
                        <wps:spPr>
                          <a:xfrm>
                            <a:off x="0" y="0"/>
                            <a:ext cx="6456680" cy="395605"/>
                          </a:xfrm>
                          <a:prstGeom prst="rect">
                            <a:avLst/>
                          </a:prstGeom>
                        </wps:spPr>
                        <wps:txbx>
                          <w:txbxContent>
                            <w:p>
                              <w:pPr>
                                <w:spacing w:line="240" w:lineRule="auto" w:before="6"/>
                                <w:rPr>
                                  <w:sz w:val="25"/>
                                </w:rPr>
                              </w:pPr>
                            </w:p>
                            <w:p>
                              <w:pPr>
                                <w:spacing w:line="296" w:lineRule="exact" w:before="0"/>
                                <w:ind w:left="62" w:right="0" w:firstLine="0"/>
                                <w:jc w:val="left"/>
                                <w:rPr>
                                  <w:sz w:val="24"/>
                                </w:rPr>
                              </w:pPr>
                              <w:r>
                                <w:rPr>
                                  <w:w w:val="90"/>
                                  <w:sz w:val="24"/>
                                </w:rPr>
                                <w:t>段间关系：从</w:t>
                              </w:r>
                              <w:r>
                                <w:rPr>
                                  <w:w w:val="65"/>
                                  <w:sz w:val="24"/>
                                </w:rPr>
                                <w:t>“</w:t>
                              </w:r>
                              <w:r>
                                <w:rPr>
                                  <w:w w:val="90"/>
                                  <w:sz w:val="24"/>
                                </w:rPr>
                                <w:t>技术操作层面</w:t>
                              </w:r>
                              <w:r>
                                <w:rPr>
                                  <w:w w:val="65"/>
                                  <w:sz w:val="24"/>
                                </w:rPr>
                                <w:t>”</w:t>
                              </w:r>
                              <w:r>
                                <w:rPr>
                                  <w:w w:val="90"/>
                                  <w:sz w:val="24"/>
                                </w:rPr>
                                <w:t>上升到</w:t>
                              </w:r>
                              <w:r>
                                <w:rPr>
                                  <w:w w:val="65"/>
                                  <w:sz w:val="24"/>
                                </w:rPr>
                                <w:t>“</w:t>
                              </w:r>
                              <w:r>
                                <w:rPr>
                                  <w:w w:val="90"/>
                                  <w:sz w:val="24"/>
                                </w:rPr>
                                <w:t>思想理念层面”，解释了运维团队看似</w:t>
                              </w:r>
                              <w:r>
                                <w:rPr>
                                  <w:w w:val="65"/>
                                  <w:sz w:val="24"/>
                                </w:rPr>
                                <w:t>“</w:t>
                              </w:r>
                              <w:r>
                                <w:rPr>
                                  <w:w w:val="90"/>
                                  <w:sz w:val="24"/>
                                </w:rPr>
                                <w:t>保守</w:t>
                              </w:r>
                              <w:r>
                                <w:rPr>
                                  <w:w w:val="65"/>
                                  <w:sz w:val="24"/>
                                </w:rPr>
                                <w:t>”</w:t>
                              </w:r>
                              <w:r>
                                <w:rPr>
                                  <w:spacing w:val="-2"/>
                                  <w:w w:val="90"/>
                                  <w:sz w:val="24"/>
                                </w:rPr>
                                <w:t>的作风背后的</w:t>
                              </w:r>
                            </w:p>
                          </w:txbxContent>
                        </wps:txbx>
                        <wps:bodyPr wrap="square" lIns="0" tIns="0" rIns="0" bIns="0" rtlCol="0">
                          <a:noAutofit/>
                        </wps:bodyPr>
                      </wps:wsp>
                    </wpg:wgp>
                  </a:graphicData>
                </a:graphic>
              </wp:anchor>
            </w:drawing>
          </mc:Choice>
          <mc:Fallback>
            <w:pict>
              <v:group style="position:absolute;margin-left:54pt;margin-top:-13.6pt;width:508.4pt;height:31.15pt;mso-position-horizontal-relative:page;mso-position-vertical-relative:paragraph;z-index:15734272" id="docshapegroup10" coordorigin="1080,-272" coordsize="10168,623">
                <v:shape style="position:absolute;left:1080;top:-272;width:10168;height:466" type="#_x0000_t75" id="docshape11" stroked="false">
                  <v:imagedata r:id="rId8" o:title=""/>
                </v:shape>
                <v:shape style="position:absolute;left:1080;top:-272;width:10168;height:623" type="#_x0000_t202" id="docshape12" filled="false" stroked="false">
                  <v:textbox inset="0,0,0,0">
                    <w:txbxContent>
                      <w:p>
                        <w:pPr>
                          <w:spacing w:line="240" w:lineRule="auto" w:before="6"/>
                          <w:rPr>
                            <w:sz w:val="25"/>
                          </w:rPr>
                        </w:pPr>
                      </w:p>
                      <w:p>
                        <w:pPr>
                          <w:spacing w:line="296" w:lineRule="exact" w:before="0"/>
                          <w:ind w:left="62" w:right="0" w:firstLine="0"/>
                          <w:jc w:val="left"/>
                          <w:rPr>
                            <w:sz w:val="24"/>
                          </w:rPr>
                        </w:pPr>
                        <w:r>
                          <w:rPr>
                            <w:w w:val="90"/>
                            <w:sz w:val="24"/>
                          </w:rPr>
                          <w:t>段间关系：从</w:t>
                        </w:r>
                        <w:r>
                          <w:rPr>
                            <w:w w:val="65"/>
                            <w:sz w:val="24"/>
                          </w:rPr>
                          <w:t>“</w:t>
                        </w:r>
                        <w:r>
                          <w:rPr>
                            <w:w w:val="90"/>
                            <w:sz w:val="24"/>
                          </w:rPr>
                          <w:t>技术操作层面</w:t>
                        </w:r>
                        <w:r>
                          <w:rPr>
                            <w:w w:val="65"/>
                            <w:sz w:val="24"/>
                          </w:rPr>
                          <w:t>”</w:t>
                        </w:r>
                        <w:r>
                          <w:rPr>
                            <w:w w:val="90"/>
                            <w:sz w:val="24"/>
                          </w:rPr>
                          <w:t>上升到</w:t>
                        </w:r>
                        <w:r>
                          <w:rPr>
                            <w:w w:val="65"/>
                            <w:sz w:val="24"/>
                          </w:rPr>
                          <w:t>“</w:t>
                        </w:r>
                        <w:r>
                          <w:rPr>
                            <w:w w:val="90"/>
                            <w:sz w:val="24"/>
                          </w:rPr>
                          <w:t>思想理念层面”，解释了运维团队看似</w:t>
                        </w:r>
                        <w:r>
                          <w:rPr>
                            <w:w w:val="65"/>
                            <w:sz w:val="24"/>
                          </w:rPr>
                          <w:t>“</w:t>
                        </w:r>
                        <w:r>
                          <w:rPr>
                            <w:w w:val="90"/>
                            <w:sz w:val="24"/>
                          </w:rPr>
                          <w:t>保守</w:t>
                        </w:r>
                        <w:r>
                          <w:rPr>
                            <w:w w:val="65"/>
                            <w:sz w:val="24"/>
                          </w:rPr>
                          <w:t>”</w:t>
                        </w:r>
                        <w:r>
                          <w:rPr>
                            <w:spacing w:val="-2"/>
                            <w:w w:val="90"/>
                            <w:sz w:val="24"/>
                          </w:rPr>
                          <w:t>的作风背后的</w:t>
                        </w:r>
                      </w:p>
                    </w:txbxContent>
                  </v:textbox>
                  <w10:wrap type="none"/>
                </v:shape>
                <w10:wrap type="none"/>
              </v:group>
            </w:pict>
          </mc:Fallback>
        </mc:AlternateContent>
      </w:r>
    </w:p>
    <w:p>
      <w:pPr>
        <w:pStyle w:val="BodyText"/>
        <w:spacing w:before="6"/>
        <w:rPr>
          <w:sz w:val="22"/>
        </w:rPr>
      </w:pPr>
    </w:p>
    <w:p>
      <w:pPr>
        <w:pStyle w:val="BodyText"/>
        <w:spacing w:line="508" w:lineRule="auto" w:before="55"/>
        <w:ind w:left="101" w:right="526"/>
      </w:pPr>
      <w:r>
        <w:rPr>
          <w:spacing w:val="-2"/>
        </w:rPr>
        <w:t>深层原因——以人民为中心，为后续所有技术举措（灾备架构、应急预案、安全升级）提供了思想支撑。</w:t>
      </w:r>
    </w:p>
    <w:p>
      <w:pPr>
        <w:pStyle w:val="ListParagraph"/>
        <w:numPr>
          <w:ilvl w:val="0"/>
          <w:numId w:val="2"/>
        </w:numPr>
        <w:tabs>
          <w:tab w:pos="261" w:val="left" w:leader="none"/>
        </w:tabs>
        <w:spacing w:line="240" w:lineRule="auto" w:before="81" w:after="0"/>
        <w:ind w:left="261" w:right="0" w:hanging="160"/>
        <w:jc w:val="both"/>
        <w:rPr>
          <w:sz w:val="24"/>
        </w:rPr>
      </w:pPr>
      <w:r>
        <w:rPr>
          <w:sz w:val="24"/>
        </w:rPr>
        <w:t>段内句间关系：初始思想误区→思想转变的契机（民生痛点）→</w:t>
      </w:r>
      <w:r>
        <w:rPr>
          <w:spacing w:val="-1"/>
          <w:sz w:val="24"/>
        </w:rPr>
        <w:t>领导理念灌输→个人行动落地</w:t>
      </w:r>
    </w:p>
    <w:p>
      <w:pPr>
        <w:pStyle w:val="BodyText"/>
        <w:spacing w:before="9"/>
        <w:rPr>
          <w:sz w:val="26"/>
        </w:rPr>
      </w:pPr>
    </w:p>
    <w:p>
      <w:pPr>
        <w:pStyle w:val="BodyText"/>
        <w:spacing w:line="573" w:lineRule="auto"/>
        <w:ind w:left="101" w:right="1557"/>
      </w:pPr>
      <w:r>
        <w:rPr/>
        <w:t>→认知升华，以小林的第一视角展开，完整呈现了团队</w:t>
      </w:r>
      <w:r>
        <w:rPr>
          <w:spacing w:val="-2"/>
          <w:w w:val="35"/>
        </w:rPr>
        <w:t>“</w:t>
      </w:r>
      <w:r>
        <w:rPr/>
        <w:t>民生至上</w:t>
      </w:r>
      <w:r>
        <w:rPr>
          <w:w w:val="35"/>
        </w:rPr>
        <w:t>”</w:t>
      </w:r>
      <w:r>
        <w:rPr>
          <w:spacing w:val="-3"/>
        </w:rPr>
        <w:t>理念的形成过程。</w:t>
      </w:r>
      <w:r>
        <w:rPr/>
        <w:t>第</w:t>
      </w:r>
      <w:r>
        <w:rPr>
          <w:spacing w:val="-2"/>
          <w:w w:val="105"/>
        </w:rPr>
        <w:t>5</w:t>
      </w:r>
      <w:r>
        <w:rPr/>
        <w:t>自然段（应急处置能力</w:t>
      </w:r>
      <w:r>
        <w:rPr>
          <w:w w:val="21"/>
        </w:rPr>
        <w:t>·</w:t>
      </w:r>
      <w:r>
        <w:rPr/>
        <w:t>险情铺垫）</w:t>
      </w:r>
    </w:p>
    <w:p>
      <w:pPr>
        <w:pStyle w:val="ListParagraph"/>
        <w:numPr>
          <w:ilvl w:val="0"/>
          <w:numId w:val="2"/>
        </w:numPr>
        <w:tabs>
          <w:tab w:pos="261" w:val="left" w:leader="none"/>
        </w:tabs>
        <w:spacing w:line="508" w:lineRule="auto" w:before="0" w:after="0"/>
        <w:ind w:left="101" w:right="435" w:firstLine="0"/>
        <w:jc w:val="both"/>
        <w:rPr>
          <w:sz w:val="24"/>
        </w:rPr>
      </w:pPr>
      <w:r>
        <w:rPr>
          <w:sz w:val="24"/>
        </w:rPr>
        <w:t>段间关系：作为</w:t>
      </w:r>
      <w:r>
        <w:rPr>
          <w:w w:val="35"/>
          <w:sz w:val="24"/>
        </w:rPr>
        <w:t>“</w:t>
      </w:r>
      <w:r>
        <w:rPr>
          <w:sz w:val="24"/>
        </w:rPr>
        <w:t>突发故障处置</w:t>
      </w:r>
      <w:r>
        <w:rPr>
          <w:spacing w:val="-2"/>
          <w:w w:val="35"/>
          <w:sz w:val="24"/>
        </w:rPr>
        <w:t>”</w:t>
      </w:r>
      <w:r>
        <w:rPr>
          <w:spacing w:val="-1"/>
          <w:sz w:val="24"/>
        </w:rPr>
        <w:t>维度的场景铺垫，交代了故障发生的背景、严重性和团队的第</w:t>
      </w:r>
      <w:r>
        <w:rPr>
          <w:sz w:val="24"/>
        </w:rPr>
        <w:t>一反应，为第</w:t>
      </w:r>
      <w:r>
        <w:rPr>
          <w:spacing w:val="-2"/>
          <w:w w:val="105"/>
          <w:sz w:val="24"/>
        </w:rPr>
        <w:t>6</w:t>
      </w:r>
      <w:r>
        <w:rPr>
          <w:sz w:val="24"/>
        </w:rPr>
        <w:t>段的关键决策和应急处置做了充分的情绪和情节铺垫。</w:t>
      </w:r>
    </w:p>
    <w:p>
      <w:pPr>
        <w:pStyle w:val="ListParagraph"/>
        <w:numPr>
          <w:ilvl w:val="0"/>
          <w:numId w:val="2"/>
        </w:numPr>
        <w:tabs>
          <w:tab w:pos="261" w:val="left" w:leader="none"/>
        </w:tabs>
        <w:spacing w:line="508" w:lineRule="auto" w:before="78" w:after="0"/>
        <w:ind w:left="101" w:right="444" w:firstLine="0"/>
        <w:jc w:val="both"/>
        <w:rPr>
          <w:sz w:val="24"/>
        </w:rPr>
      </w:pPr>
      <w:r>
        <w:rPr>
          <w:spacing w:val="-2"/>
          <w:sz w:val="24"/>
        </w:rPr>
        <w:t>段内句间关系：故障触发（警报响起）→紧急响应（远程排查+赶赴现场）→故障升级（切换需15分钟）→心理压力（民生场景联想），通过细节描写渲染紧张氛围，突🎧故障的紧迫性和</w:t>
      </w:r>
      <w:r>
        <w:rPr>
          <w:spacing w:val="-2"/>
          <w:w w:val="110"/>
          <w:sz w:val="24"/>
        </w:rPr>
        <w:t>民生关联性。</w:t>
      </w:r>
    </w:p>
    <w:p>
      <w:pPr>
        <w:pStyle w:val="BodyText"/>
        <w:spacing w:before="79"/>
        <w:ind w:left="101"/>
      </w:pPr>
      <w:r>
        <w:rPr>
          <w:w w:val="95"/>
        </w:rPr>
        <w:t>第6自然段（应急处置能力</w:t>
      </w:r>
      <w:r>
        <w:rPr>
          <w:w w:val="50"/>
        </w:rPr>
        <w:t>·</w:t>
      </w:r>
      <w:r>
        <w:rPr>
          <w:w w:val="95"/>
        </w:rPr>
        <w:t>成效验证</w:t>
      </w:r>
      <w:r>
        <w:rPr>
          <w:spacing w:val="-10"/>
          <w:w w:val="95"/>
        </w:rPr>
        <w:t>）</w:t>
      </w:r>
    </w:p>
    <w:p>
      <w:pPr>
        <w:pStyle w:val="BodyText"/>
        <w:spacing w:before="4"/>
        <w:rPr>
          <w:sz w:val="33"/>
        </w:rPr>
      </w:pPr>
    </w:p>
    <w:p>
      <w:pPr>
        <w:pStyle w:val="ListParagraph"/>
        <w:numPr>
          <w:ilvl w:val="0"/>
          <w:numId w:val="2"/>
        </w:numPr>
        <w:tabs>
          <w:tab w:pos="261" w:val="left" w:leader="none"/>
        </w:tabs>
        <w:spacing w:line="508" w:lineRule="auto" w:before="1" w:after="0"/>
        <w:ind w:left="101" w:right="478" w:firstLine="0"/>
        <w:jc w:val="both"/>
        <w:rPr>
          <w:sz w:val="24"/>
        </w:rPr>
      </w:pPr>
      <w:r>
        <w:rPr>
          <w:spacing w:val="-2"/>
          <w:sz w:val="24"/>
        </w:rPr>
        <w:t>段间关系：承接第5段的故障场景，完整呈现应急处置的全过程，并点明成效的根本原因—— </w:t>
      </w:r>
      <w:r>
        <w:rPr>
          <w:spacing w:val="-2"/>
          <w:w w:val="65"/>
          <w:sz w:val="24"/>
        </w:rPr>
        <w:t>“</w:t>
      </w:r>
      <w:r>
        <w:rPr>
          <w:spacing w:val="-2"/>
          <w:w w:val="95"/>
          <w:sz w:val="24"/>
        </w:rPr>
        <w:t>充分的预先演练</w:t>
      </w:r>
      <w:r>
        <w:rPr>
          <w:spacing w:val="-2"/>
          <w:w w:val="90"/>
          <w:sz w:val="24"/>
        </w:rPr>
        <w:t>”，</w:t>
      </w:r>
      <w:r>
        <w:rPr>
          <w:spacing w:val="-2"/>
          <w:w w:val="95"/>
          <w:sz w:val="24"/>
        </w:rPr>
        <w:t>与第4段提到的</w:t>
      </w:r>
      <w:r>
        <w:rPr>
          <w:spacing w:val="-2"/>
          <w:w w:val="65"/>
          <w:sz w:val="24"/>
        </w:rPr>
        <w:t>“</w:t>
      </w:r>
      <w:r>
        <w:rPr>
          <w:spacing w:val="-2"/>
          <w:w w:val="95"/>
          <w:sz w:val="24"/>
        </w:rPr>
        <w:t>应急预案演练</w:t>
      </w:r>
      <w:r>
        <w:rPr>
          <w:spacing w:val="-2"/>
          <w:w w:val="65"/>
          <w:sz w:val="24"/>
        </w:rPr>
        <w:t>”</w:t>
      </w:r>
      <w:r>
        <w:rPr>
          <w:spacing w:val="-2"/>
          <w:w w:val="95"/>
          <w:sz w:val="24"/>
        </w:rPr>
        <w:t>形成前后呼应。</w:t>
      </w:r>
    </w:p>
    <w:p>
      <w:pPr>
        <w:pStyle w:val="ListParagraph"/>
        <w:numPr>
          <w:ilvl w:val="0"/>
          <w:numId w:val="2"/>
        </w:numPr>
        <w:tabs>
          <w:tab w:pos="261" w:val="left" w:leader="none"/>
        </w:tabs>
        <w:spacing w:line="508" w:lineRule="auto" w:before="81" w:after="0"/>
        <w:ind w:left="101" w:right="353" w:firstLine="0"/>
        <w:jc w:val="both"/>
        <w:rPr>
          <w:sz w:val="24"/>
        </w:rPr>
      </w:pPr>
      <w:r>
        <w:rPr>
          <w:spacing w:val="-2"/>
          <w:sz w:val="24"/>
        </w:rPr>
        <w:t>段内句间关系：关键决策（启用离线结算）→具体措施落地→处置成效（15分钟恢复）→成效归因（预先演练）→外部认可（部门感谢），形成完整的</w:t>
      </w:r>
      <w:r>
        <w:rPr>
          <w:spacing w:val="-2"/>
          <w:w w:val="75"/>
          <w:sz w:val="24"/>
        </w:rPr>
        <w:t>“</w:t>
      </w:r>
      <w:r>
        <w:rPr>
          <w:spacing w:val="-2"/>
          <w:sz w:val="24"/>
        </w:rPr>
        <w:t>问题-对策-结果-归因</w:t>
      </w:r>
      <w:r>
        <w:rPr>
          <w:spacing w:val="-2"/>
          <w:w w:val="75"/>
          <w:sz w:val="24"/>
        </w:rPr>
        <w:t>”</w:t>
      </w:r>
      <w:r>
        <w:rPr>
          <w:spacing w:val="-2"/>
          <w:sz w:val="24"/>
        </w:rPr>
        <w:t>闭环逻辑</w:t>
      </w:r>
    </w:p>
    <w:p>
      <w:pPr>
        <w:pStyle w:val="BodyText"/>
        <w:spacing w:before="81"/>
        <w:ind w:left="101"/>
      </w:pPr>
      <w:r>
        <w:rPr>
          <w:w w:val="95"/>
        </w:rPr>
        <w:t>第7自然段（网络安全防护</w:t>
      </w:r>
      <w:r>
        <w:rPr>
          <w:w w:val="50"/>
        </w:rPr>
        <w:t>·</w:t>
      </w:r>
      <w:r>
        <w:rPr>
          <w:w w:val="95"/>
        </w:rPr>
        <w:t>问题暴露</w:t>
      </w:r>
      <w:r>
        <w:rPr>
          <w:spacing w:val="-10"/>
          <w:w w:val="95"/>
        </w:rPr>
        <w:t>）</w:t>
      </w:r>
    </w:p>
    <w:p>
      <w:pPr>
        <w:pStyle w:val="BodyText"/>
        <w:spacing w:before="1"/>
        <w:rPr>
          <w:sz w:val="33"/>
        </w:rPr>
      </w:pPr>
    </w:p>
    <w:p>
      <w:pPr>
        <w:pStyle w:val="ListParagraph"/>
        <w:numPr>
          <w:ilvl w:val="0"/>
          <w:numId w:val="2"/>
        </w:numPr>
        <w:tabs>
          <w:tab w:pos="261" w:val="left" w:leader="none"/>
        </w:tabs>
        <w:spacing w:line="508" w:lineRule="auto" w:before="0" w:after="0"/>
        <w:ind w:left="101" w:right="435" w:firstLine="0"/>
        <w:jc w:val="both"/>
        <w:rPr>
          <w:sz w:val="24"/>
        </w:rPr>
      </w:pPr>
      <w:r>
        <w:rPr>
          <w:sz w:val="24"/>
        </w:rPr>
        <w:t>段间关系：作为</w:t>
      </w:r>
      <w:r>
        <w:rPr>
          <w:w w:val="35"/>
          <w:sz w:val="24"/>
        </w:rPr>
        <w:t>“</w:t>
      </w:r>
      <w:r>
        <w:rPr>
          <w:sz w:val="24"/>
        </w:rPr>
        <w:t>网络安全</w:t>
      </w:r>
      <w:r>
        <w:rPr>
          <w:spacing w:val="-2"/>
          <w:w w:val="35"/>
          <w:sz w:val="24"/>
        </w:rPr>
        <w:t>”</w:t>
      </w:r>
      <w:r>
        <w:rPr>
          <w:sz w:val="24"/>
        </w:rPr>
        <w:t>维度的问题引入环节，通过省攻防演练落败的真实事例，引🎧</w:t>
      </w:r>
      <w:r>
        <w:rPr>
          <w:spacing w:val="-8"/>
          <w:sz w:val="24"/>
        </w:rPr>
        <w:t>团队</w:t>
      </w:r>
      <w:r>
        <w:rPr>
          <w:sz w:val="24"/>
        </w:rPr>
        <w:t>面临的新型网络风险，为第</w:t>
      </w:r>
      <w:r>
        <w:rPr>
          <w:spacing w:val="-2"/>
          <w:w w:val="105"/>
          <w:sz w:val="24"/>
        </w:rPr>
        <w:t>8</w:t>
      </w:r>
      <w:r>
        <w:rPr>
          <w:sz w:val="24"/>
        </w:rPr>
        <w:t>段的主动整改和技术升级做铺垫。</w:t>
      </w:r>
    </w:p>
    <w:p>
      <w:pPr>
        <w:spacing w:after="0" w:line="508" w:lineRule="auto"/>
        <w:jc w:val="both"/>
        <w:rPr>
          <w:sz w:val="24"/>
        </w:rPr>
        <w:sectPr>
          <w:pgSz w:w="11910" w:h="16840"/>
          <w:pgMar w:header="0" w:footer="1202" w:top="1200" w:bottom="1400" w:left="880" w:right="560"/>
        </w:sectPr>
      </w:pPr>
    </w:p>
    <w:p>
      <w:pPr>
        <w:pStyle w:val="BodyText"/>
        <w:spacing w:before="1"/>
        <w:rPr>
          <w:sz w:val="21"/>
        </w:rPr>
      </w:pPr>
    </w:p>
    <w:p>
      <w:pPr>
        <w:pStyle w:val="ListParagraph"/>
        <w:numPr>
          <w:ilvl w:val="0"/>
          <w:numId w:val="2"/>
        </w:numPr>
        <w:tabs>
          <w:tab w:pos="197" w:val="left" w:leader="none"/>
        </w:tabs>
        <w:spacing w:line="240" w:lineRule="auto" w:before="55" w:after="0"/>
        <w:ind w:left="197" w:right="0" w:hanging="96"/>
        <w:jc w:val="left"/>
        <w:rPr>
          <w:sz w:val="24"/>
        </w:rPr>
      </w:pPr>
      <w:r>
        <w:rPr/>
        <mc:AlternateContent>
          <mc:Choice Requires="wps">
            <w:drawing>
              <wp:anchor distT="0" distB="0" distL="0" distR="0" allowOverlap="1" layoutInCell="1" locked="0" behindDoc="0" simplePos="0" relativeHeight="15734784">
                <wp:simplePos x="0" y="0"/>
                <wp:positionH relativeFrom="page">
                  <wp:posOffset>685800</wp:posOffset>
                </wp:positionH>
                <wp:positionV relativeFrom="paragraph">
                  <wp:posOffset>-172720</wp:posOffset>
                </wp:positionV>
                <wp:extent cx="6456680" cy="39560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456680" cy="395605"/>
                          <a:chExt cx="6456680" cy="395605"/>
                        </a:xfrm>
                      </wpg:grpSpPr>
                      <pic:pic>
                        <pic:nvPicPr>
                          <pic:cNvPr id="22" name="Image 22"/>
                          <pic:cNvPicPr/>
                        </pic:nvPicPr>
                        <pic:blipFill>
                          <a:blip r:embed="rId8" cstate="print"/>
                          <a:stretch>
                            <a:fillRect/>
                          </a:stretch>
                        </pic:blipFill>
                        <pic:spPr>
                          <a:xfrm>
                            <a:off x="0" y="0"/>
                            <a:ext cx="6456680" cy="295909"/>
                          </a:xfrm>
                          <a:prstGeom prst="rect">
                            <a:avLst/>
                          </a:prstGeom>
                        </pic:spPr>
                      </pic:pic>
                      <wps:wsp>
                        <wps:cNvPr id="23" name="Textbox 23"/>
                        <wps:cNvSpPr txBox="1"/>
                        <wps:spPr>
                          <a:xfrm>
                            <a:off x="0" y="0"/>
                            <a:ext cx="6456680" cy="395605"/>
                          </a:xfrm>
                          <a:prstGeom prst="rect">
                            <a:avLst/>
                          </a:prstGeom>
                        </wps:spPr>
                        <wps:txbx>
                          <w:txbxContent>
                            <w:p>
                              <w:pPr>
                                <w:spacing w:line="240" w:lineRule="auto" w:before="6"/>
                                <w:rPr>
                                  <w:sz w:val="25"/>
                                </w:rPr>
                              </w:pPr>
                            </w:p>
                            <w:p>
                              <w:pPr>
                                <w:spacing w:line="296" w:lineRule="exact" w:before="0"/>
                                <w:ind w:left="62" w:right="0" w:firstLine="0"/>
                                <w:jc w:val="left"/>
                                <w:rPr>
                                  <w:sz w:val="24"/>
                                </w:rPr>
                              </w:pPr>
                              <w:r>
                                <w:rPr>
                                  <w:sz w:val="24"/>
                                </w:rPr>
                                <w:t>段内句间关系：事件背景（省攻防演练）→演练结果（3小时落败）→问题根源（功能点漏洞</w:t>
                              </w:r>
                              <w:r>
                                <w:rPr>
                                  <w:spacing w:val="-10"/>
                                  <w:sz w:val="24"/>
                                </w:rPr>
                                <w:t>）</w:t>
                              </w:r>
                            </w:p>
                          </w:txbxContent>
                        </wps:txbx>
                        <wps:bodyPr wrap="square" lIns="0" tIns="0" rIns="0" bIns="0" rtlCol="0">
                          <a:noAutofit/>
                        </wps:bodyPr>
                      </wps:wsp>
                    </wpg:wgp>
                  </a:graphicData>
                </a:graphic>
              </wp:anchor>
            </w:drawing>
          </mc:Choice>
          <mc:Fallback>
            <w:pict>
              <v:group style="position:absolute;margin-left:54pt;margin-top:-13.6pt;width:508.4pt;height:31.15pt;mso-position-horizontal-relative:page;mso-position-vertical-relative:paragraph;z-index:15734784" id="docshapegroup13" coordorigin="1080,-272" coordsize="10168,623">
                <v:shape style="position:absolute;left:1080;top:-272;width:10168;height:466" type="#_x0000_t75" id="docshape14" stroked="false">
                  <v:imagedata r:id="rId8" o:title=""/>
                </v:shape>
                <v:shape style="position:absolute;left:1080;top:-272;width:10168;height:623" type="#_x0000_t202" id="docshape15" filled="false" stroked="false">
                  <v:textbox inset="0,0,0,0">
                    <w:txbxContent>
                      <w:p>
                        <w:pPr>
                          <w:spacing w:line="240" w:lineRule="auto" w:before="6"/>
                          <w:rPr>
                            <w:sz w:val="25"/>
                          </w:rPr>
                        </w:pPr>
                      </w:p>
                      <w:p>
                        <w:pPr>
                          <w:spacing w:line="296" w:lineRule="exact" w:before="0"/>
                          <w:ind w:left="62" w:right="0" w:firstLine="0"/>
                          <w:jc w:val="left"/>
                          <w:rPr>
                            <w:sz w:val="24"/>
                          </w:rPr>
                        </w:pPr>
                        <w:r>
                          <w:rPr>
                            <w:sz w:val="24"/>
                          </w:rPr>
                          <w:t>段内句间关系：事件背景（省攻防演练）→演练结果（3小时落败）→问题根源（功能点漏洞</w:t>
                        </w:r>
                        <w:r>
                          <w:rPr>
                            <w:spacing w:val="-10"/>
                            <w:sz w:val="24"/>
                          </w:rPr>
                          <w:t>）</w:t>
                        </w:r>
                      </w:p>
                    </w:txbxContent>
                  </v:textbox>
                  <w10:wrap type="none"/>
                </v:shape>
                <w10:wrap type="none"/>
              </v:group>
            </w:pict>
          </mc:Fallback>
        </mc:AlternateContent>
      </w:r>
    </w:p>
    <w:p>
      <w:pPr>
        <w:pStyle w:val="BodyText"/>
        <w:spacing w:before="6"/>
        <w:rPr>
          <w:sz w:val="22"/>
        </w:rPr>
      </w:pPr>
    </w:p>
    <w:p>
      <w:pPr>
        <w:pStyle w:val="BodyText"/>
        <w:spacing w:line="573" w:lineRule="auto" w:before="55"/>
        <w:ind w:left="101" w:right="357"/>
      </w:pPr>
      <w:r>
        <w:rPr/>
        <w:t>→全员警示反思，通过</w:t>
      </w:r>
      <w:r>
        <w:rPr>
          <w:spacing w:val="-2"/>
          <w:w w:val="35"/>
        </w:rPr>
        <w:t>“</w:t>
      </w:r>
      <w:r>
        <w:rPr/>
        <w:t>守住标准入口却漏了功能点</w:t>
      </w:r>
      <w:r>
        <w:rPr>
          <w:w w:val="35"/>
        </w:rPr>
        <w:t>”</w:t>
      </w:r>
      <w:r>
        <w:rPr>
          <w:spacing w:val="-1"/>
        </w:rPr>
        <w:t>的教训，体现网络安全的复杂性和全面性。</w:t>
      </w:r>
      <w:r>
        <w:rPr/>
        <w:t>第</w:t>
      </w:r>
      <w:r>
        <w:rPr>
          <w:spacing w:val="-2"/>
          <w:w w:val="105"/>
        </w:rPr>
        <w:t>8</w:t>
      </w:r>
      <w:r>
        <w:rPr/>
        <w:t>自然段（网络安全防护</w:t>
      </w:r>
      <w:r>
        <w:rPr>
          <w:w w:val="21"/>
        </w:rPr>
        <w:t>·</w:t>
      </w:r>
      <w:r>
        <w:rPr/>
        <w:t>整改验证）</w:t>
      </w:r>
    </w:p>
    <w:p>
      <w:pPr>
        <w:pStyle w:val="ListParagraph"/>
        <w:numPr>
          <w:ilvl w:val="0"/>
          <w:numId w:val="2"/>
        </w:numPr>
        <w:tabs>
          <w:tab w:pos="261" w:val="left" w:leader="none"/>
        </w:tabs>
        <w:spacing w:line="508" w:lineRule="auto" w:before="0" w:after="0"/>
        <w:ind w:left="101" w:right="514" w:firstLine="0"/>
        <w:jc w:val="left"/>
        <w:rPr>
          <w:sz w:val="24"/>
        </w:rPr>
      </w:pPr>
      <w:r>
        <w:rPr>
          <w:sz w:val="24"/>
        </w:rPr>
        <w:t>段间关系：承接第</w:t>
      </w:r>
      <w:r>
        <w:rPr>
          <w:w w:val="105"/>
          <w:sz w:val="24"/>
        </w:rPr>
        <w:t>7</w:t>
      </w:r>
      <w:r>
        <w:rPr>
          <w:sz w:val="24"/>
        </w:rPr>
        <w:t>段的问题，呈现团队的主动整改措施和实战成效，完成</w:t>
      </w:r>
      <w:r>
        <w:rPr>
          <w:spacing w:val="-2"/>
          <w:w w:val="35"/>
          <w:sz w:val="24"/>
        </w:rPr>
        <w:t>“</w:t>
      </w:r>
      <w:r>
        <w:rPr>
          <w:spacing w:val="-2"/>
          <w:sz w:val="24"/>
        </w:rPr>
        <w:t>发现问题-解决问</w:t>
      </w:r>
      <w:r>
        <w:rPr>
          <w:sz w:val="24"/>
        </w:rPr>
        <w:t>题-验证效果</w:t>
      </w:r>
      <w:r>
        <w:rPr>
          <w:spacing w:val="-2"/>
          <w:w w:val="35"/>
          <w:sz w:val="24"/>
        </w:rPr>
        <w:t>”</w:t>
      </w:r>
      <w:r>
        <w:rPr>
          <w:sz w:val="24"/>
        </w:rPr>
        <w:t>的逻辑闭环，体现团队</w:t>
      </w:r>
      <w:r>
        <w:rPr>
          <w:w w:val="35"/>
          <w:sz w:val="24"/>
        </w:rPr>
        <w:t>“</w:t>
      </w:r>
      <w:r>
        <w:rPr>
          <w:sz w:val="24"/>
        </w:rPr>
        <w:t>举一反三、持续迭代</w:t>
      </w:r>
      <w:r>
        <w:rPr>
          <w:spacing w:val="-2"/>
          <w:w w:val="35"/>
          <w:sz w:val="24"/>
        </w:rPr>
        <w:t>”</w:t>
      </w:r>
      <w:r>
        <w:rPr>
          <w:sz w:val="24"/>
        </w:rPr>
        <w:t>的安全理念。</w:t>
      </w:r>
    </w:p>
    <w:p>
      <w:pPr>
        <w:pStyle w:val="ListParagraph"/>
        <w:numPr>
          <w:ilvl w:val="0"/>
          <w:numId w:val="2"/>
        </w:numPr>
        <w:tabs>
          <w:tab w:pos="261" w:val="left" w:leader="none"/>
        </w:tabs>
        <w:spacing w:line="240" w:lineRule="auto" w:before="80" w:after="0"/>
        <w:ind w:left="261" w:right="0" w:hanging="160"/>
        <w:jc w:val="left"/>
        <w:rPr>
          <w:sz w:val="24"/>
        </w:rPr>
      </w:pPr>
      <w:r>
        <w:rPr>
          <w:sz w:val="24"/>
        </w:rPr>
        <w:t>段内句间关系：主动整改行动→具体技术措施→实战成效（抵御境外黑客7小时）→</w:t>
      </w:r>
      <w:r>
        <w:rPr>
          <w:spacing w:val="-3"/>
          <w:sz w:val="24"/>
        </w:rPr>
        <w:t>理念升华</w:t>
      </w:r>
    </w:p>
    <w:p>
      <w:pPr>
        <w:pStyle w:val="BodyText"/>
        <w:spacing w:before="7"/>
        <w:rPr>
          <w:sz w:val="26"/>
        </w:rPr>
      </w:pPr>
    </w:p>
    <w:p>
      <w:pPr>
        <w:pStyle w:val="BodyText"/>
        <w:spacing w:line="576" w:lineRule="auto"/>
        <w:ind w:left="101" w:right="1006"/>
      </w:pPr>
      <w:r>
        <w:rPr>
          <w:spacing w:val="-2"/>
        </w:rPr>
        <w:t>（修堤坝比喻），用硬核实绩证明整改的有效性，最后用老程的话点明安全运维的本质。第9自然段（团队文化养成单元）</w:t>
      </w:r>
    </w:p>
    <w:p>
      <w:pPr>
        <w:pStyle w:val="ListParagraph"/>
        <w:numPr>
          <w:ilvl w:val="0"/>
          <w:numId w:val="2"/>
        </w:numPr>
        <w:tabs>
          <w:tab w:pos="261" w:val="left" w:leader="none"/>
        </w:tabs>
        <w:spacing w:line="508" w:lineRule="auto" w:before="0" w:after="0"/>
        <w:ind w:left="101" w:right="478" w:firstLine="0"/>
        <w:jc w:val="left"/>
        <w:rPr>
          <w:sz w:val="24"/>
        </w:rPr>
      </w:pPr>
      <w:r>
        <w:rPr>
          <w:spacing w:val="-2"/>
          <w:w w:val="95"/>
          <w:sz w:val="24"/>
        </w:rPr>
        <w:t>段间关系：从</w:t>
      </w:r>
      <w:r>
        <w:rPr>
          <w:spacing w:val="-2"/>
          <w:w w:val="75"/>
          <w:sz w:val="24"/>
        </w:rPr>
        <w:t>“</w:t>
      </w:r>
      <w:r>
        <w:rPr>
          <w:spacing w:val="-2"/>
          <w:w w:val="95"/>
          <w:sz w:val="24"/>
        </w:rPr>
        <w:t>技术、制度</w:t>
      </w:r>
      <w:r>
        <w:rPr>
          <w:spacing w:val="-2"/>
          <w:w w:val="75"/>
          <w:sz w:val="24"/>
        </w:rPr>
        <w:t>”</w:t>
      </w:r>
      <w:r>
        <w:rPr>
          <w:spacing w:val="-2"/>
          <w:w w:val="95"/>
          <w:sz w:val="24"/>
        </w:rPr>
        <w:t>层面落脚到</w:t>
      </w:r>
      <w:r>
        <w:rPr>
          <w:spacing w:val="-2"/>
          <w:w w:val="75"/>
          <w:sz w:val="24"/>
        </w:rPr>
        <w:t>“</w:t>
      </w:r>
      <w:r>
        <w:rPr>
          <w:spacing w:val="-2"/>
          <w:w w:val="95"/>
          <w:sz w:val="24"/>
        </w:rPr>
        <w:t>人、文化</w:t>
      </w:r>
      <w:r>
        <w:rPr>
          <w:spacing w:val="-2"/>
          <w:w w:val="75"/>
          <w:sz w:val="24"/>
        </w:rPr>
        <w:t>”</w:t>
      </w:r>
      <w:r>
        <w:rPr>
          <w:spacing w:val="-2"/>
          <w:w w:val="95"/>
          <w:sz w:val="24"/>
        </w:rPr>
        <w:t>层面，解释了团队能连续1000个工作日平稳</w:t>
      </w:r>
      <w:r>
        <w:rPr>
          <w:spacing w:val="-2"/>
          <w:sz w:val="24"/>
        </w:rPr>
        <w:t>运行的底层根本原因——全员养成的严谨工作习惯和内化于心的安全文化。</w:t>
      </w:r>
    </w:p>
    <w:p>
      <w:pPr>
        <w:pStyle w:val="ListParagraph"/>
        <w:numPr>
          <w:ilvl w:val="0"/>
          <w:numId w:val="2"/>
        </w:numPr>
        <w:tabs>
          <w:tab w:pos="261" w:val="left" w:leader="none"/>
        </w:tabs>
        <w:spacing w:line="508" w:lineRule="auto" w:before="74" w:after="0"/>
        <w:ind w:left="101" w:right="519" w:firstLine="0"/>
        <w:jc w:val="left"/>
        <w:rPr>
          <w:sz w:val="24"/>
        </w:rPr>
      </w:pPr>
      <w:r>
        <w:rPr>
          <w:sz w:val="24"/>
        </w:rPr>
        <w:t>段内句间关系：总括结论（全员有专属工作习惯）→排比举例佐证，三个事例分别对应</w:t>
      </w:r>
      <w:r>
        <w:rPr>
          <w:w w:val="35"/>
          <w:sz w:val="24"/>
        </w:rPr>
        <w:t>“</w:t>
      </w:r>
      <w:r>
        <w:rPr>
          <w:spacing w:val="-8"/>
          <w:sz w:val="24"/>
        </w:rPr>
        <w:t>规范</w:t>
      </w:r>
      <w:r>
        <w:rPr>
          <w:sz w:val="24"/>
        </w:rPr>
        <w:t>变更流程</w:t>
      </w:r>
      <w:r>
        <w:rPr>
          <w:spacing w:val="-1"/>
          <w:w w:val="35"/>
          <w:sz w:val="24"/>
        </w:rPr>
        <w:t>”“</w:t>
      </w:r>
      <w:r>
        <w:rPr>
          <w:w w:val="105"/>
          <w:sz w:val="24"/>
        </w:rPr>
        <w:t>2</w:t>
      </w:r>
      <w:r>
        <w:rPr>
          <w:spacing w:val="-2"/>
          <w:w w:val="105"/>
          <w:sz w:val="24"/>
        </w:rPr>
        <w:t>4</w:t>
      </w:r>
      <w:r>
        <w:rPr>
          <w:sz w:val="24"/>
        </w:rPr>
        <w:t>小时待命</w:t>
      </w:r>
      <w:r>
        <w:rPr>
          <w:spacing w:val="-1"/>
          <w:w w:val="35"/>
          <w:sz w:val="24"/>
        </w:rPr>
        <w:t>”“</w:t>
      </w:r>
      <w:r>
        <w:rPr>
          <w:sz w:val="24"/>
        </w:rPr>
        <w:t>高效跨部门协同</w:t>
      </w:r>
      <w:r>
        <w:rPr>
          <w:w w:val="35"/>
          <w:sz w:val="24"/>
        </w:rPr>
        <w:t>”</w:t>
      </w:r>
      <w:r>
        <w:rPr>
          <w:sz w:val="24"/>
        </w:rPr>
        <w:t>三个核心工作环节，全面展现团队的安全文化基因。</w:t>
      </w:r>
    </w:p>
    <w:p>
      <w:pPr>
        <w:pStyle w:val="BodyText"/>
        <w:spacing w:before="81"/>
        <w:ind w:left="101"/>
      </w:pPr>
      <w:r>
        <w:rPr/>
        <w:t>第10自然段（结尾升华单元</w:t>
      </w:r>
      <w:r>
        <w:rPr>
          <w:spacing w:val="-10"/>
        </w:rPr>
        <w:t>）</w:t>
      </w:r>
    </w:p>
    <w:p>
      <w:pPr>
        <w:pStyle w:val="BodyText"/>
        <w:spacing w:before="4"/>
        <w:rPr>
          <w:sz w:val="33"/>
        </w:rPr>
      </w:pPr>
    </w:p>
    <w:p>
      <w:pPr>
        <w:pStyle w:val="ListParagraph"/>
        <w:numPr>
          <w:ilvl w:val="0"/>
          <w:numId w:val="2"/>
        </w:numPr>
        <w:tabs>
          <w:tab w:pos="261" w:val="left" w:leader="none"/>
        </w:tabs>
        <w:spacing w:line="508" w:lineRule="auto" w:before="0" w:after="0"/>
        <w:ind w:left="101" w:right="357" w:firstLine="0"/>
        <w:jc w:val="left"/>
        <w:rPr>
          <w:sz w:val="24"/>
        </w:rPr>
      </w:pPr>
      <w:r>
        <w:rPr>
          <w:sz w:val="24"/>
        </w:rPr>
        <w:t>段间关系：全文收尾，与开头第</w:t>
      </w:r>
      <w:r>
        <w:rPr>
          <w:w w:val="105"/>
          <w:sz w:val="24"/>
        </w:rPr>
        <w:t>1</w:t>
      </w:r>
      <w:r>
        <w:rPr>
          <w:sz w:val="24"/>
        </w:rPr>
        <w:t>段的</w:t>
      </w:r>
      <w:r>
        <w:rPr>
          <w:spacing w:val="-2"/>
          <w:w w:val="35"/>
          <w:sz w:val="24"/>
        </w:rPr>
        <w:t>“</w:t>
      </w:r>
      <w:r>
        <w:rPr>
          <w:sz w:val="24"/>
        </w:rPr>
        <w:t>清晨</w:t>
      </w:r>
      <w:r>
        <w:rPr>
          <w:w w:val="105"/>
          <w:sz w:val="24"/>
        </w:rPr>
        <w:t>6</w:t>
      </w:r>
      <w:r>
        <w:rPr>
          <w:w w:val="43"/>
          <w:sz w:val="24"/>
        </w:rPr>
        <w:t>:</w:t>
      </w:r>
      <w:r>
        <w:rPr>
          <w:w w:val="105"/>
          <w:sz w:val="24"/>
        </w:rPr>
        <w:t>3</w:t>
      </w:r>
      <w:r>
        <w:rPr>
          <w:spacing w:val="-2"/>
          <w:w w:val="105"/>
          <w:sz w:val="24"/>
        </w:rPr>
        <w:t>0</w:t>
      </w:r>
      <w:r>
        <w:rPr>
          <w:w w:val="35"/>
          <w:sz w:val="24"/>
        </w:rPr>
        <w:t>”</w:t>
      </w:r>
      <w:r>
        <w:rPr>
          <w:sz w:val="24"/>
        </w:rPr>
        <w:t>形成时间上的首尾呼应（</w:t>
      </w:r>
      <w:r>
        <w:rPr>
          <w:spacing w:val="-2"/>
          <w:sz w:val="24"/>
        </w:rPr>
        <w:t>完整呈现一个早高峰</w:t>
      </w:r>
      <w:r>
        <w:rPr>
          <w:sz w:val="24"/>
        </w:rPr>
        <w:t>的运维全过程），同时回扣材料核心主旨</w:t>
      </w:r>
      <w:r>
        <w:rPr>
          <w:spacing w:val="-2"/>
          <w:w w:val="35"/>
          <w:sz w:val="24"/>
        </w:rPr>
        <w:t>“</w:t>
      </w:r>
      <w:r>
        <w:rPr>
          <w:spacing w:val="-7"/>
          <w:sz w:val="24"/>
        </w:rPr>
        <w:t>网安则民安 民安则国安</w:t>
      </w:r>
      <w:r>
        <w:rPr>
          <w:spacing w:val="-2"/>
          <w:w w:val="35"/>
          <w:sz w:val="24"/>
        </w:rPr>
        <w:t>”</w:t>
      </w:r>
      <w:r>
        <w:rPr>
          <w:sz w:val="24"/>
        </w:rPr>
        <w:t>，将日常运维工作上升到国家安全的高度。</w:t>
      </w:r>
    </w:p>
    <w:p>
      <w:pPr>
        <w:pStyle w:val="ListParagraph"/>
        <w:numPr>
          <w:ilvl w:val="0"/>
          <w:numId w:val="2"/>
        </w:numPr>
        <w:tabs>
          <w:tab w:pos="261" w:val="left" w:leader="none"/>
        </w:tabs>
        <w:spacing w:line="506" w:lineRule="auto" w:before="79" w:after="0"/>
        <w:ind w:left="101" w:right="413" w:firstLine="0"/>
        <w:jc w:val="left"/>
        <w:rPr>
          <w:sz w:val="24"/>
        </w:rPr>
      </w:pPr>
      <w:r>
        <w:rPr>
          <w:spacing w:val="-2"/>
          <w:sz w:val="24"/>
        </w:rPr>
        <w:t>段内句间关系：日常工作收尾（交接班）→具体实绩数据（0.28秒响应）→主旨升华（墙上标语），以平实的记录收尾，却意蕴深远，完美契合政务类材料的表达风格。</w:t>
      </w:r>
    </w:p>
    <w:p>
      <w:pPr>
        <w:spacing w:after="0" w:line="506" w:lineRule="auto"/>
        <w:jc w:val="left"/>
        <w:rPr>
          <w:sz w:val="24"/>
        </w:rPr>
        <w:sectPr>
          <w:pgSz w:w="11910" w:h="16840"/>
          <w:pgMar w:header="0" w:footer="1202" w:top="1200" w:bottom="1400" w:left="880" w:right="560"/>
        </w:sectPr>
      </w:pPr>
    </w:p>
    <w:p>
      <w:pPr>
        <w:pStyle w:val="BodyText"/>
        <w:spacing w:before="1"/>
        <w:rPr>
          <w:sz w:val="21"/>
        </w:rPr>
      </w:pPr>
    </w:p>
    <w:p>
      <w:pPr>
        <w:pStyle w:val="BodyText"/>
        <w:spacing w:before="55"/>
        <w:ind w:left="101"/>
      </w:pPr>
      <w:r>
        <w:rPr/>
        <w:drawing>
          <wp:anchor distT="0" distB="0" distL="0" distR="0" allowOverlap="1" layoutInCell="1" locked="0" behindDoc="1" simplePos="0" relativeHeight="487460864">
            <wp:simplePos x="0" y="0"/>
            <wp:positionH relativeFrom="page">
              <wp:posOffset>685800</wp:posOffset>
            </wp:positionH>
            <wp:positionV relativeFrom="paragraph">
              <wp:posOffset>-172720</wp:posOffset>
            </wp:positionV>
            <wp:extent cx="6456680" cy="29590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6456680" cy="295909"/>
                    </a:xfrm>
                    <a:prstGeom prst="rect">
                      <a:avLst/>
                    </a:prstGeom>
                  </pic:spPr>
                </pic:pic>
              </a:graphicData>
            </a:graphic>
          </wp:anchor>
        </w:drawing>
      </w:r>
      <w:r>
        <w:rPr>
          <w:spacing w:val="-1"/>
        </w:rPr>
        <w:t>三、原文整体逻辑框架总结</w:t>
      </w:r>
    </w:p>
    <w:p>
      <w:pPr>
        <w:pStyle w:val="BodyText"/>
        <w:spacing w:before="4"/>
        <w:rPr>
          <w:sz w:val="33"/>
        </w:rPr>
      </w:pPr>
    </w:p>
    <w:p>
      <w:pPr>
        <w:pStyle w:val="BodyText"/>
        <w:ind w:left="101"/>
      </w:pPr>
      <w:r>
        <w:rPr/>
        <w:t>总领段（第2段）：</w:t>
      </w:r>
      <w:r>
        <w:rPr>
          <w:spacing w:val="-1"/>
        </w:rPr>
        <w:t>团队职责→实绩→荣誉</w:t>
      </w:r>
    </w:p>
    <w:p>
      <w:pPr>
        <w:pStyle w:val="BodyText"/>
        <w:spacing w:before="4"/>
        <w:rPr>
          <w:sz w:val="33"/>
        </w:rPr>
      </w:pPr>
    </w:p>
    <w:p>
      <w:pPr>
        <w:pStyle w:val="BodyText"/>
        <w:ind w:left="101"/>
      </w:pPr>
      <w:r>
        <w:rPr>
          <w:spacing w:val="-1"/>
        </w:rPr>
        <w:t>├─ 分论点</w:t>
      </w:r>
      <w:r>
        <w:rPr/>
        <w:t>1：日常监控运维（第1+3段）：</w:t>
      </w:r>
      <w:r>
        <w:rPr>
          <w:spacing w:val="-1"/>
        </w:rPr>
        <w:t>流量监控→故障监控→快速响应</w:t>
      </w:r>
    </w:p>
    <w:p>
      <w:pPr>
        <w:pStyle w:val="BodyText"/>
        <w:spacing w:before="4"/>
        <w:rPr>
          <w:sz w:val="33"/>
        </w:rPr>
      </w:pPr>
    </w:p>
    <w:p>
      <w:pPr>
        <w:pStyle w:val="BodyText"/>
        <w:ind w:left="101"/>
      </w:pPr>
      <w:r>
        <w:rPr>
          <w:spacing w:val="-9"/>
        </w:rPr>
        <w:t>├─ 分论点</w:t>
      </w:r>
      <w:r>
        <w:rPr/>
        <w:t>2：理念作风建设（第4段）：</w:t>
      </w:r>
      <w:r>
        <w:rPr>
          <w:spacing w:val="-1"/>
        </w:rPr>
        <w:t>思想转变→行动落地→民生至上</w:t>
      </w:r>
    </w:p>
    <w:p>
      <w:pPr>
        <w:pStyle w:val="BodyText"/>
        <w:spacing w:before="4"/>
        <w:rPr>
          <w:sz w:val="33"/>
        </w:rPr>
      </w:pPr>
    </w:p>
    <w:p>
      <w:pPr>
        <w:pStyle w:val="BodyText"/>
        <w:ind w:left="101"/>
      </w:pPr>
      <w:r>
        <w:rPr>
          <w:spacing w:val="-1"/>
        </w:rPr>
        <w:t>├─ 分论点</w:t>
      </w:r>
      <w:r>
        <w:rPr/>
        <w:t>3：应急处置能力（第5+6段）：</w:t>
      </w:r>
      <w:r>
        <w:rPr>
          <w:spacing w:val="-1"/>
        </w:rPr>
        <w:t>突发险情→应急处置→演练保障</w:t>
      </w:r>
    </w:p>
    <w:p>
      <w:pPr>
        <w:pStyle w:val="BodyText"/>
        <w:spacing w:before="4"/>
        <w:rPr>
          <w:sz w:val="33"/>
        </w:rPr>
      </w:pPr>
    </w:p>
    <w:p>
      <w:pPr>
        <w:pStyle w:val="BodyText"/>
        <w:ind w:left="101"/>
      </w:pPr>
      <w:r>
        <w:rPr>
          <w:spacing w:val="-1"/>
        </w:rPr>
        <w:t>├─ 分论点</w:t>
      </w:r>
      <w:r>
        <w:rPr/>
        <w:t>4：网络安全防护（第7+8段）：</w:t>
      </w:r>
      <w:r>
        <w:rPr>
          <w:spacing w:val="-1"/>
        </w:rPr>
        <w:t>暴露问题→主动整改→实战验证</w:t>
      </w:r>
    </w:p>
    <w:p>
      <w:pPr>
        <w:pStyle w:val="BodyText"/>
        <w:spacing w:before="2"/>
        <w:rPr>
          <w:sz w:val="33"/>
        </w:rPr>
      </w:pPr>
    </w:p>
    <w:p>
      <w:pPr>
        <w:pStyle w:val="BodyText"/>
        <w:ind w:left="101"/>
      </w:pPr>
      <w:r>
        <w:rPr>
          <w:spacing w:val="-9"/>
        </w:rPr>
        <w:t>└─ 分论点</w:t>
      </w:r>
      <w:r>
        <w:rPr/>
        <w:t>5：团队文化养成（第9段）：</w:t>
      </w:r>
      <w:r>
        <w:rPr>
          <w:spacing w:val="-1"/>
        </w:rPr>
        <w:t>全员习惯→安全文化→底层保障</w:t>
      </w:r>
    </w:p>
    <w:p>
      <w:pPr>
        <w:pStyle w:val="BodyText"/>
        <w:spacing w:before="6"/>
        <w:rPr>
          <w:sz w:val="33"/>
        </w:rPr>
      </w:pPr>
    </w:p>
    <w:p>
      <w:pPr>
        <w:pStyle w:val="BodyText"/>
        <w:ind w:left="363"/>
      </w:pPr>
      <w:r>
        <w:rPr>
          <w:spacing w:val="-9"/>
        </w:rPr>
        <w:t>└─ 结尾段</w:t>
      </w:r>
      <w:r>
        <w:rPr/>
        <w:t>（第10段）：</w:t>
      </w:r>
      <w:r>
        <w:rPr>
          <w:spacing w:val="-1"/>
        </w:rPr>
        <w:t>实绩总结→主旨升华→首尾呼应</w:t>
      </w:r>
    </w:p>
    <w:p>
      <w:pPr>
        <w:pStyle w:val="BodyText"/>
      </w:pPr>
    </w:p>
    <w:p>
      <w:pPr>
        <w:pStyle w:val="BodyText"/>
      </w:pPr>
    </w:p>
    <w:p>
      <w:pPr>
        <w:pStyle w:val="BodyText"/>
      </w:pPr>
    </w:p>
    <w:p>
      <w:pPr>
        <w:pStyle w:val="BodyText"/>
      </w:pPr>
    </w:p>
    <w:p>
      <w:pPr>
        <w:pStyle w:val="BodyText"/>
      </w:pPr>
    </w:p>
    <w:p>
      <w:pPr>
        <w:pStyle w:val="BodyText"/>
        <w:spacing w:before="10"/>
        <w:rPr>
          <w:sz w:val="28"/>
        </w:rPr>
      </w:pPr>
    </w:p>
    <w:p>
      <w:pPr>
        <w:spacing w:before="0"/>
        <w:ind w:left="101" w:right="0" w:firstLine="0"/>
        <w:jc w:val="left"/>
        <w:rPr>
          <w:sz w:val="28"/>
        </w:rPr>
      </w:pPr>
      <w:r>
        <w:rPr>
          <w:spacing w:val="-3"/>
          <w:sz w:val="28"/>
        </w:rPr>
        <w:t>不要在任何地方怯场，</w:t>
      </w:r>
    </w:p>
    <w:p>
      <w:pPr>
        <w:pStyle w:val="BodyText"/>
        <w:spacing w:before="2"/>
        <w:rPr>
          <w:sz w:val="35"/>
        </w:rPr>
      </w:pPr>
    </w:p>
    <w:p>
      <w:pPr>
        <w:spacing w:before="0"/>
        <w:ind w:left="101" w:right="0" w:firstLine="0"/>
        <w:jc w:val="left"/>
        <w:rPr>
          <w:sz w:val="28"/>
        </w:rPr>
      </w:pPr>
      <w:r>
        <w:rPr>
          <w:spacing w:val="-3"/>
          <w:sz w:val="28"/>
        </w:rPr>
        <w:t>大大方方去丢脸，兴致勃勃去失败</w:t>
      </w:r>
    </w:p>
    <w:p>
      <w:pPr>
        <w:pStyle w:val="BodyText"/>
        <w:spacing w:before="4"/>
        <w:rPr>
          <w:sz w:val="35"/>
        </w:rPr>
      </w:pPr>
    </w:p>
    <w:p>
      <w:pPr>
        <w:spacing w:line="542" w:lineRule="auto" w:before="0"/>
        <w:ind w:left="101" w:right="4486" w:firstLine="0"/>
        <w:jc w:val="left"/>
        <w:rPr>
          <w:sz w:val="28"/>
        </w:rPr>
      </w:pPr>
      <w:r>
        <w:rPr>
          <w:spacing w:val="-2"/>
          <w:sz w:val="28"/>
        </w:rPr>
        <w:t>人生就是用来体验的，有凹陷，才衬得出高山</w:t>
      </w:r>
      <w:r>
        <w:rPr>
          <w:spacing w:val="-2"/>
          <w:sz w:val="28"/>
        </w:rPr>
        <w:t> 一旦有机会往上走，千万不要觉得自己干不了，成长最快的方式就是硬着头皮上，</w:t>
      </w:r>
    </w:p>
    <w:p>
      <w:pPr>
        <w:spacing w:line="542" w:lineRule="auto" w:before="0"/>
        <w:ind w:left="101" w:right="4205" w:firstLine="0"/>
        <w:jc w:val="left"/>
        <w:rPr>
          <w:sz w:val="28"/>
        </w:rPr>
      </w:pPr>
      <w:r>
        <w:rPr>
          <w:spacing w:val="-2"/>
          <w:sz w:val="28"/>
        </w:rPr>
        <w:t>成功了是成果，失败了是经验，怎么样都是收获，所有的机遇都藏在我们的恐惧中，</w:t>
      </w:r>
    </w:p>
    <w:p>
      <w:pPr>
        <w:spacing w:line="357" w:lineRule="exact" w:before="0"/>
        <w:ind w:left="101" w:right="0" w:firstLine="0"/>
        <w:jc w:val="left"/>
        <w:rPr>
          <w:sz w:val="28"/>
        </w:rPr>
      </w:pPr>
      <w:r>
        <w:rPr>
          <w:spacing w:val="-3"/>
          <w:sz w:val="28"/>
        </w:rPr>
        <w:t>请漂漂亮亮，大大方方往前走，轻松上阵，干就完了。</w:t>
      </w:r>
    </w:p>
    <w:sectPr>
      <w:pgSz w:w="11910" w:h="16840"/>
      <w:pgMar w:header="0" w:footer="1202" w:top="1200" w:bottom="1400" w:left="880" w:right="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roman"/>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54208">
              <wp:simplePos x="0" y="0"/>
              <wp:positionH relativeFrom="page">
                <wp:posOffset>3710940</wp:posOffset>
              </wp:positionH>
              <wp:positionV relativeFrom="page">
                <wp:posOffset>9790462</wp:posOffset>
              </wp:positionV>
              <wp:extent cx="21653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6535" cy="153670"/>
                      </a:xfrm>
                      <a:prstGeom prst="rect">
                        <a:avLst/>
                      </a:prstGeom>
                    </wps:spPr>
                    <wps:txbx>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wps:txbx>
                    <wps:bodyPr wrap="square" lIns="0" tIns="0" rIns="0" bIns="0" rtlCol="0">
                      <a:noAutofit/>
                    </wps:bodyPr>
                  </wps:wsp>
                </a:graphicData>
              </a:graphic>
            </wp:anchor>
          </w:drawing>
        </mc:Choice>
        <mc:Fallback>
          <w:pict>
            <v:shape style="position:absolute;margin-left:292.200012pt;margin-top:770.902527pt;width:17.05pt;height:12.1pt;mso-position-horizontal-relative:page;mso-position-vertical-relative:page;z-index:-15862272" type="#_x0000_t202" id="docshape3" filled="false" stroked="false">
              <v:textbox inset="0,0,0,0">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250" w:hanging="149"/>
      </w:pPr>
      <w:rPr>
        <w:rFonts w:hint="default" w:ascii="Arial" w:hAnsi="Arial" w:eastAsia="Arial" w:cs="Arial"/>
        <w:b w:val="0"/>
        <w:bCs w:val="0"/>
        <w:i w:val="0"/>
        <w:iCs w:val="0"/>
        <w:spacing w:val="0"/>
        <w:w w:val="100"/>
        <w:sz w:val="24"/>
        <w:szCs w:val="24"/>
        <w:lang w:val="en-US" w:eastAsia="zh-CN" w:bidi="ar-SA"/>
      </w:rPr>
    </w:lvl>
    <w:lvl w:ilvl="1">
      <w:start w:val="0"/>
      <w:numFmt w:val="bullet"/>
      <w:lvlText w:val="•"/>
      <w:lvlJc w:val="left"/>
      <w:pPr>
        <w:ind w:left="1281" w:hanging="149"/>
      </w:pPr>
      <w:rPr>
        <w:rFonts w:hint="default"/>
        <w:lang w:val="en-US" w:eastAsia="zh-CN" w:bidi="ar-SA"/>
      </w:rPr>
    </w:lvl>
    <w:lvl w:ilvl="2">
      <w:start w:val="0"/>
      <w:numFmt w:val="bullet"/>
      <w:lvlText w:val="•"/>
      <w:lvlJc w:val="left"/>
      <w:pPr>
        <w:ind w:left="2302" w:hanging="149"/>
      </w:pPr>
      <w:rPr>
        <w:rFonts w:hint="default"/>
        <w:lang w:val="en-US" w:eastAsia="zh-CN" w:bidi="ar-SA"/>
      </w:rPr>
    </w:lvl>
    <w:lvl w:ilvl="3">
      <w:start w:val="0"/>
      <w:numFmt w:val="bullet"/>
      <w:lvlText w:val="•"/>
      <w:lvlJc w:val="left"/>
      <w:pPr>
        <w:ind w:left="3323" w:hanging="149"/>
      </w:pPr>
      <w:rPr>
        <w:rFonts w:hint="default"/>
        <w:lang w:val="en-US" w:eastAsia="zh-CN" w:bidi="ar-SA"/>
      </w:rPr>
    </w:lvl>
    <w:lvl w:ilvl="4">
      <w:start w:val="0"/>
      <w:numFmt w:val="bullet"/>
      <w:lvlText w:val="•"/>
      <w:lvlJc w:val="left"/>
      <w:pPr>
        <w:ind w:left="4344" w:hanging="149"/>
      </w:pPr>
      <w:rPr>
        <w:rFonts w:hint="default"/>
        <w:lang w:val="en-US" w:eastAsia="zh-CN" w:bidi="ar-SA"/>
      </w:rPr>
    </w:lvl>
    <w:lvl w:ilvl="5">
      <w:start w:val="0"/>
      <w:numFmt w:val="bullet"/>
      <w:lvlText w:val="•"/>
      <w:lvlJc w:val="left"/>
      <w:pPr>
        <w:ind w:left="5365" w:hanging="149"/>
      </w:pPr>
      <w:rPr>
        <w:rFonts w:hint="default"/>
        <w:lang w:val="en-US" w:eastAsia="zh-CN" w:bidi="ar-SA"/>
      </w:rPr>
    </w:lvl>
    <w:lvl w:ilvl="6">
      <w:start w:val="0"/>
      <w:numFmt w:val="bullet"/>
      <w:lvlText w:val="•"/>
      <w:lvlJc w:val="left"/>
      <w:pPr>
        <w:ind w:left="6386" w:hanging="149"/>
      </w:pPr>
      <w:rPr>
        <w:rFonts w:hint="default"/>
        <w:lang w:val="en-US" w:eastAsia="zh-CN" w:bidi="ar-SA"/>
      </w:rPr>
    </w:lvl>
    <w:lvl w:ilvl="7">
      <w:start w:val="0"/>
      <w:numFmt w:val="bullet"/>
      <w:lvlText w:val="•"/>
      <w:lvlJc w:val="left"/>
      <w:pPr>
        <w:ind w:left="7407" w:hanging="149"/>
      </w:pPr>
      <w:rPr>
        <w:rFonts w:hint="default"/>
        <w:lang w:val="en-US" w:eastAsia="zh-CN" w:bidi="ar-SA"/>
      </w:rPr>
    </w:lvl>
    <w:lvl w:ilvl="8">
      <w:start w:val="0"/>
      <w:numFmt w:val="bullet"/>
      <w:lvlText w:val="•"/>
      <w:lvlJc w:val="left"/>
      <w:pPr>
        <w:ind w:left="8428" w:hanging="149"/>
      </w:pPr>
      <w:rPr>
        <w:rFonts w:hint="default"/>
        <w:lang w:val="en-US" w:eastAsia="zh-CN" w:bidi="ar-SA"/>
      </w:rPr>
    </w:lvl>
  </w:abstractNum>
  <w:abstractNum w:abstractNumId="1">
    <w:multiLevelType w:val="hybridMultilevel"/>
    <w:lvl w:ilvl="0">
      <w:start w:val="0"/>
      <w:numFmt w:val="bullet"/>
      <w:lvlText w:val="•"/>
      <w:lvlJc w:val="left"/>
      <w:pPr>
        <w:ind w:left="101" w:hanging="161"/>
      </w:pPr>
      <w:rPr>
        <w:rFonts w:hint="default" w:ascii="SimSun" w:hAnsi="SimSun" w:eastAsia="SimSun" w:cs="SimSun"/>
        <w:b w:val="0"/>
        <w:bCs w:val="0"/>
        <w:i w:val="0"/>
        <w:iCs w:val="0"/>
        <w:spacing w:val="0"/>
        <w:w w:val="79"/>
        <w:sz w:val="24"/>
        <w:szCs w:val="24"/>
        <w:lang w:val="en-US" w:eastAsia="zh-CN" w:bidi="ar-SA"/>
      </w:rPr>
    </w:lvl>
    <w:lvl w:ilvl="1">
      <w:start w:val="0"/>
      <w:numFmt w:val="bullet"/>
      <w:lvlText w:val="•"/>
      <w:lvlJc w:val="left"/>
      <w:pPr>
        <w:ind w:left="1137" w:hanging="161"/>
      </w:pPr>
      <w:rPr>
        <w:rFonts w:hint="default"/>
        <w:lang w:val="en-US" w:eastAsia="zh-CN" w:bidi="ar-SA"/>
      </w:rPr>
    </w:lvl>
    <w:lvl w:ilvl="2">
      <w:start w:val="0"/>
      <w:numFmt w:val="bullet"/>
      <w:lvlText w:val="•"/>
      <w:lvlJc w:val="left"/>
      <w:pPr>
        <w:ind w:left="2174" w:hanging="161"/>
      </w:pPr>
      <w:rPr>
        <w:rFonts w:hint="default"/>
        <w:lang w:val="en-US" w:eastAsia="zh-CN" w:bidi="ar-SA"/>
      </w:rPr>
    </w:lvl>
    <w:lvl w:ilvl="3">
      <w:start w:val="0"/>
      <w:numFmt w:val="bullet"/>
      <w:lvlText w:val="•"/>
      <w:lvlJc w:val="left"/>
      <w:pPr>
        <w:ind w:left="3211" w:hanging="161"/>
      </w:pPr>
      <w:rPr>
        <w:rFonts w:hint="default"/>
        <w:lang w:val="en-US" w:eastAsia="zh-CN" w:bidi="ar-SA"/>
      </w:rPr>
    </w:lvl>
    <w:lvl w:ilvl="4">
      <w:start w:val="0"/>
      <w:numFmt w:val="bullet"/>
      <w:lvlText w:val="•"/>
      <w:lvlJc w:val="left"/>
      <w:pPr>
        <w:ind w:left="4248" w:hanging="161"/>
      </w:pPr>
      <w:rPr>
        <w:rFonts w:hint="default"/>
        <w:lang w:val="en-US" w:eastAsia="zh-CN" w:bidi="ar-SA"/>
      </w:rPr>
    </w:lvl>
    <w:lvl w:ilvl="5">
      <w:start w:val="0"/>
      <w:numFmt w:val="bullet"/>
      <w:lvlText w:val="•"/>
      <w:lvlJc w:val="left"/>
      <w:pPr>
        <w:ind w:left="5285" w:hanging="161"/>
      </w:pPr>
      <w:rPr>
        <w:rFonts w:hint="default"/>
        <w:lang w:val="en-US" w:eastAsia="zh-CN" w:bidi="ar-SA"/>
      </w:rPr>
    </w:lvl>
    <w:lvl w:ilvl="6">
      <w:start w:val="0"/>
      <w:numFmt w:val="bullet"/>
      <w:lvlText w:val="•"/>
      <w:lvlJc w:val="left"/>
      <w:pPr>
        <w:ind w:left="6322" w:hanging="161"/>
      </w:pPr>
      <w:rPr>
        <w:rFonts w:hint="default"/>
        <w:lang w:val="en-US" w:eastAsia="zh-CN" w:bidi="ar-SA"/>
      </w:rPr>
    </w:lvl>
    <w:lvl w:ilvl="7">
      <w:start w:val="0"/>
      <w:numFmt w:val="bullet"/>
      <w:lvlText w:val="•"/>
      <w:lvlJc w:val="left"/>
      <w:pPr>
        <w:ind w:left="7359" w:hanging="161"/>
      </w:pPr>
      <w:rPr>
        <w:rFonts w:hint="default"/>
        <w:lang w:val="en-US" w:eastAsia="zh-CN" w:bidi="ar-SA"/>
      </w:rPr>
    </w:lvl>
    <w:lvl w:ilvl="8">
      <w:start w:val="0"/>
      <w:numFmt w:val="bullet"/>
      <w:lvlText w:val="•"/>
      <w:lvlJc w:val="left"/>
      <w:pPr>
        <w:ind w:left="8396" w:hanging="161"/>
      </w:pPr>
      <w:rPr>
        <w:rFonts w:hint="default"/>
        <w:lang w:val="en-US" w:eastAsia="zh-CN" w:bidi="ar-SA"/>
      </w:rPr>
    </w:lvl>
  </w:abstractNum>
  <w:abstractNum w:abstractNumId="0">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Title" w:type="paragraph">
    <w:name w:val="Title"/>
    <w:basedOn w:val="Normal"/>
    <w:uiPriority w:val="1"/>
    <w:qFormat/>
    <w:pPr>
      <w:spacing w:before="147"/>
      <w:ind w:left="598"/>
    </w:pPr>
    <w:rPr>
      <w:rFonts w:ascii="SimSun" w:hAnsi="SimSun" w:eastAsia="SimSun" w:cs="SimSun"/>
      <w:sz w:val="68"/>
      <w:szCs w:val="68"/>
      <w:u w:val="single" w:color="000000"/>
      <w:lang w:val="en-US" w:eastAsia="zh-CN" w:bidi="ar-SA"/>
    </w:rPr>
  </w:style>
  <w:style w:styleId="ListParagraph" w:type="paragraph">
    <w:name w:val="List Paragraph"/>
    <w:basedOn w:val="Normal"/>
    <w:uiPriority w:val="1"/>
    <w:qFormat/>
    <w:pPr>
      <w:ind w:left="101"/>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概括题之概括影响</dc:creator>
  <dc:description/>
  <dc:subject>概括题之概括影响</dc:subject>
  <dc:title>申论领跑营2023版方法精讲班</dc:title>
  <dcterms:created xsi:type="dcterms:W3CDTF">2026-06-24T09:40:05Z</dcterms:created>
  <dcterms:modified xsi:type="dcterms:W3CDTF">2026-06-24T09:40:05Z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2026-06-11T00:00:00Z</vt:filetime>
  </property>
  <property fmtid="{D5CDD505-2E9C-101B-9397-08002B2CF9AE}" pid="3" name="Creator">
    <vt:lpwstr>WPS 文字</vt:lpwstr>
  </property>
  <property fmtid="{D5CDD505-2E9C-101B-9397-08002B2CF9AE}" pid="4" name="LastSaved">
    <vt:filetime>2026-06-24T00:00:00Z</vt:filetime>
  </property>
  <property fmtid="{D5CDD505-2E9C-101B-9397-08002B2CF9AE}" pid="5" name="SourceModified">
    <vt:lpwstr>D:20260611191127+08'00'</vt:lpwstr>
  </property>
</Properties>
</file>