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3749040</wp:posOffset>
                </wp:positionH>
                <wp:positionV relativeFrom="page">
                  <wp:posOffset>10568209</wp:posOffset>
                </wp:positionV>
                <wp:extent cx="64135" cy="12827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4135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1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95.200012pt;margin-top:832.142517pt;width:5.05pt;height:10.1pt;mso-position-horizontal-relative:page;mso-position-vertical-relative:page;z-index:15729664" type="#_x0000_t202" id="docshape1" filled="false" stroked="false">
                <v:textbox inset="0,0,0,0">
                  <w:txbxContent>
                    <w:p>
                      <w:pPr>
                        <w:spacing w:line="201" w:lineRule="exact" w:before="0"/>
                        <w:ind w:left="0" w:right="0" w:firstLine="0"/>
                        <w:jc w:val="left"/>
                        <w:rPr>
                          <w:rFonts w:ascii="Arial"/>
                          <w:sz w:val="18"/>
                        </w:rPr>
                      </w:pPr>
                      <w:r>
                        <w:rPr>
                          <w:rFonts w:ascii="Arial"/>
                          <w:sz w:val="18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3"/>
        <w:rPr>
          <w:rFonts w:ascii="Times New Roman"/>
          <w:sz w:val="21"/>
        </w:rPr>
      </w:pPr>
    </w:p>
    <w:p>
      <w:pPr>
        <w:pStyle w:val="BodyText"/>
        <w:ind w:left="395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424083" cy="75437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4083" cy="75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4"/>
        <w:rPr>
          <w:rFonts w:ascii="Times New Roman"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685800</wp:posOffset>
                </wp:positionH>
                <wp:positionV relativeFrom="paragraph">
                  <wp:posOffset>149618</wp:posOffset>
                </wp:positionV>
                <wp:extent cx="6189345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1893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9345" h="9525">
                              <a:moveTo>
                                <a:pt x="6188964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188964" y="0"/>
                              </a:lnTo>
                              <a:lnTo>
                                <a:pt x="6188964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0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11.780976pt;width:487.32pt;height:.72pt;mso-position-horizontal-relative:page;mso-position-vertical-relative:paragraph;z-index:-15728640;mso-wrap-distance-left:0;mso-wrap-distance-right:0" id="docshape2" filled="true" fillcolor="#4470c4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Title"/>
        <w:rPr>
          <w:u w:val="none"/>
        </w:rPr>
      </w:pPr>
      <w:r>
        <w:rPr>
          <w:color w:val="4470C4"/>
          <w:spacing w:val="-2"/>
          <w:u w:val="thick" w:color="4470C4"/>
        </w:rPr>
        <w:t>申论领跑营2027</w:t>
      </w:r>
      <w:r>
        <w:rPr>
          <w:color w:val="4470C4"/>
          <w:spacing w:val="-4"/>
          <w:u w:val="thick" w:color="4470C4"/>
        </w:rPr>
        <w:t>版方法实战班</w:t>
      </w: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3"/>
        </w:rPr>
      </w:pPr>
    </w:p>
    <w:p>
      <w:pPr>
        <w:spacing w:before="2"/>
        <w:ind w:left="2683" w:right="2966" w:firstLine="0"/>
        <w:jc w:val="center"/>
        <w:rPr>
          <w:sz w:val="52"/>
        </w:rPr>
      </w:pPr>
      <w:r>
        <w:rPr>
          <w:color w:val="4470C4"/>
          <w:spacing w:val="-42"/>
          <w:sz w:val="52"/>
        </w:rPr>
        <w:t>公文写作【案例摘要】</w:t>
      </w:r>
    </w:p>
    <w:p>
      <w:pPr>
        <w:pStyle w:val="BodyText"/>
        <w:spacing w:before="4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3246120</wp:posOffset>
            </wp:positionH>
            <wp:positionV relativeFrom="paragraph">
              <wp:posOffset>213602</wp:posOffset>
            </wp:positionV>
            <wp:extent cx="902734" cy="625411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2734" cy="625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sectPr>
          <w:type w:val="continuous"/>
          <w:pgSz w:w="11910" w:h="16840"/>
          <w:pgMar w:top="1940" w:bottom="0" w:left="880" w:right="560"/>
        </w:sectPr>
      </w:pPr>
    </w:p>
    <w:p>
      <w:pPr>
        <w:pStyle w:val="BodyText"/>
        <w:spacing w:before="1"/>
        <w:rPr>
          <w:sz w:val="21"/>
        </w:rPr>
      </w:pPr>
    </w:p>
    <w:p>
      <w:pPr>
        <w:spacing w:line="417" w:lineRule="exact" w:before="0"/>
        <w:ind w:left="101" w:right="0" w:firstLine="0"/>
        <w:jc w:val="left"/>
        <w:rPr>
          <w:rFonts w:ascii="Microsoft JhengHei" w:hAnsi="Microsoft JhengHei" w:eastAsia="Microsoft JhengHei"/>
          <w:b/>
          <w:sz w:val="24"/>
        </w:rPr>
      </w:pPr>
      <w:r>
        <w:rPr/>
        <w:drawing>
          <wp:anchor distT="0" distB="0" distL="0" distR="0" allowOverlap="1" layoutInCell="1" locked="0" behindDoc="1" simplePos="0" relativeHeight="487457280">
            <wp:simplePos x="0" y="0"/>
            <wp:positionH relativeFrom="page">
              <wp:posOffset>685800</wp:posOffset>
            </wp:positionH>
            <wp:positionV relativeFrom="paragraph">
              <wp:posOffset>-172759</wp:posOffset>
            </wp:positionV>
            <wp:extent cx="6456680" cy="295909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hAnsi="Microsoft JhengHei" w:eastAsia="Microsoft JhengHei"/>
          <w:b/>
          <w:w w:val="90"/>
          <w:sz w:val="24"/>
        </w:rPr>
        <w:t>J</w:t>
      </w:r>
      <w:r>
        <w:rPr>
          <w:rFonts w:ascii="Microsoft JhengHei" w:hAnsi="Microsoft JhengHei" w:eastAsia="Microsoft JhengHei"/>
          <w:b/>
          <w:w w:val="95"/>
          <w:sz w:val="24"/>
        </w:rPr>
        <w:t>县</w:t>
      </w:r>
      <w:r>
        <w:rPr>
          <w:rFonts w:ascii="Microsoft JhengHei" w:hAnsi="Microsoft JhengHei" w:eastAsia="Microsoft JhengHei"/>
          <w:b/>
          <w:w w:val="75"/>
          <w:sz w:val="24"/>
        </w:rPr>
        <w:t>“</w:t>
      </w:r>
      <w:r>
        <w:rPr>
          <w:rFonts w:ascii="Microsoft JhengHei" w:hAnsi="Microsoft JhengHei" w:eastAsia="Microsoft JhengHei"/>
          <w:b/>
          <w:w w:val="95"/>
          <w:sz w:val="24"/>
        </w:rPr>
        <w:t>报表通</w:t>
      </w:r>
      <w:r>
        <w:rPr>
          <w:rFonts w:ascii="Microsoft JhengHei" w:hAnsi="Microsoft JhengHei" w:eastAsia="Microsoft JhengHei"/>
          <w:b/>
          <w:w w:val="75"/>
          <w:sz w:val="24"/>
        </w:rPr>
        <w:t>”</w:t>
      </w:r>
      <w:r>
        <w:rPr>
          <w:rFonts w:ascii="Microsoft JhengHei" w:hAnsi="Microsoft JhengHei" w:eastAsia="Microsoft JhengHei"/>
          <w:b/>
          <w:w w:val="95"/>
          <w:sz w:val="24"/>
        </w:rPr>
        <w:t>的探索与实践入选</w:t>
      </w:r>
      <w:r>
        <w:rPr>
          <w:rFonts w:ascii="Microsoft JhengHei" w:hAnsi="Microsoft JhengHei" w:eastAsia="Microsoft JhengHei"/>
          <w:b/>
          <w:w w:val="75"/>
          <w:sz w:val="24"/>
        </w:rPr>
        <w:t>“</w:t>
      </w:r>
      <w:r>
        <w:rPr>
          <w:rFonts w:ascii="Microsoft JhengHei" w:hAnsi="Microsoft JhengHei" w:eastAsia="Microsoft JhengHei"/>
          <w:b/>
          <w:w w:val="95"/>
          <w:sz w:val="24"/>
        </w:rPr>
        <w:t>全省基层治理先进典型案例</w:t>
      </w:r>
      <w:r>
        <w:rPr>
          <w:rFonts w:ascii="Microsoft JhengHei" w:hAnsi="Microsoft JhengHei" w:eastAsia="Microsoft JhengHei"/>
          <w:b/>
          <w:w w:val="90"/>
          <w:sz w:val="24"/>
        </w:rPr>
        <w:t>”，</w:t>
      </w:r>
      <w:r>
        <w:rPr>
          <w:rFonts w:ascii="Microsoft JhengHei" w:hAnsi="Microsoft JhengHei" w:eastAsia="Microsoft JhengHei"/>
          <w:b/>
          <w:w w:val="95"/>
          <w:sz w:val="24"/>
        </w:rPr>
        <w:t>将向全省推广。请根据</w:t>
      </w:r>
      <w:r>
        <w:rPr>
          <w:rFonts w:ascii="Microsoft JhengHei" w:hAnsi="Microsoft JhengHei" w:eastAsia="Microsoft JhengHei"/>
          <w:b/>
          <w:w w:val="75"/>
          <w:sz w:val="24"/>
        </w:rPr>
        <w:t>“</w:t>
      </w:r>
      <w:r>
        <w:rPr>
          <w:rFonts w:ascii="Microsoft JhengHei" w:hAnsi="Microsoft JhengHei" w:eastAsia="Microsoft JhengHei"/>
          <w:b/>
          <w:spacing w:val="-3"/>
          <w:w w:val="95"/>
          <w:sz w:val="24"/>
        </w:rPr>
        <w:t>给定资料</w:t>
      </w:r>
    </w:p>
    <w:p>
      <w:pPr>
        <w:spacing w:line="352" w:lineRule="auto" w:before="209"/>
        <w:ind w:left="101" w:right="6744" w:firstLine="0"/>
        <w:jc w:val="left"/>
        <w:rPr>
          <w:rFonts w:ascii="Microsoft JhengHei" w:hAnsi="Microsoft JhengHei" w:eastAsia="Microsoft JhengHei"/>
          <w:b/>
          <w:sz w:val="24"/>
        </w:rPr>
      </w:pPr>
      <w:r>
        <w:rPr>
          <w:rFonts w:ascii="Microsoft JhengHei" w:hAnsi="Microsoft JhengHei" w:eastAsia="Microsoft JhengHei"/>
          <w:b/>
          <w:spacing w:val="-12"/>
          <w:sz w:val="24"/>
        </w:rPr>
        <w:t>2”，撰写一份案例摘要。（20分</w:t>
      </w:r>
      <w:r>
        <w:rPr>
          <w:rFonts w:ascii="Microsoft JhengHei" w:hAnsi="Microsoft JhengHei" w:eastAsia="Microsoft JhengHei"/>
          <w:b/>
          <w:spacing w:val="-12"/>
          <w:sz w:val="24"/>
        </w:rPr>
        <w:t>）</w:t>
      </w:r>
      <w:r>
        <w:rPr>
          <w:rFonts w:ascii="Microsoft JhengHei" w:hAnsi="Microsoft JhengHei" w:eastAsia="Microsoft JhengHei"/>
          <w:b/>
          <w:spacing w:val="-4"/>
          <w:sz w:val="24"/>
        </w:rPr>
        <w:t>要求：</w:t>
      </w:r>
    </w:p>
    <w:p>
      <w:pPr>
        <w:pStyle w:val="ListParagraph"/>
        <w:numPr>
          <w:ilvl w:val="0"/>
          <w:numId w:val="1"/>
        </w:numPr>
        <w:tabs>
          <w:tab w:pos="712" w:val="left" w:leader="none"/>
        </w:tabs>
        <w:spacing w:line="240" w:lineRule="auto" w:before="3" w:after="0"/>
        <w:ind w:left="712" w:right="0" w:hanging="611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z w:val="24"/>
        </w:rPr>
        <w:t>紧扣资料，内容全面，突🎧</w:t>
      </w:r>
      <w:r>
        <w:rPr>
          <w:rFonts w:ascii="Microsoft JhengHei" w:eastAsia="Microsoft JhengHei"/>
          <w:b/>
          <w:spacing w:val="-4"/>
          <w:sz w:val="24"/>
        </w:rPr>
        <w:t>做法；</w:t>
      </w:r>
    </w:p>
    <w:p>
      <w:pPr>
        <w:pStyle w:val="ListParagraph"/>
        <w:numPr>
          <w:ilvl w:val="0"/>
          <w:numId w:val="1"/>
        </w:numPr>
        <w:tabs>
          <w:tab w:pos="712" w:val="left" w:leader="none"/>
        </w:tabs>
        <w:spacing w:line="240" w:lineRule="auto" w:before="209" w:after="0"/>
        <w:ind w:left="712" w:right="0" w:hanging="611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1"/>
          <w:sz w:val="24"/>
        </w:rPr>
        <w:t>表述准确，条理清晰；</w:t>
      </w:r>
    </w:p>
    <w:p>
      <w:pPr>
        <w:pStyle w:val="ListParagraph"/>
        <w:numPr>
          <w:ilvl w:val="0"/>
          <w:numId w:val="1"/>
        </w:numPr>
        <w:tabs>
          <w:tab w:pos="712" w:val="left" w:leader="none"/>
        </w:tabs>
        <w:spacing w:line="240" w:lineRule="auto" w:before="209" w:after="0"/>
        <w:ind w:left="712" w:right="0" w:hanging="611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6"/>
          <w:sz w:val="24"/>
        </w:rPr>
        <w:t>不超过350</w:t>
      </w:r>
      <w:r>
        <w:rPr>
          <w:rFonts w:ascii="Microsoft JhengHei" w:eastAsia="Microsoft JhengHei"/>
          <w:b/>
          <w:spacing w:val="-8"/>
          <w:sz w:val="24"/>
        </w:rPr>
        <w:t>字。</w:t>
      </w:r>
    </w:p>
    <w:p>
      <w:pPr>
        <w:pStyle w:val="BodyText"/>
        <w:rPr>
          <w:rFonts w:ascii="Microsoft JhengHei"/>
          <w:b/>
        </w:rPr>
      </w:pPr>
    </w:p>
    <w:p>
      <w:pPr>
        <w:pStyle w:val="BodyText"/>
        <w:spacing w:before="16"/>
        <w:rPr>
          <w:rFonts w:ascii="Microsoft JhengHei"/>
          <w:b/>
          <w:sz w:val="31"/>
        </w:rPr>
      </w:pPr>
    </w:p>
    <w:p>
      <w:pPr>
        <w:spacing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4"/>
          <w:sz w:val="24"/>
        </w:rPr>
        <w:t>材料二</w:t>
      </w:r>
    </w:p>
    <w:p>
      <w:pPr>
        <w:pStyle w:val="BodyText"/>
        <w:spacing w:before="10"/>
        <w:rPr>
          <w:rFonts w:ascii="Microsoft JhengHei"/>
          <w:b/>
          <w:sz w:val="15"/>
        </w:rPr>
      </w:pPr>
    </w:p>
    <w:p>
      <w:pPr>
        <w:pStyle w:val="ListParagraph"/>
        <w:numPr>
          <w:ilvl w:val="1"/>
          <w:numId w:val="1"/>
        </w:numPr>
        <w:tabs>
          <w:tab w:pos="558" w:val="left" w:leader="none"/>
        </w:tabs>
        <w:spacing w:line="508" w:lineRule="auto" w:before="0" w:after="0"/>
        <w:ind w:left="101" w:right="526" w:firstLine="278"/>
        <w:jc w:val="both"/>
        <w:rPr>
          <w:sz w:val="24"/>
        </w:rPr>
      </w:pPr>
      <w:r>
        <w:rPr>
          <w:spacing w:val="-2"/>
          <w:sz w:val="24"/>
        </w:rPr>
        <w:t>晚饭后，市民陈先生和家人一起到小区外散步，发现一处路灯🎧现故障，他随手拿🎧手机扫码报修。很快，维护公司的工作人员就来到现场进行处置。工作中，滨河社区网格员小马在智慧系统的帮助下，快速联系上自己负责网格中尚未参加医保的居民，高效地完成上门排查工</w:t>
      </w:r>
      <w:r>
        <w:rPr>
          <w:spacing w:val="-4"/>
          <w:sz w:val="24"/>
        </w:rPr>
        <w:t>作</w:t>
      </w:r>
      <w:r>
        <w:rPr>
          <w:spacing w:val="-4"/>
          <w:w w:val="95"/>
          <w:sz w:val="24"/>
        </w:rPr>
        <w:t>……</w:t>
      </w:r>
    </w:p>
    <w:p>
      <w:pPr>
        <w:pStyle w:val="BodyText"/>
        <w:spacing w:line="506" w:lineRule="auto"/>
        <w:ind w:left="101" w:right="357" w:firstLine="278"/>
      </w:pPr>
      <w:r>
        <w:rPr/>
        <w:t>帮助他们更快解决身边遇到问题的系统，就是</w:t>
      </w:r>
      <w:r>
        <w:rPr>
          <w:spacing w:val="-1"/>
          <w:w w:val="68"/>
        </w:rPr>
        <w:t>J</w:t>
      </w:r>
      <w:r>
        <w:rPr/>
        <w:t>县聚焦智慧社区建设开发的</w:t>
      </w:r>
      <w:r>
        <w:rPr>
          <w:w w:val="35"/>
        </w:rPr>
        <w:t>“</w:t>
      </w:r>
      <w:r>
        <w:rPr/>
        <w:t>报表通</w:t>
      </w:r>
      <w:r>
        <w:rPr>
          <w:spacing w:val="-2"/>
          <w:w w:val="35"/>
        </w:rPr>
        <w:t>”</w:t>
      </w:r>
      <w:r>
        <w:rPr/>
        <w:t>。这是</w:t>
      </w:r>
      <w:r>
        <w:rPr>
          <w:spacing w:val="2"/>
          <w:w w:val="68"/>
        </w:rPr>
        <w:t>J</w:t>
      </w:r>
      <w:r>
        <w:rPr/>
        <w:t>县</w:t>
      </w:r>
      <w:r>
        <w:rPr/>
        <w:t>近年来针对基层反映的台账报表繁多、工作任务繁重等问题而开发的新系统。</w:t>
      </w:r>
      <w:r>
        <w:rPr>
          <w:spacing w:val="-2"/>
          <w:w w:val="35"/>
        </w:rPr>
        <w:t>“</w:t>
      </w:r>
      <w:r>
        <w:rPr/>
        <w:t>报表通</w:t>
      </w:r>
      <w:r>
        <w:rPr>
          <w:w w:val="35"/>
        </w:rPr>
        <w:t>”</w:t>
      </w:r>
      <w:r>
        <w:rPr>
          <w:spacing w:val="-5"/>
        </w:rPr>
        <w:t>在统一的</w:t>
      </w:r>
      <w:r>
        <w:rPr/>
        <w:t>平台上派发数据采集任务，通过上级回流、本级接入、基层采集，将城市管理、经济发展等数据汇集到数据中台，构建城市数智能力中台，建设</w:t>
      </w:r>
      <w:r>
        <w:rPr>
          <w:spacing w:val="-2"/>
          <w:w w:val="35"/>
        </w:rPr>
        <w:t>“</w:t>
      </w:r>
      <w:r>
        <w:rPr/>
        <w:t>数据底座</w:t>
      </w:r>
      <w:r>
        <w:rPr>
          <w:w w:val="35"/>
        </w:rPr>
        <w:t>”</w:t>
      </w:r>
      <w:r>
        <w:rPr/>
        <w:t>；在此基础上，该系统还能实现</w:t>
      </w:r>
      <w:r>
        <w:rPr>
          <w:w w:val="35"/>
        </w:rPr>
        <w:t>“</w:t>
      </w:r>
      <w:r>
        <w:rPr/>
        <w:t>一端采集、动态更新、多方复用</w:t>
      </w:r>
      <w:r>
        <w:rPr>
          <w:spacing w:val="-2"/>
          <w:w w:val="35"/>
        </w:rPr>
        <w:t>”</w:t>
      </w:r>
      <w:r>
        <w:rPr/>
        <w:t>功能。</w:t>
      </w:r>
      <w:r>
        <w:rPr>
          <w:w w:val="35"/>
        </w:rPr>
        <w:t>“</w:t>
      </w:r>
      <w:r>
        <w:rPr/>
        <w:t>报表通</w:t>
      </w:r>
      <w:r>
        <w:rPr>
          <w:spacing w:val="-2"/>
          <w:w w:val="35"/>
        </w:rPr>
        <w:t>”</w:t>
      </w:r>
      <w:r>
        <w:rPr/>
        <w:t>的应用，实现了从向基层要数据到向中台要数据转变，从数据不新不准向数据及时精准转变，以数据工具支撑助力基层减负增效。</w:t>
      </w:r>
    </w:p>
    <w:p>
      <w:pPr>
        <w:pStyle w:val="BodyText"/>
        <w:spacing w:line="508" w:lineRule="auto" w:before="1"/>
        <w:ind w:left="101" w:right="471" w:firstLine="278"/>
        <w:jc w:val="both"/>
      </w:pPr>
      <w:r>
        <w:rPr/>
        <w:t>谈起过去社区工作中的</w:t>
      </w:r>
      <w:r>
        <w:rPr>
          <w:w w:val="35"/>
        </w:rPr>
        <w:t>“</w:t>
      </w:r>
      <w:r>
        <w:rPr/>
        <w:t>负担</w:t>
      </w:r>
      <w:r>
        <w:rPr>
          <w:spacing w:val="-2"/>
          <w:w w:val="35"/>
        </w:rPr>
        <w:t>”</w:t>
      </w:r>
      <w:r>
        <w:rPr/>
        <w:t>，柳河社区唐书记对着记者打开了话匣子，</w:t>
      </w:r>
      <w:r>
        <w:rPr>
          <w:w w:val="35"/>
        </w:rPr>
        <w:t>“</w:t>
      </w:r>
      <w:r>
        <w:rPr>
          <w:spacing w:val="-2"/>
        </w:rPr>
        <w:t>为了更好地开展工</w:t>
      </w:r>
      <w:r>
        <w:rPr/>
        <w:t>作，不少部门都需要让我们填报社区的有关情况和数据。但因为终端不同、标准不一，带来了大量</w:t>
      </w:r>
      <w:r>
        <w:rPr>
          <w:spacing w:val="-1"/>
          <w:w w:val="22"/>
        </w:rPr>
        <w:t>‘</w:t>
      </w:r>
      <w:r>
        <w:rPr/>
        <w:t>重复性</w:t>
      </w:r>
      <w:r>
        <w:rPr>
          <w:spacing w:val="-1"/>
          <w:w w:val="22"/>
        </w:rPr>
        <w:t>’</w:t>
      </w:r>
      <w:r>
        <w:rPr/>
        <w:t>的工作。</w:t>
      </w:r>
      <w:r>
        <w:rPr>
          <w:spacing w:val="-2"/>
          <w:w w:val="35"/>
        </w:rPr>
        <w:t>”</w:t>
      </w:r>
      <w:r>
        <w:rPr/>
        <w:t>唐书记回忆，</w:t>
      </w:r>
      <w:r>
        <w:rPr>
          <w:spacing w:val="1"/>
          <w:w w:val="35"/>
        </w:rPr>
        <w:t>“</w:t>
      </w:r>
      <w:r>
        <w:rPr/>
        <w:t>有时刚刚在一个系统填报完数据，就要重新到另外一个系</w:t>
      </w:r>
    </w:p>
    <w:p>
      <w:pPr>
        <w:spacing w:after="0" w:line="508" w:lineRule="auto"/>
        <w:jc w:val="both"/>
        <w:sectPr>
          <w:footerReference w:type="default" r:id="rId7"/>
          <w:pgSz w:w="11910" w:h="16840"/>
          <w:pgMar w:footer="1202" w:header="0" w:top="1200" w:bottom="1400" w:left="880" w:right="560"/>
          <w:pgNumType w:start="2"/>
        </w:sectPr>
      </w:pPr>
    </w:p>
    <w:p>
      <w:pPr>
        <w:pStyle w:val="BodyText"/>
        <w:spacing w:before="1"/>
        <w:rPr>
          <w:sz w:val="21"/>
        </w:rPr>
      </w:pPr>
    </w:p>
    <w:p>
      <w:pPr>
        <w:pStyle w:val="BodyText"/>
        <w:spacing w:line="508" w:lineRule="auto" w:before="55"/>
        <w:ind w:left="101" w:right="262"/>
      </w:pPr>
      <w:r>
        <w:rPr/>
        <w:drawing>
          <wp:anchor distT="0" distB="0" distL="0" distR="0" allowOverlap="1" layoutInCell="1" locked="0" behindDoc="1" simplePos="0" relativeHeight="487457792">
            <wp:simplePos x="0" y="0"/>
            <wp:positionH relativeFrom="page">
              <wp:posOffset>685800</wp:posOffset>
            </wp:positionH>
            <wp:positionV relativeFrom="paragraph">
              <wp:posOffset>-172720</wp:posOffset>
            </wp:positionV>
            <wp:extent cx="6456680" cy="295909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统填写类似的数据。但不同部门的填报标准并不一样，有的要求40个字段，有的要求39个字段，这样就无法直接把前面的内容和数据复制过来，只能重新填写，无形中增加了我们的工作量。</w:t>
      </w:r>
      <w:r>
        <w:rPr>
          <w:spacing w:val="-2"/>
          <w:w w:val="65"/>
        </w:rPr>
        <w:t>”</w:t>
      </w:r>
    </w:p>
    <w:p>
      <w:pPr>
        <w:pStyle w:val="BodyText"/>
        <w:spacing w:line="304" w:lineRule="exact"/>
        <w:ind w:left="380"/>
      </w:pPr>
      <w:r>
        <w:rPr>
          <w:w w:val="60"/>
        </w:rPr>
        <w:t>“</w:t>
      </w:r>
      <w:r>
        <w:rPr>
          <w:w w:val="95"/>
        </w:rPr>
        <w:t>使用</w:t>
      </w:r>
      <w:r>
        <w:rPr>
          <w:w w:val="60"/>
        </w:rPr>
        <w:t>‘</w:t>
      </w:r>
      <w:r>
        <w:rPr>
          <w:w w:val="95"/>
        </w:rPr>
        <w:t>报表通</w:t>
      </w:r>
      <w:r>
        <w:rPr>
          <w:w w:val="60"/>
        </w:rPr>
        <w:t>’</w:t>
      </w:r>
      <w:r>
        <w:rPr>
          <w:w w:val="95"/>
        </w:rPr>
        <w:t>后，我们平均每个月要处理的报表从120多张减少到约20张，而且其中6</w:t>
      </w:r>
      <w:r>
        <w:rPr>
          <w:spacing w:val="-4"/>
          <w:w w:val="95"/>
        </w:rPr>
        <w:t>张带数</w:t>
      </w:r>
    </w:p>
    <w:p>
      <w:pPr>
        <w:pStyle w:val="BodyText"/>
        <w:spacing w:before="9"/>
        <w:rPr>
          <w:sz w:val="26"/>
        </w:rPr>
      </w:pPr>
    </w:p>
    <w:p>
      <w:pPr>
        <w:pStyle w:val="BodyText"/>
        <w:spacing w:line="508" w:lineRule="auto"/>
        <w:ind w:left="101" w:right="117"/>
      </w:pPr>
      <w:r>
        <w:rPr>
          <w:spacing w:val="-2"/>
          <w:w w:val="95"/>
        </w:rPr>
        <w:t>据下发，只需核对即可，这大大缩短了我们的填表时间。</w:t>
      </w:r>
      <w:r>
        <w:rPr>
          <w:spacing w:val="-2"/>
          <w:w w:val="55"/>
        </w:rPr>
        <w:t>”</w:t>
      </w:r>
      <w:r>
        <w:rPr>
          <w:spacing w:val="-2"/>
          <w:w w:val="95"/>
        </w:rPr>
        <w:t>柳河社区网格员小李说。</w:t>
      </w:r>
      <w:r>
        <w:rPr>
          <w:spacing w:val="-2"/>
          <w:w w:val="55"/>
        </w:rPr>
        <w:t>“</w:t>
      </w:r>
      <w:r>
        <w:rPr>
          <w:spacing w:val="-2"/>
          <w:w w:val="95"/>
        </w:rPr>
        <w:t>实际工作中，</w:t>
      </w:r>
      <w:r>
        <w:rPr>
          <w:spacing w:val="80"/>
          <w:w w:val="150"/>
        </w:rPr>
        <w:t>  </w:t>
      </w:r>
      <w:r>
        <w:rPr>
          <w:spacing w:val="-2"/>
          <w:w w:val="55"/>
        </w:rPr>
        <w:t>‘</w:t>
      </w:r>
      <w:r>
        <w:rPr>
          <w:spacing w:val="-2"/>
          <w:w w:val="95"/>
        </w:rPr>
        <w:t>报表通</w:t>
      </w:r>
      <w:r>
        <w:rPr>
          <w:spacing w:val="-2"/>
          <w:w w:val="55"/>
        </w:rPr>
        <w:t>’</w:t>
      </w:r>
      <w:r>
        <w:rPr>
          <w:spacing w:val="-2"/>
          <w:w w:val="95"/>
        </w:rPr>
        <w:t>还能帮助我们快速拿到必要数据，更好地推进社区工作。</w:t>
      </w:r>
      <w:r>
        <w:rPr>
          <w:spacing w:val="-2"/>
          <w:w w:val="55"/>
        </w:rPr>
        <w:t>”</w:t>
      </w:r>
      <w:r>
        <w:rPr>
          <w:spacing w:val="-2"/>
          <w:w w:val="95"/>
        </w:rPr>
        <w:t>唐书记补充道</w:t>
      </w:r>
      <w:r>
        <w:rPr>
          <w:spacing w:val="-2"/>
          <w:w w:val="90"/>
        </w:rPr>
        <w:t>，“</w:t>
      </w:r>
      <w:r>
        <w:rPr>
          <w:spacing w:val="-2"/>
          <w:w w:val="95"/>
        </w:rPr>
        <w:t>比如，我们</w:t>
      </w:r>
    </w:p>
    <w:p>
      <w:pPr>
        <w:pStyle w:val="BodyText"/>
        <w:spacing w:line="506" w:lineRule="auto"/>
        <w:ind w:left="101" w:right="555"/>
      </w:pPr>
      <w:r>
        <w:rPr>
          <w:spacing w:val="-2"/>
          <w:w w:val="95"/>
        </w:rPr>
        <w:t>需要掌握辖区内低保领取情况，只需在系统中点击</w:t>
      </w:r>
      <w:r>
        <w:rPr>
          <w:spacing w:val="-2"/>
          <w:w w:val="55"/>
        </w:rPr>
        <w:t>‘</w:t>
      </w:r>
      <w:r>
        <w:rPr>
          <w:spacing w:val="-2"/>
          <w:w w:val="95"/>
        </w:rPr>
        <w:t>我要数据</w:t>
      </w:r>
      <w:r>
        <w:rPr>
          <w:spacing w:val="-2"/>
          <w:w w:val="85"/>
        </w:rPr>
        <w:t>’，</w:t>
      </w:r>
      <w:r>
        <w:rPr>
          <w:spacing w:val="-2"/>
          <w:w w:val="95"/>
        </w:rPr>
        <w:t>设置筛选条件</w:t>
      </w:r>
      <w:r>
        <w:rPr>
          <w:spacing w:val="-2"/>
          <w:w w:val="55"/>
        </w:rPr>
        <w:t>‘</w:t>
      </w:r>
      <w:r>
        <w:rPr>
          <w:spacing w:val="-2"/>
          <w:w w:val="95"/>
        </w:rPr>
        <w:t>领取低保</w:t>
      </w:r>
      <w:r>
        <w:rPr>
          <w:spacing w:val="-2"/>
          <w:w w:val="85"/>
        </w:rPr>
        <w:t>’，</w:t>
      </w:r>
      <w:r>
        <w:rPr>
          <w:spacing w:val="-2"/>
          <w:w w:val="95"/>
        </w:rPr>
        <w:t>即可一键生成</w:t>
      </w:r>
      <w:r>
        <w:rPr>
          <w:spacing w:val="-2"/>
          <w:w w:val="55"/>
        </w:rPr>
        <w:t>‘</w:t>
      </w:r>
      <w:r>
        <w:rPr>
          <w:spacing w:val="-2"/>
          <w:w w:val="95"/>
        </w:rPr>
        <w:t>辖区低保人员名单</w:t>
      </w:r>
      <w:r>
        <w:rPr>
          <w:spacing w:val="-2"/>
          <w:w w:val="85"/>
        </w:rPr>
        <w:t>’，</w:t>
      </w:r>
      <w:r>
        <w:rPr>
          <w:spacing w:val="-2"/>
          <w:w w:val="95"/>
        </w:rPr>
        <w:t>便于针对性开展工作。</w:t>
      </w:r>
      <w:r>
        <w:rPr>
          <w:spacing w:val="-2"/>
          <w:w w:val="55"/>
        </w:rPr>
        <w:t>”</w:t>
      </w:r>
    </w:p>
    <w:p>
      <w:pPr>
        <w:pStyle w:val="ListParagraph"/>
        <w:numPr>
          <w:ilvl w:val="1"/>
          <w:numId w:val="1"/>
        </w:numPr>
        <w:tabs>
          <w:tab w:pos="558" w:val="left" w:leader="none"/>
        </w:tabs>
        <w:spacing w:line="506" w:lineRule="auto" w:before="1" w:after="0"/>
        <w:ind w:left="101" w:right="377" w:firstLine="278"/>
        <w:jc w:val="left"/>
        <w:rPr>
          <w:sz w:val="24"/>
        </w:rPr>
      </w:pPr>
      <w:r>
        <w:rPr>
          <w:spacing w:val="-2"/>
          <w:w w:val="35"/>
          <w:sz w:val="24"/>
        </w:rPr>
        <w:t>“</w:t>
      </w:r>
      <w:r>
        <w:rPr>
          <w:sz w:val="24"/>
        </w:rPr>
        <w:t>您有一个数据核实新任务，请及时处理。</w:t>
      </w:r>
      <w:r>
        <w:rPr>
          <w:w w:val="35"/>
          <w:sz w:val="24"/>
        </w:rPr>
        <w:t>”</w:t>
      </w:r>
      <w:r>
        <w:rPr>
          <w:spacing w:val="-1"/>
          <w:sz w:val="24"/>
        </w:rPr>
        <w:t>滨河社区网格员小马收到一条系统提示，需要梳</w:t>
      </w:r>
      <w:r>
        <w:rPr>
          <w:sz w:val="24"/>
        </w:rPr>
        <w:t>理社区未参加医保居民的情况。收到任务后，小马立即前往自己负责网格的小区，途中，她打开</w:t>
      </w:r>
      <w:r>
        <w:rPr>
          <w:spacing w:val="-2"/>
          <w:w w:val="35"/>
          <w:sz w:val="24"/>
        </w:rPr>
        <w:t>“</w:t>
      </w:r>
      <w:r>
        <w:rPr>
          <w:sz w:val="24"/>
        </w:rPr>
        <w:t>报表通</w:t>
      </w:r>
      <w:r>
        <w:rPr>
          <w:w w:val="35"/>
          <w:sz w:val="24"/>
        </w:rPr>
        <w:t>”</w:t>
      </w:r>
      <w:r>
        <w:rPr>
          <w:sz w:val="24"/>
        </w:rPr>
        <w:t>系统，查看系统初步提供的未参保居民地址和电话。</w:t>
      </w:r>
    </w:p>
    <w:p>
      <w:pPr>
        <w:pStyle w:val="BodyText"/>
        <w:spacing w:line="508" w:lineRule="auto" w:before="2"/>
        <w:ind w:left="101" w:right="117" w:firstLine="278"/>
      </w:pPr>
      <w:r>
        <w:rPr>
          <w:w w:val="35"/>
        </w:rPr>
        <w:t>“</w:t>
      </w:r>
      <w:r>
        <w:rPr/>
        <w:t>鼓励居民参保关系到居民的切身利益。但在过去，我们难以掌握居民的实际情况，只能依靠</w:t>
      </w:r>
      <w:r>
        <w:rPr/>
        <w:t> 大脚板，一家家上门拜访。</w:t>
      </w:r>
      <w:r>
        <w:rPr>
          <w:spacing w:val="-2"/>
          <w:w w:val="35"/>
        </w:rPr>
        <w:t>”</w:t>
      </w:r>
      <w:r>
        <w:rPr/>
        <w:t>小马说，</w:t>
      </w:r>
      <w:r>
        <w:rPr>
          <w:w w:val="35"/>
        </w:rPr>
        <w:t>“</w:t>
      </w:r>
      <w:r>
        <w:rPr>
          <w:spacing w:val="-1"/>
        </w:rPr>
        <w:t>那时，要跑完自己对接的所有居民，大约要花一周的时间。</w:t>
      </w:r>
      <w:r>
        <w:rPr/>
        <w:t>部分居民因为我们多次上门询问，还对我们很有意见。</w:t>
      </w:r>
      <w:r>
        <w:rPr>
          <w:spacing w:val="-2"/>
          <w:w w:val="35"/>
        </w:rPr>
        <w:t>”</w:t>
      </w:r>
      <w:r>
        <w:rPr/>
        <w:t>如今，</w:t>
      </w:r>
      <w:r>
        <w:rPr>
          <w:w w:val="35"/>
        </w:rPr>
        <w:t>“</w:t>
      </w:r>
      <w:r>
        <w:rPr/>
        <w:t>报表通</w:t>
      </w:r>
      <w:r>
        <w:rPr>
          <w:spacing w:val="-2"/>
          <w:w w:val="35"/>
        </w:rPr>
        <w:t>”</w:t>
      </w:r>
      <w:r>
        <w:rPr/>
        <w:t>能将市上回流的常住人</w:t>
      </w:r>
    </w:p>
    <w:p>
      <w:pPr>
        <w:pStyle w:val="BodyText"/>
        <w:spacing w:line="508" w:lineRule="auto"/>
        <w:ind w:left="101" w:right="526"/>
      </w:pPr>
      <w:r>
        <w:rPr>
          <w:spacing w:val="-2"/>
        </w:rPr>
        <w:t>口数据，与市医保局提供的参保缴费信息进行比对，从中精准比对🎧未参保的居民信息，再通</w:t>
      </w:r>
      <w:r>
        <w:rPr>
          <w:spacing w:val="-2"/>
          <w:w w:val="95"/>
        </w:rPr>
        <w:t>过</w:t>
      </w:r>
      <w:r>
        <w:rPr>
          <w:spacing w:val="-2"/>
          <w:w w:val="65"/>
        </w:rPr>
        <w:t>“</w:t>
      </w:r>
      <w:r>
        <w:rPr>
          <w:spacing w:val="-2"/>
          <w:w w:val="95"/>
        </w:rPr>
        <w:t>报表通</w:t>
      </w:r>
      <w:r>
        <w:rPr>
          <w:spacing w:val="-2"/>
          <w:w w:val="65"/>
        </w:rPr>
        <w:t>”</w:t>
      </w:r>
      <w:r>
        <w:rPr>
          <w:spacing w:val="-2"/>
          <w:w w:val="95"/>
        </w:rPr>
        <w:t>将数据下发至基层一线排查，便于</w:t>
      </w:r>
      <w:r>
        <w:rPr>
          <w:spacing w:val="-2"/>
          <w:w w:val="65"/>
        </w:rPr>
        <w:t>“</w:t>
      </w:r>
      <w:r>
        <w:rPr>
          <w:spacing w:val="-2"/>
          <w:w w:val="95"/>
        </w:rPr>
        <w:t>一对一</w:t>
      </w:r>
      <w:r>
        <w:rPr>
          <w:spacing w:val="-2"/>
          <w:w w:val="65"/>
        </w:rPr>
        <w:t>”</w:t>
      </w:r>
      <w:r>
        <w:rPr>
          <w:spacing w:val="-2"/>
          <w:w w:val="95"/>
        </w:rPr>
        <w:t>开展动员。</w:t>
      </w:r>
    </w:p>
    <w:p>
      <w:pPr>
        <w:pStyle w:val="BodyText"/>
        <w:spacing w:line="508" w:lineRule="auto"/>
        <w:ind w:left="101" w:right="489" w:firstLine="278"/>
      </w:pPr>
      <w:r>
        <w:rPr>
          <w:spacing w:val="-2"/>
        </w:rPr>
        <w:t>小马随即联系了筛选🎧的未参保居民，对在家的居民逐一拜访，并与暂时外🎧的居民预约了沟通时间。</w:t>
      </w:r>
    </w:p>
    <w:p>
      <w:pPr>
        <w:pStyle w:val="BodyText"/>
        <w:spacing w:line="508" w:lineRule="auto"/>
        <w:ind w:left="101" w:right="357" w:firstLine="278"/>
      </w:pPr>
      <w:r>
        <w:rPr/>
        <w:t>居民张大姐远远叫住了小马，</w:t>
      </w:r>
      <w:r>
        <w:rPr>
          <w:w w:val="35"/>
        </w:rPr>
        <w:t>“</w:t>
      </w:r>
      <w:r>
        <w:rPr/>
        <w:t>小马，正好遇上，我想跟你打听一件事哈。</w:t>
      </w:r>
      <w:r>
        <w:rPr>
          <w:spacing w:val="-2"/>
          <w:w w:val="35"/>
        </w:rPr>
        <w:t>”</w:t>
      </w:r>
      <w:r>
        <w:rPr/>
        <w:t>原来，张大姐家下水道堵住了，想找人疏通一下，却找不到工人师傅。</w:t>
      </w:r>
      <w:r>
        <w:rPr>
          <w:spacing w:val="-2"/>
          <w:w w:val="35"/>
        </w:rPr>
        <w:t>“</w:t>
      </w:r>
      <w:r>
        <w:rPr/>
        <w:t>这事儿好办，您带了手机吗？</w:t>
      </w:r>
      <w:r>
        <w:rPr>
          <w:w w:val="35"/>
        </w:rPr>
        <w:t>”</w:t>
      </w:r>
      <w:r>
        <w:rPr>
          <w:spacing w:val="-5"/>
        </w:rPr>
        <w:t>说着，小</w:t>
      </w:r>
      <w:r>
        <w:rPr/>
        <w:t>马让张大姐打开自己手机上的</w:t>
      </w:r>
      <w:r>
        <w:rPr>
          <w:spacing w:val="-2"/>
          <w:w w:val="35"/>
        </w:rPr>
        <w:t>“</w:t>
      </w:r>
      <w:r>
        <w:rPr/>
        <w:t>报表通</w:t>
      </w:r>
      <w:r>
        <w:rPr>
          <w:w w:val="35"/>
        </w:rPr>
        <w:t>”</w:t>
      </w:r>
      <w:r>
        <w:rPr/>
        <w:t>，然后指导张大姐找到上面的</w:t>
      </w:r>
      <w:r>
        <w:rPr>
          <w:spacing w:val="-2"/>
          <w:w w:val="35"/>
        </w:rPr>
        <w:t>“</w:t>
      </w:r>
      <w:r>
        <w:rPr/>
        <w:t>百宝箱——</w:t>
      </w:r>
      <w:r>
        <w:rPr>
          <w:spacing w:val="-1"/>
          <w:w w:val="68"/>
        </w:rPr>
        <w:t>JJ</w:t>
      </w:r>
      <w:r>
        <w:rPr/>
        <w:t>百事通</w:t>
      </w:r>
      <w:r>
        <w:rPr>
          <w:spacing w:val="1"/>
          <w:w w:val="35"/>
        </w:rPr>
        <w:t>”</w:t>
      </w:r>
      <w:r>
        <w:rPr/>
        <w:t>，向</w:t>
      </w:r>
    </w:p>
    <w:p>
      <w:pPr>
        <w:spacing w:after="0" w:line="508" w:lineRule="auto"/>
        <w:sectPr>
          <w:pgSz w:w="11910" w:h="16840"/>
          <w:pgMar w:header="0" w:footer="1202" w:top="1200" w:bottom="1400" w:left="880" w:right="560"/>
        </w:sectPr>
      </w:pPr>
    </w:p>
    <w:p>
      <w:pPr>
        <w:pStyle w:val="BodyText"/>
        <w:spacing w:before="1"/>
        <w:rPr>
          <w:sz w:val="21"/>
        </w:rPr>
      </w:pPr>
    </w:p>
    <w:p>
      <w:pPr>
        <w:pStyle w:val="BodyText"/>
        <w:spacing w:line="508" w:lineRule="auto" w:before="55"/>
        <w:ind w:left="101" w:right="526"/>
      </w:pPr>
      <w:r>
        <w:rPr/>
        <w:drawing>
          <wp:anchor distT="0" distB="0" distL="0" distR="0" allowOverlap="1" layoutInCell="1" locked="0" behindDoc="1" simplePos="0" relativeHeight="487458304">
            <wp:simplePos x="0" y="0"/>
            <wp:positionH relativeFrom="page">
              <wp:posOffset>685800</wp:posOffset>
            </wp:positionH>
            <wp:positionV relativeFrom="paragraph">
              <wp:posOffset>-172720</wp:posOffset>
            </wp:positionV>
            <wp:extent cx="6456680" cy="295909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其中的问答机器人提问，很快，社区周边维修店地址、联系方式和营业时间都显示🎧来。张大</w:t>
      </w:r>
      <w:r>
        <w:rPr>
          <w:spacing w:val="-2"/>
          <w:w w:val="95"/>
        </w:rPr>
        <w:t>姐连声道谢</w:t>
      </w:r>
      <w:r>
        <w:rPr>
          <w:spacing w:val="-2"/>
          <w:w w:val="90"/>
        </w:rPr>
        <w:t>：“</w:t>
      </w:r>
      <w:r>
        <w:rPr>
          <w:spacing w:val="-2"/>
          <w:w w:val="95"/>
        </w:rPr>
        <w:t>你瞧，真是的，人一着急，把</w:t>
      </w:r>
      <w:r>
        <w:rPr>
          <w:spacing w:val="-2"/>
          <w:w w:val="60"/>
        </w:rPr>
        <w:t>‘</w:t>
      </w:r>
      <w:r>
        <w:rPr>
          <w:spacing w:val="-2"/>
          <w:w w:val="95"/>
        </w:rPr>
        <w:t>报表通</w:t>
      </w:r>
      <w:r>
        <w:rPr>
          <w:spacing w:val="-2"/>
          <w:w w:val="60"/>
        </w:rPr>
        <w:t>’</w:t>
      </w:r>
      <w:r>
        <w:rPr>
          <w:spacing w:val="-2"/>
          <w:w w:val="95"/>
        </w:rPr>
        <w:t>这么方便的工具给忘了</w:t>
      </w:r>
      <w:r>
        <w:rPr>
          <w:spacing w:val="-2"/>
          <w:w w:val="90"/>
        </w:rPr>
        <w:t>！”</w:t>
      </w:r>
    </w:p>
    <w:p>
      <w:pPr>
        <w:pStyle w:val="ListParagraph"/>
        <w:numPr>
          <w:ilvl w:val="1"/>
          <w:numId w:val="1"/>
        </w:numPr>
        <w:tabs>
          <w:tab w:pos="558" w:val="left" w:leader="none"/>
        </w:tabs>
        <w:spacing w:line="508" w:lineRule="auto" w:before="0" w:after="0"/>
        <w:ind w:left="101" w:right="137" w:firstLine="278"/>
        <w:jc w:val="left"/>
        <w:rPr>
          <w:sz w:val="24"/>
        </w:rPr>
      </w:pPr>
      <w:r>
        <w:rPr>
          <w:sz w:val="24"/>
        </w:rPr>
        <w:t>最近王女士一家收获了意外之助，这得益于</w:t>
      </w:r>
      <w:r>
        <w:rPr>
          <w:spacing w:val="-2"/>
          <w:w w:val="35"/>
          <w:sz w:val="24"/>
        </w:rPr>
        <w:t>“</w:t>
      </w:r>
      <w:r>
        <w:rPr>
          <w:sz w:val="24"/>
        </w:rPr>
        <w:t>报表通</w:t>
      </w:r>
      <w:r>
        <w:rPr>
          <w:w w:val="35"/>
          <w:sz w:val="24"/>
        </w:rPr>
        <w:t>”</w:t>
      </w:r>
      <w:r>
        <w:rPr>
          <w:spacing w:val="-1"/>
          <w:sz w:val="24"/>
        </w:rPr>
        <w:t>的智慧联动。王女士老公早年因病去世，</w:t>
      </w:r>
      <w:r>
        <w:rPr>
          <w:sz w:val="24"/>
        </w:rPr>
        <w:t>她靠给人修补衣服独自抚养一对双胞胎女儿，日子过得颇为艰难，两个女儿刚考上大学，学费</w:t>
      </w:r>
    </w:p>
    <w:p>
      <w:pPr>
        <w:pStyle w:val="BodyText"/>
        <w:spacing w:line="506" w:lineRule="auto"/>
        <w:ind w:left="101" w:right="526"/>
        <w:jc w:val="both"/>
      </w:pPr>
      <w:r>
        <w:rPr/>
        <w:t>都凑不齐。她们一家在申请低保救助时，竟然额外享受到了</w:t>
      </w:r>
      <w:r>
        <w:rPr>
          <w:spacing w:val="-2"/>
          <w:w w:val="105"/>
        </w:rPr>
        <w:t>2</w:t>
      </w:r>
      <w:r>
        <w:rPr>
          <w:spacing w:val="-1"/>
        </w:rPr>
        <w:t>万余元的特殊救助补贴。</w:t>
      </w:r>
      <w:r>
        <w:rPr>
          <w:spacing w:val="1"/>
          <w:w w:val="35"/>
        </w:rPr>
        <w:t>“</w:t>
      </w:r>
      <w:r>
        <w:rPr/>
        <w:t>感谢党</w:t>
      </w:r>
      <w:r>
        <w:rPr>
          <w:spacing w:val="-1"/>
        </w:rPr>
        <w:t>和政府，在我们家最无助的时候送来了及时雨，我们在申请低保的时候，没想到系统针对我们</w:t>
      </w:r>
      <w:r>
        <w:rPr/>
        <w:t>的家庭情况，自动就弹🎧了特殊救助申请提示。</w:t>
      </w:r>
      <w:r>
        <w:rPr>
          <w:spacing w:val="-2"/>
          <w:w w:val="35"/>
        </w:rPr>
        <w:t>”</w:t>
      </w:r>
      <w:r>
        <w:rPr/>
        <w:t>王女士激动地说。</w:t>
      </w:r>
    </w:p>
    <w:p>
      <w:pPr>
        <w:pStyle w:val="BodyText"/>
        <w:spacing w:line="506" w:lineRule="auto"/>
        <w:ind w:left="101" w:right="495" w:firstLine="278"/>
        <w:jc w:val="both"/>
      </w:pPr>
      <w:r>
        <w:rPr/>
        <w:t>原来，数据库中有王女士的家庭关联信息，结合她填写的问卷评估，自动触发了</w:t>
      </w:r>
      <w:r>
        <w:rPr>
          <w:w w:val="35"/>
        </w:rPr>
        <w:t>“</w:t>
      </w:r>
      <w:r>
        <w:rPr/>
        <w:t>报表通</w:t>
      </w:r>
      <w:r>
        <w:rPr>
          <w:spacing w:val="-2"/>
          <w:w w:val="35"/>
        </w:rPr>
        <w:t>”</w:t>
      </w:r>
      <w:r>
        <w:rPr/>
        <w:t>关</w:t>
      </w:r>
      <w:r>
        <w:rPr/>
        <w:t>联的民政部门</w:t>
      </w:r>
      <w:r>
        <w:rPr>
          <w:spacing w:val="-2"/>
          <w:w w:val="35"/>
        </w:rPr>
        <w:t>“</w:t>
      </w:r>
      <w:r>
        <w:rPr/>
        <w:t>社会救助通</w:t>
      </w:r>
      <w:r>
        <w:rPr>
          <w:w w:val="35"/>
        </w:rPr>
        <w:t>”</w:t>
      </w:r>
      <w:r>
        <w:rPr/>
        <w:t>平台的特殊救助事项，上演了从</w:t>
      </w:r>
      <w:r>
        <w:rPr>
          <w:spacing w:val="-2"/>
          <w:w w:val="35"/>
        </w:rPr>
        <w:t>“</w:t>
      </w:r>
      <w:r>
        <w:rPr/>
        <w:t>人找政策</w:t>
      </w:r>
      <w:r>
        <w:rPr>
          <w:w w:val="35"/>
        </w:rPr>
        <w:t>”</w:t>
      </w:r>
      <w:r>
        <w:rPr/>
        <w:t>变成</w:t>
      </w:r>
      <w:r>
        <w:rPr>
          <w:w w:val="35"/>
        </w:rPr>
        <w:t>“</w:t>
      </w:r>
      <w:r>
        <w:rPr/>
        <w:t>政策找人</w:t>
      </w:r>
      <w:r>
        <w:rPr>
          <w:spacing w:val="-2"/>
          <w:w w:val="35"/>
        </w:rPr>
        <w:t>”</w:t>
      </w:r>
      <w:r>
        <w:rPr>
          <w:spacing w:val="-4"/>
        </w:rPr>
        <w:t>的感人一</w:t>
      </w:r>
      <w:r>
        <w:rPr/>
        <w:t>幕。</w:t>
      </w:r>
    </w:p>
    <w:p>
      <w:pPr>
        <w:pStyle w:val="BodyText"/>
        <w:spacing w:line="508" w:lineRule="auto" w:before="1"/>
        <w:ind w:left="101" w:right="456" w:firstLine="278"/>
        <w:jc w:val="both"/>
      </w:pPr>
      <w:r>
        <w:rPr/>
        <w:t>社会救助是民生工程的重要组成部分，涉及的政策项目多、项目资金量大、廉洁风险高。在纪检部门的助推下，</w:t>
      </w:r>
      <w:r>
        <w:rPr>
          <w:w w:val="105"/>
        </w:rPr>
        <w:t>20</w:t>
      </w:r>
      <w:r>
        <w:rPr>
          <w:spacing w:val="-2"/>
          <w:w w:val="105"/>
        </w:rPr>
        <w:t>23</w:t>
      </w:r>
      <w:r>
        <w:rPr/>
        <w:t>年以来，</w:t>
      </w:r>
      <w:r>
        <w:rPr>
          <w:spacing w:val="-1"/>
          <w:w w:val="68"/>
        </w:rPr>
        <w:t>J</w:t>
      </w:r>
      <w:r>
        <w:rPr/>
        <w:t>县聚焦社会救助对象的</w:t>
      </w:r>
      <w:r>
        <w:rPr>
          <w:spacing w:val="1"/>
          <w:w w:val="35"/>
        </w:rPr>
        <w:t>“</w:t>
      </w:r>
      <w:r>
        <w:rPr/>
        <w:t>急难愁盼</w:t>
      </w:r>
      <w:r>
        <w:rPr>
          <w:w w:val="35"/>
        </w:rPr>
        <w:t>”</w:t>
      </w:r>
      <w:r>
        <w:rPr/>
        <w:t>，充分发挥智慧城市建设成果作用，用好城市数字底座和</w:t>
      </w:r>
      <w:r>
        <w:rPr>
          <w:spacing w:val="-2"/>
          <w:w w:val="35"/>
        </w:rPr>
        <w:t>“</w:t>
      </w:r>
      <w:r>
        <w:rPr/>
        <w:t>报表通</w:t>
      </w:r>
      <w:r>
        <w:rPr>
          <w:w w:val="35"/>
        </w:rPr>
        <w:t>”</w:t>
      </w:r>
      <w:r>
        <w:rPr/>
        <w:t>工具，集成民政、教育、人社、残联等</w:t>
      </w:r>
      <w:r>
        <w:rPr>
          <w:spacing w:val="-2"/>
          <w:w w:val="105"/>
        </w:rPr>
        <w:t>8</w:t>
      </w:r>
      <w:r>
        <w:rPr/>
        <w:t>个部门</w:t>
      </w:r>
      <w:r>
        <w:rPr>
          <w:w w:val="105"/>
        </w:rPr>
        <w:t>24</w:t>
      </w:r>
      <w:r>
        <w:rPr>
          <w:spacing w:val="-7"/>
        </w:rPr>
        <w:t>类救</w:t>
      </w:r>
      <w:r>
        <w:rPr/>
        <w:t>助事项，打造了集在线申请、智能评估、信息推送、协同办理、智慧监管等功能为一体的智慧应用场景。</w:t>
      </w:r>
    </w:p>
    <w:p>
      <w:pPr>
        <w:pStyle w:val="BodyText"/>
        <w:spacing w:line="506" w:lineRule="auto"/>
        <w:ind w:left="101" w:right="180" w:firstLine="278"/>
      </w:pPr>
      <w:r>
        <w:rPr>
          <w:spacing w:val="-2"/>
        </w:rPr>
        <w:t>此外，依托</w:t>
      </w:r>
      <w:r>
        <w:rPr>
          <w:spacing w:val="-2"/>
          <w:w w:val="55"/>
        </w:rPr>
        <w:t>“</w:t>
      </w:r>
      <w:r>
        <w:rPr>
          <w:spacing w:val="-2"/>
        </w:rPr>
        <w:t>报表通</w:t>
      </w:r>
      <w:r>
        <w:rPr>
          <w:spacing w:val="-2"/>
          <w:w w:val="55"/>
        </w:rPr>
        <w:t>”</w:t>
      </w:r>
      <w:r>
        <w:rPr>
          <w:spacing w:val="-2"/>
        </w:rPr>
        <w:t>系统中</w:t>
      </w:r>
      <w:r>
        <w:rPr>
          <w:spacing w:val="-2"/>
          <w:w w:val="55"/>
        </w:rPr>
        <w:t>“</w:t>
      </w:r>
      <w:r>
        <w:rPr>
          <w:spacing w:val="-2"/>
        </w:rPr>
        <w:t>基层社会治理数据库</w:t>
      </w:r>
      <w:r>
        <w:rPr>
          <w:spacing w:val="-2"/>
          <w:w w:val="55"/>
        </w:rPr>
        <w:t>”</w:t>
      </w:r>
      <w:r>
        <w:rPr>
          <w:spacing w:val="-2"/>
        </w:rPr>
        <w:t>汇集的电力、水务等数据，涉及高龄、独居老人的信息也可进行数据碰撞，及时对可能🎧现的异常情况发🎧预警。</w:t>
      </w:r>
      <w:r>
        <w:rPr>
          <w:spacing w:val="-2"/>
          <w:w w:val="55"/>
        </w:rPr>
        <w:t>“</w:t>
      </w:r>
      <w:r>
        <w:rPr>
          <w:spacing w:val="-2"/>
        </w:rPr>
        <w:t>如果水、电🎧现异常使</w:t>
      </w:r>
      <w:r>
        <w:rPr>
          <w:spacing w:val="-2"/>
        </w:rPr>
        <w:t> 用情况，社区工作者会及时收到推送并上门查看，改变以往主要靠居民报警或邻里反映才发现</w:t>
      </w:r>
      <w:r>
        <w:rPr>
          <w:spacing w:val="80"/>
          <w:w w:val="150"/>
        </w:rPr>
        <w:t> </w:t>
      </w:r>
      <w:r>
        <w:rPr>
          <w:spacing w:val="-2"/>
          <w:w w:val="95"/>
        </w:rPr>
        <w:t>问题的被动应对。今年，我们已经通过</w:t>
      </w:r>
      <w:r>
        <w:rPr>
          <w:spacing w:val="-2"/>
          <w:w w:val="55"/>
        </w:rPr>
        <w:t>‘</w:t>
      </w:r>
      <w:r>
        <w:rPr>
          <w:spacing w:val="-2"/>
          <w:w w:val="95"/>
        </w:rPr>
        <w:t>报表通</w:t>
      </w:r>
      <w:r>
        <w:rPr>
          <w:spacing w:val="-2"/>
          <w:w w:val="55"/>
        </w:rPr>
        <w:t>’</w:t>
      </w:r>
      <w:r>
        <w:rPr>
          <w:spacing w:val="-2"/>
          <w:w w:val="95"/>
        </w:rPr>
        <w:t>的预警及时救助了两位突发疾病的高龄独居老人。</w:t>
      </w:r>
      <w:r>
        <w:rPr>
          <w:spacing w:val="40"/>
        </w:rPr>
        <w:t>  </w:t>
      </w:r>
      <w:r>
        <w:rPr>
          <w:spacing w:val="-2"/>
          <w:w w:val="55"/>
        </w:rPr>
        <w:t>”J</w:t>
      </w:r>
      <w:r>
        <w:rPr>
          <w:spacing w:val="-2"/>
        </w:rPr>
        <w:t>县民政部门工作人员说。</w:t>
      </w:r>
    </w:p>
    <w:p>
      <w:pPr>
        <w:spacing w:after="0" w:line="506" w:lineRule="auto"/>
        <w:sectPr>
          <w:pgSz w:w="11910" w:h="16840"/>
          <w:pgMar w:header="0" w:footer="1202" w:top="1200" w:bottom="1400" w:left="880" w:right="560"/>
        </w:sectPr>
      </w:pPr>
    </w:p>
    <w:p>
      <w:pPr>
        <w:pStyle w:val="BodyText"/>
        <w:spacing w:before="1"/>
        <w:rPr>
          <w:sz w:val="21"/>
        </w:rPr>
      </w:pPr>
    </w:p>
    <w:p>
      <w:pPr>
        <w:spacing w:line="417" w:lineRule="exact"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/>
        <w:drawing>
          <wp:anchor distT="0" distB="0" distL="0" distR="0" allowOverlap="1" layoutInCell="1" locked="0" behindDoc="1" simplePos="0" relativeHeight="487458816">
            <wp:simplePos x="0" y="0"/>
            <wp:positionH relativeFrom="page">
              <wp:posOffset>685800</wp:posOffset>
            </wp:positionH>
            <wp:positionV relativeFrom="paragraph">
              <wp:posOffset>-172759</wp:posOffset>
            </wp:positionV>
            <wp:extent cx="6456680" cy="295909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b/>
          <w:spacing w:val="-2"/>
          <w:sz w:val="24"/>
        </w:rPr>
        <w:t>参考答案：</w:t>
      </w:r>
    </w:p>
    <w:p>
      <w:pPr>
        <w:pStyle w:val="BodyText"/>
        <w:spacing w:before="4"/>
        <w:rPr>
          <w:rFonts w:ascii="Microsoft JhengHei"/>
          <w:b/>
          <w:sz w:val="20"/>
        </w:rPr>
      </w:pPr>
    </w:p>
    <w:p>
      <w:pPr>
        <w:pStyle w:val="BodyText"/>
        <w:ind w:left="101"/>
      </w:pPr>
      <w:r>
        <w:rPr>
          <w:w w:val="90"/>
        </w:rPr>
        <w:t>关于J县</w:t>
      </w:r>
      <w:r>
        <w:rPr>
          <w:w w:val="65"/>
        </w:rPr>
        <w:t>“</w:t>
      </w:r>
      <w:r>
        <w:rPr>
          <w:w w:val="90"/>
        </w:rPr>
        <w:t>报表通</w:t>
      </w:r>
      <w:r>
        <w:rPr>
          <w:w w:val="65"/>
        </w:rPr>
        <w:t>”</w:t>
      </w:r>
      <w:r>
        <w:rPr>
          <w:spacing w:val="-2"/>
          <w:w w:val="90"/>
        </w:rPr>
        <w:t>的案例摘要</w:t>
      </w:r>
    </w:p>
    <w:p>
      <w:pPr>
        <w:pStyle w:val="BodyText"/>
        <w:spacing w:before="4"/>
        <w:rPr>
          <w:sz w:val="33"/>
        </w:rPr>
      </w:pPr>
    </w:p>
    <w:p>
      <w:pPr>
        <w:pStyle w:val="BodyText"/>
        <w:spacing w:line="508" w:lineRule="auto"/>
        <w:ind w:left="101" w:right="447"/>
      </w:pPr>
      <w:r>
        <w:rPr>
          <w:spacing w:val="-2"/>
        </w:rPr>
        <w:t>J县针对基层台账报表繁多、工作任务繁重等问题，开发报表通系统，入选全省基层治理先进典型，具体如下：</w:t>
      </w:r>
    </w:p>
    <w:p>
      <w:pPr>
        <w:pStyle w:val="BodyText"/>
        <w:spacing w:line="506" w:lineRule="auto" w:before="81"/>
        <w:ind w:left="101" w:right="286"/>
      </w:pPr>
      <w:r>
        <w:rPr>
          <w:spacing w:val="-2"/>
        </w:rPr>
        <w:t>一、完善数据工具。在统一平台派发数据采集任务，通过上级回流、本级接入、基层采集，将</w:t>
      </w:r>
      <w:r>
        <w:rPr>
          <w:spacing w:val="40"/>
        </w:rPr>
        <w:t> </w:t>
      </w:r>
      <w:r>
        <w:rPr>
          <w:spacing w:val="-2"/>
        </w:rPr>
        <w:t>各类数据汇集到数据中台，构建城市数智能力中台，建设数据底座；实现一端采集、动态更新、</w:t>
      </w:r>
      <w:r>
        <w:rPr>
          <w:spacing w:val="-1"/>
        </w:rPr>
        <w:t>多方复用，推动从基层要数据向中台要数据、从数据不新不准向及时精准转变，助力减负增效。</w:t>
      </w:r>
    </w:p>
    <w:p>
      <w:pPr>
        <w:pStyle w:val="BodyText"/>
        <w:spacing w:line="506" w:lineRule="auto" w:before="89"/>
        <w:ind w:left="101" w:right="526"/>
      </w:pPr>
      <w:r>
        <w:rPr>
          <w:spacing w:val="-2"/>
        </w:rPr>
        <w:t>二、助力基层工作。依托报表通开展数据与信息比对筛选，将数据下发至基层一线排查，便于开展动员；</w:t>
      </w:r>
    </w:p>
    <w:p>
      <w:pPr>
        <w:pStyle w:val="BodyText"/>
        <w:spacing w:before="85"/>
        <w:ind w:left="101"/>
      </w:pPr>
      <w:r>
        <w:rPr>
          <w:spacing w:val="-1"/>
        </w:rPr>
        <w:t>三、开设便民模块。设置问答机器人，为群众提供信息查询，方便群众生活。</w:t>
      </w:r>
    </w:p>
    <w:p>
      <w:pPr>
        <w:pStyle w:val="BodyText"/>
        <w:spacing w:before="4"/>
        <w:rPr>
          <w:sz w:val="33"/>
        </w:rPr>
      </w:pPr>
    </w:p>
    <w:p>
      <w:pPr>
        <w:pStyle w:val="BodyText"/>
        <w:spacing w:line="508" w:lineRule="auto"/>
        <w:ind w:left="101" w:right="387"/>
      </w:pPr>
      <w:r>
        <w:rPr>
          <w:spacing w:val="-2"/>
        </w:rPr>
        <w:t>四、强化社会救助。集成8部门24类救助事项，打造智慧应用场景；依托数据对老人信息进行数据碰撞，异常情况及时预警并上门查看，让救助更及时。</w:t>
      </w:r>
    </w:p>
    <w:p>
      <w:pPr>
        <w:spacing w:after="0" w:line="508" w:lineRule="auto"/>
        <w:sectPr>
          <w:pgSz w:w="11910" w:h="16840"/>
          <w:pgMar w:header="0" w:footer="1202" w:top="1200" w:bottom="1400" w:left="880" w:right="560"/>
        </w:sectPr>
      </w:pPr>
    </w:p>
    <w:p>
      <w:pPr>
        <w:pStyle w:val="BodyText"/>
        <w:spacing w:before="1"/>
        <w:rPr>
          <w:sz w:val="21"/>
        </w:rPr>
      </w:pPr>
    </w:p>
    <w:p>
      <w:pPr>
        <w:spacing w:line="417" w:lineRule="exact"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/>
        <w:drawing>
          <wp:anchor distT="0" distB="0" distL="0" distR="0" allowOverlap="1" layoutInCell="1" locked="0" behindDoc="1" simplePos="0" relativeHeight="487459840">
            <wp:simplePos x="0" y="0"/>
            <wp:positionH relativeFrom="page">
              <wp:posOffset>685800</wp:posOffset>
            </wp:positionH>
            <wp:positionV relativeFrom="paragraph">
              <wp:posOffset>-172759</wp:posOffset>
            </wp:positionV>
            <wp:extent cx="6456680" cy="295909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b/>
          <w:spacing w:val="-2"/>
          <w:sz w:val="24"/>
        </w:rPr>
        <w:t>参考答案：</w:t>
      </w:r>
    </w:p>
    <w:p>
      <w:pPr>
        <w:pStyle w:val="BodyText"/>
        <w:rPr>
          <w:rFonts w:ascii="Microsoft JhengHei"/>
          <w:b/>
          <w:sz w:val="20"/>
        </w:rPr>
      </w:pPr>
    </w:p>
    <w:p>
      <w:pPr>
        <w:pStyle w:val="BodyText"/>
        <w:spacing w:before="17"/>
        <w:rPr>
          <w:rFonts w:ascii="Microsoft JhengHei"/>
          <w:b/>
          <w:sz w:val="13"/>
        </w:rPr>
      </w:pPr>
      <w:r>
        <w:rPr/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783775</wp:posOffset>
            </wp:positionH>
            <wp:positionV relativeFrom="paragraph">
              <wp:posOffset>178182</wp:posOffset>
            </wp:positionV>
            <wp:extent cx="6082976" cy="781269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2976" cy="7812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Microsoft JhengHei"/>
          <w:sz w:val="13"/>
        </w:rPr>
        <w:sectPr>
          <w:pgSz w:w="11910" w:h="16840"/>
          <w:pgMar w:header="0" w:footer="1202" w:top="1200" w:bottom="1400" w:left="880" w:right="560"/>
        </w:sectPr>
      </w:pPr>
    </w:p>
    <w:p>
      <w:pPr>
        <w:pStyle w:val="BodyText"/>
        <w:spacing w:before="13"/>
        <w:rPr>
          <w:rFonts w:ascii="Microsoft JhengHei"/>
          <w:b/>
          <w:sz w:val="14"/>
        </w:rPr>
      </w:pPr>
    </w:p>
    <w:p>
      <w:pPr>
        <w:pStyle w:val="BodyText"/>
        <w:spacing w:before="54"/>
        <w:ind w:left="101"/>
      </w:pPr>
      <w:r>
        <w:rPr/>
        <w:drawing>
          <wp:anchor distT="0" distB="0" distL="0" distR="0" allowOverlap="1" layoutInCell="1" locked="0" behindDoc="1" simplePos="0" relativeHeight="487460352">
            <wp:simplePos x="0" y="0"/>
            <wp:positionH relativeFrom="page">
              <wp:posOffset>685800</wp:posOffset>
            </wp:positionH>
            <wp:positionV relativeFrom="paragraph">
              <wp:posOffset>-173354</wp:posOffset>
            </wp:positionV>
            <wp:extent cx="6456680" cy="295909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材料逻辑关系深度解析（申论案例类标准结构</w:t>
      </w:r>
      <w:r>
        <w:rPr>
          <w:spacing w:val="-10"/>
        </w:rPr>
        <w:t>）</w:t>
      </w:r>
    </w:p>
    <w:p>
      <w:pPr>
        <w:pStyle w:val="BodyText"/>
        <w:spacing w:before="4"/>
        <w:rPr>
          <w:sz w:val="33"/>
        </w:rPr>
      </w:pPr>
    </w:p>
    <w:p>
      <w:pPr>
        <w:pStyle w:val="BodyText"/>
        <w:spacing w:line="508" w:lineRule="auto"/>
        <w:ind w:left="101" w:right="456"/>
        <w:jc w:val="both"/>
      </w:pPr>
      <w:r>
        <w:rPr/>
        <w:t>这份材料是申论最典型的</w:t>
      </w:r>
      <w:r>
        <w:rPr>
          <w:spacing w:val="-2"/>
          <w:w w:val="35"/>
        </w:rPr>
        <w:t>“</w:t>
      </w:r>
      <w:r>
        <w:rPr/>
        <w:t>问题导向型案例</w:t>
      </w:r>
      <w:r>
        <w:rPr>
          <w:w w:val="35"/>
        </w:rPr>
        <w:t>”</w:t>
      </w:r>
      <w:r>
        <w:rPr/>
        <w:t>，整体遵循</w:t>
      </w:r>
      <w:r>
        <w:rPr>
          <w:spacing w:val="-2"/>
          <w:w w:val="35"/>
        </w:rPr>
        <w:t>“</w:t>
      </w:r>
      <w:r>
        <w:rPr/>
        <w:t>总起引入→核心基础→分层应用→总结升华</w:t>
      </w:r>
      <w:r>
        <w:rPr>
          <w:spacing w:val="-2"/>
          <w:w w:val="35"/>
        </w:rPr>
        <w:t>”</w:t>
      </w:r>
      <w:r>
        <w:rPr/>
        <w:t>的大框架，全程贯穿</w:t>
      </w:r>
      <w:r>
        <w:rPr>
          <w:w w:val="35"/>
        </w:rPr>
        <w:t>“</w:t>
      </w:r>
      <w:r>
        <w:rPr/>
        <w:t>过去痛点</w:t>
      </w:r>
      <w:r>
        <w:rPr>
          <w:spacing w:val="1"/>
          <w:w w:val="93"/>
        </w:rPr>
        <w:t>v</w:t>
      </w:r>
      <w:r>
        <w:rPr>
          <w:spacing w:val="-2"/>
          <w:w w:val="81"/>
        </w:rPr>
        <w:t>s</w:t>
      </w:r>
      <w:r>
        <w:rPr/>
        <w:t>现在成效</w:t>
      </w:r>
      <w:r>
        <w:rPr>
          <w:spacing w:val="-2"/>
          <w:w w:val="35"/>
        </w:rPr>
        <w:t>”</w:t>
      </w:r>
      <w:r>
        <w:rPr/>
        <w:t>的对比逻辑，且每个小单元都采用</w:t>
      </w:r>
      <w:r>
        <w:rPr>
          <w:w w:val="35"/>
        </w:rPr>
        <w:t>“</w:t>
      </w:r>
      <w:r>
        <w:rPr>
          <w:spacing w:val="-3"/>
        </w:rPr>
        <w:t>具体场景→</w:t>
      </w:r>
      <w:r>
        <w:rPr/>
        <w:t>抽象做法→实际效果</w:t>
      </w:r>
      <w:r>
        <w:rPr>
          <w:spacing w:val="-2"/>
          <w:w w:val="35"/>
        </w:rPr>
        <w:t>”</w:t>
      </w:r>
      <w:r>
        <w:rPr/>
        <w:t>的嵌套结构。</w:t>
      </w:r>
    </w:p>
    <w:p>
      <w:pPr>
        <w:pStyle w:val="BodyText"/>
        <w:spacing w:line="573" w:lineRule="auto" w:before="80"/>
        <w:ind w:left="101" w:right="6046"/>
      </w:pPr>
      <w:r>
        <w:rPr>
          <w:spacing w:val="-2"/>
        </w:rPr>
        <w:t>一、整体大逻辑（三大板块的递进关系</w:t>
      </w:r>
      <w:r>
        <w:rPr>
          <w:spacing w:val="-2"/>
        </w:rPr>
        <w:t>）</w:t>
      </w:r>
      <w:r>
        <w:rPr>
          <w:spacing w:val="-14"/>
        </w:rPr>
        <w:t>板块 核心定位 解决的核心问题 价值层次</w:t>
      </w:r>
    </w:p>
    <w:p>
      <w:pPr>
        <w:pStyle w:val="BodyText"/>
        <w:spacing w:line="573" w:lineRule="auto"/>
        <w:ind w:left="101" w:right="5422"/>
      </w:pPr>
      <w:r>
        <w:rPr/>
        <w:t>第1板块（标1）</w:t>
      </w:r>
      <w:r>
        <w:rPr>
          <w:spacing w:val="-3"/>
        </w:rPr>
        <w:t> 系统核心基础层 为基层减负</w:t>
      </w:r>
      <w:r>
        <w:rPr/>
        <w:t>第2板块（标2）</w:t>
      </w:r>
      <w:r>
        <w:rPr>
          <w:spacing w:val="-4"/>
        </w:rPr>
        <w:t> 基层治理应用层 为治理增效</w:t>
      </w:r>
      <w:r>
        <w:rPr/>
        <w:t> 第3板块（标3）</w:t>
      </w:r>
      <w:r>
        <w:rPr>
          <w:spacing w:val="-11"/>
        </w:rPr>
        <w:t> 跨部门协同应用层 为民生升温</w:t>
      </w:r>
    </w:p>
    <w:p>
      <w:pPr>
        <w:pStyle w:val="BodyText"/>
        <w:spacing w:line="508" w:lineRule="auto"/>
        <w:ind w:left="101" w:right="339"/>
      </w:pPr>
      <w:r>
        <w:rPr>
          <w:spacing w:val="-2"/>
          <w:w w:val="95"/>
        </w:rPr>
        <w:t>递进关系：从</w:t>
      </w:r>
      <w:r>
        <w:rPr>
          <w:spacing w:val="-2"/>
          <w:w w:val="75"/>
        </w:rPr>
        <w:t>“</w:t>
      </w:r>
      <w:r>
        <w:rPr>
          <w:spacing w:val="-2"/>
          <w:w w:val="95"/>
        </w:rPr>
        <w:t>解决基层内部的无效劳动</w:t>
      </w:r>
      <w:r>
        <w:rPr>
          <w:spacing w:val="-2"/>
          <w:w w:val="75"/>
        </w:rPr>
        <w:t>”→“</w:t>
      </w:r>
      <w:r>
        <w:rPr>
          <w:spacing w:val="-2"/>
          <w:w w:val="95"/>
        </w:rPr>
        <w:t>提升基层一线的工作效率</w:t>
      </w:r>
      <w:r>
        <w:rPr>
          <w:spacing w:val="-2"/>
          <w:w w:val="75"/>
        </w:rPr>
        <w:t>”→“</w:t>
      </w:r>
      <w:r>
        <w:rPr>
          <w:spacing w:val="-2"/>
          <w:w w:val="95"/>
        </w:rPr>
        <w:t>升级政府整体的民生服务能力</w:t>
      </w:r>
      <w:r>
        <w:rPr>
          <w:spacing w:val="-2"/>
          <w:w w:val="75"/>
        </w:rPr>
        <w:t>”，</w:t>
      </w:r>
      <w:r>
        <w:rPr>
          <w:spacing w:val="-2"/>
          <w:w w:val="95"/>
        </w:rPr>
        <w:t>系统价值逐层拔高，最终落脚到</w:t>
      </w:r>
      <w:r>
        <w:rPr>
          <w:spacing w:val="-2"/>
          <w:w w:val="75"/>
        </w:rPr>
        <w:t>“</w:t>
      </w:r>
      <w:r>
        <w:rPr>
          <w:spacing w:val="-2"/>
          <w:w w:val="95"/>
        </w:rPr>
        <w:t>基层治理现代化</w:t>
      </w:r>
      <w:r>
        <w:rPr>
          <w:spacing w:val="-2"/>
          <w:w w:val="75"/>
        </w:rPr>
        <w:t>”</w:t>
      </w:r>
      <w:r>
        <w:rPr>
          <w:spacing w:val="-2"/>
          <w:w w:val="95"/>
        </w:rPr>
        <w:t>这个核心主题。</w:t>
      </w:r>
    </w:p>
    <w:p>
      <w:pPr>
        <w:pStyle w:val="BodyText"/>
        <w:spacing w:before="76"/>
        <w:ind w:left="101"/>
      </w:pPr>
      <w:r>
        <w:rPr>
          <w:spacing w:val="-1"/>
        </w:rPr>
        <w:t>二、各板块内部段落逻辑</w:t>
      </w:r>
    </w:p>
    <w:p>
      <w:pPr>
        <w:pStyle w:val="BodyText"/>
        <w:spacing w:before="4"/>
        <w:rPr>
          <w:sz w:val="33"/>
        </w:rPr>
      </w:pPr>
    </w:p>
    <w:p>
      <w:pPr>
        <w:pStyle w:val="BodyText"/>
        <w:ind w:left="101"/>
      </w:pPr>
      <w:r>
        <w:rPr/>
        <w:t>（一）第1板块（报表通是什么、为什么建）：</w:t>
      </w:r>
      <w:r>
        <w:rPr>
          <w:spacing w:val="-1"/>
        </w:rPr>
        <w:t>引入→内核→痛点→成效闭环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2"/>
        </w:numPr>
        <w:tabs>
          <w:tab w:pos="342" w:val="left" w:leader="none"/>
        </w:tabs>
        <w:spacing w:line="240" w:lineRule="auto" w:before="0" w:after="0"/>
        <w:ind w:left="342" w:right="0" w:hanging="241"/>
        <w:jc w:val="left"/>
        <w:rPr>
          <w:sz w:val="24"/>
        </w:rPr>
      </w:pPr>
      <w:r>
        <w:rPr>
          <w:sz w:val="24"/>
        </w:rPr>
        <w:t>段1（场景引入）：</w:t>
      </w:r>
      <w:r>
        <w:rPr>
          <w:spacing w:val="-2"/>
          <w:sz w:val="24"/>
        </w:rPr>
        <w:t>先感性后理性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1"/>
          <w:numId w:val="2"/>
        </w:numPr>
        <w:tabs>
          <w:tab w:pos="249" w:val="left" w:leader="none"/>
        </w:tabs>
        <w:spacing w:line="240" w:lineRule="auto" w:before="0" w:after="0"/>
        <w:ind w:left="249" w:right="0" w:hanging="148"/>
        <w:jc w:val="left"/>
        <w:rPr>
          <w:sz w:val="24"/>
        </w:rPr>
      </w:pPr>
      <w:r>
        <w:rPr>
          <w:w w:val="95"/>
          <w:sz w:val="24"/>
        </w:rPr>
        <w:t>先用</w:t>
      </w:r>
      <w:r>
        <w:rPr>
          <w:w w:val="65"/>
          <w:sz w:val="24"/>
        </w:rPr>
        <w:t>“</w:t>
      </w:r>
      <w:r>
        <w:rPr>
          <w:w w:val="95"/>
          <w:sz w:val="24"/>
        </w:rPr>
        <w:t>路灯扫码报修</w:t>
      </w:r>
      <w:r>
        <w:rPr>
          <w:w w:val="65"/>
          <w:sz w:val="24"/>
        </w:rPr>
        <w:t>”“</w:t>
      </w:r>
      <w:r>
        <w:rPr>
          <w:w w:val="95"/>
          <w:sz w:val="24"/>
        </w:rPr>
        <w:t>网格员医保排查</w:t>
      </w:r>
      <w:r>
        <w:rPr>
          <w:w w:val="65"/>
          <w:sz w:val="24"/>
        </w:rPr>
        <w:t>”</w:t>
      </w:r>
      <w:r>
        <w:rPr>
          <w:spacing w:val="-1"/>
          <w:w w:val="95"/>
          <w:sz w:val="24"/>
        </w:rPr>
        <w:t>两个生活化场景，让读者直观感受到系统的实用性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1"/>
          <w:numId w:val="2"/>
        </w:numPr>
        <w:tabs>
          <w:tab w:pos="249" w:val="left" w:leader="none"/>
        </w:tabs>
        <w:spacing w:line="508" w:lineRule="auto" w:before="0" w:after="0"/>
        <w:ind w:left="101" w:right="515" w:firstLine="0"/>
        <w:jc w:val="left"/>
        <w:rPr>
          <w:sz w:val="24"/>
        </w:rPr>
      </w:pPr>
      <w:r>
        <w:rPr>
          <w:spacing w:val="-2"/>
          <w:w w:val="95"/>
          <w:sz w:val="24"/>
        </w:rPr>
        <w:t>一句话引🎧核心主体</w:t>
      </w:r>
      <w:r>
        <w:rPr>
          <w:spacing w:val="-2"/>
          <w:w w:val="65"/>
          <w:sz w:val="24"/>
        </w:rPr>
        <w:t>“</w:t>
      </w:r>
      <w:r>
        <w:rPr>
          <w:spacing w:val="-2"/>
          <w:w w:val="95"/>
          <w:sz w:val="24"/>
        </w:rPr>
        <w:t>报表通</w:t>
      </w:r>
      <w:r>
        <w:rPr>
          <w:spacing w:val="-2"/>
          <w:w w:val="90"/>
          <w:sz w:val="24"/>
        </w:rPr>
        <w:t>”，</w:t>
      </w:r>
      <w:r>
        <w:rPr>
          <w:spacing w:val="-2"/>
          <w:w w:val="95"/>
          <w:sz w:val="24"/>
        </w:rPr>
        <w:t>同时点明开发背景：解决基层</w:t>
      </w:r>
      <w:r>
        <w:rPr>
          <w:spacing w:val="-2"/>
          <w:w w:val="65"/>
          <w:sz w:val="24"/>
        </w:rPr>
        <w:t>“</w:t>
      </w:r>
      <w:r>
        <w:rPr>
          <w:spacing w:val="-2"/>
          <w:w w:val="95"/>
          <w:sz w:val="24"/>
        </w:rPr>
        <w:t>台账报表繁多、工作任务繁重</w:t>
      </w:r>
      <w:r>
        <w:rPr>
          <w:spacing w:val="-2"/>
          <w:w w:val="65"/>
          <w:sz w:val="24"/>
        </w:rPr>
        <w:t>”</w:t>
      </w:r>
      <w:r>
        <w:rPr>
          <w:spacing w:val="-6"/>
          <w:sz w:val="24"/>
        </w:rPr>
        <w:t>问题</w:t>
      </w:r>
    </w:p>
    <w:p>
      <w:pPr>
        <w:pStyle w:val="ListParagraph"/>
        <w:numPr>
          <w:ilvl w:val="0"/>
          <w:numId w:val="2"/>
        </w:numPr>
        <w:tabs>
          <w:tab w:pos="342" w:val="left" w:leader="none"/>
        </w:tabs>
        <w:spacing w:line="240" w:lineRule="auto" w:before="79" w:after="0"/>
        <w:ind w:left="342" w:right="0" w:hanging="241"/>
        <w:jc w:val="left"/>
        <w:rPr>
          <w:sz w:val="24"/>
        </w:rPr>
      </w:pPr>
      <w:r>
        <w:rPr>
          <w:sz w:val="24"/>
        </w:rPr>
        <w:t>段2（系统内核）：从技术架构到核心价值（答案第一得分点</w:t>
      </w:r>
      <w:r>
        <w:rPr>
          <w:spacing w:val="-10"/>
          <w:sz w:val="24"/>
        </w:rPr>
        <w:t>）</w:t>
      </w:r>
    </w:p>
    <w:p>
      <w:pPr>
        <w:pStyle w:val="ListParagraph"/>
        <w:numPr>
          <w:ilvl w:val="1"/>
          <w:numId w:val="2"/>
        </w:numPr>
        <w:tabs>
          <w:tab w:pos="249" w:val="left" w:leader="none"/>
        </w:tabs>
        <w:spacing w:line="650" w:lineRule="atLeast" w:before="84" w:after="0"/>
        <w:ind w:left="101" w:right="344" w:firstLine="0"/>
        <w:jc w:val="left"/>
        <w:rPr>
          <w:sz w:val="24"/>
        </w:rPr>
      </w:pPr>
      <w:r>
        <w:rPr>
          <w:spacing w:val="-4"/>
          <w:sz w:val="24"/>
        </w:rPr>
        <w:t>技术路径：统一平台派单→三渠道采集数据（上级回流/本级接入/基层采集）→构建数据中台/</w:t>
      </w:r>
      <w:r>
        <w:rPr>
          <w:spacing w:val="-4"/>
          <w:sz w:val="24"/>
        </w:rPr>
        <w:t>数据底座</w:t>
      </w:r>
    </w:p>
    <w:p>
      <w:pPr>
        <w:spacing w:after="0" w:line="650" w:lineRule="atLeast"/>
        <w:jc w:val="left"/>
        <w:rPr>
          <w:sz w:val="24"/>
        </w:rPr>
        <w:sectPr>
          <w:pgSz w:w="11910" w:h="16840"/>
          <w:pgMar w:header="0" w:footer="1202" w:top="1200" w:bottom="1400" w:left="880" w:right="560"/>
        </w:sectPr>
      </w:pPr>
    </w:p>
    <w:p>
      <w:pPr>
        <w:pStyle w:val="BodyText"/>
        <w:spacing w:before="4"/>
        <w:rPr>
          <w:sz w:val="19"/>
        </w:rPr>
      </w:pPr>
    </w:p>
    <w:p>
      <w:pPr>
        <w:pStyle w:val="ListParagraph"/>
        <w:numPr>
          <w:ilvl w:val="1"/>
          <w:numId w:val="2"/>
        </w:numPr>
        <w:tabs>
          <w:tab w:pos="186" w:val="left" w:leader="none"/>
        </w:tabs>
        <w:spacing w:line="240" w:lineRule="auto" w:before="92" w:after="0"/>
        <w:ind w:left="186" w:right="0" w:hanging="85"/>
        <w:jc w:val="left"/>
        <w:rPr>
          <w:rFonts w:ascii="Arial" w:hAnsi="Arial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685800</wp:posOffset>
                </wp:positionH>
                <wp:positionV relativeFrom="paragraph">
                  <wp:posOffset>-158675</wp:posOffset>
                </wp:positionV>
                <wp:extent cx="6456680" cy="395605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456680" cy="395605"/>
                          <a:chExt cx="6456680" cy="395605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6680" cy="2959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6456680" cy="395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"/>
                                <w:rPr>
                                  <w:sz w:val="25"/>
                                </w:rPr>
                              </w:pPr>
                            </w:p>
                            <w:p>
                              <w:pPr>
                                <w:spacing w:line="296" w:lineRule="exact" w:before="0"/>
                                <w:ind w:left="5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"/>
                                  <w:sz w:val="24"/>
                                </w:rPr>
                                <w:t>核心功能：一端采集、动态更新、多方复用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12.494141pt;width:508.4pt;height:31.15pt;mso-position-horizontal-relative:page;mso-position-vertical-relative:paragraph;z-index:15733760" id="docshapegroup4" coordorigin="1080,-250" coordsize="10168,623">
                <v:shape style="position:absolute;left:1080;top:-250;width:10168;height:466" type="#_x0000_t75" id="docshape5" stroked="false">
                  <v:imagedata r:id="rId8" o:title=""/>
                </v:shape>
                <v:shape style="position:absolute;left:1080;top:-250;width:10168;height:623" type="#_x0000_t202" id="docshape6" filled="false" stroked="false">
                  <v:textbox inset="0,0,0,0">
                    <w:txbxContent>
                      <w:p>
                        <w:pPr>
                          <w:spacing w:line="240" w:lineRule="auto" w:before="6"/>
                          <w:rPr>
                            <w:sz w:val="25"/>
                          </w:rPr>
                        </w:pPr>
                      </w:p>
                      <w:p>
                        <w:pPr>
                          <w:spacing w:line="296" w:lineRule="exact" w:before="0"/>
                          <w:ind w:left="5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"/>
                            <w:sz w:val="24"/>
                          </w:rPr>
                          <w:t>核心功能：一端采集、动态更新、多方复用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sz w:val="24"/>
        </w:rPr>
        <w:t>​</w:t>
      </w:r>
    </w:p>
    <w:p>
      <w:pPr>
        <w:pStyle w:val="BodyText"/>
        <w:rPr>
          <w:rFonts w:ascii="Arial"/>
          <w:sz w:val="20"/>
        </w:rPr>
      </w:pPr>
    </w:p>
    <w:p>
      <w:pPr>
        <w:pStyle w:val="ListParagraph"/>
        <w:numPr>
          <w:ilvl w:val="1"/>
          <w:numId w:val="2"/>
        </w:numPr>
        <w:tabs>
          <w:tab w:pos="249" w:val="left" w:leader="none"/>
        </w:tabs>
        <w:spacing w:line="240" w:lineRule="auto" w:before="214" w:after="0"/>
        <w:ind w:left="249" w:right="0" w:hanging="148"/>
        <w:jc w:val="left"/>
        <w:rPr>
          <w:sz w:val="24"/>
        </w:rPr>
      </w:pPr>
      <w:r>
        <w:rPr>
          <w:w w:val="90"/>
          <w:sz w:val="24"/>
        </w:rPr>
        <w:t>根本转变：从</w:t>
      </w:r>
      <w:r>
        <w:rPr>
          <w:w w:val="75"/>
          <w:sz w:val="24"/>
        </w:rPr>
        <w:t>“</w:t>
      </w:r>
      <w:r>
        <w:rPr>
          <w:w w:val="90"/>
          <w:sz w:val="24"/>
        </w:rPr>
        <w:t>向基层要数据</w:t>
      </w:r>
      <w:r>
        <w:rPr>
          <w:w w:val="75"/>
          <w:sz w:val="24"/>
        </w:rPr>
        <w:t>”→“</w:t>
      </w:r>
      <w:r>
        <w:rPr>
          <w:w w:val="90"/>
          <w:sz w:val="24"/>
        </w:rPr>
        <w:t>向中台要数据</w:t>
      </w:r>
      <w:r>
        <w:rPr>
          <w:w w:val="75"/>
          <w:sz w:val="24"/>
        </w:rPr>
        <w:t>”；</w:t>
      </w:r>
      <w:r>
        <w:rPr>
          <w:w w:val="90"/>
          <w:sz w:val="24"/>
        </w:rPr>
        <w:t>从</w:t>
      </w:r>
      <w:r>
        <w:rPr>
          <w:w w:val="75"/>
          <w:sz w:val="24"/>
        </w:rPr>
        <w:t>“</w:t>
      </w:r>
      <w:r>
        <w:rPr>
          <w:w w:val="90"/>
          <w:sz w:val="24"/>
        </w:rPr>
        <w:t>数据不新不准</w:t>
      </w:r>
      <w:r>
        <w:rPr>
          <w:w w:val="75"/>
          <w:sz w:val="24"/>
        </w:rPr>
        <w:t>”→“</w:t>
      </w:r>
      <w:r>
        <w:rPr>
          <w:w w:val="90"/>
          <w:sz w:val="24"/>
        </w:rPr>
        <w:t>数据及时精准</w:t>
      </w:r>
      <w:r>
        <w:rPr>
          <w:spacing w:val="-10"/>
          <w:w w:val="75"/>
          <w:sz w:val="24"/>
        </w:rPr>
        <w:t>”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2"/>
        </w:numPr>
        <w:tabs>
          <w:tab w:pos="342" w:val="left" w:leader="none"/>
        </w:tabs>
        <w:spacing w:line="240" w:lineRule="auto" w:before="0" w:after="0"/>
        <w:ind w:left="342" w:right="0" w:hanging="241"/>
        <w:jc w:val="left"/>
        <w:rPr>
          <w:sz w:val="24"/>
        </w:rPr>
      </w:pPr>
      <w:r>
        <w:rPr>
          <w:sz w:val="24"/>
        </w:rPr>
        <w:t>段3（过去痛点）：</w:t>
      </w:r>
      <w:r>
        <w:rPr>
          <w:spacing w:val="-2"/>
          <w:sz w:val="24"/>
        </w:rPr>
        <w:t>反向衬托反差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1"/>
          <w:numId w:val="2"/>
        </w:numPr>
        <w:tabs>
          <w:tab w:pos="249" w:val="left" w:leader="none"/>
        </w:tabs>
        <w:spacing w:line="240" w:lineRule="auto" w:before="0" w:after="0"/>
        <w:ind w:left="249" w:right="0" w:hanging="148"/>
        <w:jc w:val="left"/>
        <w:rPr>
          <w:sz w:val="24"/>
        </w:rPr>
      </w:pPr>
      <w:r>
        <w:rPr>
          <w:w w:val="95"/>
          <w:sz w:val="24"/>
        </w:rPr>
        <w:t>用唐书记的亲身经历，具象化</w:t>
      </w:r>
      <w:r>
        <w:rPr>
          <w:w w:val="65"/>
          <w:sz w:val="24"/>
        </w:rPr>
        <w:t>“</w:t>
      </w:r>
      <w:r>
        <w:rPr>
          <w:w w:val="95"/>
          <w:sz w:val="24"/>
        </w:rPr>
        <w:t>报表泛滥</w:t>
      </w:r>
      <w:r>
        <w:rPr>
          <w:w w:val="65"/>
          <w:sz w:val="24"/>
        </w:rPr>
        <w:t>”</w:t>
      </w:r>
      <w:r>
        <w:rPr>
          <w:spacing w:val="-1"/>
          <w:w w:val="95"/>
          <w:sz w:val="24"/>
        </w:rPr>
        <w:t>的严重性：多部门重复要数、终端不同、标准不一</w:t>
      </w:r>
    </w:p>
    <w:p>
      <w:pPr>
        <w:pStyle w:val="BodyText"/>
        <w:spacing w:before="9"/>
        <w:rPr>
          <w:sz w:val="26"/>
        </w:rPr>
      </w:pPr>
    </w:p>
    <w:p>
      <w:pPr>
        <w:pStyle w:val="BodyText"/>
        <w:spacing w:before="1"/>
        <w:ind w:left="101"/>
      </w:pPr>
      <w:r>
        <w:rPr>
          <w:spacing w:val="-2"/>
        </w:rPr>
        <w:t>（40字段vs39字段）</w:t>
      </w:r>
      <w:r>
        <w:rPr>
          <w:spacing w:val="-3"/>
        </w:rPr>
        <w:t>、无法复制只能重填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1"/>
          <w:numId w:val="2"/>
        </w:numPr>
        <w:tabs>
          <w:tab w:pos="249" w:val="left" w:leader="none"/>
        </w:tabs>
        <w:spacing w:line="240" w:lineRule="auto" w:before="0" w:after="0"/>
        <w:ind w:left="249" w:right="0" w:hanging="148"/>
        <w:jc w:val="left"/>
        <w:rPr>
          <w:sz w:val="24"/>
        </w:rPr>
      </w:pPr>
      <w:r>
        <w:rPr>
          <w:w w:val="95"/>
          <w:sz w:val="24"/>
        </w:rPr>
        <w:t>作用：为后文的成效做铺垫，让</w:t>
      </w:r>
      <w:r>
        <w:rPr>
          <w:w w:val="65"/>
          <w:sz w:val="24"/>
        </w:rPr>
        <w:t>“</w:t>
      </w:r>
      <w:r>
        <w:rPr>
          <w:w w:val="95"/>
          <w:sz w:val="24"/>
        </w:rPr>
        <w:t>减负</w:t>
      </w:r>
      <w:r>
        <w:rPr>
          <w:w w:val="65"/>
          <w:sz w:val="24"/>
        </w:rPr>
        <w:t>”</w:t>
      </w:r>
      <w:r>
        <w:rPr>
          <w:spacing w:val="-2"/>
          <w:w w:val="95"/>
          <w:sz w:val="24"/>
        </w:rPr>
        <w:t>显得更有说服力</w:t>
      </w:r>
    </w:p>
    <w:p>
      <w:pPr>
        <w:pStyle w:val="BodyText"/>
        <w:spacing w:before="1"/>
        <w:rPr>
          <w:sz w:val="33"/>
        </w:rPr>
      </w:pPr>
    </w:p>
    <w:p>
      <w:pPr>
        <w:pStyle w:val="ListParagraph"/>
        <w:numPr>
          <w:ilvl w:val="0"/>
          <w:numId w:val="2"/>
        </w:numPr>
        <w:tabs>
          <w:tab w:pos="342" w:val="left" w:leader="none"/>
        </w:tabs>
        <w:spacing w:line="240" w:lineRule="auto" w:before="0" w:after="0"/>
        <w:ind w:left="342" w:right="0" w:hanging="241"/>
        <w:jc w:val="left"/>
        <w:rPr>
          <w:sz w:val="24"/>
        </w:rPr>
      </w:pPr>
      <w:r>
        <w:rPr>
          <w:sz w:val="24"/>
        </w:rPr>
        <w:t>段4（现在成效）：</w:t>
      </w:r>
      <w:r>
        <w:rPr>
          <w:spacing w:val="-2"/>
          <w:sz w:val="24"/>
        </w:rPr>
        <w:t>数据量化+案例佐证</w:t>
      </w:r>
    </w:p>
    <w:p>
      <w:pPr>
        <w:pStyle w:val="BodyText"/>
        <w:spacing w:before="7"/>
        <w:rPr>
          <w:sz w:val="33"/>
        </w:rPr>
      </w:pPr>
    </w:p>
    <w:p>
      <w:pPr>
        <w:pStyle w:val="ListParagraph"/>
        <w:numPr>
          <w:ilvl w:val="1"/>
          <w:numId w:val="2"/>
        </w:numPr>
        <w:tabs>
          <w:tab w:pos="249" w:val="left" w:leader="none"/>
        </w:tabs>
        <w:spacing w:line="240" w:lineRule="auto" w:before="0" w:after="0"/>
        <w:ind w:left="249" w:right="0" w:hanging="148"/>
        <w:jc w:val="left"/>
        <w:rPr>
          <w:sz w:val="24"/>
        </w:rPr>
      </w:pPr>
      <w:r>
        <w:rPr>
          <w:sz w:val="24"/>
        </w:rPr>
        <w:t>量化减负：120张报表/月→20张（6张只需核对</w:t>
      </w:r>
      <w:r>
        <w:rPr>
          <w:spacing w:val="-10"/>
          <w:sz w:val="24"/>
        </w:rPr>
        <w:t>）</w:t>
      </w:r>
    </w:p>
    <w:p>
      <w:pPr>
        <w:pStyle w:val="BodyText"/>
        <w:spacing w:before="1"/>
        <w:rPr>
          <w:sz w:val="33"/>
        </w:rPr>
      </w:pPr>
    </w:p>
    <w:p>
      <w:pPr>
        <w:pStyle w:val="ListParagraph"/>
        <w:numPr>
          <w:ilvl w:val="1"/>
          <w:numId w:val="2"/>
        </w:numPr>
        <w:tabs>
          <w:tab w:pos="249" w:val="left" w:leader="none"/>
        </w:tabs>
        <w:spacing w:line="240" w:lineRule="auto" w:before="1" w:after="0"/>
        <w:ind w:left="249" w:right="0" w:hanging="148"/>
        <w:jc w:val="left"/>
        <w:rPr>
          <w:sz w:val="24"/>
        </w:rPr>
      </w:pPr>
      <w:r>
        <w:rPr>
          <w:w w:val="95"/>
          <w:sz w:val="24"/>
        </w:rPr>
        <w:t>提质佐证：一键生成</w:t>
      </w:r>
      <w:r>
        <w:rPr>
          <w:w w:val="65"/>
          <w:sz w:val="24"/>
        </w:rPr>
        <w:t>“</w:t>
      </w:r>
      <w:r>
        <w:rPr>
          <w:w w:val="95"/>
          <w:sz w:val="24"/>
        </w:rPr>
        <w:t>辖区低保人员名单</w:t>
      </w:r>
      <w:r>
        <w:rPr>
          <w:w w:val="90"/>
          <w:sz w:val="24"/>
        </w:rPr>
        <w:t>”，</w:t>
      </w:r>
      <w:r>
        <w:rPr>
          <w:spacing w:val="-2"/>
          <w:w w:val="95"/>
          <w:sz w:val="24"/>
        </w:rPr>
        <w:t>实现精准服务</w:t>
      </w:r>
    </w:p>
    <w:p>
      <w:pPr>
        <w:pStyle w:val="BodyText"/>
        <w:spacing w:before="3"/>
        <w:rPr>
          <w:sz w:val="33"/>
        </w:rPr>
      </w:pPr>
    </w:p>
    <w:p>
      <w:pPr>
        <w:pStyle w:val="ListParagraph"/>
        <w:numPr>
          <w:ilvl w:val="1"/>
          <w:numId w:val="2"/>
        </w:numPr>
        <w:tabs>
          <w:tab w:pos="249" w:val="left" w:leader="none"/>
        </w:tabs>
        <w:spacing w:line="240" w:lineRule="auto" w:before="1" w:after="0"/>
        <w:ind w:left="249" w:right="0" w:hanging="148"/>
        <w:jc w:val="left"/>
        <w:rPr>
          <w:sz w:val="24"/>
        </w:rPr>
      </w:pPr>
      <w:r>
        <w:rPr>
          <w:w w:val="90"/>
          <w:sz w:val="24"/>
        </w:rPr>
        <w:t>与段3形成完美的</w:t>
      </w:r>
      <w:r>
        <w:rPr>
          <w:w w:val="65"/>
          <w:sz w:val="24"/>
        </w:rPr>
        <w:t>“</w:t>
      </w:r>
      <w:r>
        <w:rPr>
          <w:w w:val="90"/>
          <w:sz w:val="24"/>
        </w:rPr>
        <w:t>过去vs现在</w:t>
      </w:r>
      <w:r>
        <w:rPr>
          <w:w w:val="65"/>
          <w:sz w:val="24"/>
        </w:rPr>
        <w:t>”</w:t>
      </w:r>
      <w:r>
        <w:rPr>
          <w:spacing w:val="-5"/>
          <w:w w:val="90"/>
          <w:sz w:val="24"/>
        </w:rPr>
        <w:t>对比</w:t>
      </w:r>
    </w:p>
    <w:p>
      <w:pPr>
        <w:pStyle w:val="BodyText"/>
        <w:spacing w:before="4"/>
        <w:rPr>
          <w:sz w:val="33"/>
        </w:rPr>
      </w:pPr>
    </w:p>
    <w:p>
      <w:pPr>
        <w:pStyle w:val="BodyText"/>
        <w:ind w:left="101"/>
      </w:pPr>
      <w:r>
        <w:rPr/>
        <w:t>（二）第2板块（报表通怎么用在基层治理）：</w:t>
      </w:r>
      <w:r>
        <w:rPr>
          <w:spacing w:val="-1"/>
        </w:rPr>
        <w:t>工作场景→效率对比→便民延伸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3"/>
        </w:numPr>
        <w:tabs>
          <w:tab w:pos="342" w:val="left" w:leader="none"/>
        </w:tabs>
        <w:spacing w:line="240" w:lineRule="auto" w:before="0" w:after="0"/>
        <w:ind w:left="342" w:right="0" w:hanging="241"/>
        <w:jc w:val="left"/>
        <w:rPr>
          <w:sz w:val="24"/>
        </w:rPr>
      </w:pPr>
      <w:r>
        <w:rPr>
          <w:sz w:val="24"/>
        </w:rPr>
        <w:t>段1（场景承接）：</w:t>
      </w:r>
      <w:r>
        <w:rPr>
          <w:spacing w:val="-3"/>
          <w:sz w:val="24"/>
        </w:rPr>
        <w:t>自然过渡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1"/>
          <w:numId w:val="3"/>
        </w:numPr>
        <w:tabs>
          <w:tab w:pos="249" w:val="left" w:leader="none"/>
        </w:tabs>
        <w:spacing w:line="240" w:lineRule="auto" w:before="0" w:after="0"/>
        <w:ind w:left="249" w:right="0" w:hanging="148"/>
        <w:jc w:val="left"/>
        <w:rPr>
          <w:sz w:val="24"/>
        </w:rPr>
      </w:pPr>
      <w:r>
        <w:rPr>
          <w:w w:val="95"/>
          <w:sz w:val="24"/>
        </w:rPr>
        <w:t>承接第1板块结尾提到的</w:t>
      </w:r>
      <w:r>
        <w:rPr>
          <w:w w:val="65"/>
          <w:sz w:val="24"/>
        </w:rPr>
        <w:t>“</w:t>
      </w:r>
      <w:r>
        <w:rPr>
          <w:w w:val="95"/>
          <w:sz w:val="24"/>
        </w:rPr>
        <w:t>医保排查</w:t>
      </w:r>
      <w:r>
        <w:rPr>
          <w:w w:val="65"/>
          <w:sz w:val="24"/>
        </w:rPr>
        <w:t>”</w:t>
      </w:r>
      <w:r>
        <w:rPr>
          <w:w w:val="95"/>
          <w:sz w:val="24"/>
        </w:rPr>
        <w:t>工作，用</w:t>
      </w:r>
      <w:r>
        <w:rPr>
          <w:w w:val="65"/>
          <w:sz w:val="24"/>
        </w:rPr>
        <w:t>“</w:t>
      </w:r>
      <w:r>
        <w:rPr>
          <w:w w:val="95"/>
          <w:sz w:val="24"/>
        </w:rPr>
        <w:t>小马收到系统提示</w:t>
      </w:r>
      <w:r>
        <w:rPr>
          <w:w w:val="65"/>
          <w:sz w:val="24"/>
        </w:rPr>
        <w:t>”</w:t>
      </w:r>
      <w:r>
        <w:rPr>
          <w:spacing w:val="-2"/>
          <w:w w:val="95"/>
          <w:sz w:val="24"/>
        </w:rPr>
        <w:t>的具体画面切入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3"/>
        </w:numPr>
        <w:tabs>
          <w:tab w:pos="342" w:val="left" w:leader="none"/>
        </w:tabs>
        <w:spacing w:line="240" w:lineRule="auto" w:before="0" w:after="0"/>
        <w:ind w:left="342" w:right="0" w:hanging="241"/>
        <w:jc w:val="left"/>
        <w:rPr>
          <w:sz w:val="24"/>
        </w:rPr>
      </w:pPr>
      <w:r>
        <w:rPr>
          <w:w w:val="95"/>
          <w:sz w:val="24"/>
        </w:rPr>
        <w:t>段2（效率升级）：再次运用</w:t>
      </w:r>
      <w:r>
        <w:rPr>
          <w:w w:val="75"/>
          <w:sz w:val="24"/>
        </w:rPr>
        <w:t>“</w:t>
      </w:r>
      <w:r>
        <w:rPr>
          <w:w w:val="95"/>
          <w:sz w:val="24"/>
        </w:rPr>
        <w:t>过去vs现在</w:t>
      </w:r>
      <w:r>
        <w:rPr>
          <w:w w:val="75"/>
          <w:sz w:val="24"/>
        </w:rPr>
        <w:t>”</w:t>
      </w:r>
      <w:r>
        <w:rPr>
          <w:spacing w:val="-5"/>
          <w:w w:val="95"/>
          <w:sz w:val="24"/>
        </w:rPr>
        <w:t>对比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1"/>
          <w:numId w:val="3"/>
        </w:numPr>
        <w:tabs>
          <w:tab w:pos="249" w:val="left" w:leader="none"/>
        </w:tabs>
        <w:spacing w:line="240" w:lineRule="auto" w:before="0" w:after="0"/>
        <w:ind w:left="249" w:right="0" w:hanging="148"/>
        <w:jc w:val="left"/>
        <w:rPr>
          <w:sz w:val="24"/>
        </w:rPr>
      </w:pPr>
      <w:r>
        <w:rPr>
          <w:w w:val="95"/>
          <w:sz w:val="24"/>
        </w:rPr>
        <w:t>过去：靠</w:t>
      </w:r>
      <w:r>
        <w:rPr>
          <w:w w:val="65"/>
          <w:sz w:val="24"/>
        </w:rPr>
        <w:t>“</w:t>
      </w:r>
      <w:r>
        <w:rPr>
          <w:w w:val="95"/>
          <w:sz w:val="24"/>
        </w:rPr>
        <w:t>大脚板</w:t>
      </w:r>
      <w:r>
        <w:rPr>
          <w:w w:val="65"/>
          <w:sz w:val="24"/>
        </w:rPr>
        <w:t>”</w:t>
      </w:r>
      <w:r>
        <w:rPr>
          <w:w w:val="95"/>
          <w:sz w:val="24"/>
        </w:rPr>
        <w:t>挨家挨户跑→耗时1</w:t>
      </w:r>
      <w:r>
        <w:rPr>
          <w:spacing w:val="-2"/>
          <w:w w:val="95"/>
          <w:sz w:val="24"/>
        </w:rPr>
        <w:t>周、居民反感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1"/>
          <w:numId w:val="3"/>
        </w:numPr>
        <w:tabs>
          <w:tab w:pos="249" w:val="left" w:leader="none"/>
        </w:tabs>
        <w:spacing w:line="240" w:lineRule="auto" w:before="0" w:after="0"/>
        <w:ind w:left="249" w:right="0" w:hanging="148"/>
        <w:jc w:val="left"/>
        <w:rPr>
          <w:sz w:val="24"/>
        </w:rPr>
      </w:pPr>
      <w:r>
        <w:rPr>
          <w:sz w:val="24"/>
        </w:rPr>
        <w:t>现在：系统自动比对（常住人口数据+医保数据）→</w:t>
      </w:r>
      <w:r>
        <w:rPr>
          <w:spacing w:val="-1"/>
          <w:sz w:val="24"/>
        </w:rPr>
        <w:t>精准下发任务→一对一动员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3"/>
        </w:numPr>
        <w:tabs>
          <w:tab w:pos="342" w:val="left" w:leader="none"/>
        </w:tabs>
        <w:spacing w:line="240" w:lineRule="auto" w:before="0" w:after="0"/>
        <w:ind w:left="342" w:right="0" w:hanging="241"/>
        <w:jc w:val="left"/>
        <w:rPr>
          <w:sz w:val="24"/>
        </w:rPr>
      </w:pPr>
      <w:r>
        <w:rPr>
          <w:w w:val="90"/>
          <w:sz w:val="24"/>
        </w:rPr>
        <w:t>段3（边界拓展）：从</w:t>
      </w:r>
      <w:r>
        <w:rPr>
          <w:w w:val="75"/>
          <w:sz w:val="24"/>
        </w:rPr>
        <w:t>“</w:t>
      </w:r>
      <w:r>
        <w:rPr>
          <w:w w:val="90"/>
          <w:sz w:val="24"/>
        </w:rPr>
        <w:t>服务基层</w:t>
      </w:r>
      <w:r>
        <w:rPr>
          <w:w w:val="75"/>
          <w:sz w:val="24"/>
        </w:rPr>
        <w:t>”</w:t>
      </w:r>
      <w:r>
        <w:rPr>
          <w:w w:val="90"/>
          <w:sz w:val="24"/>
        </w:rPr>
        <w:t>到</w:t>
      </w:r>
      <w:r>
        <w:rPr>
          <w:w w:val="75"/>
          <w:sz w:val="24"/>
        </w:rPr>
        <w:t>“</w:t>
      </w:r>
      <w:r>
        <w:rPr>
          <w:w w:val="90"/>
          <w:sz w:val="24"/>
        </w:rPr>
        <w:t>服务群众</w:t>
      </w:r>
      <w:r>
        <w:rPr>
          <w:spacing w:val="-10"/>
          <w:w w:val="75"/>
          <w:sz w:val="24"/>
        </w:rPr>
        <w:t>”</w:t>
      </w:r>
    </w:p>
    <w:p>
      <w:pPr>
        <w:pStyle w:val="BodyText"/>
        <w:spacing w:before="2"/>
        <w:rPr>
          <w:sz w:val="33"/>
        </w:rPr>
      </w:pPr>
    </w:p>
    <w:p>
      <w:pPr>
        <w:pStyle w:val="ListParagraph"/>
        <w:numPr>
          <w:ilvl w:val="1"/>
          <w:numId w:val="3"/>
        </w:numPr>
        <w:tabs>
          <w:tab w:pos="249" w:val="left" w:leader="none"/>
        </w:tabs>
        <w:spacing w:line="240" w:lineRule="auto" w:before="0" w:after="0"/>
        <w:ind w:left="249" w:right="0" w:hanging="148"/>
        <w:jc w:val="left"/>
        <w:rPr>
          <w:sz w:val="24"/>
        </w:rPr>
      </w:pPr>
      <w:r>
        <w:rPr>
          <w:spacing w:val="-4"/>
          <w:sz w:val="24"/>
        </w:rPr>
        <w:t>通过张大姐找维修店的小插曲，展示系统的便民属性（JJ百事通问答机器人</w:t>
      </w:r>
      <w:r>
        <w:rPr>
          <w:spacing w:val="-10"/>
          <w:sz w:val="24"/>
        </w:rPr>
        <w:t>）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1"/>
          <w:numId w:val="3"/>
        </w:numPr>
        <w:tabs>
          <w:tab w:pos="249" w:val="left" w:leader="none"/>
        </w:tabs>
        <w:spacing w:line="240" w:lineRule="auto" w:before="0" w:after="0"/>
        <w:ind w:left="249" w:right="0" w:hanging="148"/>
        <w:jc w:val="left"/>
        <w:rPr>
          <w:sz w:val="24"/>
        </w:rPr>
      </w:pPr>
      <w:r>
        <w:rPr>
          <w:w w:val="90"/>
          <w:sz w:val="24"/>
        </w:rPr>
        <w:t>让系统从</w:t>
      </w:r>
      <w:r>
        <w:rPr>
          <w:w w:val="65"/>
          <w:sz w:val="24"/>
        </w:rPr>
        <w:t>“</w:t>
      </w:r>
      <w:r>
        <w:rPr>
          <w:w w:val="90"/>
          <w:sz w:val="24"/>
        </w:rPr>
        <w:t>基层工作工具</w:t>
      </w:r>
      <w:r>
        <w:rPr>
          <w:w w:val="65"/>
          <w:sz w:val="24"/>
        </w:rPr>
        <w:t>”</w:t>
      </w:r>
      <w:r>
        <w:rPr>
          <w:w w:val="90"/>
          <w:sz w:val="24"/>
        </w:rPr>
        <w:t>变成</w:t>
      </w:r>
      <w:r>
        <w:rPr>
          <w:w w:val="65"/>
          <w:sz w:val="24"/>
        </w:rPr>
        <w:t>“</w:t>
      </w:r>
      <w:r>
        <w:rPr>
          <w:spacing w:val="-1"/>
          <w:w w:val="90"/>
          <w:sz w:val="24"/>
        </w:rPr>
        <w:t>居民服务入口”，案例更有温度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header="0" w:footer="1202" w:top="1200" w:bottom="1400" w:left="880" w:right="560"/>
        </w:sectPr>
      </w:pPr>
    </w:p>
    <w:p>
      <w:pPr>
        <w:pStyle w:val="BodyText"/>
        <w:spacing w:before="1"/>
        <w:rPr>
          <w:sz w:val="21"/>
        </w:rPr>
      </w:pPr>
    </w:p>
    <w:p>
      <w:pPr>
        <w:pStyle w:val="BodyText"/>
        <w:spacing w:before="55"/>
        <w:ind w:left="101"/>
      </w:pPr>
      <w:r>
        <w:rPr/>
        <w:drawing>
          <wp:anchor distT="0" distB="0" distL="0" distR="0" allowOverlap="1" layoutInCell="1" locked="0" behindDoc="1" simplePos="0" relativeHeight="487461376">
            <wp:simplePos x="0" y="0"/>
            <wp:positionH relativeFrom="page">
              <wp:posOffset>685800</wp:posOffset>
            </wp:positionH>
            <wp:positionV relativeFrom="paragraph">
              <wp:posOffset>-172720</wp:posOffset>
            </wp:positionV>
            <wp:extent cx="6456680" cy="295909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（三）第3板块（报表通怎么升级民生服务）：</w:t>
      </w:r>
      <w:r>
        <w:rPr>
          <w:spacing w:val="-1"/>
        </w:rPr>
        <w:t>典型案例→机制解释→全面推广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4"/>
        </w:numPr>
        <w:tabs>
          <w:tab w:pos="342" w:val="left" w:leader="none"/>
        </w:tabs>
        <w:spacing w:line="240" w:lineRule="auto" w:before="0" w:after="0"/>
        <w:ind w:left="342" w:right="0" w:hanging="241"/>
        <w:jc w:val="left"/>
        <w:rPr>
          <w:sz w:val="24"/>
        </w:rPr>
      </w:pPr>
      <w:r>
        <w:rPr>
          <w:sz w:val="24"/>
        </w:rPr>
        <w:t>段1（典型案例）：</w:t>
      </w:r>
      <w:r>
        <w:rPr>
          <w:spacing w:val="-3"/>
          <w:sz w:val="24"/>
        </w:rPr>
        <w:t>情感共鸣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1"/>
          <w:numId w:val="4"/>
        </w:numPr>
        <w:tabs>
          <w:tab w:pos="249" w:val="left" w:leader="none"/>
        </w:tabs>
        <w:spacing w:line="508" w:lineRule="auto" w:before="0" w:after="0"/>
        <w:ind w:left="101" w:right="430" w:firstLine="0"/>
        <w:jc w:val="left"/>
        <w:rPr>
          <w:sz w:val="24"/>
        </w:rPr>
      </w:pPr>
      <w:r>
        <w:rPr>
          <w:spacing w:val="-2"/>
          <w:w w:val="95"/>
          <w:sz w:val="24"/>
        </w:rPr>
        <w:t>用王女士一家</w:t>
      </w:r>
      <w:r>
        <w:rPr>
          <w:spacing w:val="-2"/>
          <w:w w:val="65"/>
          <w:sz w:val="24"/>
        </w:rPr>
        <w:t>“</w:t>
      </w:r>
      <w:r>
        <w:rPr>
          <w:spacing w:val="-2"/>
          <w:w w:val="95"/>
          <w:sz w:val="24"/>
        </w:rPr>
        <w:t>意外获得特殊救助</w:t>
      </w:r>
      <w:r>
        <w:rPr>
          <w:spacing w:val="-2"/>
          <w:w w:val="65"/>
          <w:sz w:val="24"/>
        </w:rPr>
        <w:t>”</w:t>
      </w:r>
      <w:r>
        <w:rPr>
          <w:spacing w:val="-2"/>
          <w:w w:val="95"/>
          <w:sz w:val="24"/>
        </w:rPr>
        <w:t>的感人故事，引🎧系统最高阶价值：从</w:t>
      </w:r>
      <w:r>
        <w:rPr>
          <w:spacing w:val="-2"/>
          <w:w w:val="65"/>
          <w:sz w:val="24"/>
        </w:rPr>
        <w:t>“</w:t>
      </w:r>
      <w:r>
        <w:rPr>
          <w:spacing w:val="-2"/>
          <w:w w:val="95"/>
          <w:sz w:val="24"/>
        </w:rPr>
        <w:t>人找政策</w:t>
      </w:r>
      <w:r>
        <w:rPr>
          <w:spacing w:val="-2"/>
          <w:w w:val="65"/>
          <w:sz w:val="24"/>
        </w:rPr>
        <w:t>”</w:t>
      </w:r>
      <w:r>
        <w:rPr>
          <w:spacing w:val="-2"/>
          <w:w w:val="95"/>
          <w:sz w:val="24"/>
        </w:rPr>
        <w:t>到</w:t>
      </w:r>
      <w:r>
        <w:rPr>
          <w:spacing w:val="-2"/>
          <w:w w:val="65"/>
          <w:sz w:val="24"/>
        </w:rPr>
        <w:t>“</w:t>
      </w:r>
      <w:r>
        <w:rPr>
          <w:spacing w:val="-2"/>
          <w:w w:val="95"/>
          <w:sz w:val="24"/>
        </w:rPr>
        <w:t>政策找</w:t>
      </w:r>
      <w:r>
        <w:rPr>
          <w:spacing w:val="-6"/>
          <w:sz w:val="24"/>
        </w:rPr>
        <w:t>人</w:t>
      </w:r>
      <w:r>
        <w:rPr>
          <w:spacing w:val="-6"/>
          <w:w w:val="65"/>
          <w:sz w:val="24"/>
        </w:rPr>
        <w:t>”</w:t>
      </w:r>
    </w:p>
    <w:p>
      <w:pPr>
        <w:pStyle w:val="ListParagraph"/>
        <w:numPr>
          <w:ilvl w:val="0"/>
          <w:numId w:val="4"/>
        </w:numPr>
        <w:tabs>
          <w:tab w:pos="342" w:val="left" w:leader="none"/>
        </w:tabs>
        <w:spacing w:line="240" w:lineRule="auto" w:before="81" w:after="0"/>
        <w:ind w:left="342" w:right="0" w:hanging="241"/>
        <w:jc w:val="left"/>
        <w:rPr>
          <w:sz w:val="24"/>
        </w:rPr>
      </w:pPr>
      <w:r>
        <w:rPr>
          <w:sz w:val="24"/>
        </w:rPr>
        <w:t>段2（机制揭秘）：</w:t>
      </w:r>
      <w:r>
        <w:rPr>
          <w:spacing w:val="-2"/>
          <w:sz w:val="24"/>
        </w:rPr>
        <w:t>从感性到理性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1"/>
          <w:numId w:val="4"/>
        </w:numPr>
        <w:tabs>
          <w:tab w:pos="249" w:val="left" w:leader="none"/>
        </w:tabs>
        <w:spacing w:line="506" w:lineRule="auto" w:before="0" w:after="0"/>
        <w:ind w:left="101" w:right="441" w:firstLine="0"/>
        <w:jc w:val="left"/>
        <w:rPr>
          <w:sz w:val="24"/>
        </w:rPr>
      </w:pPr>
      <w:r>
        <w:rPr>
          <w:sz w:val="24"/>
        </w:rPr>
        <w:t>解释</w:t>
      </w:r>
      <w:r>
        <w:rPr>
          <w:w w:val="35"/>
          <w:sz w:val="24"/>
        </w:rPr>
        <w:t>“</w:t>
      </w:r>
      <w:r>
        <w:rPr>
          <w:sz w:val="24"/>
        </w:rPr>
        <w:t>政策找人</w:t>
      </w:r>
      <w:r>
        <w:rPr>
          <w:spacing w:val="-2"/>
          <w:w w:val="35"/>
          <w:sz w:val="24"/>
        </w:rPr>
        <w:t>”</w:t>
      </w:r>
      <w:r>
        <w:rPr>
          <w:sz w:val="24"/>
        </w:rPr>
        <w:t>的底层逻辑：数据中台的家庭关联信息</w:t>
      </w:r>
      <w:r>
        <w:rPr>
          <w:w w:val="133"/>
          <w:sz w:val="24"/>
        </w:rPr>
        <w:t>+</w:t>
      </w:r>
      <w:r>
        <w:rPr>
          <w:sz w:val="24"/>
        </w:rPr>
        <w:t>问卷评估→自动触发跨部门</w:t>
      </w:r>
      <w:r>
        <w:rPr>
          <w:w w:val="35"/>
          <w:sz w:val="24"/>
        </w:rPr>
        <w:t>“</w:t>
      </w:r>
      <w:r>
        <w:rPr>
          <w:spacing w:val="-4"/>
          <w:sz w:val="24"/>
        </w:rPr>
        <w:t>社会救助</w:t>
      </w:r>
      <w:r>
        <w:rPr>
          <w:sz w:val="24"/>
        </w:rPr>
        <w:t>通</w:t>
      </w:r>
      <w:r>
        <w:rPr>
          <w:spacing w:val="-2"/>
          <w:w w:val="35"/>
          <w:sz w:val="24"/>
        </w:rPr>
        <w:t>”</w:t>
      </w:r>
      <w:r>
        <w:rPr>
          <w:sz w:val="24"/>
        </w:rPr>
        <w:t>平台</w:t>
      </w:r>
    </w:p>
    <w:p>
      <w:pPr>
        <w:pStyle w:val="ListParagraph"/>
        <w:numPr>
          <w:ilvl w:val="0"/>
          <w:numId w:val="4"/>
        </w:numPr>
        <w:tabs>
          <w:tab w:pos="342" w:val="left" w:leader="none"/>
        </w:tabs>
        <w:spacing w:line="240" w:lineRule="auto" w:before="87" w:after="0"/>
        <w:ind w:left="342" w:right="0" w:hanging="241"/>
        <w:jc w:val="left"/>
        <w:rPr>
          <w:sz w:val="24"/>
        </w:rPr>
      </w:pPr>
      <w:r>
        <w:rPr>
          <w:sz w:val="24"/>
        </w:rPr>
        <w:t>段3（体系集成）：</w:t>
      </w:r>
      <w:r>
        <w:rPr>
          <w:spacing w:val="-1"/>
          <w:sz w:val="24"/>
        </w:rPr>
        <w:t>从单个案例到整体制度</w:t>
      </w:r>
    </w:p>
    <w:p>
      <w:pPr>
        <w:pStyle w:val="BodyText"/>
        <w:spacing w:before="2"/>
        <w:rPr>
          <w:sz w:val="33"/>
        </w:rPr>
      </w:pPr>
    </w:p>
    <w:p>
      <w:pPr>
        <w:pStyle w:val="ListParagraph"/>
        <w:numPr>
          <w:ilvl w:val="1"/>
          <w:numId w:val="4"/>
        </w:numPr>
        <w:tabs>
          <w:tab w:pos="249" w:val="left" w:leader="none"/>
        </w:tabs>
        <w:spacing w:line="508" w:lineRule="auto" w:before="0" w:after="0"/>
        <w:ind w:left="101" w:right="425" w:firstLine="0"/>
        <w:jc w:val="left"/>
        <w:rPr>
          <w:sz w:val="24"/>
        </w:rPr>
      </w:pPr>
      <w:r>
        <w:rPr>
          <w:sz w:val="24"/>
        </w:rPr>
        <w:t>扩展到整个社会救助体系：集成</w:t>
      </w:r>
      <w:r>
        <w:rPr>
          <w:w w:val="105"/>
          <w:sz w:val="24"/>
        </w:rPr>
        <w:t>8</w:t>
      </w:r>
      <w:r>
        <w:rPr>
          <w:sz w:val="24"/>
        </w:rPr>
        <w:t>部门</w:t>
      </w:r>
      <w:r>
        <w:rPr>
          <w:w w:val="105"/>
          <w:sz w:val="24"/>
        </w:rPr>
        <w:t>24</w:t>
      </w:r>
      <w:r>
        <w:rPr>
          <w:sz w:val="24"/>
        </w:rPr>
        <w:t>类救助事项→打造</w:t>
      </w:r>
      <w:r>
        <w:rPr>
          <w:spacing w:val="-2"/>
          <w:w w:val="35"/>
          <w:sz w:val="24"/>
        </w:rPr>
        <w:t>“</w:t>
      </w:r>
      <w:r>
        <w:rPr>
          <w:sz w:val="24"/>
        </w:rPr>
        <w:t>申请-评估-办理-监管</w:t>
      </w:r>
      <w:r>
        <w:rPr>
          <w:w w:val="35"/>
          <w:sz w:val="24"/>
        </w:rPr>
        <w:t>”</w:t>
      </w:r>
      <w:r>
        <w:rPr>
          <w:spacing w:val="-3"/>
          <w:sz w:val="24"/>
        </w:rPr>
        <w:t>全流程智慧</w:t>
      </w:r>
      <w:r>
        <w:rPr>
          <w:sz w:val="24"/>
        </w:rPr>
        <w:t>场景</w:t>
      </w:r>
    </w:p>
    <w:p>
      <w:pPr>
        <w:pStyle w:val="ListParagraph"/>
        <w:numPr>
          <w:ilvl w:val="1"/>
          <w:numId w:val="4"/>
        </w:numPr>
        <w:tabs>
          <w:tab w:pos="249" w:val="left" w:leader="none"/>
        </w:tabs>
        <w:spacing w:line="240" w:lineRule="auto" w:before="81" w:after="0"/>
        <w:ind w:left="249" w:right="0" w:hanging="148"/>
        <w:jc w:val="left"/>
        <w:rPr>
          <w:sz w:val="24"/>
        </w:rPr>
      </w:pPr>
      <w:r>
        <w:rPr>
          <w:spacing w:val="-1"/>
          <w:sz w:val="24"/>
        </w:rPr>
        <w:t>补充纪检部门监管，体现系统的规范性和廉洁性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4"/>
        </w:numPr>
        <w:tabs>
          <w:tab w:pos="342" w:val="left" w:leader="none"/>
        </w:tabs>
        <w:spacing w:line="240" w:lineRule="auto" w:before="0" w:after="0"/>
        <w:ind w:left="342" w:right="0" w:hanging="241"/>
        <w:jc w:val="left"/>
        <w:rPr>
          <w:sz w:val="24"/>
        </w:rPr>
      </w:pPr>
      <w:r>
        <w:rPr>
          <w:w w:val="90"/>
          <w:sz w:val="24"/>
        </w:rPr>
        <w:t>段4（价值升级）：从</w:t>
      </w:r>
      <w:r>
        <w:rPr>
          <w:w w:val="75"/>
          <w:sz w:val="24"/>
        </w:rPr>
        <w:t>“</w:t>
      </w:r>
      <w:r>
        <w:rPr>
          <w:w w:val="90"/>
          <w:sz w:val="24"/>
        </w:rPr>
        <w:t>被动救助</w:t>
      </w:r>
      <w:r>
        <w:rPr>
          <w:w w:val="75"/>
          <w:sz w:val="24"/>
        </w:rPr>
        <w:t>”</w:t>
      </w:r>
      <w:r>
        <w:rPr>
          <w:w w:val="90"/>
          <w:sz w:val="24"/>
        </w:rPr>
        <w:t>到</w:t>
      </w:r>
      <w:r>
        <w:rPr>
          <w:w w:val="75"/>
          <w:sz w:val="24"/>
        </w:rPr>
        <w:t>“</w:t>
      </w:r>
      <w:r>
        <w:rPr>
          <w:w w:val="90"/>
          <w:sz w:val="24"/>
        </w:rPr>
        <w:t>主动预警</w:t>
      </w:r>
      <w:r>
        <w:rPr>
          <w:spacing w:val="-10"/>
          <w:w w:val="75"/>
          <w:sz w:val="24"/>
        </w:rPr>
        <w:t>”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1"/>
          <w:numId w:val="4"/>
        </w:numPr>
        <w:tabs>
          <w:tab w:pos="249" w:val="left" w:leader="none"/>
        </w:tabs>
        <w:spacing w:line="240" w:lineRule="auto" w:before="0" w:after="0"/>
        <w:ind w:left="249" w:right="0" w:hanging="148"/>
        <w:jc w:val="left"/>
        <w:rPr>
          <w:sz w:val="24"/>
        </w:rPr>
      </w:pPr>
      <w:r>
        <w:rPr>
          <w:spacing w:val="-1"/>
          <w:sz w:val="24"/>
        </w:rPr>
        <w:t>延伸到独居老人水电异常预警功能，说明系统不仅能解决已发生的问题，还能预防潜在风险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4"/>
        </w:numPr>
        <w:tabs>
          <w:tab w:pos="342" w:val="left" w:leader="none"/>
        </w:tabs>
        <w:spacing w:line="240" w:lineRule="auto" w:before="0" w:after="0"/>
        <w:ind w:left="342" w:right="0" w:hanging="241"/>
        <w:jc w:val="left"/>
        <w:rPr>
          <w:sz w:val="24"/>
        </w:rPr>
      </w:pPr>
      <w:r>
        <w:rPr>
          <w:sz w:val="24"/>
        </w:rPr>
        <w:t>段5（总结收尾）：</w:t>
      </w:r>
      <w:r>
        <w:rPr>
          <w:spacing w:val="-3"/>
          <w:sz w:val="24"/>
        </w:rPr>
        <w:t>升华意义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1"/>
          <w:numId w:val="4"/>
        </w:numPr>
        <w:tabs>
          <w:tab w:pos="249" w:val="left" w:leader="none"/>
        </w:tabs>
        <w:spacing w:line="573" w:lineRule="auto" w:before="0" w:after="0"/>
        <w:ind w:left="101" w:right="363" w:firstLine="0"/>
        <w:jc w:val="left"/>
        <w:rPr>
          <w:sz w:val="24"/>
        </w:rPr>
      </w:pPr>
      <w:r>
        <w:rPr>
          <w:sz w:val="24"/>
        </w:rPr>
        <w:t>用</w:t>
      </w:r>
      <w:r>
        <w:rPr>
          <w:w w:val="35"/>
          <w:sz w:val="24"/>
        </w:rPr>
        <w:t>“</w:t>
      </w:r>
      <w:r>
        <w:rPr>
          <w:sz w:val="24"/>
        </w:rPr>
        <w:t>入选全省基层治理先进典型、将向全省推广</w:t>
      </w:r>
      <w:r>
        <w:rPr>
          <w:spacing w:val="-2"/>
          <w:w w:val="35"/>
          <w:sz w:val="24"/>
        </w:rPr>
        <w:t>”</w:t>
      </w:r>
      <w:r>
        <w:rPr>
          <w:sz w:val="24"/>
        </w:rPr>
        <w:t>结尾，肯定</w:t>
      </w:r>
      <w:r>
        <w:rPr>
          <w:spacing w:val="2"/>
          <w:w w:val="68"/>
          <w:sz w:val="24"/>
        </w:rPr>
        <w:t>J</w:t>
      </w:r>
      <w:r>
        <w:rPr>
          <w:spacing w:val="-2"/>
          <w:sz w:val="24"/>
        </w:rPr>
        <w:t>县探索的可复制性，完成案例闭环</w:t>
      </w:r>
      <w:r>
        <w:rPr>
          <w:sz w:val="24"/>
        </w:rPr>
        <w:t>三、贯穿全文的</w:t>
      </w:r>
      <w:r>
        <w:rPr>
          <w:spacing w:val="-2"/>
          <w:w w:val="105"/>
          <w:sz w:val="24"/>
        </w:rPr>
        <w:t>3</w:t>
      </w:r>
      <w:r>
        <w:rPr>
          <w:sz w:val="24"/>
        </w:rPr>
        <w:t>条隐藏逻辑（申论答题必掌握）</w:t>
      </w:r>
    </w:p>
    <w:p>
      <w:pPr>
        <w:pStyle w:val="ListParagraph"/>
        <w:numPr>
          <w:ilvl w:val="0"/>
          <w:numId w:val="5"/>
        </w:numPr>
        <w:tabs>
          <w:tab w:pos="342" w:val="left" w:leader="none"/>
        </w:tabs>
        <w:spacing w:line="506" w:lineRule="auto" w:before="0" w:after="0"/>
        <w:ind w:left="101" w:right="351" w:firstLine="0"/>
        <w:jc w:val="left"/>
        <w:rPr>
          <w:sz w:val="24"/>
        </w:rPr>
      </w:pPr>
      <w:r>
        <w:rPr>
          <w:w w:val="35"/>
          <w:sz w:val="24"/>
        </w:rPr>
        <w:t>“</w:t>
      </w:r>
      <w:r>
        <w:rPr>
          <w:sz w:val="24"/>
        </w:rPr>
        <w:t>问题-做法-效果</w:t>
      </w:r>
      <w:r>
        <w:rPr>
          <w:w w:val="35"/>
          <w:sz w:val="24"/>
        </w:rPr>
        <w:t>”</w:t>
      </w:r>
      <w:r>
        <w:rPr>
          <w:spacing w:val="-1"/>
          <w:sz w:val="24"/>
        </w:rPr>
        <w:t>的单元逻辑：几乎每个小段落都遵循这个结构，这是你提炼答案要点的核心</w:t>
      </w:r>
      <w:r>
        <w:rPr>
          <w:sz w:val="24"/>
        </w:rPr>
        <w:t>抓手（看到</w:t>
      </w:r>
      <w:r>
        <w:rPr>
          <w:spacing w:val="-2"/>
          <w:w w:val="35"/>
          <w:sz w:val="24"/>
        </w:rPr>
        <w:t>“</w:t>
      </w:r>
      <w:r>
        <w:rPr>
          <w:sz w:val="24"/>
        </w:rPr>
        <w:t>过去</w:t>
      </w:r>
      <w:r>
        <w:rPr>
          <w:w w:val="35"/>
          <w:sz w:val="24"/>
        </w:rPr>
        <w:t>”</w:t>
      </w:r>
      <w:r>
        <w:rPr>
          <w:sz w:val="24"/>
        </w:rPr>
        <w:t>找问题，看到</w:t>
      </w:r>
      <w:r>
        <w:rPr>
          <w:spacing w:val="-2"/>
          <w:w w:val="35"/>
          <w:sz w:val="24"/>
        </w:rPr>
        <w:t>“</w:t>
      </w:r>
      <w:r>
        <w:rPr>
          <w:sz w:val="24"/>
        </w:rPr>
        <w:t>通过</w:t>
      </w:r>
      <w:r>
        <w:rPr>
          <w:w w:val="75"/>
          <w:sz w:val="24"/>
        </w:rPr>
        <w:t>/</w:t>
      </w:r>
      <w:r>
        <w:rPr>
          <w:sz w:val="24"/>
        </w:rPr>
        <w:t>依托</w:t>
      </w:r>
      <w:r>
        <w:rPr>
          <w:spacing w:val="1"/>
          <w:w w:val="35"/>
          <w:sz w:val="24"/>
        </w:rPr>
        <w:t>”</w:t>
      </w:r>
      <w:r>
        <w:rPr>
          <w:sz w:val="24"/>
        </w:rPr>
        <w:t>找做法，看到</w:t>
      </w:r>
      <w:r>
        <w:rPr>
          <w:spacing w:val="-2"/>
          <w:w w:val="35"/>
          <w:sz w:val="24"/>
        </w:rPr>
        <w:t>“</w:t>
      </w:r>
      <w:r>
        <w:rPr>
          <w:sz w:val="24"/>
        </w:rPr>
        <w:t>实现了</w:t>
      </w:r>
      <w:r>
        <w:rPr>
          <w:w w:val="75"/>
          <w:sz w:val="24"/>
        </w:rPr>
        <w:t>/</w:t>
      </w:r>
      <w:r>
        <w:rPr>
          <w:sz w:val="24"/>
        </w:rPr>
        <w:t>提升了</w:t>
      </w:r>
      <w:r>
        <w:rPr>
          <w:spacing w:val="-2"/>
          <w:w w:val="35"/>
          <w:sz w:val="24"/>
        </w:rPr>
        <w:t>”</w:t>
      </w:r>
      <w:r>
        <w:rPr>
          <w:sz w:val="24"/>
        </w:rPr>
        <w:t>找效果）</w:t>
      </w:r>
    </w:p>
    <w:p>
      <w:pPr>
        <w:pStyle w:val="ListParagraph"/>
        <w:numPr>
          <w:ilvl w:val="0"/>
          <w:numId w:val="5"/>
        </w:numPr>
        <w:tabs>
          <w:tab w:pos="342" w:val="left" w:leader="none"/>
        </w:tabs>
        <w:spacing w:line="240" w:lineRule="auto" w:before="84" w:after="0"/>
        <w:ind w:left="342" w:right="0" w:hanging="241"/>
        <w:jc w:val="left"/>
        <w:rPr>
          <w:sz w:val="24"/>
        </w:rPr>
      </w:pPr>
      <w:r>
        <w:rPr>
          <w:w w:val="65"/>
          <w:sz w:val="24"/>
        </w:rPr>
        <w:t>“</w:t>
      </w:r>
      <w:r>
        <w:rPr>
          <w:w w:val="95"/>
          <w:sz w:val="24"/>
        </w:rPr>
        <w:t>总-分-总</w:t>
      </w:r>
      <w:r>
        <w:rPr>
          <w:w w:val="65"/>
          <w:sz w:val="24"/>
        </w:rPr>
        <w:t>”</w:t>
      </w:r>
      <w:r>
        <w:rPr>
          <w:spacing w:val="-1"/>
          <w:w w:val="95"/>
          <w:sz w:val="24"/>
        </w:rPr>
        <w:t>的微观逻辑：每个板块都是先总述，再分点举例，最后总结效果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header="0" w:footer="1202" w:top="1200" w:bottom="1400" w:left="880" w:right="560"/>
        </w:sectPr>
      </w:pPr>
    </w:p>
    <w:p>
      <w:pPr>
        <w:pStyle w:val="BodyText"/>
        <w:spacing w:before="1"/>
        <w:rPr>
          <w:sz w:val="21"/>
        </w:rPr>
      </w:pPr>
    </w:p>
    <w:p>
      <w:pPr>
        <w:pStyle w:val="ListParagraph"/>
        <w:numPr>
          <w:ilvl w:val="0"/>
          <w:numId w:val="5"/>
        </w:numPr>
        <w:tabs>
          <w:tab w:pos="342" w:val="left" w:leader="none"/>
        </w:tabs>
        <w:spacing w:line="508" w:lineRule="auto" w:before="55" w:after="0"/>
        <w:ind w:left="101" w:right="111" w:firstLine="0"/>
        <w:jc w:val="left"/>
        <w:rPr>
          <w:sz w:val="24"/>
        </w:rPr>
      </w:pPr>
      <w:r>
        <w:rPr/>
        <w:drawing>
          <wp:anchor distT="0" distB="0" distL="0" distR="0" allowOverlap="1" layoutInCell="1" locked="0" behindDoc="1" simplePos="0" relativeHeight="487461888">
            <wp:simplePos x="0" y="0"/>
            <wp:positionH relativeFrom="page">
              <wp:posOffset>685800</wp:posOffset>
            </wp:positionH>
            <wp:positionV relativeFrom="paragraph">
              <wp:posOffset>-172720</wp:posOffset>
            </wp:positionV>
            <wp:extent cx="6456680" cy="295909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35"/>
          <w:sz w:val="24"/>
        </w:rPr>
        <w:t>“</w:t>
      </w:r>
      <w:r>
        <w:rPr>
          <w:sz w:val="24"/>
        </w:rPr>
        <w:t>由内而外</w:t>
      </w:r>
      <w:r>
        <w:rPr>
          <w:w w:val="35"/>
          <w:sz w:val="24"/>
        </w:rPr>
        <w:t>”</w:t>
      </w:r>
      <w:r>
        <w:rPr>
          <w:spacing w:val="-1"/>
          <w:sz w:val="24"/>
        </w:rPr>
        <w:t>的辐射逻辑：从基层工作者→社区居民→特殊困难群体，系统的服务对象不断扩大，</w:t>
      </w:r>
      <w:r>
        <w:rPr>
          <w:sz w:val="24"/>
        </w:rPr>
        <w:t>覆盖范围越来越广</w:t>
      </w:r>
    </w:p>
    <w:p>
      <w:pPr>
        <w:pStyle w:val="BodyText"/>
        <w:spacing w:before="81"/>
        <w:ind w:left="101"/>
      </w:pPr>
      <w:r>
        <w:rPr>
          <w:spacing w:val="-1"/>
        </w:rPr>
        <w:t>四、对你答案的逻辑优化建议</w:t>
      </w:r>
    </w:p>
    <w:p>
      <w:pPr>
        <w:pStyle w:val="BodyText"/>
        <w:spacing w:before="4"/>
        <w:rPr>
          <w:sz w:val="33"/>
        </w:rPr>
      </w:pPr>
    </w:p>
    <w:p>
      <w:pPr>
        <w:pStyle w:val="BodyText"/>
        <w:ind w:left="101"/>
      </w:pPr>
      <w:r>
        <w:rPr/>
        <w:t>答案已经完美匹配了材料的整体逻辑（基础建设→基层应用→便民服务→社会救助</w:t>
      </w:r>
      <w:r>
        <w:rPr>
          <w:spacing w:val="-10"/>
        </w:rPr>
        <w:t>）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  <w:rPr>
          <w:sz w:val="27"/>
        </w:rPr>
      </w:pPr>
    </w:p>
    <w:p>
      <w:pPr>
        <w:spacing w:line="484" w:lineRule="auto" w:before="1"/>
        <w:ind w:left="101" w:right="466" w:firstLine="600"/>
        <w:jc w:val="left"/>
        <w:rPr>
          <w:sz w:val="30"/>
        </w:rPr>
      </w:pPr>
      <w:r>
        <w:rPr>
          <w:spacing w:val="-2"/>
          <w:sz w:val="30"/>
        </w:rPr>
        <w:t>年轻时不懂命运的重量，直到走了很远的路，某天回头看才懂，对于一个人来说意义非凡的事，大多是偶然发生，而不重要的事，才靠人为。</w:t>
      </w:r>
    </w:p>
    <w:p>
      <w:pPr>
        <w:spacing w:line="484" w:lineRule="auto" w:before="86"/>
        <w:ind w:left="101" w:right="466" w:firstLine="600"/>
        <w:jc w:val="both"/>
        <w:rPr>
          <w:sz w:val="30"/>
        </w:rPr>
      </w:pPr>
      <w:r>
        <w:rPr>
          <w:spacing w:val="-2"/>
          <w:sz w:val="30"/>
        </w:rPr>
        <w:t>甚至在某个阶段，你像是突然被闪电击中，莫名其妙地跌进人生至暗时刻，你会觉得为什么人生是这样，为什么偏偏是自己，你被绝望击中，你觉得自己会死于那场溃败。可当你有一天真的从那里爬出来，站在阳光下重新呼吸，你会看清一件事：所有的失去都不可惜，必定在你看不见的地方充满了合情合理。</w:t>
      </w:r>
    </w:p>
    <w:sectPr>
      <w:pgSz w:w="11910" w:h="16840"/>
      <w:pgMar w:header="0" w:footer="1202" w:top="1200" w:bottom="1400" w:left="880" w:right="5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imSun">
    <w:altName w:val="SimSun"/>
    <w:charset w:val="1"/>
    <w:family w:val="roman"/>
    <w:pitch w:val="variable"/>
  </w:font>
  <w:font w:name="Microsoft JhengHei">
    <w:altName w:val="Microsoft JhengHe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55744">
              <wp:simplePos x="0" y="0"/>
              <wp:positionH relativeFrom="page">
                <wp:posOffset>3710940</wp:posOffset>
              </wp:positionH>
              <wp:positionV relativeFrom="page">
                <wp:posOffset>9790462</wp:posOffset>
              </wp:positionV>
              <wp:extent cx="216535" cy="15367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16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2.200012pt;margin-top:770.902527pt;width:17.05pt;height:12.1pt;mso-position-horizontal-relative:page;mso-position-vertical-relative:page;z-index:-15860736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101" w:hanging="243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43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137" w:hanging="243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174" w:hanging="243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211" w:hanging="243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248" w:hanging="243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285" w:hanging="243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322" w:hanging="243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359" w:hanging="243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396" w:hanging="243"/>
      </w:pPr>
      <w:rPr>
        <w:rFonts w:hint="default"/>
        <w:lang w:val="en-US" w:eastAsia="zh-CN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344" w:hanging="243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43"/>
        <w:sz w:val="24"/>
        <w:szCs w:val="24"/>
        <w:lang w:val="en-US" w:eastAsia="zh-CN" w:bidi="ar-SA"/>
      </w:rPr>
    </w:lvl>
    <w:lvl w:ilvl="1">
      <w:start w:val="0"/>
      <w:numFmt w:val="bullet"/>
      <w:lvlText w:val="◦"/>
      <w:lvlJc w:val="left"/>
      <w:pPr>
        <w:ind w:left="101" w:hanging="149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2">
      <w:start w:val="0"/>
      <w:numFmt w:val="bullet"/>
      <w:lvlText w:val="•"/>
      <w:lvlJc w:val="left"/>
      <w:pPr>
        <w:ind w:left="340" w:hanging="149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1606" w:hanging="149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2872" w:hanging="149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138" w:hanging="149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405" w:hanging="149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671" w:hanging="149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937" w:hanging="149"/>
      </w:pPr>
      <w:rPr>
        <w:rFonts w:hint="default"/>
        <w:lang w:val="en-US" w:eastAsia="zh-CN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44" w:hanging="243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43"/>
        <w:sz w:val="24"/>
        <w:szCs w:val="24"/>
        <w:lang w:val="en-US" w:eastAsia="zh-CN" w:bidi="ar-SA"/>
      </w:rPr>
    </w:lvl>
    <w:lvl w:ilvl="1">
      <w:start w:val="0"/>
      <w:numFmt w:val="bullet"/>
      <w:lvlText w:val="◦"/>
      <w:lvlJc w:val="left"/>
      <w:pPr>
        <w:ind w:left="250" w:hanging="149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2">
      <w:start w:val="0"/>
      <w:numFmt w:val="bullet"/>
      <w:lvlText w:val="•"/>
      <w:lvlJc w:val="left"/>
      <w:pPr>
        <w:ind w:left="1465" w:hanging="149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2591" w:hanging="149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716" w:hanging="149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842" w:hanging="149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967" w:hanging="149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093" w:hanging="149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218" w:hanging="149"/>
      </w:pPr>
      <w:rPr>
        <w:rFonts w:hint="default"/>
        <w:lang w:val="en-US" w:eastAsia="zh-CN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44" w:hanging="243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43"/>
        <w:sz w:val="24"/>
        <w:szCs w:val="24"/>
        <w:lang w:val="en-US" w:eastAsia="zh-CN" w:bidi="ar-SA"/>
      </w:rPr>
    </w:lvl>
    <w:lvl w:ilvl="1">
      <w:start w:val="0"/>
      <w:numFmt w:val="bullet"/>
      <w:lvlText w:val="◦"/>
      <w:lvlJc w:val="left"/>
      <w:pPr>
        <w:ind w:left="101" w:hanging="149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4"/>
        <w:szCs w:val="24"/>
        <w:lang w:val="en-US" w:eastAsia="zh-CN" w:bidi="ar-SA"/>
      </w:rPr>
    </w:lvl>
    <w:lvl w:ilvl="2">
      <w:start w:val="0"/>
      <w:numFmt w:val="bullet"/>
      <w:lvlText w:val="•"/>
      <w:lvlJc w:val="left"/>
      <w:pPr>
        <w:ind w:left="340" w:hanging="149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1606" w:hanging="149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2872" w:hanging="149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138" w:hanging="149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405" w:hanging="149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671" w:hanging="149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937" w:hanging="149"/>
      </w:pPr>
      <w:rPr>
        <w:rFonts w:hint="default"/>
        <w:lang w:val="en-US" w:eastAsia="zh-CN" w:bidi="ar-SA"/>
      </w:rPr>
    </w:lvl>
  </w:abstractNum>
  <w:abstractNum w:abstractNumId="0">
    <w:multiLevelType w:val="hybridMultilevel"/>
    <w:lvl w:ilvl="0">
      <w:start w:val="1"/>
      <w:numFmt w:val="decimal"/>
      <w:lvlText w:val="（%1）"/>
      <w:lvlJc w:val="left"/>
      <w:pPr>
        <w:ind w:left="714" w:hanging="613"/>
        <w:jc w:val="left"/>
      </w:pPr>
      <w:rPr>
        <w:rFonts w:hint="default" w:ascii="Microsoft JhengHei" w:hAnsi="Microsoft JhengHei" w:eastAsia="Microsoft JhengHei" w:cs="Microsoft JhengHei"/>
        <w:b/>
        <w:bCs/>
        <w:i w:val="0"/>
        <w:iCs w:val="0"/>
        <w:spacing w:val="-2"/>
        <w:w w:val="93"/>
        <w:sz w:val="22"/>
        <w:szCs w:val="22"/>
        <w:lang w:val="en-US" w:eastAsia="zh-CN" w:bidi="ar-SA"/>
      </w:rPr>
    </w:lvl>
    <w:lvl w:ilvl="1">
      <w:start w:val="1"/>
      <w:numFmt w:val="decimal"/>
      <w:lvlText w:val="%2."/>
      <w:lvlJc w:val="left"/>
      <w:pPr>
        <w:ind w:left="101" w:hanging="181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43"/>
        <w:sz w:val="22"/>
        <w:szCs w:val="22"/>
        <w:lang w:val="en-US" w:eastAsia="zh-CN" w:bidi="ar-SA"/>
      </w:rPr>
    </w:lvl>
    <w:lvl w:ilvl="2">
      <w:start w:val="0"/>
      <w:numFmt w:val="bullet"/>
      <w:lvlText w:val="•"/>
      <w:lvlJc w:val="left"/>
      <w:pPr>
        <w:ind w:left="1803" w:hanging="18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2886" w:hanging="18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970" w:hanging="18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053" w:hanging="18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136" w:hanging="18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220" w:hanging="18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303" w:hanging="181"/>
      </w:pPr>
      <w:rPr>
        <w:rFonts w:hint="default"/>
        <w:lang w:val="en-US" w:eastAsia="zh-CN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SimSun" w:hAnsi="SimSun" w:eastAsia="SimSun" w:cs="SimSun"/>
      <w:sz w:val="24"/>
      <w:szCs w:val="24"/>
      <w:lang w:val="en-US" w:eastAsia="zh-CN" w:bidi="ar-SA"/>
    </w:rPr>
  </w:style>
  <w:style w:styleId="Title" w:type="paragraph">
    <w:name w:val="Title"/>
    <w:basedOn w:val="Normal"/>
    <w:uiPriority w:val="1"/>
    <w:qFormat/>
    <w:pPr>
      <w:spacing w:before="147"/>
      <w:ind w:left="598"/>
    </w:pPr>
    <w:rPr>
      <w:rFonts w:ascii="SimSun" w:hAnsi="SimSun" w:eastAsia="SimSun" w:cs="SimSun"/>
      <w:sz w:val="68"/>
      <w:szCs w:val="68"/>
      <w:u w:val="single" w:color="000000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ind w:left="249" w:hanging="148"/>
    </w:pPr>
    <w:rPr>
      <w:rFonts w:ascii="SimSun" w:hAnsi="SimSun" w:eastAsia="SimSun" w:cs="SimSun"/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                  概括题之概括影响</dc:creator>
  <dc:description/>
  <dc:subject>概括题之概括影响</dc:subject>
  <dc:title>申论领跑营2023版方法精讲班</dc:title>
  <dcterms:created xsi:type="dcterms:W3CDTF">2026-06-24T09:40:15Z</dcterms:created>
  <dcterms:modified xsi:type="dcterms:W3CDTF">2026-06-24T09:40:15Z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2026-06-09T00:00:00Z</vt:filetime>
  </property>
  <property fmtid="{D5CDD505-2E9C-101B-9397-08002B2CF9AE}" pid="3" name="Creator">
    <vt:lpwstr>WPS 文字</vt:lpwstr>
  </property>
  <property fmtid="{D5CDD505-2E9C-101B-9397-08002B2CF9AE}" pid="4" name="LastSaved">
    <vt:filetime>2026-06-24T00:00:00Z</vt:filetime>
  </property>
  <property fmtid="{D5CDD505-2E9C-101B-9397-08002B2CF9AE}" pid="5" name="SourceModified">
    <vt:lpwstr>D:20260609185543+08'00'</vt:lpwstr>
  </property>
</Properties>
</file>