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803" w:right="308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概括题【概括对策3】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21" w:lineRule="exact" w:before="0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0336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/>
          <w:b/>
          <w:spacing w:val="-2"/>
          <w:sz w:val="24"/>
        </w:rPr>
        <w:t>根据材料1，概括各地公安机关在高空抛物治理中的主要做法。（20分</w:t>
      </w:r>
      <w:r>
        <w:rPr>
          <w:rFonts w:ascii="Microsoft YaHei" w:eastAsia="Microsoft YaHei"/>
          <w:b/>
          <w:spacing w:val="-10"/>
          <w:sz w:val="24"/>
        </w:rPr>
        <w:t>）</w:t>
      </w:r>
    </w:p>
    <w:p>
      <w:pPr>
        <w:spacing w:before="44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4"/>
          <w:sz w:val="24"/>
        </w:rPr>
        <w:t>要求：全面准确，条理清晰，字数不超过200</w:t>
      </w:r>
      <w:r>
        <w:rPr>
          <w:rFonts w:ascii="Microsoft YaHei" w:eastAsia="Microsoft YaHei"/>
          <w:b/>
          <w:spacing w:val="-7"/>
          <w:sz w:val="24"/>
        </w:rPr>
        <w:t>字。</w:t>
      </w:r>
    </w:p>
    <w:p>
      <w:pPr>
        <w:pStyle w:val="BodyText"/>
        <w:rPr>
          <w:rFonts w:ascii="Microsoft YaHei"/>
          <w:b/>
        </w:rPr>
      </w:pPr>
    </w:p>
    <w:p>
      <w:pPr>
        <w:pStyle w:val="BodyText"/>
        <w:spacing w:before="2"/>
        <w:rPr>
          <w:rFonts w:ascii="Microsoft YaHei"/>
          <w:b/>
          <w:sz w:val="14"/>
        </w:rPr>
      </w:pPr>
    </w:p>
    <w:p>
      <w:pPr>
        <w:spacing w:before="0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4"/>
          <w:sz w:val="24"/>
        </w:rPr>
        <w:t>材料一</w:t>
      </w:r>
    </w:p>
    <w:p>
      <w:pPr>
        <w:pStyle w:val="BodyText"/>
        <w:spacing w:line="379" w:lineRule="auto" w:before="122"/>
        <w:ind w:left="101" w:right="401" w:firstLine="278"/>
      </w:pPr>
      <w:r>
        <w:rPr/>
        <w:t>近年来，高空抛物、坠物引发的安全事故频发，小到烟头、纸屑，大到花盆、家电，这些</w:t>
      </w:r>
      <w:r>
        <w:rPr>
          <w:w w:val="35"/>
        </w:rPr>
        <w:t>“</w:t>
      </w:r>
      <w:r>
        <w:rPr>
          <w:spacing w:val="-16"/>
        </w:rPr>
        <w:t>从</w:t>
      </w:r>
      <w:r>
        <w:rPr/>
        <w:t>天而降的危险</w:t>
      </w:r>
      <w:r>
        <w:rPr>
          <w:spacing w:val="-2"/>
          <w:w w:val="35"/>
        </w:rPr>
        <w:t>”</w:t>
      </w:r>
      <w:r>
        <w:rPr/>
        <w:t>既威胁市民生命安全，又成为城市治理</w:t>
      </w:r>
      <w:r>
        <w:rPr>
          <w:w w:val="35"/>
        </w:rPr>
        <w:t>“</w:t>
      </w:r>
      <w:r>
        <w:rPr/>
        <w:t>顽疾</w:t>
      </w:r>
      <w:r>
        <w:rPr>
          <w:spacing w:val="-2"/>
          <w:w w:val="35"/>
        </w:rPr>
        <w:t>”</w:t>
      </w:r>
      <w:r>
        <w:rPr/>
        <w:t>。面对民生痛点，各地公安机关主动担责，用扎实举措守护城市</w:t>
      </w:r>
      <w:r>
        <w:rPr>
          <w:spacing w:val="-2"/>
          <w:w w:val="35"/>
        </w:rPr>
        <w:t>“</w:t>
      </w:r>
      <w:r>
        <w:rPr/>
        <w:t>头顶上的安全</w:t>
      </w:r>
      <w:r>
        <w:rPr>
          <w:w w:val="35"/>
        </w:rPr>
        <w:t>”</w:t>
      </w:r>
      <w:r>
        <w:rPr/>
        <w:t>。</w:t>
      </w:r>
    </w:p>
    <w:p>
      <w:pPr>
        <w:pStyle w:val="BodyText"/>
        <w:spacing w:line="381" w:lineRule="auto" w:before="4"/>
        <w:ind w:left="101" w:right="322" w:firstLine="278"/>
      </w:pPr>
      <w:r>
        <w:rPr/>
        <w:t>在</w:t>
      </w:r>
      <w:r>
        <w:rPr>
          <w:w w:val="127"/>
        </w:rPr>
        <w:t>A</w:t>
      </w:r>
      <w:r>
        <w:rPr/>
        <w:t>市，</w:t>
      </w:r>
      <w:r>
        <w:rPr>
          <w:w w:val="105"/>
        </w:rPr>
        <w:t>62</w:t>
      </w:r>
      <w:r>
        <w:rPr>
          <w:spacing w:val="-2"/>
        </w:rPr>
        <w:t>%的老旧小区因楼栋密集、安防薄弱，高空抛物取证难、追责难问题突</w:t>
      </w:r>
      <w:r>
        <w:rPr/>
        <w:t>🎧。</w:t>
      </w:r>
      <w:r>
        <w:rPr>
          <w:w w:val="127"/>
        </w:rPr>
        <w:t>A</w:t>
      </w:r>
      <w:r>
        <w:rPr/>
        <w:t>市公安局牵头启动</w:t>
      </w:r>
      <w:r>
        <w:rPr>
          <w:spacing w:val="-2"/>
          <w:w w:val="35"/>
        </w:rPr>
        <w:t>“</w:t>
      </w:r>
      <w:r>
        <w:rPr/>
        <w:t>智慧安防进小区</w:t>
      </w:r>
      <w:r>
        <w:rPr>
          <w:w w:val="35"/>
        </w:rPr>
        <w:t>”</w:t>
      </w:r>
      <w:r>
        <w:rPr/>
        <w:t>专项行动，投入</w:t>
      </w:r>
      <w:r>
        <w:rPr>
          <w:w w:val="105"/>
        </w:rPr>
        <w:t>2</w:t>
      </w:r>
      <w:r>
        <w:rPr>
          <w:spacing w:val="-2"/>
          <w:w w:val="105"/>
        </w:rPr>
        <w:t>3</w:t>
      </w:r>
      <w:r>
        <w:rPr>
          <w:w w:val="105"/>
        </w:rPr>
        <w:t>0</w:t>
      </w:r>
      <w:r>
        <w:rPr>
          <w:spacing w:val="-2"/>
          <w:w w:val="105"/>
        </w:rPr>
        <w:t>0</w:t>
      </w:r>
      <w:r>
        <w:rPr/>
        <w:t>余万元，对</w:t>
      </w:r>
      <w:r>
        <w:rPr>
          <w:w w:val="105"/>
        </w:rPr>
        <w:t>18</w:t>
      </w:r>
      <w:r>
        <w:rPr>
          <w:spacing w:val="-2"/>
          <w:w w:val="105"/>
        </w:rPr>
        <w:t>6</w:t>
      </w:r>
      <w:r>
        <w:rPr/>
        <w:t>个老旧小区进行安防改造，在关键位置安装夜视高清仰拍摄像和</w:t>
      </w:r>
      <w:r>
        <w:rPr>
          <w:w w:val="105"/>
        </w:rPr>
        <w:t>36</w:t>
      </w:r>
      <w:r>
        <w:rPr>
          <w:spacing w:val="-2"/>
          <w:w w:val="105"/>
        </w:rPr>
        <w:t>0</w:t>
      </w:r>
      <w:r>
        <w:rPr/>
        <w:t>度旋转球机，构建</w:t>
      </w:r>
      <w:r>
        <w:rPr>
          <w:spacing w:val="-2"/>
          <w:w w:val="35"/>
        </w:rPr>
        <w:t>“</w:t>
      </w:r>
      <w:r>
        <w:rPr/>
        <w:t>地面</w:t>
      </w:r>
      <w:r>
        <w:rPr>
          <w:w w:val="133"/>
        </w:rPr>
        <w:t>+</w:t>
      </w:r>
      <w:r>
        <w:rPr/>
        <w:t>空中</w:t>
      </w:r>
      <w:r>
        <w:rPr>
          <w:w w:val="35"/>
        </w:rPr>
        <w:t>”</w:t>
      </w:r>
      <w:r>
        <w:rPr/>
        <w:t>全覆盖监控网络。</w:t>
      </w:r>
      <w:r>
        <w:rPr>
          <w:spacing w:val="-2"/>
          <w:w w:val="35"/>
        </w:rPr>
        <w:t>“</w:t>
      </w:r>
      <w:r>
        <w:rPr/>
        <w:t>以前带孙子楼下玩耍总抬头张望，现在</w:t>
      </w:r>
      <w:r>
        <w:rPr>
          <w:spacing w:val="-1"/>
          <w:w w:val="22"/>
        </w:rPr>
        <w:t>‘</w:t>
      </w:r>
      <w:r>
        <w:rPr/>
        <w:t>天眼</w:t>
      </w:r>
      <w:r>
        <w:rPr>
          <w:spacing w:val="-1"/>
          <w:w w:val="22"/>
        </w:rPr>
        <w:t>’</w:t>
      </w:r>
      <w:r>
        <w:rPr>
          <w:w w:val="105"/>
        </w:rPr>
        <w:t>2</w:t>
      </w:r>
      <w:r>
        <w:rPr>
          <w:spacing w:val="-2"/>
          <w:w w:val="105"/>
        </w:rPr>
        <w:t>4</w:t>
      </w:r>
      <w:r>
        <w:rPr/>
        <w:t>小时值守，心里踏实多了！</w:t>
      </w:r>
      <w:r>
        <w:rPr>
          <w:spacing w:val="1"/>
          <w:w w:val="35"/>
        </w:rPr>
        <w:t>”</w:t>
      </w:r>
      <w:r>
        <w:rPr>
          <w:spacing w:val="-2"/>
        </w:rPr>
        <w:t>阳光小区王女士说。改造</w:t>
      </w:r>
      <w:r>
        <w:rPr/>
        <w:t>后，</w:t>
      </w:r>
      <w:r>
        <w:rPr>
          <w:spacing w:val="-2"/>
          <w:w w:val="127"/>
        </w:rPr>
        <w:t>A</w:t>
      </w:r>
      <w:r>
        <w:rPr/>
        <w:t>市通过监控锁定</w:t>
      </w:r>
      <w:r>
        <w:rPr>
          <w:w w:val="105"/>
        </w:rPr>
        <w:t>1</w:t>
      </w:r>
      <w:r>
        <w:rPr>
          <w:spacing w:val="-2"/>
          <w:w w:val="105"/>
        </w:rPr>
        <w:t>9</w:t>
      </w:r>
      <w:r>
        <w:rPr/>
        <w:t>起高空抛物嫌疑人，</w:t>
      </w:r>
      <w:r>
        <w:rPr>
          <w:w w:val="105"/>
        </w:rPr>
        <w:t>3</w:t>
      </w:r>
      <w:r>
        <w:rPr/>
        <w:t>人被行政拘留，</w:t>
      </w:r>
      <w:r>
        <w:rPr>
          <w:w w:val="105"/>
        </w:rPr>
        <w:t>1</w:t>
      </w:r>
      <w:r>
        <w:rPr>
          <w:spacing w:val="-2"/>
          <w:w w:val="105"/>
        </w:rPr>
        <w:t>6</w:t>
      </w:r>
      <w:r>
        <w:rPr/>
        <w:t>人受批评教育并赔偿。今年以来，当地高空抛物警情同比下降</w:t>
      </w:r>
      <w:r>
        <w:rPr>
          <w:w w:val="105"/>
        </w:rPr>
        <w:t>42</w:t>
      </w:r>
      <w:r>
        <w:rPr>
          <w:spacing w:val="-2"/>
        </w:rPr>
        <w:t>%，投诉下降</w:t>
      </w:r>
      <w:r>
        <w:rPr>
          <w:w w:val="105"/>
        </w:rPr>
        <w:t>58</w:t>
      </w:r>
      <w:r>
        <w:rPr>
          <w:spacing w:val="-2"/>
        </w:rPr>
        <w:t>%，居民安全感满意度大大提升。</w:t>
      </w:r>
    </w:p>
    <w:p>
      <w:pPr>
        <w:pStyle w:val="BodyText"/>
        <w:spacing w:line="379" w:lineRule="auto"/>
        <w:ind w:left="101" w:right="345" w:firstLine="278"/>
      </w:pPr>
      <w:r>
        <w:rPr>
          <w:w w:val="111"/>
        </w:rPr>
        <w:t>B</w:t>
      </w:r>
      <w:r>
        <w:rPr/>
        <w:t>市公安机关创新</w:t>
      </w:r>
      <w:r>
        <w:rPr>
          <w:w w:val="35"/>
        </w:rPr>
        <w:t>“</w:t>
      </w:r>
      <w:r>
        <w:rPr/>
        <w:t>警社联动</w:t>
      </w:r>
      <w:r>
        <w:rPr>
          <w:spacing w:val="-2"/>
          <w:w w:val="35"/>
        </w:rPr>
        <w:t>”</w:t>
      </w:r>
      <w:r>
        <w:rPr/>
        <w:t>模式，联合社区、物业、业委会成立专项工作组，搭建</w:t>
      </w:r>
      <w:r>
        <w:rPr>
          <w:w w:val="105"/>
        </w:rPr>
        <w:t>110</w:t>
      </w:r>
      <w:r>
        <w:rPr>
          <w:spacing w:val="-2"/>
          <w:w w:val="105"/>
        </w:rPr>
        <w:t>0</w:t>
      </w:r>
      <w:r>
        <w:rPr/>
        <w:t>余个 </w:t>
      </w:r>
      <w:r>
        <w:rPr>
          <w:spacing w:val="-2"/>
          <w:w w:val="35"/>
        </w:rPr>
        <w:t>“</w:t>
      </w:r>
      <w:r>
        <w:rPr/>
        <w:t>高空抛物共治微信群</w:t>
      </w:r>
      <w:r>
        <w:rPr>
          <w:w w:val="35"/>
        </w:rPr>
        <w:t>”</w:t>
      </w:r>
      <w:r>
        <w:rPr/>
        <w:t>，覆盖</w:t>
      </w:r>
      <w:r>
        <w:rPr>
          <w:w w:val="105"/>
        </w:rPr>
        <w:t>3</w:t>
      </w:r>
      <w:r>
        <w:rPr>
          <w:spacing w:val="-2"/>
          <w:w w:val="105"/>
        </w:rPr>
        <w:t>8</w:t>
      </w:r>
      <w:r>
        <w:rPr>
          <w:spacing w:val="-1"/>
        </w:rPr>
        <w:t>万余户居民，民警每日推送法律条款和警示案例，物业实时发布</w:t>
      </w:r>
      <w:r>
        <w:rPr/>
        <w:t>巡查情况，居民可上传线索举报。</w:t>
      </w:r>
      <w:r>
        <w:rPr>
          <w:spacing w:val="-2"/>
          <w:w w:val="35"/>
        </w:rPr>
        <w:t>“</w:t>
      </w:r>
      <w:r>
        <w:rPr/>
        <w:t>看到有人扔快递盒，我拍视频发群里，民警半小时就去上面核实了！</w:t>
      </w:r>
      <w:r>
        <w:rPr>
          <w:spacing w:val="-2"/>
          <w:w w:val="35"/>
        </w:rPr>
        <w:t>”</w:t>
      </w:r>
      <w:r>
        <w:rPr/>
        <w:t>市民李先生回忆，涉事居民经批评教育后在群内公开道歉。下半年以来，</w:t>
      </w:r>
      <w:r>
        <w:rPr>
          <w:w w:val="111"/>
        </w:rPr>
        <w:t>B</w:t>
      </w:r>
      <w:r>
        <w:rPr/>
        <w:t>市通过群众举报查处</w:t>
      </w:r>
      <w:r>
        <w:rPr>
          <w:w w:val="105"/>
        </w:rPr>
        <w:t>11</w:t>
      </w:r>
      <w:r>
        <w:rPr>
          <w:spacing w:val="-2"/>
          <w:w w:val="105"/>
        </w:rPr>
        <w:t>7</w:t>
      </w:r>
      <w:r>
        <w:rPr/>
        <w:t>起高空抛物行为，调解相关纠纷</w:t>
      </w:r>
      <w:r>
        <w:rPr>
          <w:w w:val="105"/>
        </w:rPr>
        <w:t>23</w:t>
      </w:r>
      <w:r>
        <w:rPr>
          <w:spacing w:val="-2"/>
          <w:w w:val="105"/>
        </w:rPr>
        <w:t>9</w:t>
      </w:r>
      <w:r>
        <w:rPr/>
        <w:t>起，成功率达</w:t>
      </w:r>
      <w:r>
        <w:rPr>
          <w:w w:val="105"/>
        </w:rPr>
        <w:t>9</w:t>
      </w:r>
      <w:r>
        <w:rPr>
          <w:spacing w:val="-2"/>
          <w:w w:val="105"/>
        </w:rPr>
        <w:t>5</w:t>
      </w:r>
      <w:r>
        <w:rPr/>
        <w:t>%，不少小区还自发成立</w:t>
      </w:r>
      <w:r>
        <w:rPr>
          <w:spacing w:val="-2"/>
          <w:w w:val="35"/>
        </w:rPr>
        <w:t>“</w:t>
      </w:r>
      <w:r>
        <w:rPr/>
        <w:t>居</w:t>
      </w:r>
      <w:r>
        <w:rPr/>
        <w:t>民劝导队</w:t>
      </w:r>
      <w:r>
        <w:rPr>
          <w:spacing w:val="-2"/>
          <w:w w:val="35"/>
        </w:rPr>
        <w:t>”</w:t>
      </w:r>
      <w:r>
        <w:rPr/>
        <w:t>参与治理。</w:t>
      </w:r>
    </w:p>
    <w:p>
      <w:pPr>
        <w:pStyle w:val="BodyText"/>
        <w:spacing w:line="381" w:lineRule="auto" w:before="3"/>
        <w:ind w:left="101" w:right="357" w:firstLine="278"/>
      </w:pPr>
      <w:r>
        <w:rPr>
          <w:spacing w:val="-1"/>
          <w:w w:val="124"/>
        </w:rPr>
        <w:t>C</w:t>
      </w:r>
      <w:r>
        <w:rPr/>
        <w:t>市公安机关注重源头遏制，联合教育部门、社区服务中心开展</w:t>
      </w:r>
      <w:r>
        <w:rPr>
          <w:w w:val="35"/>
        </w:rPr>
        <w:t>“</w:t>
      </w:r>
      <w:r>
        <w:rPr/>
        <w:t>反对高空抛物，共建文明家园</w:t>
      </w:r>
      <w:r>
        <w:rPr>
          <w:spacing w:val="-2"/>
          <w:w w:val="35"/>
        </w:rPr>
        <w:t>”</w:t>
      </w:r>
      <w:r>
        <w:rPr/>
        <w:t>主题宣传。在</w:t>
      </w:r>
      <w:r>
        <w:rPr>
          <w:w w:val="105"/>
        </w:rPr>
        <w:t>86</w:t>
      </w:r>
      <w:r>
        <w:rPr/>
        <w:t>所中小学、</w:t>
      </w:r>
      <w:r>
        <w:rPr>
          <w:w w:val="105"/>
        </w:rPr>
        <w:t>1</w:t>
      </w:r>
      <w:r>
        <w:rPr>
          <w:spacing w:val="-2"/>
          <w:w w:val="105"/>
        </w:rPr>
        <w:t>23</w:t>
      </w:r>
      <w:r>
        <w:rPr/>
        <w:t>所幼儿园，民警通过情景模拟、互动游戏科普危害。</w:t>
      </w:r>
      <w:r>
        <w:rPr>
          <w:w w:val="35"/>
        </w:rPr>
        <w:t>“</w:t>
      </w:r>
      <w:r>
        <w:rPr/>
        <w:t>一个鸡蛋从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楼落下，冲击力相当于</w:t>
      </w:r>
      <w:r>
        <w:rPr>
          <w:w w:val="105"/>
        </w:rPr>
        <w:t>3</w:t>
      </w:r>
      <w:r>
        <w:rPr>
          <w:spacing w:val="-2"/>
          <w:w w:val="105"/>
        </w:rPr>
        <w:t>0</w:t>
      </w:r>
      <w:r>
        <w:rPr/>
        <w:t>斤重物，足以致重伤。</w:t>
      </w:r>
      <w:r>
        <w:rPr>
          <w:w w:val="35"/>
        </w:rPr>
        <w:t>”</w:t>
      </w:r>
      <w:r>
        <w:rPr/>
        <w:t>张警官的讲解生动易懂，还组织绘画、征文活动筑牢童心防线。</w:t>
      </w:r>
      <w:r>
        <w:rPr>
          <w:spacing w:val="-2"/>
          <w:w w:val="35"/>
        </w:rPr>
        <w:t>“</w:t>
      </w:r>
      <w:r>
        <w:rPr/>
        <w:t>民警叔叔讲得好，我会提醒家人不要高空抛物！</w:t>
      </w:r>
      <w:r>
        <w:rPr>
          <w:w w:val="35"/>
        </w:rPr>
        <w:t>”</w:t>
      </w:r>
      <w:r>
        <w:rPr>
          <w:spacing w:val="-2"/>
        </w:rPr>
        <w:t>五年级学生小明说。</w:t>
      </w:r>
      <w:r>
        <w:rPr/>
        <w:t>在社区，民警联合志愿者设置</w:t>
      </w:r>
      <w:r>
        <w:rPr>
          <w:w w:val="105"/>
        </w:rPr>
        <w:t>40</w:t>
      </w:r>
      <w:r>
        <w:rPr>
          <w:spacing w:val="-2"/>
          <w:w w:val="105"/>
        </w:rPr>
        <w:t>0</w:t>
      </w:r>
      <w:r>
        <w:rPr/>
        <w:t>余块宣传展板，发放</w:t>
      </w:r>
      <w:r>
        <w:rPr>
          <w:w w:val="105"/>
        </w:rPr>
        <w:t>1</w:t>
      </w:r>
      <w:r>
        <w:rPr>
          <w:spacing w:val="-2"/>
          <w:w w:val="105"/>
        </w:rPr>
        <w:t>2</w:t>
      </w:r>
      <w:r>
        <w:rPr/>
        <w:t>万余份倡议书，组织</w:t>
      </w:r>
      <w:r>
        <w:rPr>
          <w:w w:val="105"/>
        </w:rPr>
        <w:t>8</w:t>
      </w:r>
      <w:r>
        <w:rPr/>
        <w:t>万余居民签订承诺书，开展</w:t>
      </w:r>
      <w:r>
        <w:rPr>
          <w:w w:val="105"/>
        </w:rPr>
        <w:t>30</w:t>
      </w:r>
      <w:r>
        <w:rPr>
          <w:spacing w:val="-2"/>
          <w:w w:val="105"/>
        </w:rPr>
        <w:t>0</w:t>
      </w:r>
      <w:r>
        <w:rPr/>
        <w:t>余场法律讲座。如今，</w:t>
      </w:r>
      <w:r>
        <w:rPr>
          <w:spacing w:val="-1"/>
          <w:w w:val="124"/>
        </w:rPr>
        <w:t>C</w:t>
      </w:r>
      <w:r>
        <w:rPr/>
        <w:t>市居民主动劝阻高空抛物成常态，文明居住氛围日益浓厚。</w:t>
      </w:r>
    </w:p>
    <w:p>
      <w:pPr>
        <w:pStyle w:val="BodyText"/>
        <w:spacing w:line="379" w:lineRule="auto"/>
        <w:ind w:left="101" w:right="363" w:firstLine="278"/>
      </w:pPr>
      <w:r>
        <w:rPr>
          <w:spacing w:val="-2"/>
        </w:rPr>
        <w:t>针对部分高空抛物案件取证标准不统一、移送流程不规范等问题，多地公安机关加强与法检</w:t>
      </w:r>
      <w:r>
        <w:rPr/>
        <w:t>部门联动，其中</w:t>
      </w:r>
      <w:r>
        <w:rPr>
          <w:w w:val="120"/>
        </w:rPr>
        <w:t>D</w:t>
      </w:r>
      <w:r>
        <w:rPr/>
        <w:t>市公安局主动联合市法院、检察院召开专题联席会议，共同🎧</w:t>
      </w:r>
      <w:r>
        <w:rPr>
          <w:spacing w:val="-2"/>
        </w:rPr>
        <w:t>台《高空抛物案</w:t>
      </w:r>
    </w:p>
    <w:p>
      <w:pPr>
        <w:spacing w:after="0" w:line="379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379" w:lineRule="auto" w:before="55"/>
        <w:ind w:left="101" w:right="526"/>
      </w:pPr>
      <w:r>
        <w:rPr/>
        <w:drawing>
          <wp:anchor distT="0" distB="0" distL="0" distR="0" allowOverlap="1" layoutInCell="1" locked="0" behindDoc="1" simplePos="0" relativeHeight="48750387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件办理指导意见》，明确调查取证要点、证据固定规范及案件移送流程，建立案件会商机制，破解</w:t>
      </w:r>
      <w:r>
        <w:rPr>
          <w:spacing w:val="-2"/>
          <w:w w:val="65"/>
        </w:rPr>
        <w:t>“</w:t>
      </w:r>
      <w:r>
        <w:rPr>
          <w:spacing w:val="-2"/>
        </w:rPr>
        <w:t>取证难、追责难、移送难</w:t>
      </w:r>
      <w:r>
        <w:rPr>
          <w:spacing w:val="-2"/>
          <w:w w:val="65"/>
        </w:rPr>
        <w:t>”</w:t>
      </w:r>
      <w:r>
        <w:rPr>
          <w:spacing w:val="-2"/>
        </w:rPr>
        <w:t>困境，确保执法司法衔接顺畅，提升案件办理质效。</w:t>
      </w:r>
    </w:p>
    <w:p>
      <w:pPr>
        <w:pStyle w:val="BodyText"/>
        <w:spacing w:line="379" w:lineRule="auto" w:before="5"/>
        <w:ind w:left="101" w:right="387" w:firstLine="278"/>
      </w:pPr>
      <w:r>
        <w:rPr/>
        <w:t>各地公安机关同步开展高空抛物集中专项整治行动，重点排查高层建筑密集、投诉较多的重点区域，组建专项执法小组开展全天候巡查值守。通过拉网式排查梳理风险隐患，对发现的高空抛物行为依法从严查处，累计查处涉案人员</w:t>
      </w:r>
      <w:r>
        <w:rPr>
          <w:w w:val="105"/>
        </w:rPr>
        <w:t>30</w:t>
      </w:r>
      <w:r>
        <w:rPr>
          <w:spacing w:val="-2"/>
          <w:w w:val="105"/>
        </w:rPr>
        <w:t>0</w:t>
      </w:r>
      <w:r>
        <w:rPr>
          <w:spacing w:val="-1"/>
        </w:rPr>
        <w:t>余人。各地还通过官方媒体公布典型案例，详</w:t>
      </w:r>
      <w:r>
        <w:rPr/>
        <w:t>细解读法律后果，形成强力震慑，有效遏制了部分居民的侥幸心理。</w:t>
      </w:r>
      <w:r>
        <w:rPr>
          <w:spacing w:val="-2"/>
          <w:w w:val="35"/>
        </w:rPr>
        <w:t>“</w:t>
      </w:r>
      <w:r>
        <w:rPr/>
        <w:t>扔个矿泉水瓶竟被行政拘留</w:t>
      </w:r>
      <w:r>
        <w:rPr>
          <w:spacing w:val="-2"/>
          <w:w w:val="105"/>
        </w:rPr>
        <w:t>5</w:t>
      </w:r>
      <w:r>
        <w:rPr/>
        <w:t>日，以后再也不敢了！</w:t>
      </w:r>
      <w:r>
        <w:rPr>
          <w:w w:val="35"/>
        </w:rPr>
        <w:t>”</w:t>
      </w:r>
      <w:r>
        <w:rPr/>
        <w:t>曾受处罚的赵先生懊悔不已。</w:t>
      </w:r>
    </w:p>
    <w:p>
      <w:pPr>
        <w:pStyle w:val="BodyText"/>
        <w:spacing w:line="381" w:lineRule="auto" w:before="6"/>
        <w:ind w:left="101" w:right="442" w:firstLine="278"/>
      </w:pPr>
      <w:r>
        <w:rPr/>
        <w:t>调查显示，各地开展治理行动以来，以</w:t>
      </w:r>
      <w:r>
        <w:rPr>
          <w:w w:val="127"/>
        </w:rPr>
        <w:t>A</w:t>
      </w:r>
      <w:r>
        <w:rPr/>
        <w:t>市为例，</w:t>
      </w:r>
      <w:r>
        <w:rPr>
          <w:w w:val="105"/>
        </w:rPr>
        <w:t>89</w:t>
      </w:r>
      <w:r>
        <w:rPr>
          <w:spacing w:val="-2"/>
        </w:rPr>
        <w:t>%的居民认为抛物现象明显减少，</w:t>
      </w:r>
      <w:r>
        <w:rPr>
          <w:w w:val="105"/>
        </w:rPr>
        <w:t>76</w:t>
      </w:r>
      <w:r>
        <w:rPr/>
        <w:t>%的居民安全意识提升，</w:t>
      </w:r>
      <w:r>
        <w:rPr>
          <w:w w:val="105"/>
        </w:rPr>
        <w:t>92</w:t>
      </w:r>
      <w:r>
        <w:rPr>
          <w:spacing w:val="-2"/>
        </w:rPr>
        <w:t>%的居民对治理工作满意。</w:t>
      </w:r>
      <w:r>
        <w:rPr>
          <w:w w:val="35"/>
        </w:rPr>
        <w:t>“</w:t>
      </w:r>
      <w:r>
        <w:rPr/>
        <w:t>以前怕</w:t>
      </w:r>
      <w:r>
        <w:rPr>
          <w:spacing w:val="-1"/>
          <w:w w:val="22"/>
        </w:rPr>
        <w:t>‘</w:t>
      </w:r>
      <w:r>
        <w:rPr/>
        <w:t>天降横祸</w:t>
      </w:r>
      <w:r>
        <w:rPr>
          <w:spacing w:val="-1"/>
          <w:w w:val="22"/>
        </w:rPr>
        <w:t>’</w:t>
      </w:r>
      <w:r>
        <w:rPr/>
        <w:t>，现在有警察守护，🎧</w:t>
      </w:r>
      <w:r>
        <w:rPr>
          <w:spacing w:val="-7"/>
        </w:rPr>
        <w:t>门更</w:t>
      </w:r>
      <w:r>
        <w:rPr/>
        <w:t>有底了！</w:t>
      </w:r>
      <w:r>
        <w:rPr>
          <w:spacing w:val="-2"/>
          <w:w w:val="35"/>
        </w:rPr>
        <w:t>”</w:t>
      </w:r>
      <w:r>
        <w:rPr/>
        <w:t>一位退休老人的话，道🎧了万千市民心声。</w:t>
      </w:r>
    </w:p>
    <w:p>
      <w:pPr>
        <w:spacing w:after="0" w:line="381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21" w:lineRule="exact" w:before="0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0489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/>
          <w:b/>
          <w:spacing w:val="-4"/>
          <w:sz w:val="24"/>
        </w:rPr>
        <w:t>解析：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205" w:after="0"/>
        <w:ind w:left="280" w:right="0" w:hanging="179"/>
        <w:jc w:val="left"/>
        <w:rPr>
          <w:rFonts w:ascii="SimSun" w:eastAsia="SimSun"/>
          <w:sz w:val="24"/>
        </w:rPr>
      </w:pPr>
      <w:r>
        <w:rPr>
          <w:rFonts w:ascii="SimSun" w:eastAsia="SimSun"/>
          <w:sz w:val="24"/>
        </w:rPr>
        <w:t>A</w:t>
      </w:r>
      <w:r>
        <w:rPr>
          <w:rFonts w:ascii="SimSun" w:eastAsia="SimSun"/>
          <w:spacing w:val="-1"/>
          <w:sz w:val="24"/>
        </w:rPr>
        <w:t>市推动智慧安防。投入资金改造安防，安装监控设备，构建全覆盖监控网络。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379" w:lineRule="auto" w:before="0" w:after="0"/>
        <w:ind w:left="101" w:right="454" w:firstLine="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B市创新警社联动模式。成立工作组，搭建微信群，推送条款案例、发布巡查情况、上传举报</w:t>
      </w:r>
      <w:r>
        <w:rPr>
          <w:rFonts w:ascii="SimSun" w:eastAsia="SimSun"/>
          <w:spacing w:val="-4"/>
          <w:sz w:val="24"/>
        </w:rPr>
        <w:t>线索。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87" w:after="0"/>
        <w:ind w:left="280" w:right="0" w:hanging="179"/>
        <w:jc w:val="left"/>
        <w:rPr>
          <w:rFonts w:ascii="SimSun" w:eastAsia="SimSun"/>
          <w:sz w:val="24"/>
        </w:rPr>
      </w:pPr>
      <w:r>
        <w:rPr>
          <w:rFonts w:ascii="SimSun" w:eastAsia="SimSun"/>
          <w:sz w:val="24"/>
        </w:rPr>
        <w:t>C</w:t>
      </w:r>
      <w:r>
        <w:rPr>
          <w:rFonts w:ascii="SimSun" w:eastAsia="SimSun"/>
          <w:spacing w:val="-1"/>
          <w:sz w:val="24"/>
        </w:rPr>
        <w:t>市开展主题宣传。进校园科普危害，在社区设展板、发倡议书、签承诺书、开讲座。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179"/>
        <w:jc w:val="left"/>
        <w:rPr>
          <w:rFonts w:ascii="SimSun" w:eastAsia="SimSun"/>
          <w:sz w:val="24"/>
        </w:rPr>
      </w:pPr>
      <w:r>
        <w:rPr>
          <w:rFonts w:ascii="SimSun" w:eastAsia="SimSun"/>
          <w:w w:val="120"/>
          <w:sz w:val="24"/>
        </w:rPr>
        <w:t>D</w:t>
      </w:r>
      <w:r>
        <w:rPr>
          <w:rFonts w:ascii="SimSun" w:eastAsia="SimSun"/>
          <w:sz w:val="24"/>
        </w:rPr>
        <w:t>市联动法检部门。召开会议🎧</w:t>
      </w:r>
      <w:r>
        <w:rPr>
          <w:rFonts w:ascii="SimSun" w:eastAsia="SimSun"/>
          <w:spacing w:val="-1"/>
          <w:sz w:val="24"/>
        </w:rPr>
        <w:t>台指导意见，明确流程，建立会商机制。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379" w:lineRule="auto" w:before="0" w:after="0"/>
        <w:ind w:left="101" w:right="348" w:firstLine="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各地开展专项整治。排查重点区域，全天候巡查值守，排查风险隐患，从严查处，公布案例、解读后果。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88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2"/>
          <w:sz w:val="24"/>
        </w:rPr>
        <w:t>参考答案：</w:t>
      </w:r>
    </w:p>
    <w:p>
      <w:pPr>
        <w:pStyle w:val="BodyText"/>
        <w:spacing w:before="2"/>
        <w:rPr>
          <w:rFonts w:ascii="Microsoft YaHei"/>
          <w:b/>
          <w:sz w:val="27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723095</wp:posOffset>
            </wp:positionH>
            <wp:positionV relativeFrom="paragraph">
              <wp:posOffset>333137</wp:posOffset>
            </wp:positionV>
            <wp:extent cx="6326610" cy="382543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610" cy="382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YaHei"/>
          <w:sz w:val="27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2"/>
        <w:rPr>
          <w:rFonts w:ascii="Microsoft YaHei"/>
          <w:b/>
          <w:sz w:val="14"/>
        </w:rPr>
      </w:pPr>
    </w:p>
    <w:p>
      <w:pPr>
        <w:spacing w:line="421" w:lineRule="exact" w:before="0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685800</wp:posOffset>
            </wp:positionH>
            <wp:positionV relativeFrom="paragraph">
              <wp:posOffset>-172755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/>
          <w:b/>
          <w:spacing w:val="-4"/>
          <w:sz w:val="24"/>
        </w:rPr>
        <w:t>1</w:t>
      </w:r>
      <w:r>
        <w:rPr>
          <w:rFonts w:ascii="Microsoft YaHei" w:eastAsia="Microsoft YaHei"/>
          <w:b/>
          <w:spacing w:val="-5"/>
          <w:sz w:val="24"/>
        </w:rPr>
        <w:t>、本节课复盘：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28" w:after="0"/>
        <w:ind w:left="290" w:right="0" w:hanging="189"/>
        <w:jc w:val="left"/>
        <w:rPr>
          <w:b/>
          <w:sz w:val="24"/>
        </w:rPr>
      </w:pPr>
      <w:r>
        <w:rPr>
          <w:b/>
          <w:sz w:val="24"/>
        </w:rPr>
        <w:t>粗读定逻辑定前置词（粗读并不会耽误您的作答时间</w:t>
      </w:r>
      <w:r>
        <w:rPr>
          <w:b/>
          <w:spacing w:val="-10"/>
          <w:sz w:val="24"/>
        </w:rPr>
        <w:t>）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2" w:after="0"/>
        <w:ind w:left="290" w:right="0" w:hanging="189"/>
        <w:jc w:val="left"/>
        <w:rPr>
          <w:b/>
          <w:sz w:val="24"/>
        </w:rPr>
      </w:pPr>
      <w:r>
        <w:rPr>
          <w:b/>
          <w:spacing w:val="-2"/>
          <w:sz w:val="24"/>
        </w:rPr>
        <w:t>精读定内容定关键词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29" w:after="0"/>
        <w:ind w:left="290" w:right="0" w:hanging="189"/>
        <w:jc w:val="left"/>
        <w:rPr>
          <w:b/>
          <w:sz w:val="24"/>
        </w:rPr>
      </w:pPr>
      <w:r>
        <w:rPr>
          <w:b/>
          <w:spacing w:val="-1"/>
          <w:sz w:val="24"/>
        </w:rPr>
        <w:t>学会总宏观、中观、微观三个维度盘点材料</w:t>
      </w:r>
    </w:p>
    <w:p>
      <w:pPr>
        <w:spacing w:line="309" w:lineRule="auto" w:before="128"/>
        <w:ind w:left="101" w:right="8554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4"/>
          <w:sz w:val="24"/>
        </w:rPr>
        <w:t>2、本节课复盘：</w:t>
      </w:r>
      <w:r>
        <w:rPr>
          <w:rFonts w:ascii="Microsoft YaHei" w:eastAsia="Microsoft YaHei"/>
          <w:b/>
          <w:spacing w:val="-2"/>
          <w:sz w:val="24"/>
        </w:rPr>
        <w:t>字数缩写技巧：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" w:after="0"/>
        <w:ind w:left="290" w:right="0" w:hanging="189"/>
        <w:jc w:val="left"/>
        <w:rPr>
          <w:b/>
          <w:sz w:val="24"/>
        </w:rPr>
      </w:pPr>
      <w:r>
        <w:rPr>
          <w:b/>
          <w:spacing w:val="-5"/>
          <w:sz w:val="24"/>
        </w:rPr>
        <w:t>保留动词+事情即可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29" w:after="0"/>
        <w:ind w:left="290" w:right="0" w:hanging="189"/>
        <w:jc w:val="left"/>
        <w:rPr>
          <w:b/>
          <w:sz w:val="24"/>
        </w:rPr>
      </w:pPr>
      <w:r>
        <w:rPr>
          <w:b/>
          <w:spacing w:val="-1"/>
          <w:sz w:val="24"/>
        </w:rPr>
        <w:t>故事性材料和总结性表述保留总结性表述即可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29" w:after="0"/>
        <w:ind w:left="290" w:right="0" w:hanging="189"/>
        <w:jc w:val="left"/>
        <w:rPr>
          <w:b/>
          <w:sz w:val="24"/>
        </w:rPr>
      </w:pPr>
      <w:r>
        <w:rPr>
          <w:b/>
          <w:spacing w:val="-1"/>
          <w:sz w:val="24"/>
        </w:rPr>
        <w:t>一级目录、二级目录、三级目录保留一级目录和二级目录即可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1" w:after="0"/>
        <w:ind w:left="290" w:right="0" w:hanging="189"/>
        <w:jc w:val="left"/>
        <w:rPr>
          <w:b/>
          <w:sz w:val="24"/>
        </w:rPr>
      </w:pPr>
      <w:r>
        <w:rPr>
          <w:b/>
          <w:spacing w:val="-2"/>
          <w:sz w:val="24"/>
        </w:rPr>
        <w:t>学会合并动词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29" w:after="0"/>
        <w:ind w:left="290" w:right="0" w:hanging="189"/>
        <w:jc w:val="left"/>
        <w:rPr>
          <w:b/>
          <w:sz w:val="24"/>
        </w:rPr>
      </w:pPr>
      <w:r>
        <w:rPr>
          <w:b/>
          <w:spacing w:val="-3"/>
          <w:sz w:val="24"/>
        </w:rPr>
        <w:t>保大弃小</w:t>
      </w:r>
    </w:p>
    <w:p>
      <w:pPr>
        <w:spacing w:line="309" w:lineRule="auto" w:before="129"/>
        <w:ind w:left="101" w:right="7486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2"/>
          <w:sz w:val="24"/>
        </w:rPr>
        <w:t>材料逻辑关系纯文字版梳理一、整体宏观逻辑</w:t>
      </w:r>
    </w:p>
    <w:p>
      <w:pPr>
        <w:spacing w:before="3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1"/>
          <w:sz w:val="24"/>
        </w:rPr>
        <w:t>全文采用申论材料最标准的总-分-总结构，逻辑闭环完整：</w:t>
      </w:r>
    </w:p>
    <w:p>
      <w:pPr>
        <w:spacing w:line="264" w:lineRule="auto" w:before="129"/>
        <w:ind w:left="101" w:right="394" w:firstLine="0"/>
        <w:jc w:val="both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2"/>
          <w:sz w:val="24"/>
        </w:rPr>
        <w:t>第1段为总起段，抛</w:t>
      </w:r>
      <w:r>
        <w:rPr>
          <w:rFonts w:ascii="Microsoft YaHei" w:eastAsia="Microsoft YaHei"/>
          <w:b/>
          <w:spacing w:val="-2"/>
          <w:w w:val="125"/>
          <w:sz w:val="24"/>
        </w:rPr>
        <w:t>🎧</w:t>
      </w:r>
      <w:r>
        <w:rPr>
          <w:rFonts w:ascii="Microsoft YaHei" w:eastAsia="Microsoft YaHei"/>
          <w:b/>
          <w:spacing w:val="-2"/>
          <w:sz w:val="24"/>
        </w:rPr>
        <w:t>问题并点明核心治理主体，总领全文所有对策；第2-6段为分述段，分层展示各地公安机关的具体治理举措；第7段为总结段，用量化数据和群众心声验证治理成效，呼应开头的民生痛点。</w:t>
      </w:r>
    </w:p>
    <w:p>
      <w:pPr>
        <w:spacing w:before="86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1"/>
          <w:sz w:val="24"/>
        </w:rPr>
        <w:t>二、段落之间的逻辑关系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64" w:lineRule="auto" w:before="129" w:after="0"/>
        <w:ind w:left="101" w:right="519" w:firstLine="0"/>
        <w:jc w:val="both"/>
        <w:rPr>
          <w:rFonts w:ascii="Microsoft JhengHei" w:hAnsi="Microsoft JhengHei" w:eastAsia="Microsoft JhengHei"/>
          <w:b/>
          <w:sz w:val="24"/>
        </w:rPr>
      </w:pPr>
      <w:r>
        <w:rPr>
          <w:b/>
          <w:sz w:val="24"/>
        </w:rPr>
        <w:t>首尾呼应关系：第</w:t>
      </w:r>
      <w:r>
        <w:rPr>
          <w:b/>
          <w:spacing w:val="-2"/>
          <w:w w:val="90"/>
          <w:sz w:val="24"/>
        </w:rPr>
        <w:t>1</w:t>
      </w:r>
      <w:r>
        <w:rPr>
          <w:b/>
          <w:sz w:val="24"/>
        </w:rPr>
        <w:t>段提</w:t>
      </w:r>
      <w:r>
        <w:rPr>
          <w:b/>
          <w:w w:val="143"/>
          <w:sz w:val="24"/>
        </w:rPr>
        <w:t>🎧</w:t>
      </w:r>
      <w:r>
        <w:rPr>
          <w:b/>
          <w:w w:val="42"/>
          <w:sz w:val="24"/>
        </w:rPr>
        <w:t>“</w:t>
      </w:r>
      <w:r>
        <w:rPr>
          <w:b/>
          <w:sz w:val="24"/>
        </w:rPr>
        <w:t>高空抛物威胁生命安全、成为城市治理顽疾</w:t>
      </w:r>
      <w:r>
        <w:rPr>
          <w:b/>
          <w:w w:val="42"/>
          <w:sz w:val="24"/>
        </w:rPr>
        <w:t>”</w:t>
      </w:r>
      <w:r>
        <w:rPr>
          <w:b/>
          <w:sz w:val="24"/>
        </w:rPr>
        <w:t>的核心问题，第</w:t>
      </w:r>
      <w:r>
        <w:rPr>
          <w:b/>
          <w:spacing w:val="-2"/>
          <w:w w:val="90"/>
          <w:sz w:val="24"/>
        </w:rPr>
        <w:t>7</w:t>
      </w:r>
      <w:r>
        <w:rPr>
          <w:b/>
          <w:spacing w:val="-16"/>
          <w:sz w:val="24"/>
        </w:rPr>
        <w:t>段</w:t>
      </w:r>
      <w:r>
        <w:rPr>
          <w:b/>
          <w:sz w:val="24"/>
        </w:rPr>
        <w:t>用居民满意度数据和群众感言直接回应问题，证明治理工作的有效性，形成完整的问题</w:t>
      </w:r>
      <w:r>
        <w:rPr>
          <w:b/>
          <w:w w:val="114"/>
          <w:sz w:val="24"/>
        </w:rPr>
        <w:t>-</w:t>
      </w:r>
      <w:r>
        <w:rPr>
          <w:b/>
          <w:sz w:val="24"/>
        </w:rPr>
        <w:t>解决</w:t>
      </w:r>
      <w:r>
        <w:rPr>
          <w:b/>
          <w:w w:val="114"/>
          <w:sz w:val="24"/>
        </w:rPr>
        <w:t>-</w:t>
      </w:r>
      <w:r>
        <w:rPr>
          <w:b/>
          <w:sz w:val="24"/>
        </w:rPr>
        <w:t>成效闭环。</w:t>
      </w:r>
      <w:r>
        <w:rPr>
          <w:rFonts w:ascii="Microsoft JhengHei" w:hAnsi="Microsoft JhengHei" w:eastAsia="Microsoft JhengHei"/>
          <w:b/>
          <w:w w:val="94"/>
          <w:sz w:val="24"/>
        </w:rPr>
        <w:t>(</w:t>
      </w:r>
      <w:r>
        <w:rPr>
          <w:rFonts w:ascii="Microsoft JhengHei" w:hAnsi="Microsoft JhengHei" w:eastAsia="Microsoft JhengHei"/>
          <w:b/>
          <w:sz w:val="24"/>
        </w:rPr>
        <w:t>公考资料免费更新，加微</w:t>
      </w:r>
      <w:r>
        <w:rPr>
          <w:rFonts w:ascii="Microsoft JhengHei" w:hAnsi="Microsoft JhengHei" w:eastAsia="Microsoft JhengHei"/>
          <w:b/>
          <w:w w:val="91"/>
          <w:sz w:val="24"/>
        </w:rPr>
        <w:t>s</w:t>
      </w:r>
      <w:r>
        <w:rPr>
          <w:rFonts w:ascii="Microsoft JhengHei" w:hAnsi="Microsoft JhengHei" w:eastAsia="Microsoft JhengHei"/>
          <w:b/>
          <w:w w:val="93"/>
          <w:sz w:val="24"/>
        </w:rPr>
        <w:t>h</w:t>
      </w:r>
      <w:r>
        <w:rPr>
          <w:rFonts w:ascii="Microsoft JhengHei" w:hAnsi="Microsoft JhengHei" w:eastAsia="Microsoft JhengHei"/>
          <w:b/>
          <w:w w:val="93"/>
          <w:sz w:val="24"/>
        </w:rPr>
        <w:t>g</w:t>
      </w:r>
      <w:r>
        <w:rPr>
          <w:rFonts w:ascii="Microsoft JhengHei" w:hAnsi="Microsoft JhengHei" w:eastAsia="Microsoft JhengHei"/>
          <w:b/>
          <w:w w:val="93"/>
          <w:sz w:val="24"/>
        </w:rPr>
        <w:t>738)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64" w:lineRule="auto" w:before="85" w:after="0"/>
        <w:ind w:left="101" w:right="545" w:firstLine="0"/>
        <w:jc w:val="both"/>
        <w:rPr>
          <w:b/>
          <w:sz w:val="24"/>
        </w:rPr>
      </w:pPr>
      <w:r>
        <w:rPr>
          <w:b/>
          <w:sz w:val="24"/>
        </w:rPr>
        <w:t>中间分述段的递进</w:t>
      </w:r>
      <w:r>
        <w:rPr>
          <w:b/>
          <w:spacing w:val="-2"/>
          <w:w w:val="91"/>
          <w:sz w:val="24"/>
        </w:rPr>
        <w:t>+</w:t>
      </w:r>
      <w:r>
        <w:rPr>
          <w:b/>
          <w:sz w:val="24"/>
        </w:rPr>
        <w:t>互补逻辑：第</w:t>
      </w:r>
      <w:r>
        <w:rPr>
          <w:b/>
          <w:spacing w:val="1"/>
          <w:w w:val="90"/>
          <w:sz w:val="24"/>
        </w:rPr>
        <w:t>2</w:t>
      </w:r>
      <w:r>
        <w:rPr>
          <w:b/>
          <w:w w:val="114"/>
          <w:sz w:val="24"/>
        </w:rPr>
        <w:t>-</w:t>
      </w:r>
      <w:r>
        <w:rPr>
          <w:b/>
          <w:spacing w:val="-2"/>
          <w:w w:val="90"/>
          <w:sz w:val="24"/>
        </w:rPr>
        <w:t>6</w:t>
      </w:r>
      <w:r>
        <w:rPr>
          <w:b/>
          <w:sz w:val="24"/>
        </w:rPr>
        <w:t>段共同构建了</w:t>
      </w:r>
      <w:r>
        <w:rPr>
          <w:b/>
          <w:w w:val="42"/>
          <w:sz w:val="24"/>
        </w:rPr>
        <w:t>“</w:t>
      </w:r>
      <w:r>
        <w:rPr>
          <w:b/>
          <w:sz w:val="24"/>
        </w:rPr>
        <w:t>全链条治理</w:t>
      </w:r>
      <w:r>
        <w:rPr>
          <w:b/>
          <w:spacing w:val="-2"/>
          <w:w w:val="91"/>
          <w:sz w:val="24"/>
        </w:rPr>
        <w:t>+</w:t>
      </w:r>
      <w:r>
        <w:rPr>
          <w:b/>
          <w:sz w:val="24"/>
        </w:rPr>
        <w:t>共性兜底</w:t>
      </w:r>
      <w:r>
        <w:rPr>
          <w:b/>
          <w:w w:val="42"/>
          <w:sz w:val="24"/>
        </w:rPr>
        <w:t>”</w:t>
      </w:r>
      <w:r>
        <w:rPr>
          <w:b/>
          <w:spacing w:val="-2"/>
          <w:sz w:val="24"/>
        </w:rPr>
        <w:t>的完整体系，段</w:t>
      </w:r>
      <w:r>
        <w:rPr>
          <w:b/>
          <w:sz w:val="24"/>
        </w:rPr>
        <w:t>落之间层层递进、互为补充，覆盖了高空抛物治理的所有关键环节：</w:t>
      </w:r>
    </w:p>
    <w:p>
      <w:pPr>
        <w:spacing w:line="309" w:lineRule="auto" w:before="86"/>
        <w:ind w:left="101" w:right="2427" w:firstLine="0"/>
        <w:jc w:val="left"/>
        <w:rPr>
          <w:rFonts w:ascii="Microsoft YaHei" w:hAnsi="Microsoft YaHei" w:eastAsia="Microsoft YaHei"/>
          <w:b/>
          <w:sz w:val="24"/>
        </w:rPr>
      </w:pPr>
      <w:r>
        <w:rPr>
          <w:rFonts w:ascii="Microsoft YaHei" w:hAnsi="Microsoft YaHei" w:eastAsia="Microsoft YaHei"/>
          <w:b/>
          <w:sz w:val="24"/>
        </w:rPr>
        <w:t>第</w:t>
      </w:r>
      <w:r>
        <w:rPr>
          <w:rFonts w:ascii="Microsoft YaHei" w:hAnsi="Microsoft YaHei" w:eastAsia="Microsoft YaHei"/>
          <w:b/>
          <w:spacing w:val="-2"/>
          <w:w w:val="90"/>
          <w:sz w:val="24"/>
        </w:rPr>
        <w:t>2</w:t>
      </w:r>
      <w:r>
        <w:rPr>
          <w:rFonts w:ascii="Microsoft YaHei" w:hAnsi="Microsoft YaHei" w:eastAsia="Microsoft YaHei"/>
          <w:b/>
          <w:sz w:val="24"/>
        </w:rPr>
        <w:t>段（</w:t>
      </w:r>
      <w:r>
        <w:rPr>
          <w:rFonts w:ascii="Microsoft YaHei" w:hAnsi="Microsoft YaHei" w:eastAsia="Microsoft YaHei"/>
          <w:b/>
          <w:spacing w:val="-1"/>
          <w:w w:val="89"/>
          <w:sz w:val="24"/>
        </w:rPr>
        <w:t>A</w:t>
      </w:r>
      <w:r>
        <w:rPr>
          <w:rFonts w:ascii="Microsoft YaHei" w:hAnsi="Microsoft YaHei" w:eastAsia="Microsoft YaHei"/>
          <w:b/>
          <w:sz w:val="24"/>
        </w:rPr>
        <w:t>市）对应事后技术取证环节，解决</w:t>
      </w:r>
      <w:r>
        <w:rPr>
          <w:rFonts w:ascii="Microsoft YaHei" w:hAnsi="Microsoft YaHei" w:eastAsia="Microsoft YaHei"/>
          <w:b/>
          <w:w w:val="42"/>
          <w:sz w:val="24"/>
        </w:rPr>
        <w:t>“</w:t>
      </w:r>
      <w:r>
        <w:rPr>
          <w:rFonts w:ascii="Microsoft YaHei" w:hAnsi="Microsoft YaHei" w:eastAsia="Microsoft YaHei"/>
          <w:b/>
          <w:sz w:val="24"/>
        </w:rPr>
        <w:t>取证难、追责难</w:t>
      </w:r>
      <w:r>
        <w:rPr>
          <w:rFonts w:ascii="Microsoft YaHei" w:hAnsi="Microsoft YaHei" w:eastAsia="Microsoft YaHei"/>
          <w:b/>
          <w:w w:val="42"/>
          <w:sz w:val="24"/>
        </w:rPr>
        <w:t>”</w:t>
      </w:r>
      <w:r>
        <w:rPr>
          <w:rFonts w:ascii="Microsoft YaHei" w:hAnsi="Microsoft YaHei" w:eastAsia="Microsoft YaHei"/>
          <w:b/>
          <w:spacing w:val="-3"/>
          <w:sz w:val="24"/>
        </w:rPr>
        <w:t>的核心痛点；</w:t>
      </w:r>
      <w:r>
        <w:rPr>
          <w:rFonts w:ascii="Microsoft YaHei" w:hAnsi="Microsoft YaHei" w:eastAsia="Microsoft YaHei"/>
          <w:b/>
          <w:sz w:val="24"/>
        </w:rPr>
        <w:t>第</w:t>
      </w:r>
      <w:r>
        <w:rPr>
          <w:rFonts w:ascii="Microsoft YaHei" w:hAnsi="Microsoft YaHei" w:eastAsia="Microsoft YaHei"/>
          <w:b/>
          <w:spacing w:val="-2"/>
          <w:w w:val="90"/>
          <w:sz w:val="24"/>
        </w:rPr>
        <w:t>3</w:t>
      </w:r>
      <w:r>
        <w:rPr>
          <w:rFonts w:ascii="Microsoft YaHei" w:hAnsi="Microsoft YaHei" w:eastAsia="Microsoft YaHei"/>
          <w:b/>
          <w:sz w:val="24"/>
        </w:rPr>
        <w:t>段（</w:t>
      </w:r>
      <w:r>
        <w:rPr>
          <w:rFonts w:ascii="Microsoft YaHei" w:hAnsi="Microsoft YaHei" w:eastAsia="Microsoft YaHei"/>
          <w:b/>
          <w:spacing w:val="1"/>
          <w:w w:val="88"/>
          <w:sz w:val="24"/>
        </w:rPr>
        <w:t>B</w:t>
      </w:r>
      <w:r>
        <w:rPr>
          <w:rFonts w:ascii="Microsoft YaHei" w:hAnsi="Microsoft YaHei" w:eastAsia="Microsoft YaHei"/>
          <w:b/>
          <w:sz w:val="24"/>
        </w:rPr>
        <w:t>市）对应事中社会监督环节，解决</w:t>
      </w:r>
      <w:r>
        <w:rPr>
          <w:rFonts w:ascii="Microsoft YaHei" w:hAnsi="Microsoft YaHei" w:eastAsia="Microsoft YaHei"/>
          <w:b/>
          <w:spacing w:val="-3"/>
          <w:w w:val="42"/>
          <w:sz w:val="24"/>
        </w:rPr>
        <w:t>“</w:t>
      </w:r>
      <w:r>
        <w:rPr>
          <w:rFonts w:ascii="Microsoft YaHei" w:hAnsi="Microsoft YaHei" w:eastAsia="Microsoft YaHei"/>
          <w:b/>
          <w:sz w:val="24"/>
        </w:rPr>
        <w:t>发现难、覆盖难</w:t>
      </w:r>
      <w:r>
        <w:rPr>
          <w:rFonts w:ascii="Microsoft YaHei" w:hAnsi="Microsoft YaHei" w:eastAsia="Microsoft YaHei"/>
          <w:b/>
          <w:w w:val="42"/>
          <w:sz w:val="24"/>
        </w:rPr>
        <w:t>”</w:t>
      </w:r>
      <w:r>
        <w:rPr>
          <w:rFonts w:ascii="Microsoft YaHei" w:hAnsi="Microsoft YaHei" w:eastAsia="Microsoft YaHei"/>
          <w:b/>
          <w:sz w:val="24"/>
        </w:rPr>
        <w:t>的问题；</w:t>
      </w:r>
    </w:p>
    <w:p>
      <w:pPr>
        <w:spacing w:after="0" w:line="309" w:lineRule="auto"/>
        <w:jc w:val="left"/>
        <w:rPr>
          <w:rFonts w:ascii="Microsoft YaHei" w:hAnsi="Microsoft YaHei" w:eastAsia="Microsoft YaHei"/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2"/>
        <w:rPr>
          <w:rFonts w:ascii="Microsoft YaHei"/>
          <w:b/>
          <w:sz w:val="14"/>
        </w:rPr>
      </w:pPr>
    </w:p>
    <w:p>
      <w:pPr>
        <w:spacing w:line="421" w:lineRule="exact" w:before="0"/>
        <w:ind w:left="101" w:right="0" w:firstLine="0"/>
        <w:jc w:val="left"/>
        <w:rPr>
          <w:rFonts w:ascii="Microsoft YaHei" w:hAnsi="Microsoft YaHei" w:eastAsia="Microsoft Ya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685800</wp:posOffset>
            </wp:positionH>
            <wp:positionV relativeFrom="paragraph">
              <wp:posOffset>-172755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/>
          <w:b/>
          <w:w w:val="95"/>
          <w:sz w:val="24"/>
        </w:rPr>
        <w:t>第4段（C市）对应事前思想预防环节，解决</w:t>
      </w:r>
      <w:r>
        <w:rPr>
          <w:rFonts w:ascii="Microsoft YaHei" w:hAnsi="Microsoft YaHei" w:eastAsia="Microsoft YaHei"/>
          <w:b/>
          <w:w w:val="75"/>
          <w:sz w:val="24"/>
        </w:rPr>
        <w:t>“</w:t>
      </w:r>
      <w:r>
        <w:rPr>
          <w:rFonts w:ascii="Microsoft YaHei" w:hAnsi="Microsoft YaHei" w:eastAsia="Microsoft YaHei"/>
          <w:b/>
          <w:w w:val="95"/>
          <w:sz w:val="24"/>
        </w:rPr>
        <w:t>意识弱、侥幸心理强</w:t>
      </w:r>
      <w:r>
        <w:rPr>
          <w:rFonts w:ascii="Microsoft YaHei" w:hAnsi="Microsoft YaHei" w:eastAsia="Microsoft YaHei"/>
          <w:b/>
          <w:w w:val="75"/>
          <w:sz w:val="24"/>
        </w:rPr>
        <w:t>”</w:t>
      </w:r>
      <w:r>
        <w:rPr>
          <w:rFonts w:ascii="Microsoft YaHei" w:hAnsi="Microsoft YaHei" w:eastAsia="Microsoft YaHei"/>
          <w:b/>
          <w:spacing w:val="-2"/>
          <w:w w:val="95"/>
          <w:sz w:val="24"/>
        </w:rPr>
        <w:t>的根源问题；</w:t>
      </w:r>
    </w:p>
    <w:p>
      <w:pPr>
        <w:spacing w:before="128"/>
        <w:ind w:left="101" w:right="0" w:firstLine="0"/>
        <w:jc w:val="left"/>
        <w:rPr>
          <w:rFonts w:ascii="Microsoft YaHei" w:hAnsi="Microsoft YaHei" w:eastAsia="Microsoft YaHei"/>
          <w:b/>
          <w:sz w:val="24"/>
        </w:rPr>
      </w:pPr>
      <w:r>
        <w:rPr>
          <w:rFonts w:ascii="Microsoft YaHei" w:hAnsi="Microsoft YaHei" w:eastAsia="Microsoft YaHei"/>
          <w:b/>
          <w:w w:val="95"/>
          <w:sz w:val="24"/>
        </w:rPr>
        <w:t>第5段（D市）对应制度保障环节，解决</w:t>
      </w:r>
      <w:r>
        <w:rPr>
          <w:rFonts w:ascii="Microsoft YaHei" w:hAnsi="Microsoft YaHei" w:eastAsia="Microsoft YaHei"/>
          <w:b/>
          <w:w w:val="80"/>
          <w:sz w:val="24"/>
        </w:rPr>
        <w:t>“</w:t>
      </w:r>
      <w:r>
        <w:rPr>
          <w:rFonts w:ascii="Microsoft YaHei" w:hAnsi="Microsoft YaHei" w:eastAsia="Microsoft YaHei"/>
          <w:b/>
          <w:w w:val="95"/>
          <w:sz w:val="24"/>
        </w:rPr>
        <w:t>执法标准不统一、司法衔接不畅</w:t>
      </w:r>
      <w:r>
        <w:rPr>
          <w:rFonts w:ascii="Microsoft YaHei" w:hAnsi="Microsoft YaHei" w:eastAsia="Microsoft YaHei"/>
          <w:b/>
          <w:w w:val="80"/>
          <w:sz w:val="24"/>
        </w:rPr>
        <w:t>”</w:t>
      </w:r>
      <w:r>
        <w:rPr>
          <w:rFonts w:ascii="Microsoft YaHei" w:hAnsi="Microsoft YaHei" w:eastAsia="Microsoft YaHei"/>
          <w:b/>
          <w:spacing w:val="-2"/>
          <w:w w:val="95"/>
          <w:sz w:val="24"/>
        </w:rPr>
        <w:t>的共性难题；</w:t>
      </w:r>
    </w:p>
    <w:p>
      <w:pPr>
        <w:spacing w:line="264" w:lineRule="auto" w:before="132"/>
        <w:ind w:left="101" w:right="394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2"/>
          <w:sz w:val="24"/>
        </w:rPr>
        <w:t>第6段（各地共性）对应执法震慑环节，是对前面所有差异化做法的兜底和强化，形成全国统一的治理声势。</w:t>
      </w:r>
    </w:p>
    <w:p>
      <w:pPr>
        <w:spacing w:before="85"/>
        <w:ind w:left="101" w:right="0" w:firstLine="0"/>
        <w:jc w:val="left"/>
        <w:rPr>
          <w:rFonts w:ascii="Microsoft YaHei" w:eastAsia="Microsoft YaHei"/>
          <w:b/>
          <w:sz w:val="24"/>
        </w:rPr>
      </w:pPr>
      <w:r>
        <w:rPr>
          <w:rFonts w:ascii="Microsoft YaHei" w:eastAsia="Microsoft YaHei"/>
          <w:b/>
          <w:spacing w:val="-1"/>
          <w:sz w:val="24"/>
        </w:rPr>
        <w:t>三、每个自然段的内部逻辑</w:t>
      </w:r>
    </w:p>
    <w:p>
      <w:pPr>
        <w:spacing w:before="129"/>
        <w:ind w:left="101" w:right="0" w:firstLine="0"/>
        <w:jc w:val="left"/>
        <w:rPr>
          <w:rFonts w:ascii="Microsoft YaHei" w:hAnsi="Microsoft YaHei" w:eastAsia="Microsoft YaHei"/>
          <w:b/>
          <w:sz w:val="24"/>
        </w:rPr>
      </w:pPr>
      <w:r>
        <w:rPr>
          <w:rFonts w:ascii="Microsoft YaHei" w:hAnsi="Microsoft YaHei" w:eastAsia="Microsoft YaHei"/>
          <w:b/>
          <w:w w:val="95"/>
          <w:sz w:val="24"/>
        </w:rPr>
        <w:t>所有分述段落均遵循申论材料通用的</w:t>
      </w:r>
      <w:r>
        <w:rPr>
          <w:rFonts w:ascii="Microsoft YaHei" w:hAnsi="Microsoft YaHei" w:eastAsia="Microsoft YaHei"/>
          <w:b/>
          <w:w w:val="70"/>
          <w:sz w:val="24"/>
        </w:rPr>
        <w:t>“</w:t>
      </w:r>
      <w:r>
        <w:rPr>
          <w:rFonts w:ascii="Microsoft YaHei" w:hAnsi="Microsoft YaHei" w:eastAsia="Microsoft YaHei"/>
          <w:b/>
          <w:w w:val="95"/>
          <w:sz w:val="24"/>
        </w:rPr>
        <w:t>背景/问题→具体举措→成效反馈</w:t>
      </w:r>
      <w:r>
        <w:rPr>
          <w:rFonts w:ascii="Microsoft YaHei" w:hAnsi="Microsoft YaHei" w:eastAsia="Microsoft YaHei"/>
          <w:b/>
          <w:w w:val="70"/>
          <w:sz w:val="24"/>
        </w:rPr>
        <w:t>”</w:t>
      </w:r>
      <w:r>
        <w:rPr>
          <w:rFonts w:ascii="Microsoft YaHei" w:hAnsi="Microsoft YaHei" w:eastAsia="Microsoft YaHei"/>
          <w:b/>
          <w:spacing w:val="-2"/>
          <w:w w:val="95"/>
          <w:sz w:val="24"/>
        </w:rPr>
        <w:t>黄金内部结构：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129" w:after="0"/>
        <w:ind w:left="101" w:right="13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第1段（总起段）：先通过列举高空抛物的常见物品引</w:t>
      </w:r>
      <w:r>
        <w:rPr>
          <w:b/>
          <w:spacing w:val="-2"/>
          <w:w w:val="120"/>
          <w:sz w:val="24"/>
        </w:rPr>
        <w:t>🎧</w:t>
      </w:r>
      <w:r>
        <w:rPr>
          <w:b/>
          <w:spacing w:val="-2"/>
          <w:sz w:val="24"/>
        </w:rPr>
        <w:t>问题，再分析其危害（威胁生命安全、成为城市治理顽疾），最后点明核心主体（各地公安机关）和总目标（守护头顶上的安全）。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85" w:after="0"/>
        <w:ind w:left="101" w:right="456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第2段（A市案例）：先点明本地痛点（老旧小区多、安防薄弱），再介绍核心举措（投入资金改造安防、安装监控设备、构建全覆盖监控网络），最后用警情投诉下降数据和居民感言验</w:t>
      </w:r>
      <w:r>
        <w:rPr>
          <w:b/>
          <w:spacing w:val="-4"/>
          <w:sz w:val="24"/>
        </w:rPr>
        <w:t>证成效。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88" w:after="0"/>
        <w:ind w:left="101" w:right="471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第3段（B市案例）：先提</w:t>
      </w:r>
      <w:r>
        <w:rPr>
          <w:b/>
          <w:spacing w:val="-2"/>
          <w:w w:val="120"/>
          <w:sz w:val="24"/>
        </w:rPr>
        <w:t>🎧</w:t>
      </w:r>
      <w:r>
        <w:rPr>
          <w:b/>
          <w:spacing w:val="-2"/>
          <w:sz w:val="24"/>
        </w:rPr>
        <w:t>创新治理模式（警社联动），再说明多方分工（民警推送信息、物业发布巡查、居民上传线索），最后用查处案件数、纠纷调解率和居民自发成立劝导队的延伸效果证明模式成功。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88" w:after="0"/>
        <w:ind w:left="101" w:right="468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第4段（C市案例）：先明确核心思路（源头遏制），再分场景介绍宣传举措（进校园科普危害、进社区开展多元宣传），最后落脚到文明居住氛围的形成。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85" w:after="0"/>
        <w:ind w:left="101" w:right="444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第5段（D市案例）：先指</w:t>
      </w:r>
      <w:r>
        <w:rPr>
          <w:b/>
          <w:spacing w:val="-2"/>
          <w:w w:val="120"/>
          <w:sz w:val="24"/>
        </w:rPr>
        <w:t>🎧</w:t>
      </w:r>
      <w:r>
        <w:rPr>
          <w:b/>
          <w:spacing w:val="-2"/>
          <w:sz w:val="24"/>
        </w:rPr>
        <w:t>全国共性制度问题（取证标准不统一、移送流程不规范），再介绍针对性举措（联合法检召开会议、</w:t>
      </w:r>
      <w:r>
        <w:rPr>
          <w:b/>
          <w:spacing w:val="-2"/>
          <w:w w:val="120"/>
          <w:sz w:val="24"/>
        </w:rPr>
        <w:t>🎧</w:t>
      </w:r>
      <w:r>
        <w:rPr>
          <w:b/>
          <w:spacing w:val="-2"/>
          <w:sz w:val="24"/>
        </w:rPr>
        <w:t>台指导意见、建立会商机制），最后说明制度目标（</w:t>
      </w:r>
      <w:r>
        <w:rPr>
          <w:b/>
          <w:spacing w:val="-2"/>
          <w:sz w:val="24"/>
        </w:rPr>
        <w:t>破</w:t>
      </w:r>
      <w:r>
        <w:rPr>
          <w:b/>
          <w:spacing w:val="-2"/>
          <w:sz w:val="24"/>
        </w:rPr>
        <w:t>解三难、提升办案质效）。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86" w:after="0"/>
        <w:ind w:left="101" w:right="37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第6段（各地共性）：先总述同步开展专项整治行动，再依次介绍执法举措（排查重点区域、全天候巡查、从严查处）和宣传震慑举措（公布典型案例、解读法律后果），最后用违法者的感言体现震慑效果。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64" w:lineRule="auto" w:before="88" w:after="0"/>
        <w:ind w:left="101" w:right="45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第7段（总结段）：先用A市的三项量化数据佐证整体治理成效，再用一位退休老人的话升华主题，传递群众的获得感和安全感。</w:t>
      </w:r>
    </w:p>
    <w:p>
      <w:pPr>
        <w:spacing w:after="0" w:line="264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rFonts w:ascii="Microsoft YaHei"/>
          <w:sz w:val="20"/>
        </w:rPr>
      </w:pPr>
      <w:r>
        <w:rPr>
          <w:rFonts w:ascii="Microsoft YaHei"/>
          <w:sz w:val="20"/>
        </w:rPr>
        <w:drawing>
          <wp:inline distT="0" distB="0" distL="0" distR="0">
            <wp:extent cx="6478944" cy="29565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944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z w:val="20"/>
        </w:rPr>
      </w: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spacing w:before="7"/>
        <w:rPr>
          <w:rFonts w:ascii="Microsoft YaHei"/>
          <w:b/>
          <w:sz w:val="25"/>
        </w:rPr>
      </w:pPr>
    </w:p>
    <w:p>
      <w:pPr>
        <w:spacing w:before="49"/>
        <w:ind w:left="101" w:right="0" w:firstLine="0"/>
        <w:jc w:val="left"/>
        <w:rPr>
          <w:sz w:val="36"/>
        </w:rPr>
      </w:pPr>
      <w:r>
        <w:rPr>
          <w:spacing w:val="-2"/>
          <w:sz w:val="36"/>
        </w:rPr>
        <w:t>送给焦虑的你</w:t>
      </w:r>
    </w:p>
    <w:p>
      <w:pPr>
        <w:spacing w:line="364" w:lineRule="auto" w:before="322"/>
        <w:ind w:left="101" w:right="286" w:firstLine="0"/>
        <w:jc w:val="left"/>
        <w:rPr>
          <w:sz w:val="36"/>
        </w:rPr>
      </w:pPr>
      <w:r>
        <w:rPr>
          <w:spacing w:val="-2"/>
          <w:sz w:val="36"/>
        </w:rPr>
        <w:t>有的人二十岁就嫁人生子，有的人三十岁了还在追寻自己，有</w:t>
      </w:r>
      <w:r>
        <w:rPr>
          <w:spacing w:val="-2"/>
          <w:sz w:val="36"/>
        </w:rPr>
        <w:t> 的人为车房拼搏一辈子，有的人五十岁骑着一辆单车走南闯北。你要成为什么样的人，过怎么样的生活，有既定的时间。</w:t>
      </w:r>
    </w:p>
    <w:p>
      <w:pPr>
        <w:spacing w:line="364" w:lineRule="auto" w:before="83"/>
        <w:ind w:left="101" w:right="646" w:firstLine="0"/>
        <w:jc w:val="both"/>
        <w:rPr>
          <w:sz w:val="36"/>
        </w:rPr>
      </w:pPr>
      <w:r>
        <w:rPr>
          <w:spacing w:val="-2"/>
          <w:sz w:val="36"/>
        </w:rPr>
        <w:t>你没有领先，也没有落后，每个人花期不同，不必虑有人比你提前拥有。人生不是短程跑，而是马拉松，在自己的时区里，一切都准时。</w:t>
      </w:r>
    </w:p>
    <w:p>
      <w:pPr>
        <w:spacing w:line="364" w:lineRule="auto" w:before="80"/>
        <w:ind w:left="101" w:right="646" w:firstLine="0"/>
        <w:jc w:val="left"/>
        <w:rPr>
          <w:sz w:val="36"/>
        </w:rPr>
      </w:pPr>
      <w:r>
        <w:rPr>
          <w:spacing w:val="-2"/>
          <w:sz w:val="36"/>
        </w:rPr>
        <w:t>一岁有一岁的味道，一站有一站的风景，花会沿途盛开，以后的路也是。</w:t>
      </w:r>
    </w:p>
    <w:p>
      <w:pPr>
        <w:spacing w:before="84"/>
        <w:ind w:left="101" w:right="0" w:firstLine="0"/>
        <w:jc w:val="left"/>
        <w:rPr>
          <w:sz w:val="36"/>
        </w:rPr>
      </w:pPr>
      <w:r>
        <w:rPr>
          <w:spacing w:val="-1"/>
          <w:sz w:val="36"/>
        </w:rPr>
        <w:t>人生为一件大事而来，你只管努力，剩下的交给天意！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146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01" w:hanging="257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0"/>
        <w:w w:val="84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5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5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5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5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5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5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5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57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1" w:hanging="257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0"/>
        <w:w w:val="84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5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5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5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5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5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5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5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57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19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3"/>
        <w:w w:val="84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7" w:hanging="19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34" w:hanging="19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51" w:hanging="19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8" w:hanging="19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85" w:hanging="19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02" w:hanging="19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9" w:hanging="19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6" w:hanging="19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19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3"/>
        <w:w w:val="84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7" w:hanging="19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34" w:hanging="19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51" w:hanging="19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8" w:hanging="19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85" w:hanging="19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02" w:hanging="19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9" w:hanging="19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6" w:hanging="19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2" w:hanging="181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101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2026-05-27T00:33:22Z</dcterms:created>
  <dcterms:modified xsi:type="dcterms:W3CDTF">2026-05-27T00:33:22Z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2026-05-27T00:00:00Z</vt:filetime>
  </property>
  <property fmtid="{D5CDD505-2E9C-101B-9397-08002B2CF9AE}" pid="5" name="SourceModified">
    <vt:lpwstr>D:20260512191912+08'00'</vt:lpwstr>
  </property>
</Properties>
</file>