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RAG 语料库与提示词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版本 V1.0 | 2026-10-13 | 语料块 40 个 | 提示词 5 组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本文档是《项目任务书 V1.0.0》§5.2 要求的「RAG 语料库：根据提供的 skill.md 生成的语料库，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以及用于构建 RAG 助手的提示词」交付物。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关于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skill.md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：任务书称语料库应「根据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提供的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skill.md 生成」，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但该 skill.md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未随任务书提供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（本项目已在 PRD 附录 A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、开发方案附录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Q11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登记为待确认项）。因此本语料库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改以项目自身已冻结的知识资产为源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 即《开发技术文档》的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约束体系、《项目开发实施方案》的十八条踩坑、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冻结的口径与决策、以及实测数据。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这一点是刻意的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：RAG 语料的价值不在"抄一份规范过来"，而在于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它是否与本项目的真实实现一致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。用项目自身文档作语料，天然不会出现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"语料说 A、代码是 B"。若后续拿到 skill.md，只需按同一结构追加语料块即可。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语料库设计与使用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0.1 语料块结构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每个语料块（chunk）带四项元数据，直接对应检索增强的三类需求：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唯一标识，用于引用回指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RC-ALGO-02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topic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一级主题，用于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先过滤再检索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（比纯向量检索更稳）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算法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source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出处（文档 + 章节），用于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答案溯源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《开发技术文档 V1.0》§4.5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关键词，用于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混合检索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（BM25 / 关键词召回）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残差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切分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尖峰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0.2 主题分布（40 块）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主题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块数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编号区间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项目概览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RC-OVW-*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架构与部署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RC-ARC-*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算法与模型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RC-ALGO-*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数据与指标口径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RC-MET-*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RC-DB-*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接口与契约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RC-API-*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安全与权限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RC-SEC-*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性能与容量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RC-PERF-*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踩坑与排错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RC-PIT-*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0.3 机器可用产物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从本文档抽取语料块 → outputs/电商销量预测系统_rag_corpus.json / .jsonl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scripts/build_rag_corpus.py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自检：块数、id 唯一性、元数据齐备、标签非空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scripts/build_rag_corpus.py --check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JSON 结构（每块一条）：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"id": "RC-ALGO-02",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"topic": "算法",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"source": "《开发技术文档 V1.0》§4.5；项目实践",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"tags": ["残差", "切分", "尖峰", "退化序列"],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"text": "**标题**\n\n正文……"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0.4 分块原则（为什么这么切）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一块一个可独立回答的问题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例如"指标口径是什么"是独立一块；不要把"接口清单"和"错误码"混在一起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保留约束标记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（🔒/📌/⚠️）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这些标记承载"能不能改"的信息，删掉后答案会失去力度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保留编号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编号是溯源锚点，也是防幻觉的抓手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保留实测值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（⏱️）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语料里写"性能良好"毫无价值；写"11.85 s"才能被追问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宁多勿碎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目标 150–600 字/块。过碎会让回答失去上下文，过大会稀释检索精度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语料库正文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RC-OVW-01 项目是什么、要解决什么问题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：项目概览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：《项目任务书 V1.0.0》§1、§2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项目背景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目标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ERP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补货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Web应用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项目定位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：电商与仓储场景下的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销量预测 Web 应用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。运营人员在浏览器上传历史销量 CSV，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系统自动完成预处理与特征工程，用 LSTM 预测未来若干天的销量，输出预测曲线与误差指标，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辅助补货计划与分仓规划。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要解决的业务问题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：预测偏高造成库存积压与资金占用，预测偏低导致缺货与履约延误。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大促节奏叠加多仓库、多 SKU 的形态，使人工经验预估难以支撑精细化补货。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总体目标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：开发一款基于 LSTM 的电商销量预测 Web 应用，用户无需掌握编程技能即可使用。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RC-OVW-02 六大功能模块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：项目概览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：《项目任务书 V1.0.0》§2.2、《PRD V1.0》§3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数据上传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特征工程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模型预测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结果可视化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历史记录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用户管理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数据上传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上传历史销量 CSV（商品/仓库/日期/销量），内置示例数据一键加载，校验字段完整性与时间连续性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特征工程与预处理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缺失值填补、异常值处理、归一化、滑动窗口切样；提取星期/月份/节假日/滞后/滚动均值特征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模型预测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基于 LSTM 的多步预测；以 MAE / RMSE / MAPE 评估；目标 MAPE ≤ 20%，MAE 与 RMSE 较移动平均基线降低 ≥ 15%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结果可视化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折线图展示历史 vs 预测；展示误差指标与分商品预测表格；支持导出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历史记录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保存预测历史，查看过往任务与曲线对比，支持导出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用户管理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注册、登录、个人信息管理，保障数据安全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RC-OVW-03 硬指标达成情况与实测数据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：项目概览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：《测试报告 V1.0》§2、《开发技术文档 V1.0》§9.7、附录 D；⏱️ 本机实测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MAE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RMSE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基线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实测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达标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任务书要求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14.26%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较移动平均基线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降低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26.42%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较移动平均基线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降低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27.52%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15%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83.95%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60%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达标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性能实测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（⏱️ 本机：8 逻辑核 / 23.8 GB 内存 / MX450 2048 MiB）：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端到端 113 序列 h=14 为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11.85 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（SLA 60 s，余量约 5 倍）；单次批量推理 14–21 ms；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训练 45 s（CUDA）/ 80 s（CPU）；训练峰值显存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111 MB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RC-ARC-01 系统架构与端口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：架构与部署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：《部署运维手册 V1.0》§1.1、《开发技术文档 V1.0》§2.7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前后端分离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B/S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Nginx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uvicorn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端口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前后端分离的 B/S 架构，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单机部署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生产态：Nginx（:80）托管前端静态产物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web/dist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，并把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/health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/redoc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/openapi.json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/static/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反代到后端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127.0.0.1:8000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开发态：Vite dev server（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:5173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strictPort: true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，端口被占直接失败而非静默换端口）把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/health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代理到后端。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后端：FastAPI + uvicorn，监听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:8000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APP_PORT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可覆盖）。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数据库：SQLite 文件型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data/app.db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，无端口。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RC-ARC-02 后端分层结构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：架构与部署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：《开发技术文档 V1.0》§2.2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分层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services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dao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models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schemas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algo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api/v1/    路由层（auth / datasets / predictions / history / admin）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services/  业务服务层（8 个：auth / dataset / predict / result / history / admin / cost_model / maintenance）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dao/       数据访问层（8 个，按表划分）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models/    ORM 实体（9 个，与 9 张表一一对应）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schemas/   Pydantic 请求/响应模型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core/      配置 / DB / 错误 / 日志 / 中间件 / 模型单例 / 安全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algo/      算法层（9 模块，可独立于 Web 层运行）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static/vendor/  🔒 Swagger / ReDoc 离线资源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关键约定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services/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零命中训练入口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（由 AST 扫描守卫）；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result_service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顶层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 import algo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（函数内为列名常量 import 是允许的）。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RC-ARC-03 技术栈与版本（版本锁定）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：架构与部署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：《项目任务书 V1.0.0》§3.2、《开发技术文档 V1.0》§1.2、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requirements.txt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技术栈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版本锁定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PyTorch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React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选型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语言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3.12+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后端框架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/ uvicorn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0.141.1 / 0.52.4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2.0.36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Pydantic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2.9.2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/ PyJWT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5.0.0 / 2.9.0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深度学习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PyTorch（CUDA）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2.9.1+cu128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/ numpy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2.3.3 / 2.5.3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openpyxl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/ Vite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18.3.1 / 5.4.9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 Design / TailwindCSS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5.21.6 / 3.4.14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ECharts（懒加载）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5.5.1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SQLite（WAL + 外键）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NFR-COMP-07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版本锁定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，编码期不得更换框架。任务书任务分解表第 6 项写「Flask/FastAPI」，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但 §3.2 技术选型定的是 FastAPI 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统一按 FastAPI 执行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RC-ARC-04 启动自检链与运行期硬约束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：架构与部署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：《部署运维手册 V1.0》§1.4、§6.3、《开发技术文档 V1.0》§4.1.1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启动自检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BE-15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BE-06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启动顺序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（任一失败即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启动失败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，不做降级重试）：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ensure_secret_configured()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JWT_SECRET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缺失或 &lt; 32 字符 → 直接失败。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若不拦，服务能启动、能登录，但任何人拿公开默认密钥即可伪造 Token。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init_db(run_seed=True)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建表/视图/触发器 + 设置 PRAGMA + 补种子（幂等）。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必须执行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不能用 </w:t>
      </w:r>
      <w:r>
        <w:rPr>
          <w:rFonts w:ascii="Consolas" w:hAnsi="Consolas" w:eastAsia="Microsoft YaHei"/>
          <w:b/>
          <w:i w:val="0"/>
          <w:color w:val="1A5F8A"/>
          <w:sz w:val="20"/>
        </w:rPr>
        <w:t>Base.metadata.create_all()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 后者建不出视图、触发器与游客哨兵行。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load_active_model()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BE-15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预加载模型；🔒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校验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ACTIVE_MODEL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model_registry.is_active=1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是否一致。失败即启动失败。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其他硬约束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每次连接必须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foreign_keys = 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（SQLite 默认关闭）。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RC-ARC-05 接口文档离线化（Swagger / ReDoc）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：架构与部署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：《开发技术文档 V1.0》§10.4、《部署运维手册 V1.0》§3.3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ReDoc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离线化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CDN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白屏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/docs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/redoc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默认从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cdn.jsdelivr.net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加载 UI 资源。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国内受限网络下 CDN 被重置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症状是「HTML 拿到 200，但页面白屏、一个接口条目都渲染不出来」。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做法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：随仓库自带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swagger-ui-bundle.js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（v5.33.1）、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swagger-ui.css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favicon-32x32.png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redoc.standalone.js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（v2.1.5），放在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app/static/vendor/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，用自定义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/redoc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路由显式指向本地。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两处藏在默认参数里的外链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（只改主参数除不干净，EP-10 实测命中）：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get_redoc_html(..., redoc_favicon_url=...)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默认指向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https://fastapi.tiangolo.com/img/favicon.png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②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with_google_fonts=True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会外链 Google Fonts。两者都必须显式关闭/改写。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验收必须用真实浏览器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curl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返 200 在缺陷存在时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同样是 200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判据是三条一起看：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.opblock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数量 &gt; 0、DOM 内零外部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http(s)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引用、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Network.loadingFailed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为空。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RC-ALGO-01 算法流程四阶段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：算法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：《项目任务书 V1.0.0》§3.3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流程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数据准备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训练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调参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部署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数据准备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：使用菜鸟「需求预测与分仓规划」数据集（阿里天池 167097）。按时间先后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8:1:1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划分训练/验证/测试集（避免未来信息泄漏）；缺失值线性插值；异常销量尖峰截断；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滑动窗口切分扩充样本。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模型训练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：多层 LSTM，损失 MSE，Adam 优化器 + 学习率衰减，验证集早停防过拟合。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模型优化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：对窗口长度、隐藏层单元数、层数、dropout、学习率做网格搜索；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以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移动平均基线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对比确认提升幅度。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推理部署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：模型部署到服务端，通过 API 提供预测服务。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RC-ALGO-02 五条必须保持的算法设计铁律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：算法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：项目实践（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app/algo/features.py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train.py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）；《测试报告 V1.0》§3.2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铁律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残差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序列切分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退化序列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尖峰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主指标口径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学残差，不学绝对值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：目标 =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(y − 移动平均基线)/σ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TARGET_RESIDUAL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学绝对值会让预测塌回序列均值（实测 预测std/真值std = 0.26）。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按序列切分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split_by_series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），不按样本切 —— 同序列相邻两天近乎相同，按样本切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必然泄漏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退化序列过滤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MIN_USABLE_SIGMA = 0.5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。σ≈0.03 的近常量序列除完后残差放大十倍，会污染全局 loss。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营销节点保护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truncate_spikes(..., preserve_calendar=...)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无条件截断会把双十一尖峰削掉，而那是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唯一可学的业务信号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5.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主指标只算 L1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levels_for_main=("L1",)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。L2 是规则的锅（实测 L2 MAPE ≈ 60%），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混进来会把 13.6% 变成 25.9%。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RC-ALGO-03 序列三级降级（L1 / L2 / L3）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：算法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：《PRD V1.0》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FR-MOD-05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FR-MOD-09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、《开发技术文档 V1.0》§4.5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分级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降级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稀疏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长尾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L3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级别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判定规则（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L1_MIN_VALID_POINTS = 90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仓库 × 商品序列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有效历史 ≥ 90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 LSTM 推理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自身不足但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同商品跨仓聚合 ≥ 90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商品级降级 + 按各仓历史占比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跨仓聚合仍 &lt; 90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不输出数值预测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，只给历史均值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 L2 用"跨仓聚合"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：真实数据是长尾 —— 天池菜鸟数据集 963 商品 × 5 仓 ≈ 4,815 条理论序列，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但存在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17,063 条仓库缺失样本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，很多商品只在 1–2 个仓有货。跨仓聚合能显著提高可用序列数，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且分摊比例有真实依据（各仓历史占比）。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稀疏是常态，不是异常分支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三级降级是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正常路径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RC-ALGO-04 模型结构与超参（lstm_v1）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：算法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outputs/models/lstm_v1.report.json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；⏱️ 实测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LSTM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超参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参数量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训练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隐藏层单元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48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层数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滑动窗口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 / 验证样本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8,140 / 850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最佳轮次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 31 轮（早停于第 51 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最佳验证损失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0.4741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训练耗时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 45.26 s（CUDA）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权重文件大小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128 KB（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输出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：多步预测（horizon 支持 7 / 14 / 30）。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基线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：移动平均。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RC-ALGO-05 为什么不做在线重训练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：算法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：📌 已确认决策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；《开发技术文档 V1.0》§4.7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预训练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SLA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重训练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决策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决策：纯预训练推理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，❌ 不提供在线重训练；端到端最长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 分钟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（硬约束）。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理由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（答辩必问，务必按此回答）：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不是显存不够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模型只有 31,729 个参数，⏱️ 训练峰值显存实测仅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111 MB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，2 GB 显存绰绰有余。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真正的理由是：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「训练 + 网格调参 + 早停」无法稳定塞进 60 秒预算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与其提供一个会经常超时的功能，不如不做，并把该限制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明确写在界面上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（参数页高级设置）。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RC-ALGO-06 预处理与特征工程细节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：算法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：《开发技术文档 V1.0》§4.3、§4.4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插值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截断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滑动窗口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特征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缺失值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：线性插值填补。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异常尖峰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：截断处理，但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保留营销日历节点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（见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RC-ALGO-02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第 4 条）。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滑动窗口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：把长序列切成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(window=21, 目标)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的样本对，实现样本扩充。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特征（11 个）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：星期、月份、节假日、滞后销量、滚动均值等。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按序列切分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：训练/验证/测试按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时间先后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8:1:1，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按序列整体切分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，不按样本切。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RC-ALGO-07 评测必须"样本外"，且基线可比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：算法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：项目实践；《测试报告 V1.0》§2.6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评测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backtest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基线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可比性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评测必须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backtest=True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（先砍掉末尾 horizon 天再评估），否则就是"看着答案出题"。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基线可比性硬约束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：移动平均基线必须在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完全相同的预测点、相同序列集合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上计算。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基线算在不同的点上，提升幅度毫无意义。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🔴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verify_ep5_equiv.py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做改造前后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逐位等价性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回归：把改造前的滚动多步实现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逐字保留为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reference_roll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，对全部 L1 序列 × 3 档步长断言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np.array_equal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RC-ALGO-08 训练与调参时机（GIT-7 纪律）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：算法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：《开发技术文档 V1.0》§9.1、《部署运维手册 V1.0》§5.2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GIT-7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重训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同步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两套数字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20"/>
        </w:rPr>
        <w:t>GIT-7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：修改算法参数后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重跑：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scripts/train_and_register.py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scripts/eval_report.py --horizon 14 --export-series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      # → web/src/generated/eval_report.json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scripts/sync_eval_metrics.py --check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否则界面数字会落后于模型（本项目历史上出现过"两套数字"问题）。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RC-ALGO-09 已知算法局限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：算法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：《项目任务书 V1.0.0》§6.3；《测试报告 V1.0》§4（遗留问题）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局限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新品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长尾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步长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本模型适用于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具有稳定历史规律的成熟商品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销量预测。以下情形预测能力有限：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无历史数据的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新品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长尾低频商品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（走 L2/L3 降级路径，L2 实测 MAPE ≈ 60%）；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受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突发事件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影响的销量序列；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误差随预测步长增加而增大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（故预测区间上限设为 30 天）。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RC-MET-01 指标口径（必须按此口径回答）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：数据与指标口径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：📌 已确认决策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Q2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；《PRD V1.0》§4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口径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加权MAPE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达标序列占比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基线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主指标 = 销量加权 MAPE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，即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Σ|e| / Σ|y|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（也称 WAPE）。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辅指标 = 达标序列占比 ≥ 60%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基线 = 移动平均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为什么用加权而非"每序列 MAPE 再平均"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：后者会让一条日销 3 件的小序列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与一条日销 300 件的大序列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权重相同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，指标失去业务意义。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达标序列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：单序列 MAPE ≤ 20% 即视为达标。实测 83.95%（68/81）。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RC-MET-02 数据集字段与校验规则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：数据与指标口径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：《开发技术文档 V1.0》§4.2、《PRD V1.0》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FR-UPL-*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字段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校验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七步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仓库列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必需四列（英文列名，区分大小写）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sku_id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warehouse_id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sales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七步顺序校验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：扩展名 → 文件大小 → 行数 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表头完整性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日期可解析性 →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销量非负 → 时间连续性（断档）。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仓库列缺失即拒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）—— 因为预测粒度是「仓库 × 商品」，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没有仓库维度就无法定位序列，后面所有指标都错且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看不出来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上限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：单文件 ≤ 20 MB（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MAX_FILE_SIZE_MB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）；行数 ≤ 500,000（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MAX_ROWS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序列数 ≤ 1,000（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MAX_SERIES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RC-MET-03 覆盖率披露口径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：数据与指标口径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：《PRD V1.0》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、《开发技术文档 V1.0》§5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覆盖率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披露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结果页必须披露三项序列数及其占比：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，且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🔒 三项之和 = </w:t>
      </w:r>
      <w:r>
        <w:rPr>
          <w:rFonts w:ascii="Consolas" w:hAnsi="Consolas" w:eastAsia="Microsoft YaHei"/>
          <w:b/>
          <w:i w:val="0"/>
          <w:color w:val="1A5F8A"/>
          <w:sz w:val="20"/>
        </w:rPr>
        <w:t>total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不输出数值预测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，只给历史均值（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FR-MOD-09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主指标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只统计 L1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；L2 / L3 单独披露，不混入主指标。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覆盖率取自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表的冗余列，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再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count_by_level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重算（防口径分叉）。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RC-MET-04 已知数据事实（长尾）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：数据与指标口径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：联网核实；《开发技术文档 V1.0》§4.5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天池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167097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长尾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缺失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天池菜鸟「需求预测与分仓规划」数据集（ID 167097）：963 商品 × 5 仓 ≈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4,815 条理论序列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约 450 天历史。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长尾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明显：大量商品仅覆盖 1–2 个仓，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缺失仓库样本 17,063 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→ 结论：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稀疏是常态，三级降级是正常路径，不是异常分支。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RC-DB-01 数据库对象总览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：数据库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：《数据库设计文档 V1.0》；⏱️ 实测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data/app.db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SQLite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8表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视图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触发器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索引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明细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trg_users_updated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trg_datasets_updated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trg_tasks_updated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个显式命名 + 2 个约束自动创建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PRAGMA user_version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（见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RC-DB-03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迁移）。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RC-DB-02 PRAGMA 四件套（🔒 每次连接执行）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：数据库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：《开发技术文档 V1.0》§3.9、《部署运维手册 V1.0》§4.3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外键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BE-13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foreign_keys = ON;      -- 🔒 SQLite 默认 OFF，不开启则外键完全失效（BE-13）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journal_mode = WAL;     -- 一写多读并发（NFR-REL-04）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busy_timeout = 5000;    -- 写锁等待 5 秒而非立即报错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PRAGMA synchronous = NORMAL;   -- WAL 下的推荐值，兼顾安全与性能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journal_mode=WAL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库级、写一次持久生效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；而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foreign_keys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busy_timeout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连接级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的，每条新连接都要重设。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RC-DB-03 迁移策略（不引入 Alembic）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：数据库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TD-DB-03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；《数据库设计文档 V1.0》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迁移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幂等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备份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本项目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不引入 Alembic 等迁移框架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，用 </w:t>
      </w:r>
      <w:r>
        <w:rPr>
          <w:rFonts w:ascii="Consolas" w:hAnsi="Consolas" w:eastAsia="Microsoft YaHei"/>
          <w:b/>
          <w:i w:val="0"/>
          <w:color w:val="1A5F8A"/>
          <w:sz w:val="20"/>
        </w:rPr>
        <w:t>PRAGMA user_version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手工管理。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迁移脚本必须满足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：① 幂等（重复执行不报错）；② 迁移前自动备份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data/app.db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③ 执行后设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user_version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；④ 输出前后列数对比（120 → 121）。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脚本：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scripts/migrate_0001_ch01_role.py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列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扩 8 类 + 补管理员种子）。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RC-DB-04 备份与恢复（🔒 必须用 .backup）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：数据库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：《部署运维手册 V1.0》§7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备份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恢复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integrity_check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不可直接 </w:t>
      </w:r>
      <w:r>
        <w:rPr>
          <w:rFonts w:ascii="Consolas" w:hAnsi="Consolas" w:eastAsia="Microsoft YaHei"/>
          <w:b/>
          <w:i w:val="0"/>
          <w:color w:val="1A5F8A"/>
          <w:sz w:val="20"/>
        </w:rPr>
        <w:t>cp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数据库文件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：WAL 模式下直接复制可能拿到缺 WAL 内容的不一致快照。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".backup 'backup/app-$(date +%F-%H%M).db'"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backup/app-xxx.db "PRAGMA integrity_check;"     # 期望 ok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恢复时必须同步删除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app.db-wal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app.db-shm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，否则与恢复的库不匹配。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排障三件套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integrity_check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（页面损坏）/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foreign_key_check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（孤儿行）/</w:t>
      </w: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PRAGMA user_version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（结构版本）。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完整备份集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data/app.db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outputs/models/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（后者含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JWT_SECRET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，丢失后所有已发 Token 失效）。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RC-API-01 接口总览（30 个路径）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：接口与契约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outputs/电商销量预测系统_openapi.json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；⏱️ 由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app.openapi()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导出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接口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OpenAPI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契约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30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OpenAPI 3.1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，共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30 个路径 / 32 个操作 / 78 个 Schema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。方法分布：GET 19、POST 8、PATCH 3、DELETE 2。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路径前缀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/api/v1/auth/*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/api/v1/users/me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/api/v1/datasets/*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/api/v1/predictions/*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/api/v1/history/*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/api/v1/admin/*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RC-API-02 统一响应包与错误码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：接口与契约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：《开发技术文档 V1.0》§5.1.1、§5.2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响应包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错误码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message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统一响应包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{ code, message, data }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表示成功。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关键错误码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缺少必需字段（缺列）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文件过大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日期无法解析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行数超限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销量非负（负值/非数值）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扩展名非 .csv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日期断档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密码强度不足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数据不足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参数非法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未登录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无权限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任务不存在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数据集不存在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模型未就绪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42901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触发限流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两种拒绝不混用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：未登录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（引导去登录）；已登录但非管理员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40301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（引导去要权限）。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把"没登录"报成"没权限"会让用户白折腾。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RC-API-03 三条接口设计红线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：接口与契约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：《开发技术文档 V1.0》§5、《项目开发实施方案》§9.1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路由顺序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幂等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软失败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路由注册顺序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BE-39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）：字面量路径必须排在参数化路径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之前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POST /history/compare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 /history/dashboard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必须排在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GET|DELETE /history/{task_id}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之前，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否则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会被当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吞掉（报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40012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同理。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软失败不返 5xx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：超时返回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E_TIMEOUT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、序列超限返回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E_TOO_MANY_SERIES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HTTP 仍是 200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 !=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，并给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completed_stage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与三条建议。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极限规模实测：1000 序列 × h=30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E_TIMEOUT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无半成品落盘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幂等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（示例数据加载）重复调用不产生重复数据集；</w:t>
      </w: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API-20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（软删除）二次调用返回相同结果，且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metrics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行数完全不变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RC-API-04 契约一致性守卫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：接口与契约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scripts/verify_ep9_contract.py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契约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双向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MODEL_TO_TS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漂移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verify_ep9_contract.py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四组双向比对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组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比对对象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后端模型字段（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）↔ 前端类型（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web/src/types/index.ts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路由与调用点：OpenAPI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paths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web/src/api/client.ts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枚举取值域：pydantic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Literal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↔ TS 字面量联合类型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常量同源：后端模块常量 ↔ TS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LIMITS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THRESHOLDS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核心机制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MODEL_TO_TS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是一张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必须逐条登记的映射表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。两端任何一侧新增模型或接口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而不登记，脚本即失败 → 「忘了同步」在结构上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不可能静默通过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RC-SEC-01 认证与会话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：安全与权限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：《开发技术文档 V1.0》§6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JWT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bcrypt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限流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token_version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密码用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bcrypt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哈希（含 72 字节边界处理），数据库中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无明文密码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JWT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有效期 720 分钟；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JWT_SECRET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必须 ≥ 32 字符（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20"/>
        </w:rPr>
        <w:t>token_version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：改密、重置密码、停用账号都会使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token_version + 1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旧 Token 立即失效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登录限流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：连续失败 3 次锁定 60 秒（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LOGIN_MAX_FAIL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LOGIN_LOCK_SECONDS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⚠️ 该实现是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进程内内存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，故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--workers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必须为 1（多进程会使限流失效）。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防枚举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：登录失败不区分"用户不存在"与"密码错误"。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RC-SEC-02 数据隔离红线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：安全与权限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：《PRD V1.0》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NFR-SEC-02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、《开发技术文档 V1.0》§6.4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隔离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BE-ADM-01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越权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所有业务查询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强制带 </w:t>
      </w:r>
      <w:r>
        <w:rPr>
          <w:rFonts w:ascii="Consolas" w:hAnsi="Consolas" w:eastAsia="Microsoft YaHei"/>
          <w:b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过滤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越权访问返回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40401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（不是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避免暴露"这个 ID 存在但不属于你"）。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唯一显式例外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：管理端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app/api/v1/admin.py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BE-ADM-01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）。约束：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例外只允许存在于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admin.py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这一个文件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其余文件出现不带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的跨用户查询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即视为红线破坏（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verify_ep8.py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做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AST 扫描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而非 grep）；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9 条管理端路由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声明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CurrentAdmin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依赖，禁止"先查后判"；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依赖注入必须是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注解形式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admin: CurrentAdmin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（写成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admin=CurrentAdmin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会把类本身当依赖传进去）；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4 类写操作全部写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operation_logs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action='admin'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与业务同事务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RC-SEC-03 游客态与哨兵账号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：安全与权限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：《开发技术文档 V1.0》§3.3、§5.5（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游客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user_id=0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哨兵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外键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FR-USR-08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要求未登录也能跑到结果页，但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datasets.user_id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NOT NULL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解法：</w:t>
      </w:r>
      <w:r>
        <w:rPr>
          <w:rFonts w:ascii="Consolas" w:hAnsi="Consolas" w:eastAsia="Microsoft YaHei"/>
          <w:b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表示游客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，并在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表落一条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哨兵账号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哨兵的存在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不是为了"让游客能登录"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，而是为了在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PRAGMA foreign_keys = 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下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让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能通过外键校验。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游客限制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：可上传、可建任务、可看结果；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导出 CSV 返回 </w:t>
      </w:r>
      <w:r>
        <w:rPr>
          <w:rFonts w:ascii="Consolas" w:hAnsi="Consolas" w:eastAsia="Microsoft YaHei"/>
          <w:b/>
          <w:i w:val="0"/>
          <w:color w:val="1A5F8A"/>
          <w:sz w:val="20"/>
        </w:rPr>
        <w:t>401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（导出含完整明细，不应匿名可取）。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游客数据 TTL 24 小时优先清理。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RC-SEC-04 安全加固清单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：安全与权限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：《部署运维手册 V1.0》§4.4、《项目任务书 V1.0.0》§6.2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加固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审计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权限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（任务书 §6.2 数据隐私要求）；Nginx 已透传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X-Forwarded-Proto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48 字符随机串，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仅存服务端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；泄露 = 可伪造任意用户 Token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APP_ENV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production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，不向前端暴露内部异常栈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CORS_ORIGINS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生产同源反代下可留空/填真实域名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文件权限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仅服务账号可读写（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chmod 600 .env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上传限制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Nginx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client_max_body_size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&gt;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，两处不一致会出现"前端能选、Nginx 先 413"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审计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管理端 6 类子动作全部留痕：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enable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role_change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reset_pwd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hard_delete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switch_model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格式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sub=..;target=..;by=..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RC-PERF-01 性能基线与 SLA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：性能与容量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：⏱️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outputs/ep9_perf_report.json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；《开发技术文档 V1.0》§9.7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SLA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端到端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首屏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并发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SLA / 期望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端到端（113 序列，h=14）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11.85 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TASK_BUDGET_MS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其中推理阶段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14–21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CPU 回退（无 GPU）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23.49 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数据集预览接口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55.7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61.4 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 FCP（生产构建）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504 ms（Edge）/ 140 ms（Chrome）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任务并发（各自）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32.2 / 37.6 / 37.5 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全部成功、锁冲突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极限规模（1000 序列 × h=30）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250.3 s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软失败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：无 5xx、无半成品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RC-PERF-02 容量估算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：性能与容量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：《部署运维手册 V1.0》§10.2、《数据库设计文档 V1.0》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容量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增长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百万行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维度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预测明细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 60–120 字节/行（113 序列 × 14 天 ≈ 1,582 行 ≈ 180 KB）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约 40 字节/行（500k 行上限 ≈ 20 MB，与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MAX_FILE_SIZE_MB=20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对齐）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主要增长源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重评阈值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TD-DB-01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超过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100 万行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需重新评估索引与分页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RC-PERF-03 数据清理与 TTL 三档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：性能与容量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：《数据库设计文档 V1.0》（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JT-10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JT-11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DB-12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TTL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清理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exports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游客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 / 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TTL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（正式导出）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 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用户可下载的导出产物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（错误明细临时文件）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EXPORT_TMP_TTL_SECONDS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必须与正式导出分目录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，否则 7 天策略会误保留临时文件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24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GUEST_DATA_TTL_HOURS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优先清理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运维入口：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python scripts/cleanup_tmp.py --with-tmp --with-guest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（先加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--dry-run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预览）。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RC-PIT-01 最易踩的坑之一：副作用被异常回滚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：踩坑与排错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：《项目开发实施方案 V1.0》附录（十八条坑 第 4 条）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rollback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commit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隐式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🔴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现象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services/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里做完状态变更后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raise BizError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，指望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提交 ——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但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的契约是"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异常 → rollback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"，变更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被回滚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三次真实后果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：登录限流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永不生效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（fail_count 每次归零）；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：五类校验失败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一条记录都不落库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的错误明细永远拿不到；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超时软失败任务查不到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防法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：需要保留的副作用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在抛错前显式 </w:t>
      </w:r>
      <w:r>
        <w:rPr>
          <w:rFonts w:ascii="Consolas" w:hAnsi="Consolas" w:eastAsia="Microsoft YaHei"/>
          <w:b/>
          <w:i w:val="0"/>
          <w:color w:val="1A5F8A"/>
          <w:sz w:val="20"/>
        </w:rPr>
        <w:t>db.commit()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判据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：这条缺陷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在单次请求的返回值上看不出来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—— 接口该报的错都报对了，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只有再查一次库才露馅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（原话是"复现得了但查不到"）。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RC-PIT-02 最易踩的坑之二：哨兵值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：踩坑与排错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：《项目开发实施方案 V1.0》附录（十八条坑 第 5 条）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哨兵值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限流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datetime.min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None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🔴 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datetime.min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之类的"哨兵时间"表示"未锁定" →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判断"是否已解锁"的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remain &lt;=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同时命中"根本没锁"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误删正在累积的计数 →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限流静默失效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实测）。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防法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：「计数中」与「已锁定」必须用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不同的类型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表达（如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None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vs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datetime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RC-PIT-03 最易踩的坑之三：正则扫源码不先剥注释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：踩坑与排错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：《项目开发实施方案 V1.0》附录（十八条坑 第 8 条）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守卫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注释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AST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噪音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🔴 拿正则扫源码做"痕迹/字面量"守卫，却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不先剥注释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注释里写「已移除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」反而被判违规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→ 守卫变成噪音 → 最后被人关掉。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本项目连踩三次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防法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：守卫一律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先剥 </w:t>
      </w:r>
      <w:r>
        <w:rPr>
          <w:rFonts w:ascii="Consolas" w:hAnsi="Consolas" w:eastAsia="Microsoft YaHei"/>
          <w:b/>
          <w:i w:val="0"/>
          <w:color w:val="1A5F8A"/>
          <w:sz w:val="20"/>
        </w:rPr>
        <w:t>//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20"/>
        </w:rPr>
        <w:t>/* */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再扫；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能用 AST 就别用正则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EP-4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已改用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ast.walk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取真实 import）。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RC-PIT-04 环境类坑（换机器会重现不了，必须文档化）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主题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：踩坑与排错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：《测试报告 V1.0》§3、《部署运维手册 V1.0》§11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标签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代理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profile锁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隐藏属性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异步删除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坑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症状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防法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系统设了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HTTP_PROXY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浏览器把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127.0.0.1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也塞进代理 → 本地页面全白/502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浏览器加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--no-proxy-server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--proxy-bypass-list=&lt;-loopback&gt;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vite 默认只监听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[::1]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代理连不上 → 502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显式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--host 127.0.0.1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 代理写死端口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用独立临时库跑测试时，前端能开但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每个接口都失败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，后端日志无请求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改读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环境变量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复用固定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--user-data-dir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只 kill 父进程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子进程持有 profile 锁 → 新实例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静默挂起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：不报错、不产截图、空转 15 分钟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① 每次全新 profile；② 杀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进程树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；③ 单次截图套超时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taskkill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异步，紧接着删 profile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文件锁未释放 → 删除静默失败 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永久残留 1.65 GB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删除前等待 + 重试 + 失败显式告警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平台把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rmSync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转成异步移入回收站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"删完立刻查"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误判成清理失败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（1 分钟后为 0）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验收清理必须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隔一会儿再统计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Chromium profile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隐藏属性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Get-ChildItem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默认不返回 → 计数偏小 → 误判"删干净了"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统计加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-Force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教训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：「删除失败」与「删除成功但看不出来」是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两种截然不同的故障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而它们的表现都是「文件还在」。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用于构建 RAG 助手的提示词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系统提示词（RAG 助手人设与边界）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你是「电商销量预测系统」的项目答疑助手。你的唯一知识来源是检索到的语料块。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【回答规则】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1. 只依据检索结果回答。若检索结果不足以回答，直接说「现有资料未涵盖此问题」，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并指出最接近的语料块编号。**不得凭常识推测或编造。**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2. 每个关键结论后必须标注来源编号，格式：`（见 RC-XXX-NN）`。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3. 遇到带 🔒 的内容，必须原样保留该标记并说明「这是硬约束，改动会破坏验收」。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遇到 📌 说明「这是已确认决策，不再讨论」。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4. 遇到具体数值（MAPE / 耗时 / 参数），必须**原样引用实测值**，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禁止改写成「较好」「很快」这类模糊表述。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5. 若用户问的是「能不能改 X」：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- 先查是否有 🔒 / 📌 标记；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- 有则回答「不建议/不可以改动，原因是……」并给出依据编号；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- 无则给出改动影响面（会牵连哪些模块、哪些校验脚本会失败）。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6. 若用户的问题涉及**其他项目或通用知识**（与本项目无关），礼貌说明本助手只回答本项目相关问题。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7. 不确定的事，明确说「不确定」。**宁可少答，不可错答。**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【语气】简洁、技术化、直接给结论。不要客套开场白，不要说「很好的问题」。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【语言】简体中文。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检索提示词（查询改写 / 扩展）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RAG 的第一道关口是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召回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。用户的自然语言提问往往与语料措辞不重合，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故在检索前做一次改写，用 LLM 产出多个检索式：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你是检索查询改写器。用户会用日常语言提问，但知识库使用技术术语。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请把用户问题改写成 3–5 条**不同角度**的检索查询，以提高召回率。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要求：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1. 覆盖：① 术语化改写（用项目里的正式说法）② 同义词/别名 ③ 若涉及编号，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直接给出可能的编号前缀（如 BE-、FR-、RC-）；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2. 每条查询独立、简短（≤ 20 字），不要句子；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3. 只输出 JSON 数组，不要解释。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示例：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用户问题：「预测准不准？」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输出：["加权 MAPE 实测值","MAE RMSE 相对移动平均基线 降低幅度",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"达标序列占比","技术指标 验收标准","RC-MET-01"]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用户问题：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{question}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"""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推荐检索配置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（本项目语料规模下足够）：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召回方式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混合检索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：BM25（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标题）与向量检索各取 top-8，合并去重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元数据过滤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先按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topic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过滤（若问题明确指向某主题，如"性能"）→ 再检索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命中数 + 向量相似度加权（简单有效）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上下文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取 top-4 块，按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升序拼接（保持主题连贯）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回答生成提示词（带引用）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请基于以下检索结果回答用户问题。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【检索结果】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{context}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【用户问题】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{question}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【输出格式】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 先用一句话给结论；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 再用 2–5 条要点展开，每条要点末尾标注来源 `（见 RC-XXX-NN）`；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 若涉及代码/命令/配置，用代码块原样给出；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 若检索结果中有 🔒 或 📌 标记，必须保留标记并说明其含义；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 若检索结果不足以回答，输出：「现有资料未涵盖此问题。最接近的是 RC-XXX-NN，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它讲的是……」，不要编造。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评测提示词（RAG 质量自检）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RAG 系统本身也需要被评测，否则无法判断"答得对不对"。以下三组用于自动化评测：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① 忠实度（有没有编）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判断「回答」中的每一条事实性陈述是否都能在「检索结果」中找到依据。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【检索结果】{context}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【回答】{answer}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输出 JSON：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{"total": &lt;陈述总数&gt;, "supported": &lt;有依据条数&gt;,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"unsupported": [{"claim": "……", "why": "检索结果中无此内容"}]}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判定标准：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 数值必须逐位一致（14.26% ≠ 约 14%）；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 编码必须一致（BE-13 ≠ BE-15）；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- 「推测/推断」的表述也算无依据。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② 检索相关性（召回得对不对）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给定用户问题和检索到的 4 个语料块，判断每个块与问题的相关性。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【问题】{question}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【语料块】{chunks}   （每条含 id / topic / tags / 正文）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对每个块输出 0–2 分：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2 = 直接回答该问题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1 = 提供背景，但不直接回答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0 = 无关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输出 JSON 数组：{"id": "RC-XXX-NN", "score": 2, "why": "……"}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③ 答案完整性（该说的说了没）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给定用户问题、标准答案要点、以及 RAG 的回答，判断要点覆盖率。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【问题】{question}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【应覆盖要点】{gold_points}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【RAG 回答】{answer}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输出 JSON：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{"covered": ["要点1", "要点2"], "missed": ["要点3"],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"coverage_rate": 0.67, "note": "遗漏的要点是否影响可用性"}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2.5 一组"必须答对"的验收问题（golden set）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用于回归 RAG 质量。以下每个问题都应能由语料库正确回答：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期望命中的语料块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关键判据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为什么不做在线重训练？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RC-ALGO-05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必须说明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理由是 SLA 而非显存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，并给出 111 MB 实测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预测粒度是什么？为什么仓库列缺失要拒？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RC-MET-02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必须答「仓库 × 商品」，且说明"错了看不出来"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指标口径是加权 MAPE 还是平均 MAPE？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RC-MET-01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必须答 WAPE 及其理由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L2 序列的判定规则是什么？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RC-ALGO-03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必须提到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跨仓聚合 ≥ 90 天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关键坑：为什么接口报错了但库里没记录？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RC-PIT-01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必须提到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异常回滚 + 显式 commit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前端能开但所有接口都失败，后端日志没请求，为什么？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RC-PIT-04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必须提到 vite 代理端口写死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VITE_API_TARGET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为什么数据隔离红线只能在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例外？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RC-SEC-02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必须提到 AST 扫描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CurrentAdmin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全审计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白屏但返回 200，怎么排查？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RC-ARC-05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必须提到 CDN 被墙 + 三条判据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2.6 常见的 RAG 失败模式（本项目语料下要特别注意）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失败模式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症状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缓解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数值被"约化"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把 14.26% 答成"约 14%"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系统提示词第 4 条 + 忠实度评测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约束标记被丢掉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把 🔒 硬约束答成"建议"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系统提示词第 3 条；语料块保留标记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跨块混淆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（密钥）与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（外键）搞混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检索后按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升序拼接 + 忠实度评测查编号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答了"通用最佳实践"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不问项目，直接讲"一般推荐用 Redis"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系统提示词第 6 条（只答本项目）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过度自信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检索为空仍编出答案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系统提示词第 1 条 + 第 7 条（宁可少答）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语料库的可复现性与自检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scripts/build_rag_corpus.py           # 抽取 → outputs/电商销量预测系统_rag_corpus.json/.jsonl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scripts/build_rag_corpus.py --check   # 自检：块数 / id 唯一 / 元数据齐备 / 标签非空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自检项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：① 块数 ≥ 40；②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全局唯一且符合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RC-&lt;主题&gt;-&lt;序号&gt;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格式；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③ 每块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topic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source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tags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text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均非空；④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topic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取值在白名单内；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⑤ 正文长度在 80–2000 字之间（过短无信息量、过长稀释检索精度）。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。相关文档：《开发技术文档 V1.0》（约束编号体系源头）、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《项目开发实施方案 V1.0》（十八条坑与阶段判据）、《测试报告 V1.0》（缺陷记录，</w:t>
      </w: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语料块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RC-PIT-*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的原始出处）。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