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3F9D8" w14:textId="77777777" w:rsidR="00640C02" w:rsidRDefault="00640C02" w:rsidP="00640C02">
      <w:pPr>
        <w:rPr>
          <w:rFonts w:ascii="Arial" w:hAnsi="Arial" w:cs="Arial"/>
          <w:b/>
          <w:bCs/>
          <w:color w:val="FF0000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FF0000"/>
          <w:sz w:val="24"/>
          <w:szCs w:val="24"/>
          <w:shd w:val="clear" w:color="auto" w:fill="FFFFFF"/>
        </w:rPr>
        <w:t xml:space="preserve">Unidad 1. </w:t>
      </w:r>
      <w:r w:rsidRPr="00640C02">
        <w:rPr>
          <w:rFonts w:ascii="Arial" w:hAnsi="Arial" w:cs="Arial"/>
          <w:b/>
          <w:bCs/>
          <w:color w:val="FF0000"/>
          <w:sz w:val="24"/>
          <w:szCs w:val="24"/>
          <w:shd w:val="clear" w:color="auto" w:fill="FFFFFF"/>
        </w:rPr>
        <w:t>Introducción a la Administración de personal</w:t>
      </w:r>
    </w:p>
    <w:p w14:paraId="3BBB82C3" w14:textId="091342BD" w:rsidR="00640C02" w:rsidRPr="00640C02" w:rsidRDefault="00640C02" w:rsidP="00640C02">
      <w:pPr>
        <w:rPr>
          <w:rFonts w:ascii="Arial" w:hAnsi="Arial" w:cs="Arial"/>
          <w:b/>
          <w:bCs/>
          <w:color w:val="FF0000"/>
          <w:sz w:val="24"/>
          <w:szCs w:val="24"/>
          <w:shd w:val="clear" w:color="auto" w:fill="FFFFFF"/>
        </w:rPr>
      </w:pPr>
      <w:r w:rsidRPr="00640C02">
        <w:rPr>
          <w:rFonts w:ascii="Arial" w:hAnsi="Arial" w:cs="Arial"/>
          <w:b/>
          <w:bCs/>
          <w:color w:val="2E05FA"/>
          <w:sz w:val="20"/>
          <w:szCs w:val="20"/>
          <w:shd w:val="clear" w:color="auto" w:fill="FFFFFF"/>
        </w:rPr>
        <w:t>CONCEPTO DE ADMINISTRACION DE PERSONAL</w:t>
      </w:r>
    </w:p>
    <w:p w14:paraId="25D42826" w14:textId="56282722" w:rsidR="00640C02" w:rsidRDefault="00640C02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Existen 5 funciones de trabajo en equipo, las cuales en su conjunto representan lo que a menudo se denomina </w:t>
      </w:r>
      <w:r w:rsidRPr="009848E5">
        <w:rPr>
          <w:rFonts w:ascii="Arial" w:hAnsi="Arial" w:cs="Arial"/>
          <w:b/>
          <w:bCs/>
          <w:shd w:val="clear" w:color="auto" w:fill="FFFFFF"/>
        </w:rPr>
        <w:t>Proceso Administrativo</w:t>
      </w:r>
      <w:r>
        <w:rPr>
          <w:rFonts w:ascii="Arial" w:hAnsi="Arial" w:cs="Arial"/>
          <w:shd w:val="clear" w:color="auto" w:fill="FFFFFF"/>
        </w:rPr>
        <w:t>:</w:t>
      </w:r>
    </w:p>
    <w:p w14:paraId="4599DFB1" w14:textId="04A11D21" w:rsidR="00640C02" w:rsidRDefault="00640C02" w:rsidP="00640C02">
      <w:pPr>
        <w:pStyle w:val="Prrafodelista"/>
        <w:numPr>
          <w:ilvl w:val="0"/>
          <w:numId w:val="1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Planificación</w:t>
      </w:r>
    </w:p>
    <w:p w14:paraId="456F82F2" w14:textId="0E398810" w:rsidR="00640C02" w:rsidRDefault="00640C02" w:rsidP="00640C02">
      <w:pPr>
        <w:pStyle w:val="Prrafodelista"/>
        <w:numPr>
          <w:ilvl w:val="0"/>
          <w:numId w:val="1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Organización</w:t>
      </w:r>
    </w:p>
    <w:p w14:paraId="0B121FB2" w14:textId="7C7FD339" w:rsidR="00640C02" w:rsidRDefault="00640C02" w:rsidP="00640C02">
      <w:pPr>
        <w:pStyle w:val="Prrafodelista"/>
        <w:numPr>
          <w:ilvl w:val="0"/>
          <w:numId w:val="1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Formación de equipos de trabajo</w:t>
      </w:r>
    </w:p>
    <w:p w14:paraId="7A197634" w14:textId="305AACB3" w:rsidR="00640C02" w:rsidRDefault="00640C02" w:rsidP="00640C02">
      <w:pPr>
        <w:pStyle w:val="Prrafodelista"/>
        <w:numPr>
          <w:ilvl w:val="0"/>
          <w:numId w:val="1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Dirección</w:t>
      </w:r>
    </w:p>
    <w:p w14:paraId="59E3B24E" w14:textId="1E80077E" w:rsidR="00640C02" w:rsidRDefault="00640C02" w:rsidP="00640C02">
      <w:pPr>
        <w:pStyle w:val="Prrafodelista"/>
        <w:numPr>
          <w:ilvl w:val="0"/>
          <w:numId w:val="1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Control</w:t>
      </w:r>
    </w:p>
    <w:p w14:paraId="30AC1C6E" w14:textId="35DEA235" w:rsidR="00640C02" w:rsidRPr="009848E5" w:rsidRDefault="00640C02" w:rsidP="00640C02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Antes de definir lo que es la administración de personal, tenemos que definir de forma breve, que es cada una de las funciones del proceso administrativo</w:t>
      </w:r>
      <w:r w:rsidR="009848E5" w:rsidRPr="009848E5">
        <w:rPr>
          <w:rFonts w:ascii="Arial" w:hAnsi="Arial" w:cs="Arial"/>
          <w:shd w:val="clear" w:color="auto" w:fill="FFFFFF"/>
        </w:rPr>
        <w:t>:</w:t>
      </w:r>
    </w:p>
    <w:p w14:paraId="57303B27" w14:textId="12FF20C9" w:rsidR="00640C02" w:rsidRDefault="00640C02" w:rsidP="00640C02">
      <w:pPr>
        <w:pStyle w:val="Prrafodelista"/>
        <w:numPr>
          <w:ilvl w:val="0"/>
          <w:numId w:val="2"/>
        </w:numPr>
        <w:rPr>
          <w:rFonts w:ascii="Arial" w:hAnsi="Arial" w:cs="Arial"/>
          <w:shd w:val="clear" w:color="auto" w:fill="FFFFFF"/>
        </w:rPr>
      </w:pPr>
      <w:r w:rsidRPr="009848E5">
        <w:rPr>
          <w:rFonts w:ascii="Arial" w:hAnsi="Arial" w:cs="Arial"/>
          <w:b/>
          <w:bCs/>
          <w:shd w:val="clear" w:color="auto" w:fill="FFFFFF"/>
        </w:rPr>
        <w:t>Planificación</w:t>
      </w:r>
      <w:r>
        <w:rPr>
          <w:rFonts w:ascii="Arial" w:hAnsi="Arial" w:cs="Arial"/>
          <w:shd w:val="clear" w:color="auto" w:fill="FFFFFF"/>
        </w:rPr>
        <w:t xml:space="preserve">: Establece los objetivos y </w:t>
      </w:r>
      <w:r w:rsidR="004828C9">
        <w:rPr>
          <w:rFonts w:ascii="Arial" w:hAnsi="Arial" w:cs="Arial"/>
          <w:shd w:val="clear" w:color="auto" w:fill="FFFFFF"/>
        </w:rPr>
        <w:t>críticas</w:t>
      </w:r>
      <w:r>
        <w:rPr>
          <w:rFonts w:ascii="Arial" w:hAnsi="Arial" w:cs="Arial"/>
          <w:shd w:val="clear" w:color="auto" w:fill="FFFFFF"/>
        </w:rPr>
        <w:t xml:space="preserve">, el desarrollo de reglas y procedimientos, el desarrollo de planes y </w:t>
      </w:r>
      <w:r w:rsidR="004828C9">
        <w:rPr>
          <w:rFonts w:ascii="Arial" w:hAnsi="Arial" w:cs="Arial"/>
          <w:shd w:val="clear" w:color="auto" w:fill="FFFFFF"/>
        </w:rPr>
        <w:t>pronósticos</w:t>
      </w:r>
      <w:r>
        <w:rPr>
          <w:rFonts w:ascii="Arial" w:hAnsi="Arial" w:cs="Arial"/>
          <w:shd w:val="clear" w:color="auto" w:fill="FFFFFF"/>
        </w:rPr>
        <w:t>, la predicción o proyección de algunos eventos futuros.</w:t>
      </w:r>
    </w:p>
    <w:p w14:paraId="3DD6CF91" w14:textId="3FE73F34" w:rsidR="00640C02" w:rsidRDefault="00640C02" w:rsidP="00640C02">
      <w:pPr>
        <w:pStyle w:val="Prrafodelista"/>
        <w:numPr>
          <w:ilvl w:val="0"/>
          <w:numId w:val="2"/>
        </w:numPr>
        <w:rPr>
          <w:rFonts w:ascii="Arial" w:hAnsi="Arial" w:cs="Arial"/>
          <w:shd w:val="clear" w:color="auto" w:fill="FFFFFF"/>
        </w:rPr>
      </w:pPr>
      <w:r w:rsidRPr="009848E5">
        <w:rPr>
          <w:rFonts w:ascii="Arial" w:hAnsi="Arial" w:cs="Arial"/>
          <w:b/>
          <w:bCs/>
          <w:shd w:val="clear" w:color="auto" w:fill="FFFFFF"/>
        </w:rPr>
        <w:t>Organización</w:t>
      </w:r>
      <w:r>
        <w:rPr>
          <w:rFonts w:ascii="Arial" w:hAnsi="Arial" w:cs="Arial"/>
          <w:shd w:val="clear" w:color="auto" w:fill="FFFFFF"/>
        </w:rPr>
        <w:t>: Da a cada subordinado una tarea especifica, establece los departamentos, delega la autoridad en los subordinados, establece canales de autoridad y comunicación, coordina el trabajo de los subordinados.</w:t>
      </w:r>
    </w:p>
    <w:p w14:paraId="25707706" w14:textId="25372EC6" w:rsidR="00640C02" w:rsidRDefault="00640C02" w:rsidP="00640C02">
      <w:pPr>
        <w:pStyle w:val="Prrafodelista"/>
        <w:numPr>
          <w:ilvl w:val="0"/>
          <w:numId w:val="2"/>
        </w:numPr>
        <w:rPr>
          <w:rFonts w:ascii="Arial" w:hAnsi="Arial" w:cs="Arial"/>
          <w:shd w:val="clear" w:color="auto" w:fill="FFFFFF"/>
        </w:rPr>
      </w:pPr>
      <w:r w:rsidRPr="009848E5">
        <w:rPr>
          <w:rFonts w:ascii="Arial" w:hAnsi="Arial" w:cs="Arial"/>
          <w:b/>
          <w:bCs/>
          <w:shd w:val="clear" w:color="auto" w:fill="FFFFFF"/>
        </w:rPr>
        <w:t>Formación</w:t>
      </w:r>
      <w:r>
        <w:rPr>
          <w:rFonts w:ascii="Arial" w:hAnsi="Arial" w:cs="Arial"/>
          <w:shd w:val="clear" w:color="auto" w:fill="FFFFFF"/>
        </w:rPr>
        <w:t xml:space="preserve"> </w:t>
      </w:r>
      <w:r w:rsidRPr="0047023E">
        <w:rPr>
          <w:rFonts w:ascii="Arial" w:hAnsi="Arial" w:cs="Arial"/>
          <w:b/>
          <w:bCs/>
          <w:shd w:val="clear" w:color="auto" w:fill="FFFFFF"/>
        </w:rPr>
        <w:t>de un equipo de trabajo:</w:t>
      </w:r>
      <w:r>
        <w:rPr>
          <w:rFonts w:ascii="Arial" w:hAnsi="Arial" w:cs="Arial"/>
          <w:shd w:val="clear" w:color="auto" w:fill="FFFFFF"/>
        </w:rPr>
        <w:t xml:space="preserve"> Decide </w:t>
      </w:r>
      <w:r w:rsidR="004828C9">
        <w:rPr>
          <w:rFonts w:ascii="Arial" w:hAnsi="Arial" w:cs="Arial"/>
          <w:shd w:val="clear" w:color="auto" w:fill="FFFFFF"/>
        </w:rPr>
        <w:t>qué</w:t>
      </w:r>
      <w:r>
        <w:rPr>
          <w:rFonts w:ascii="Arial" w:hAnsi="Arial" w:cs="Arial"/>
          <w:shd w:val="clear" w:color="auto" w:fill="FFFFFF"/>
        </w:rPr>
        <w:t xml:space="preserve"> tipo de gente debe ser contratado, recluta a los posibles empleados, selecciona y establece normas de desempeño</w:t>
      </w:r>
      <w:r>
        <w:rPr>
          <w:rFonts w:ascii="Arial" w:hAnsi="Arial" w:cs="Arial"/>
          <w:shd w:val="clear" w:color="auto" w:fill="FFFFFF"/>
          <w:lang w:val="es-419"/>
        </w:rPr>
        <w:t xml:space="preserve">, </w:t>
      </w:r>
      <w:r w:rsidRPr="00640C02">
        <w:rPr>
          <w:rFonts w:ascii="Arial" w:hAnsi="Arial" w:cs="Arial"/>
          <w:shd w:val="clear" w:color="auto" w:fill="FFFFFF"/>
        </w:rPr>
        <w:t>d</w:t>
      </w:r>
      <w:r>
        <w:rPr>
          <w:rFonts w:ascii="Arial" w:hAnsi="Arial" w:cs="Arial"/>
          <w:shd w:val="clear" w:color="auto" w:fill="FFFFFF"/>
        </w:rPr>
        <w:t xml:space="preserve">etermina la compensación hacia los empleados, hace la evaluación de </w:t>
      </w:r>
      <w:r w:rsidR="004828C9">
        <w:rPr>
          <w:rFonts w:ascii="Arial" w:hAnsi="Arial" w:cs="Arial"/>
          <w:shd w:val="clear" w:color="auto" w:fill="FFFFFF"/>
        </w:rPr>
        <w:t>desempeño</w:t>
      </w:r>
      <w:r w:rsidR="004828C9">
        <w:rPr>
          <w:rFonts w:ascii="Arial" w:hAnsi="Arial" w:cs="Arial"/>
          <w:shd w:val="clear" w:color="auto" w:fill="FFFFFF"/>
          <w:lang w:val="es-419"/>
        </w:rPr>
        <w:t>, asesora</w:t>
      </w:r>
      <w:r>
        <w:rPr>
          <w:rFonts w:ascii="Arial" w:hAnsi="Arial" w:cs="Arial"/>
          <w:shd w:val="clear" w:color="auto" w:fill="FFFFFF"/>
        </w:rPr>
        <w:t>, capacita y desarrolla a los empleados.</w:t>
      </w:r>
    </w:p>
    <w:p w14:paraId="1A596A50" w14:textId="5A31FC38" w:rsidR="00640C02" w:rsidRDefault="004828C9" w:rsidP="00640C02">
      <w:pPr>
        <w:pStyle w:val="Prrafodelista"/>
        <w:numPr>
          <w:ilvl w:val="0"/>
          <w:numId w:val="2"/>
        </w:numPr>
        <w:rPr>
          <w:rFonts w:ascii="Arial" w:hAnsi="Arial" w:cs="Arial"/>
          <w:shd w:val="clear" w:color="auto" w:fill="FFFFFF"/>
        </w:rPr>
      </w:pPr>
      <w:r w:rsidRPr="009848E5">
        <w:rPr>
          <w:rFonts w:ascii="Arial" w:hAnsi="Arial" w:cs="Arial"/>
          <w:b/>
          <w:bCs/>
          <w:shd w:val="clear" w:color="auto" w:fill="FFFFFF"/>
        </w:rPr>
        <w:t>Dirección</w:t>
      </w:r>
      <w:r w:rsidR="00640C02">
        <w:rPr>
          <w:rFonts w:ascii="Arial" w:hAnsi="Arial" w:cs="Arial"/>
          <w:shd w:val="clear" w:color="auto" w:fill="FFFFFF"/>
        </w:rPr>
        <w:t>: hace que los demás realicen el trabajo, mantiene la moral y motiva a los subordinados</w:t>
      </w:r>
    </w:p>
    <w:p w14:paraId="219E894F" w14:textId="52B9F698" w:rsidR="00640C02" w:rsidRDefault="00640C02" w:rsidP="00640C02">
      <w:pPr>
        <w:pStyle w:val="Prrafodelista"/>
        <w:numPr>
          <w:ilvl w:val="0"/>
          <w:numId w:val="2"/>
        </w:numPr>
        <w:rPr>
          <w:rFonts w:ascii="Arial" w:hAnsi="Arial" w:cs="Arial"/>
          <w:shd w:val="clear" w:color="auto" w:fill="FFFFFF"/>
        </w:rPr>
      </w:pPr>
      <w:r w:rsidRPr="009848E5">
        <w:rPr>
          <w:rFonts w:ascii="Arial" w:hAnsi="Arial" w:cs="Arial"/>
          <w:b/>
          <w:bCs/>
          <w:shd w:val="clear" w:color="auto" w:fill="FFFFFF"/>
        </w:rPr>
        <w:t>Control</w:t>
      </w:r>
      <w:r>
        <w:rPr>
          <w:rFonts w:ascii="Arial" w:hAnsi="Arial" w:cs="Arial"/>
          <w:shd w:val="clear" w:color="auto" w:fill="FFFFFF"/>
        </w:rPr>
        <w:t xml:space="preserve">: establece criterios como las cuotas de ventas, normas de calidad o los niveles de producción. Verifica el </w:t>
      </w:r>
      <w:r w:rsidR="004828C9">
        <w:rPr>
          <w:rFonts w:ascii="Arial" w:hAnsi="Arial" w:cs="Arial"/>
          <w:shd w:val="clear" w:color="auto" w:fill="FFFFFF"/>
        </w:rPr>
        <w:t>desempeño</w:t>
      </w:r>
      <w:r>
        <w:rPr>
          <w:rFonts w:ascii="Arial" w:hAnsi="Arial" w:cs="Arial"/>
          <w:shd w:val="clear" w:color="auto" w:fill="FFFFFF"/>
          <w:lang w:val="es-419"/>
        </w:rPr>
        <w:t xml:space="preserve"> </w:t>
      </w:r>
      <w:r w:rsidRPr="00640C02">
        <w:rPr>
          <w:rFonts w:ascii="Arial" w:hAnsi="Arial" w:cs="Arial"/>
          <w:shd w:val="clear" w:color="auto" w:fill="FFFFFF"/>
        </w:rPr>
        <w:t>real y lo compara con estos c</w:t>
      </w:r>
      <w:r>
        <w:rPr>
          <w:rFonts w:ascii="Arial" w:hAnsi="Arial" w:cs="Arial"/>
          <w:shd w:val="clear" w:color="auto" w:fill="FFFFFF"/>
        </w:rPr>
        <w:t>riterios. Toma la acción correctiva cuando esto es necesario.</w:t>
      </w:r>
    </w:p>
    <w:p w14:paraId="6C2B9F1C" w14:textId="1F24FC97" w:rsidR="00640C02" w:rsidRDefault="00640C02" w:rsidP="00640C02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LA ADMINISTRACION DE PERSONAL, actualmente conocida como ADMINISTRACION DE LOS RECURSOS HUMANOS, se refiere a los conceptos y técnicas que se deben de llevar a c</w:t>
      </w:r>
      <w:r w:rsidR="004828C9">
        <w:rPr>
          <w:rFonts w:ascii="Arial" w:hAnsi="Arial" w:cs="Arial"/>
          <w:shd w:val="clear" w:color="auto" w:fill="FFFFFF"/>
        </w:rPr>
        <w:t>abo, a los aspectos relacionados con la gente o el personal de su función administrativa.</w:t>
      </w:r>
    </w:p>
    <w:p w14:paraId="559776B5" w14:textId="38A4C424" w:rsidR="004828C9" w:rsidRDefault="004828C9" w:rsidP="00640C02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La </w:t>
      </w:r>
      <w:r w:rsidRPr="009848E5">
        <w:rPr>
          <w:rFonts w:ascii="Arial" w:hAnsi="Arial" w:cs="Arial"/>
          <w:b/>
          <w:bCs/>
          <w:shd w:val="clear" w:color="auto" w:fill="FFFFFF"/>
        </w:rPr>
        <w:t>administración de personal</w:t>
      </w:r>
      <w:r>
        <w:rPr>
          <w:rFonts w:ascii="Arial" w:hAnsi="Arial" w:cs="Arial"/>
          <w:shd w:val="clear" w:color="auto" w:fill="FFFFFF"/>
        </w:rPr>
        <w:t xml:space="preserve"> incluye los siguientes conceptos:</w:t>
      </w:r>
    </w:p>
    <w:p w14:paraId="01DEF52B" w14:textId="4C625A63" w:rsidR="004828C9" w:rsidRDefault="004828C9" w:rsidP="004828C9">
      <w:pPr>
        <w:pStyle w:val="Prrafodelista"/>
        <w:numPr>
          <w:ilvl w:val="0"/>
          <w:numId w:val="3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Análisis de puestos: determina la naturaleza de cada función del empleado.</w:t>
      </w:r>
    </w:p>
    <w:p w14:paraId="2505E6DA" w14:textId="7252019B" w:rsidR="004828C9" w:rsidRDefault="004828C9" w:rsidP="004828C9">
      <w:pPr>
        <w:pStyle w:val="Prrafodelista"/>
        <w:numPr>
          <w:ilvl w:val="0"/>
          <w:numId w:val="3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Planificación de las necesidades de mano de obra y el reclutamiento de los candidatos al puesto</w:t>
      </w:r>
    </w:p>
    <w:p w14:paraId="4F148A2C" w14:textId="1B74C836" w:rsidR="004828C9" w:rsidRDefault="004828C9" w:rsidP="004828C9">
      <w:pPr>
        <w:pStyle w:val="Prrafodelista"/>
        <w:numPr>
          <w:ilvl w:val="0"/>
          <w:numId w:val="3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Selección de los candidatos al puesto</w:t>
      </w:r>
    </w:p>
    <w:p w14:paraId="6A317EB4" w14:textId="1CAFFDF3" w:rsidR="004828C9" w:rsidRDefault="004828C9" w:rsidP="004828C9">
      <w:pPr>
        <w:pStyle w:val="Prrafodelista"/>
        <w:numPr>
          <w:ilvl w:val="0"/>
          <w:numId w:val="3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Orientación y capacitación a los nuevos empleados</w:t>
      </w:r>
    </w:p>
    <w:p w14:paraId="55776195" w14:textId="77777777" w:rsidR="004828C9" w:rsidRDefault="004828C9" w:rsidP="004828C9">
      <w:pPr>
        <w:pStyle w:val="Prrafodelista"/>
        <w:numPr>
          <w:ilvl w:val="0"/>
          <w:numId w:val="3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Administración de sueldos y salarios: como compensar a los empleados</w:t>
      </w:r>
    </w:p>
    <w:p w14:paraId="50F17779" w14:textId="77777777" w:rsidR="004828C9" w:rsidRDefault="004828C9" w:rsidP="004828C9">
      <w:pPr>
        <w:pStyle w:val="Prrafodelista"/>
        <w:numPr>
          <w:ilvl w:val="0"/>
          <w:numId w:val="3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promover incentivos y prestaciones</w:t>
      </w:r>
    </w:p>
    <w:p w14:paraId="6B82E116" w14:textId="6722EBA2" w:rsidR="004828C9" w:rsidRPr="004828C9" w:rsidRDefault="004828C9" w:rsidP="004828C9">
      <w:pPr>
        <w:pStyle w:val="Prrafodelista"/>
        <w:numPr>
          <w:ilvl w:val="0"/>
          <w:numId w:val="3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Evaluación de desempeño</w:t>
      </w:r>
    </w:p>
    <w:p w14:paraId="41B684DC" w14:textId="20E45689" w:rsidR="004828C9" w:rsidRPr="004828C9" w:rsidRDefault="004828C9" w:rsidP="004828C9">
      <w:pPr>
        <w:pStyle w:val="Prrafodelista"/>
        <w:numPr>
          <w:ilvl w:val="0"/>
          <w:numId w:val="3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  <w:lang w:val="es-419"/>
        </w:rPr>
        <w:t>Comunicación, entrevistas, asesoramiento y disciplina</w:t>
      </w:r>
    </w:p>
    <w:p w14:paraId="72D89C02" w14:textId="1313DF70" w:rsidR="004828C9" w:rsidRPr="004828C9" w:rsidRDefault="004828C9" w:rsidP="004828C9">
      <w:pPr>
        <w:pStyle w:val="Prrafodelista"/>
        <w:numPr>
          <w:ilvl w:val="0"/>
          <w:numId w:val="3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  <w:lang w:val="es-419"/>
        </w:rPr>
        <w:t>Capacitación y desarrollo</w:t>
      </w:r>
    </w:p>
    <w:p w14:paraId="05D0EE38" w14:textId="7C5649D0" w:rsidR="004828C9" w:rsidRPr="009848E5" w:rsidRDefault="004828C9" w:rsidP="004828C9">
      <w:pPr>
        <w:pStyle w:val="Prrafodelista"/>
        <w:numPr>
          <w:ilvl w:val="0"/>
          <w:numId w:val="3"/>
        </w:num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  <w:lang w:val="es-419"/>
        </w:rPr>
        <w:t>La formación del compromiso del empleado</w:t>
      </w:r>
    </w:p>
    <w:p w14:paraId="155AA18F" w14:textId="5DAD2C08" w:rsidR="009848E5" w:rsidRDefault="009848E5" w:rsidP="009848E5">
      <w:pPr>
        <w:rPr>
          <w:rFonts w:ascii="Arial" w:hAnsi="Arial" w:cs="Arial"/>
          <w:shd w:val="clear" w:color="auto" w:fill="FFFFFF"/>
        </w:rPr>
      </w:pPr>
    </w:p>
    <w:p w14:paraId="577F0A18" w14:textId="77777777" w:rsidR="009848E5" w:rsidRPr="009848E5" w:rsidRDefault="009848E5" w:rsidP="009848E5">
      <w:pPr>
        <w:rPr>
          <w:rFonts w:ascii="Arial" w:hAnsi="Arial" w:cs="Arial"/>
          <w:shd w:val="clear" w:color="auto" w:fill="FFFFFF"/>
        </w:rPr>
      </w:pPr>
    </w:p>
    <w:p w14:paraId="5B7FAAAA" w14:textId="361405DC" w:rsidR="004828C9" w:rsidRDefault="004828C9" w:rsidP="004828C9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lastRenderedPageBreak/>
        <w:t xml:space="preserve">Herrera </w:t>
      </w:r>
      <w:proofErr w:type="spellStart"/>
      <w:r>
        <w:rPr>
          <w:rFonts w:ascii="Arial" w:hAnsi="Arial" w:cs="Arial"/>
          <w:shd w:val="clear" w:color="auto" w:fill="FFFFFF"/>
        </w:rPr>
        <w:t>Gomez</w:t>
      </w:r>
      <w:proofErr w:type="spellEnd"/>
      <w:r>
        <w:rPr>
          <w:rFonts w:ascii="Arial" w:hAnsi="Arial" w:cs="Arial"/>
          <w:shd w:val="clear" w:color="auto" w:fill="FFFFFF"/>
        </w:rPr>
        <w:t xml:space="preserve"> (2011). </w:t>
      </w:r>
      <w:r w:rsidRPr="0047023E">
        <w:rPr>
          <w:rFonts w:ascii="Arial" w:hAnsi="Arial" w:cs="Arial"/>
          <w:b/>
          <w:bCs/>
          <w:shd w:val="clear" w:color="auto" w:fill="FFFFFF"/>
        </w:rPr>
        <w:t>Diferencia la dirección de recursos humanos de la gestión de recursos humanos:</w:t>
      </w:r>
    </w:p>
    <w:p w14:paraId="393191AE" w14:textId="27AA7436" w:rsidR="004828C9" w:rsidRDefault="004828C9" w:rsidP="004828C9">
      <w:pPr>
        <w:rPr>
          <w:rFonts w:ascii="Arial" w:hAnsi="Arial" w:cs="Arial"/>
          <w:shd w:val="clear" w:color="auto" w:fill="FFFFFF"/>
        </w:rPr>
      </w:pPr>
      <w:r w:rsidRPr="00EA42E0">
        <w:rPr>
          <w:rFonts w:ascii="Arial" w:hAnsi="Arial" w:cs="Arial"/>
          <w:b/>
          <w:bCs/>
          <w:highlight w:val="yellow"/>
          <w:shd w:val="clear" w:color="auto" w:fill="FFFFFF"/>
        </w:rPr>
        <w:t>Dirección de recursos humanos:</w:t>
      </w:r>
      <w:r>
        <w:rPr>
          <w:rFonts w:ascii="Arial" w:hAnsi="Arial" w:cs="Arial"/>
          <w:shd w:val="clear" w:color="auto" w:fill="FFFFFF"/>
        </w:rPr>
        <w:t xml:space="preserve"> Hace referencia al conjunto de políticas y medidas organizativas planteadas para conseguir, tanto la estructura humana adecuada a las tareas y propósitos</w:t>
      </w:r>
      <w:r w:rsidR="00EA42E0">
        <w:rPr>
          <w:rFonts w:ascii="Arial" w:hAnsi="Arial" w:cs="Arial"/>
          <w:shd w:val="clear" w:color="auto" w:fill="FFFFFF"/>
        </w:rPr>
        <w:t xml:space="preserve"> organizativos, como para dotar de todo momento a las personas que la componen de las capacidades necesarias y de los alicientes suficientes que provoquen el interés máximo por la organización, sus objetivos y las tareas.</w:t>
      </w:r>
    </w:p>
    <w:p w14:paraId="51390186" w14:textId="04A2C7D9" w:rsidR="00EA42E0" w:rsidRDefault="00EA42E0" w:rsidP="004828C9">
      <w:pPr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Ligada a esta primera definición, </w:t>
      </w:r>
      <w:proofErr w:type="spellStart"/>
      <w:r>
        <w:rPr>
          <w:rFonts w:ascii="Arial" w:hAnsi="Arial" w:cs="Arial"/>
          <w:shd w:val="clear" w:color="auto" w:fill="FFFFFF"/>
        </w:rPr>
        <w:t>Usey</w:t>
      </w:r>
      <w:proofErr w:type="spellEnd"/>
      <w:r>
        <w:rPr>
          <w:rFonts w:ascii="Arial" w:hAnsi="Arial" w:cs="Arial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hd w:val="clear" w:color="auto" w:fill="FFFFFF"/>
        </w:rPr>
        <w:t>Jacson</w:t>
      </w:r>
      <w:proofErr w:type="spellEnd"/>
      <w:r>
        <w:rPr>
          <w:rFonts w:ascii="Arial" w:hAnsi="Arial" w:cs="Arial"/>
          <w:shd w:val="clear" w:color="auto" w:fill="FFFFFF"/>
        </w:rPr>
        <w:t xml:space="preserve"> y </w:t>
      </w:r>
      <w:proofErr w:type="spellStart"/>
      <w:r>
        <w:rPr>
          <w:rFonts w:ascii="Arial" w:hAnsi="Arial" w:cs="Arial"/>
          <w:shd w:val="clear" w:color="auto" w:fill="FFFFFF"/>
        </w:rPr>
        <w:t>Shuller</w:t>
      </w:r>
      <w:proofErr w:type="spellEnd"/>
      <w:r>
        <w:rPr>
          <w:rFonts w:ascii="Arial" w:hAnsi="Arial" w:cs="Arial"/>
          <w:shd w:val="clear" w:color="auto" w:fill="FFFFFF"/>
        </w:rPr>
        <w:t xml:space="preserve"> (1997) establecen dos posibles genéricas o enfoques que profundizan en el concepto de dirección de recursos humanos: </w:t>
      </w:r>
      <w:r>
        <w:rPr>
          <w:rFonts w:ascii="Arial" w:hAnsi="Arial" w:cs="Arial"/>
          <w:b/>
          <w:bCs/>
          <w:shd w:val="clear" w:color="auto" w:fill="FFFFFF"/>
        </w:rPr>
        <w:t>d</w:t>
      </w:r>
      <w:r w:rsidRPr="00EA42E0">
        <w:rPr>
          <w:rFonts w:ascii="Arial" w:hAnsi="Arial" w:cs="Arial"/>
          <w:b/>
          <w:bCs/>
          <w:shd w:val="clear" w:color="auto" w:fill="FFFFFF"/>
        </w:rPr>
        <w:t>irección técnica y dirección estratégica</w:t>
      </w:r>
      <w:r>
        <w:rPr>
          <w:rFonts w:ascii="Arial" w:hAnsi="Arial" w:cs="Arial"/>
          <w:shd w:val="clear" w:color="auto" w:fill="FFFFFF"/>
        </w:rPr>
        <w:t xml:space="preserve"> </w:t>
      </w:r>
      <w:r w:rsidRPr="00EA42E0">
        <w:rPr>
          <w:rFonts w:ascii="Arial" w:hAnsi="Arial" w:cs="Arial"/>
          <w:b/>
          <w:bCs/>
          <w:shd w:val="clear" w:color="auto" w:fill="FFFFFF"/>
        </w:rPr>
        <w:t>de recursos humanos.</w:t>
      </w:r>
    </w:p>
    <w:p w14:paraId="60790672" w14:textId="62FC09B4" w:rsidR="00EA42E0" w:rsidRDefault="00EA42E0" w:rsidP="00EA42E0">
      <w:pPr>
        <w:pStyle w:val="Prrafodelista"/>
        <w:numPr>
          <w:ilvl w:val="0"/>
          <w:numId w:val="4"/>
        </w:numPr>
        <w:rPr>
          <w:rFonts w:ascii="Arial" w:hAnsi="Arial" w:cs="Arial"/>
          <w:shd w:val="clear" w:color="auto" w:fill="FFFFFF"/>
        </w:rPr>
      </w:pPr>
      <w:r w:rsidRPr="009848E5">
        <w:rPr>
          <w:rFonts w:ascii="Arial" w:hAnsi="Arial" w:cs="Arial"/>
          <w:b/>
          <w:bCs/>
          <w:shd w:val="clear" w:color="auto" w:fill="FFFFFF"/>
        </w:rPr>
        <w:t>Dirección técnica de recursos humanos:</w:t>
      </w:r>
      <w:r w:rsidRPr="00EA42E0">
        <w:rPr>
          <w:rFonts w:ascii="Arial" w:hAnsi="Arial" w:cs="Arial"/>
          <w:shd w:val="clear" w:color="auto" w:fill="FFFFFF"/>
        </w:rPr>
        <w:t xml:space="preserve"> </w:t>
      </w:r>
      <w:r>
        <w:rPr>
          <w:rFonts w:ascii="Arial" w:hAnsi="Arial" w:cs="Arial"/>
          <w:shd w:val="clear" w:color="auto" w:fill="FFFFFF"/>
        </w:rPr>
        <w:t xml:space="preserve"> responde a una audición tradicional en la gestión de los recursos humanos, </w:t>
      </w:r>
      <w:r w:rsidRPr="0047023E">
        <w:rPr>
          <w:rFonts w:ascii="Arial" w:hAnsi="Arial" w:cs="Arial"/>
          <w:b/>
          <w:bCs/>
          <w:shd w:val="clear" w:color="auto" w:fill="FFFFFF"/>
        </w:rPr>
        <w:t>en este caso la política</w:t>
      </w:r>
      <w:r>
        <w:rPr>
          <w:rFonts w:ascii="Arial" w:hAnsi="Arial" w:cs="Arial"/>
          <w:shd w:val="clear" w:color="auto" w:fill="FFFFFF"/>
        </w:rPr>
        <w:t xml:space="preserve"> de recursos humanos se centrará en satisfacer las demandas de los agentes externos e internos implicados en la organización desde un punto de vista, las prácticas de recursos humanos están vinculadas a la selección y el reclutamiento, formación del personal, administración, compensación y medidas de resultados. Estas prácticas son lo que los ejecutivos consideran fundamentales para mantener altos niveles de calidad en su dirección y gestión</w:t>
      </w:r>
      <w:r w:rsidR="009848E5">
        <w:rPr>
          <w:rFonts w:ascii="Arial" w:hAnsi="Arial" w:cs="Arial"/>
          <w:shd w:val="clear" w:color="auto" w:fill="FFFFFF"/>
        </w:rPr>
        <w:t xml:space="preserve">. </w:t>
      </w:r>
    </w:p>
    <w:p w14:paraId="7A0D1C7F" w14:textId="653BD22F" w:rsidR="009848E5" w:rsidRDefault="009848E5" w:rsidP="009848E5">
      <w:pPr>
        <w:ind w:left="720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Podemos afirmar que las practicas de RRHH en su dimensión técnica, van encaminadas en la selección y al entrenamiento de personal, con el fin que estén lo más cualificado posible y que posea talento excepcional que aplicara a la cadena de valor de la empresa.</w:t>
      </w:r>
    </w:p>
    <w:p w14:paraId="42FB48C3" w14:textId="5C5FE5E2" w:rsidR="009848E5" w:rsidRDefault="009848E5" w:rsidP="009848E5">
      <w:pPr>
        <w:ind w:left="720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Se trata de maximizar la efectividad de las practicas de RRHH dentro de la empresa u organización.</w:t>
      </w:r>
    </w:p>
    <w:p w14:paraId="6602E8DD" w14:textId="6224ECF4" w:rsidR="009848E5" w:rsidRDefault="009848E5" w:rsidP="009848E5">
      <w:pPr>
        <w:pStyle w:val="Prrafodelista"/>
        <w:numPr>
          <w:ilvl w:val="0"/>
          <w:numId w:val="4"/>
        </w:numPr>
        <w:rPr>
          <w:rFonts w:ascii="Arial" w:hAnsi="Arial" w:cs="Arial"/>
          <w:shd w:val="clear" w:color="auto" w:fill="FFFFFF"/>
        </w:rPr>
      </w:pPr>
      <w:r w:rsidRPr="009848E5">
        <w:rPr>
          <w:rFonts w:ascii="Arial" w:hAnsi="Arial" w:cs="Arial"/>
          <w:b/>
          <w:bCs/>
          <w:shd w:val="clear" w:color="auto" w:fill="FFFFFF"/>
        </w:rPr>
        <w:t>Dirección estratégica de recursos humanos:</w:t>
      </w:r>
      <w:r>
        <w:rPr>
          <w:rFonts w:ascii="Arial" w:hAnsi="Arial" w:cs="Arial"/>
          <w:shd w:val="clear" w:color="auto" w:fill="FFFFFF"/>
        </w:rPr>
        <w:t xml:space="preserve"> responde a una visión mucho mas reciente que la anterior. Este segundo enfoque implica establecer un </w:t>
      </w:r>
      <w:proofErr w:type="spellStart"/>
      <w:r>
        <w:rPr>
          <w:rFonts w:ascii="Arial" w:hAnsi="Arial" w:cs="Arial"/>
          <w:shd w:val="clear" w:color="auto" w:fill="FFFFFF"/>
        </w:rPr>
        <w:t>dise</w:t>
      </w:r>
      <w:proofErr w:type="spellEnd"/>
      <w:r>
        <w:rPr>
          <w:rFonts w:ascii="Arial" w:hAnsi="Arial" w:cs="Arial"/>
          <w:shd w:val="clear" w:color="auto" w:fill="FFFFFF"/>
          <w:lang w:val="es-419"/>
        </w:rPr>
        <w:t>ñ</w:t>
      </w:r>
      <w:r>
        <w:rPr>
          <w:rFonts w:ascii="Arial" w:hAnsi="Arial" w:cs="Arial"/>
          <w:shd w:val="clear" w:color="auto" w:fill="FFFFFF"/>
        </w:rPr>
        <w:t xml:space="preserve">o para el conjunto </w:t>
      </w:r>
      <w:r w:rsidRPr="0047023E">
        <w:rPr>
          <w:rFonts w:ascii="Arial" w:hAnsi="Arial" w:cs="Arial"/>
          <w:b/>
          <w:bCs/>
          <w:shd w:val="clear" w:color="auto" w:fill="FFFFFF"/>
        </w:rPr>
        <w:t>de las practicas</w:t>
      </w:r>
      <w:r>
        <w:rPr>
          <w:rFonts w:ascii="Arial" w:hAnsi="Arial" w:cs="Arial"/>
          <w:shd w:val="clear" w:color="auto" w:fill="FFFFFF"/>
        </w:rPr>
        <w:t xml:space="preserve"> de recursos humanos y hacer posible una implantación de las practicas diseñadas que cumplan la doble condición de garantizar la consistencia de las distintas practicas entre sí, un encaje horizontal y fortalecer que el conjunto de practicas contribuyan al logro de los objetivos empresariales, un enfoque vertical.</w:t>
      </w:r>
    </w:p>
    <w:p w14:paraId="17B57B6D" w14:textId="284CD320" w:rsidR="009848E5" w:rsidRDefault="009848E5" w:rsidP="009848E5">
      <w:pPr>
        <w:pStyle w:val="Prrafodelista"/>
        <w:rPr>
          <w:rFonts w:ascii="Arial" w:hAnsi="Arial" w:cs="Arial"/>
          <w:b/>
          <w:bCs/>
          <w:shd w:val="clear" w:color="auto" w:fill="FFFFFF"/>
        </w:rPr>
      </w:pPr>
    </w:p>
    <w:p w14:paraId="264C33E4" w14:textId="5CB427A4" w:rsidR="009848E5" w:rsidRDefault="009848E5" w:rsidP="009848E5">
      <w:pPr>
        <w:pStyle w:val="Prrafodelista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Se refiere al conjunto de actividades y medidas concretas adoptadas por los directivos en línea de la empresa o por encargado determinadas funciones dentro del departamento de RRHH y que tienen un efecto directo sobre los comportamientos, actitudes, satisfacción, etc. de una o un grupo reducido de personas dentro de la organización.</w:t>
      </w:r>
    </w:p>
    <w:p w14:paraId="7352649A" w14:textId="38037252" w:rsidR="00640C02" w:rsidRDefault="0047023E">
      <w:pPr>
        <w:rPr>
          <w:rFonts w:ascii="Arial" w:hAnsi="Arial" w:cs="Arial"/>
          <w:shd w:val="clear" w:color="auto" w:fill="FFFFFF"/>
        </w:rPr>
      </w:pPr>
      <w:r w:rsidRPr="0047023E">
        <w:rPr>
          <w:rFonts w:ascii="Arial" w:hAnsi="Arial" w:cs="Arial"/>
          <w:b/>
          <w:bCs/>
          <w:highlight w:val="yellow"/>
          <w:shd w:val="clear" w:color="auto" w:fill="FFFFFF"/>
        </w:rPr>
        <w:t>Gestión de Recursos Humanos:</w:t>
      </w:r>
      <w:r>
        <w:rPr>
          <w:rFonts w:ascii="Arial" w:hAnsi="Arial" w:cs="Arial"/>
          <w:shd w:val="clear" w:color="auto" w:fill="FFFFFF"/>
        </w:rPr>
        <w:t xml:space="preserve"> Propone dar una el paso definitivo hacia la acción. De este modo la gestión se percibe como un puente entre las acciones cotidianas y el pensamiento teórico de quienes comprometen su capacidad para hacer que los colaboradores tengan el rendimiento aceptable para la organización. Es a través de la gestión que se vincula la capacidad técnica de los directivos con su capacidad de relación con sus subordinados.</w:t>
      </w:r>
    </w:p>
    <w:p w14:paraId="774591BF" w14:textId="42F5440C" w:rsidR="0047023E" w:rsidRDefault="0047023E">
      <w:pPr>
        <w:rPr>
          <w:rFonts w:ascii="Arial" w:hAnsi="Arial" w:cs="Arial"/>
          <w:shd w:val="clear" w:color="auto" w:fill="FFFFFF"/>
        </w:rPr>
      </w:pPr>
    </w:p>
    <w:p w14:paraId="110548ED" w14:textId="6205CF77" w:rsidR="00742D6E" w:rsidRDefault="00742D6E">
      <w:pPr>
        <w:rPr>
          <w:rFonts w:ascii="Arial" w:hAnsi="Arial" w:cs="Arial"/>
          <w:shd w:val="clear" w:color="auto" w:fill="FFFFFF"/>
        </w:rPr>
      </w:pPr>
      <w:r w:rsidRPr="00742D6E">
        <w:rPr>
          <w:rFonts w:ascii="Arial" w:hAnsi="Arial" w:cs="Arial"/>
          <w:shd w:val="clear" w:color="auto" w:fill="FFFFFF"/>
        </w:rPr>
        <w:lastRenderedPageBreak/>
        <w:drawing>
          <wp:anchor distT="0" distB="0" distL="114300" distR="114300" simplePos="0" relativeHeight="251658240" behindDoc="1" locked="0" layoutInCell="1" allowOverlap="1" wp14:anchorId="2C1F531F" wp14:editId="489D0DD2">
            <wp:simplePos x="0" y="0"/>
            <wp:positionH relativeFrom="margin">
              <wp:align>center</wp:align>
            </wp:positionH>
            <wp:positionV relativeFrom="paragraph">
              <wp:posOffset>-613537</wp:posOffset>
            </wp:positionV>
            <wp:extent cx="7073052" cy="2106778"/>
            <wp:effectExtent l="0" t="0" r="0" b="825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3052" cy="2106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974228" w14:textId="64D5476E" w:rsidR="00742D6E" w:rsidRDefault="00742D6E">
      <w:pPr>
        <w:rPr>
          <w:rFonts w:ascii="Arial" w:hAnsi="Arial" w:cs="Arial"/>
          <w:shd w:val="clear" w:color="auto" w:fill="FFFFFF"/>
        </w:rPr>
      </w:pPr>
    </w:p>
    <w:p w14:paraId="25F737F1" w14:textId="77777777" w:rsidR="00742D6E" w:rsidRDefault="00742D6E">
      <w:pPr>
        <w:rPr>
          <w:rFonts w:ascii="Arial" w:hAnsi="Arial" w:cs="Arial"/>
          <w:shd w:val="clear" w:color="auto" w:fill="FFFFFF"/>
        </w:rPr>
      </w:pPr>
    </w:p>
    <w:p w14:paraId="1BF71B7F" w14:textId="650A7FA6" w:rsidR="00742D6E" w:rsidRDefault="00742D6E">
      <w:pPr>
        <w:rPr>
          <w:rFonts w:ascii="Arial" w:hAnsi="Arial" w:cs="Arial"/>
          <w:shd w:val="clear" w:color="auto" w:fill="FFFFFF"/>
        </w:rPr>
      </w:pPr>
    </w:p>
    <w:p w14:paraId="33BCA214" w14:textId="3C49D166" w:rsidR="00742D6E" w:rsidRDefault="00742D6E">
      <w:pPr>
        <w:rPr>
          <w:rFonts w:ascii="Arial" w:hAnsi="Arial" w:cs="Arial"/>
          <w:shd w:val="clear" w:color="auto" w:fill="FFFFFF"/>
        </w:rPr>
      </w:pPr>
    </w:p>
    <w:p w14:paraId="32035C21" w14:textId="06D56F8A" w:rsidR="00742D6E" w:rsidRDefault="00742D6E">
      <w:pPr>
        <w:rPr>
          <w:rFonts w:ascii="Arial" w:hAnsi="Arial" w:cs="Arial"/>
          <w:shd w:val="clear" w:color="auto" w:fill="FFFFFF"/>
        </w:rPr>
      </w:pPr>
      <w:r w:rsidRPr="00742D6E">
        <w:rPr>
          <w:rFonts w:ascii="Arial" w:hAnsi="Arial" w:cs="Arial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69FD03F7" wp14:editId="0FD4D756">
            <wp:simplePos x="0" y="0"/>
            <wp:positionH relativeFrom="column">
              <wp:posOffset>-685114</wp:posOffset>
            </wp:positionH>
            <wp:positionV relativeFrom="paragraph">
              <wp:posOffset>197968</wp:posOffset>
            </wp:positionV>
            <wp:extent cx="6817766" cy="2692152"/>
            <wp:effectExtent l="0" t="0" r="254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859" cy="270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B0371" w14:textId="42AD7213" w:rsidR="00742D6E" w:rsidRDefault="00742D6E">
      <w:pPr>
        <w:rPr>
          <w:rFonts w:ascii="Arial" w:hAnsi="Arial" w:cs="Arial"/>
          <w:shd w:val="clear" w:color="auto" w:fill="FFFFFF"/>
        </w:rPr>
      </w:pPr>
    </w:p>
    <w:p w14:paraId="79F2A448" w14:textId="02AB75DE" w:rsidR="00742D6E" w:rsidRDefault="00742D6E">
      <w:pPr>
        <w:rPr>
          <w:rFonts w:ascii="Arial" w:hAnsi="Arial" w:cs="Arial"/>
          <w:shd w:val="clear" w:color="auto" w:fill="FFFFFF"/>
        </w:rPr>
      </w:pPr>
    </w:p>
    <w:p w14:paraId="391E037F" w14:textId="4F78FD05" w:rsidR="00742D6E" w:rsidRDefault="00742D6E">
      <w:pPr>
        <w:rPr>
          <w:rFonts w:ascii="Arial" w:hAnsi="Arial" w:cs="Arial"/>
          <w:shd w:val="clear" w:color="auto" w:fill="FFFFFF"/>
        </w:rPr>
      </w:pPr>
    </w:p>
    <w:p w14:paraId="6F8F9982" w14:textId="7300F142" w:rsidR="00742D6E" w:rsidRDefault="00742D6E">
      <w:pPr>
        <w:rPr>
          <w:rFonts w:ascii="Arial" w:hAnsi="Arial" w:cs="Arial"/>
          <w:shd w:val="clear" w:color="auto" w:fill="FFFFFF"/>
        </w:rPr>
      </w:pPr>
    </w:p>
    <w:p w14:paraId="06345383" w14:textId="207476AC" w:rsidR="00742D6E" w:rsidRDefault="00742D6E">
      <w:pPr>
        <w:rPr>
          <w:rFonts w:ascii="Arial" w:hAnsi="Arial" w:cs="Arial"/>
          <w:shd w:val="clear" w:color="auto" w:fill="FFFFFF"/>
        </w:rPr>
      </w:pPr>
    </w:p>
    <w:p w14:paraId="2EF97329" w14:textId="32C3BB18" w:rsidR="00742D6E" w:rsidRDefault="00742D6E">
      <w:pPr>
        <w:rPr>
          <w:rFonts w:ascii="Arial" w:hAnsi="Arial" w:cs="Arial"/>
          <w:shd w:val="clear" w:color="auto" w:fill="FFFFFF"/>
        </w:rPr>
      </w:pPr>
    </w:p>
    <w:p w14:paraId="19ED6156" w14:textId="42BBDD02" w:rsidR="00742D6E" w:rsidRDefault="00742D6E">
      <w:pPr>
        <w:rPr>
          <w:rFonts w:ascii="Arial" w:hAnsi="Arial" w:cs="Arial"/>
          <w:shd w:val="clear" w:color="auto" w:fill="FFFFFF"/>
        </w:rPr>
      </w:pPr>
    </w:p>
    <w:p w14:paraId="3C1A7B7B" w14:textId="5EFFEAC9" w:rsidR="00742D6E" w:rsidRDefault="00742D6E">
      <w:pPr>
        <w:rPr>
          <w:rFonts w:ascii="Arial" w:hAnsi="Arial" w:cs="Arial"/>
          <w:shd w:val="clear" w:color="auto" w:fill="FFFFFF"/>
        </w:rPr>
      </w:pPr>
    </w:p>
    <w:p w14:paraId="1ADEF757" w14:textId="7355B311" w:rsidR="00742D6E" w:rsidRDefault="00742D6E">
      <w:pPr>
        <w:rPr>
          <w:rFonts w:ascii="Arial" w:hAnsi="Arial" w:cs="Arial"/>
          <w:shd w:val="clear" w:color="auto" w:fill="FFFFFF"/>
        </w:rPr>
      </w:pPr>
    </w:p>
    <w:p w14:paraId="39C37AB1" w14:textId="678C9BFB" w:rsidR="00742D6E" w:rsidRDefault="00742D6E">
      <w:pPr>
        <w:rPr>
          <w:rFonts w:ascii="Arial" w:hAnsi="Arial" w:cs="Arial"/>
          <w:shd w:val="clear" w:color="auto" w:fill="FFFFFF"/>
        </w:rPr>
      </w:pPr>
    </w:p>
    <w:p w14:paraId="1848CFC4" w14:textId="0FD59CD5" w:rsidR="00742D6E" w:rsidRDefault="00742D6E">
      <w:pPr>
        <w:rPr>
          <w:rFonts w:ascii="Arial" w:hAnsi="Arial" w:cs="Arial"/>
          <w:shd w:val="clear" w:color="auto" w:fill="FFFFFF"/>
        </w:rPr>
      </w:pPr>
      <w:r w:rsidRPr="00742D6E">
        <w:rPr>
          <w:rFonts w:ascii="Arial" w:hAnsi="Arial" w:cs="Arial"/>
          <w:shd w:val="clear" w:color="auto" w:fill="FFFFFF"/>
        </w:rPr>
        <w:drawing>
          <wp:anchor distT="0" distB="0" distL="114300" distR="114300" simplePos="0" relativeHeight="251660288" behindDoc="0" locked="0" layoutInCell="1" allowOverlap="1" wp14:anchorId="5A33334D" wp14:editId="17088AA2">
            <wp:simplePos x="0" y="0"/>
            <wp:positionH relativeFrom="column">
              <wp:posOffset>-568071</wp:posOffset>
            </wp:positionH>
            <wp:positionV relativeFrom="paragraph">
              <wp:posOffset>121487</wp:posOffset>
            </wp:positionV>
            <wp:extent cx="6547104" cy="3173467"/>
            <wp:effectExtent l="0" t="0" r="6350" b="825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752" cy="3179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663B5E" w14:textId="1E5CDCDB" w:rsidR="00742D6E" w:rsidRDefault="00742D6E">
      <w:pPr>
        <w:rPr>
          <w:rFonts w:ascii="Arial" w:hAnsi="Arial" w:cs="Arial"/>
          <w:shd w:val="clear" w:color="auto" w:fill="FFFFFF"/>
        </w:rPr>
      </w:pPr>
    </w:p>
    <w:p w14:paraId="6CD7C1B7" w14:textId="7D17A9AF" w:rsidR="00742D6E" w:rsidRDefault="00742D6E">
      <w:pPr>
        <w:rPr>
          <w:rFonts w:ascii="Arial" w:hAnsi="Arial" w:cs="Arial"/>
          <w:shd w:val="clear" w:color="auto" w:fill="FFFFFF"/>
        </w:rPr>
      </w:pPr>
    </w:p>
    <w:p w14:paraId="3207A6D8" w14:textId="6A98760C" w:rsidR="00742D6E" w:rsidRDefault="00742D6E">
      <w:pPr>
        <w:rPr>
          <w:rFonts w:ascii="Arial" w:hAnsi="Arial" w:cs="Arial"/>
          <w:shd w:val="clear" w:color="auto" w:fill="FFFFFF"/>
        </w:rPr>
      </w:pPr>
    </w:p>
    <w:p w14:paraId="75F5926F" w14:textId="68FF91A0" w:rsidR="00742D6E" w:rsidRDefault="00742D6E">
      <w:pPr>
        <w:rPr>
          <w:rFonts w:ascii="Arial" w:hAnsi="Arial" w:cs="Arial"/>
          <w:shd w:val="clear" w:color="auto" w:fill="FFFFFF"/>
        </w:rPr>
      </w:pPr>
    </w:p>
    <w:p w14:paraId="2F829725" w14:textId="3FED2F1F" w:rsidR="00742D6E" w:rsidRDefault="00742D6E">
      <w:pPr>
        <w:rPr>
          <w:rFonts w:ascii="Arial" w:hAnsi="Arial" w:cs="Arial"/>
          <w:shd w:val="clear" w:color="auto" w:fill="FFFFFF"/>
        </w:rPr>
      </w:pPr>
    </w:p>
    <w:p w14:paraId="09359973" w14:textId="684C7471" w:rsidR="00742D6E" w:rsidRDefault="00742D6E">
      <w:pPr>
        <w:rPr>
          <w:rFonts w:ascii="Arial" w:hAnsi="Arial" w:cs="Arial"/>
          <w:shd w:val="clear" w:color="auto" w:fill="FFFFFF"/>
        </w:rPr>
      </w:pPr>
    </w:p>
    <w:p w14:paraId="581BFE92" w14:textId="450219FB" w:rsidR="00742D6E" w:rsidRDefault="00742D6E">
      <w:pPr>
        <w:rPr>
          <w:rFonts w:ascii="Arial" w:hAnsi="Arial" w:cs="Arial"/>
          <w:shd w:val="clear" w:color="auto" w:fill="FFFFFF"/>
        </w:rPr>
      </w:pPr>
    </w:p>
    <w:p w14:paraId="7CAB7E15" w14:textId="3DBB1C54" w:rsidR="00742D6E" w:rsidRDefault="00742D6E">
      <w:pPr>
        <w:rPr>
          <w:rFonts w:ascii="Arial" w:hAnsi="Arial" w:cs="Arial"/>
          <w:shd w:val="clear" w:color="auto" w:fill="FFFFFF"/>
        </w:rPr>
      </w:pPr>
    </w:p>
    <w:p w14:paraId="4E3A9430" w14:textId="017ADEC7" w:rsidR="00742D6E" w:rsidRDefault="00742D6E">
      <w:pPr>
        <w:rPr>
          <w:rFonts w:ascii="Arial" w:hAnsi="Arial" w:cs="Arial"/>
          <w:shd w:val="clear" w:color="auto" w:fill="FFFFFF"/>
        </w:rPr>
      </w:pPr>
    </w:p>
    <w:p w14:paraId="61C12373" w14:textId="4979E498" w:rsidR="00742D6E" w:rsidRDefault="00742D6E">
      <w:pPr>
        <w:rPr>
          <w:rFonts w:ascii="Arial" w:hAnsi="Arial" w:cs="Arial"/>
          <w:shd w:val="clear" w:color="auto" w:fill="FFFFFF"/>
        </w:rPr>
      </w:pPr>
    </w:p>
    <w:p w14:paraId="64437D26" w14:textId="0C250428" w:rsidR="00742D6E" w:rsidRDefault="00742D6E">
      <w:pPr>
        <w:rPr>
          <w:rFonts w:ascii="Arial" w:hAnsi="Arial" w:cs="Arial"/>
          <w:shd w:val="clear" w:color="auto" w:fill="FFFFFF"/>
        </w:rPr>
      </w:pPr>
    </w:p>
    <w:p w14:paraId="031D34D9" w14:textId="128112CC" w:rsidR="00742D6E" w:rsidRDefault="00742D6E">
      <w:pPr>
        <w:rPr>
          <w:rFonts w:ascii="Arial" w:hAnsi="Arial" w:cs="Arial"/>
          <w:shd w:val="clear" w:color="auto" w:fill="FFFFFF"/>
        </w:rPr>
      </w:pPr>
    </w:p>
    <w:p w14:paraId="146E952B" w14:textId="2D78CD3D" w:rsidR="00742D6E" w:rsidRDefault="00742D6E">
      <w:pPr>
        <w:rPr>
          <w:rFonts w:ascii="Arial" w:hAnsi="Arial" w:cs="Arial"/>
          <w:shd w:val="clear" w:color="auto" w:fill="FFFFFF"/>
        </w:rPr>
      </w:pPr>
    </w:p>
    <w:p w14:paraId="0E665882" w14:textId="075E2150" w:rsidR="00742D6E" w:rsidRDefault="00742D6E">
      <w:pPr>
        <w:rPr>
          <w:rFonts w:ascii="Arial" w:hAnsi="Arial" w:cs="Arial"/>
          <w:shd w:val="clear" w:color="auto" w:fill="FFFFFF"/>
        </w:rPr>
      </w:pPr>
    </w:p>
    <w:p w14:paraId="4130A260" w14:textId="77777777" w:rsidR="00742D6E" w:rsidRDefault="00742D6E">
      <w:pPr>
        <w:rPr>
          <w:rFonts w:ascii="Arial" w:hAnsi="Arial" w:cs="Arial"/>
          <w:shd w:val="clear" w:color="auto" w:fill="FFFFFF"/>
        </w:rPr>
      </w:pPr>
    </w:p>
    <w:p w14:paraId="4BFC0821" w14:textId="77777777" w:rsidR="009F6BA3" w:rsidRPr="009F6BA3" w:rsidRDefault="009F6BA3" w:rsidP="009F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F6BA3">
        <w:rPr>
          <w:rFonts w:ascii="Times New Roman" w:eastAsia="Times New Roman" w:hAnsi="Symbol" w:cs="Times New Roman"/>
          <w:sz w:val="24"/>
          <w:szCs w:val="24"/>
          <w:lang w:eastAsia="es-SV"/>
          <w14:ligatures w14:val="none"/>
        </w:rPr>
        <w:lastRenderedPageBreak/>
        <w:t></w:t>
      </w:r>
      <w:r w:rsidRPr="009F6BA3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 xml:space="preserve">  </w:t>
      </w:r>
      <w:r w:rsidRPr="009F6BA3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  <w14:ligatures w14:val="none"/>
        </w:rPr>
        <w:t>Dirección Estratégica (El "Para qué"):</w:t>
      </w:r>
      <w:r w:rsidRPr="009F6BA3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 xml:space="preserve"> Mira hacia afuera (empresa) y hacia adentro (coherencia). Busca que RRHH sirva para ganar la guerra.</w:t>
      </w:r>
    </w:p>
    <w:p w14:paraId="1ED0BD0C" w14:textId="77777777" w:rsidR="009F6BA3" w:rsidRPr="009F6BA3" w:rsidRDefault="009F6BA3" w:rsidP="009F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F6BA3">
        <w:rPr>
          <w:rFonts w:ascii="Times New Roman" w:eastAsia="Times New Roman" w:hAnsi="Symbol" w:cs="Times New Roman"/>
          <w:sz w:val="24"/>
          <w:szCs w:val="24"/>
          <w:lang w:eastAsia="es-SV"/>
          <w14:ligatures w14:val="none"/>
        </w:rPr>
        <w:t></w:t>
      </w:r>
      <w:r w:rsidRPr="009F6BA3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 xml:space="preserve">  </w:t>
      </w:r>
      <w:r w:rsidRPr="009F6BA3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  <w14:ligatures w14:val="none"/>
        </w:rPr>
        <w:t>Dirección Técnica (El "Cómo liderar"):</w:t>
      </w:r>
      <w:r w:rsidRPr="009F6BA3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 xml:space="preserve"> Mira hacia abajo (empleados). Es el contacto del jefe con su equipo para que estén motivados.</w:t>
      </w:r>
    </w:p>
    <w:p w14:paraId="48F12DC8" w14:textId="77777777" w:rsidR="009F6BA3" w:rsidRPr="009F6BA3" w:rsidRDefault="009F6BA3" w:rsidP="009F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F6BA3">
        <w:rPr>
          <w:rFonts w:ascii="Times New Roman" w:eastAsia="Times New Roman" w:hAnsi="Symbol" w:cs="Times New Roman"/>
          <w:sz w:val="24"/>
          <w:szCs w:val="24"/>
          <w:lang w:eastAsia="es-SV"/>
          <w14:ligatures w14:val="none"/>
        </w:rPr>
        <w:t></w:t>
      </w:r>
      <w:r w:rsidRPr="009F6BA3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 xml:space="preserve">  </w:t>
      </w:r>
      <w:r w:rsidRPr="009F6BA3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  <w14:ligatures w14:val="none"/>
        </w:rPr>
        <w:t>Dirección de RRHH (El "Marco"):</w:t>
      </w:r>
      <w:r w:rsidRPr="009F6BA3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 xml:space="preserve"> Es el diseño global. Define qué tipo de gente queremos y cómo los vamos a organizar.</w:t>
      </w:r>
    </w:p>
    <w:p w14:paraId="677622E0" w14:textId="77777777" w:rsidR="009F6BA3" w:rsidRPr="009F6BA3" w:rsidRDefault="009F6BA3" w:rsidP="009F6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</w:pPr>
      <w:r w:rsidRPr="009F6BA3">
        <w:rPr>
          <w:rFonts w:ascii="Times New Roman" w:eastAsia="Times New Roman" w:hAnsi="Symbol" w:cs="Times New Roman"/>
          <w:sz w:val="24"/>
          <w:szCs w:val="24"/>
          <w:lang w:eastAsia="es-SV"/>
          <w14:ligatures w14:val="none"/>
        </w:rPr>
        <w:t></w:t>
      </w:r>
      <w:r w:rsidRPr="009F6BA3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 xml:space="preserve">  </w:t>
      </w:r>
      <w:r w:rsidRPr="009F6BA3">
        <w:rPr>
          <w:rFonts w:ascii="Times New Roman" w:eastAsia="Times New Roman" w:hAnsi="Times New Roman" w:cs="Times New Roman"/>
          <w:b/>
          <w:bCs/>
          <w:sz w:val="24"/>
          <w:szCs w:val="24"/>
          <w:lang w:eastAsia="es-SV"/>
          <w14:ligatures w14:val="none"/>
        </w:rPr>
        <w:t>Gestión de RRHH (Las "Herramientas"):</w:t>
      </w:r>
      <w:r w:rsidRPr="009F6BA3">
        <w:rPr>
          <w:rFonts w:ascii="Times New Roman" w:eastAsia="Times New Roman" w:hAnsi="Times New Roman" w:cs="Times New Roman"/>
          <w:sz w:val="24"/>
          <w:szCs w:val="24"/>
          <w:lang w:eastAsia="es-SV"/>
          <w14:ligatures w14:val="none"/>
        </w:rPr>
        <w:t xml:space="preserve"> Son los procesos administrativos y técnicos: contratar, pagar, formar.</w:t>
      </w:r>
    </w:p>
    <w:p w14:paraId="794BD5B4" w14:textId="6D524DDA" w:rsidR="00742D6E" w:rsidRDefault="00742D6E">
      <w:pPr>
        <w:rPr>
          <w:rFonts w:ascii="Arial" w:hAnsi="Arial" w:cs="Arial"/>
          <w:shd w:val="clear" w:color="auto" w:fill="FFFFFF"/>
        </w:rPr>
      </w:pPr>
    </w:p>
    <w:p w14:paraId="0981A0F4" w14:textId="4D0874C0" w:rsidR="00742D6E" w:rsidRDefault="00742D6E">
      <w:pPr>
        <w:rPr>
          <w:rFonts w:ascii="Arial" w:hAnsi="Arial" w:cs="Arial"/>
          <w:shd w:val="clear" w:color="auto" w:fill="FFFFFF"/>
        </w:rPr>
      </w:pPr>
    </w:p>
    <w:p w14:paraId="3E66C38F" w14:textId="77777777" w:rsidR="009F6BA3" w:rsidRDefault="009F6BA3" w:rsidP="009F6BA3">
      <w:pPr>
        <w:pStyle w:val="NormalWeb"/>
      </w:pPr>
      <w:r>
        <w:t>Imagina que somos una tripulación en un galeón antiguo:</w:t>
      </w:r>
    </w:p>
    <w:p w14:paraId="0769234A" w14:textId="77777777" w:rsidR="009F6BA3" w:rsidRDefault="009F6BA3" w:rsidP="009F6BA3">
      <w:pPr>
        <w:pStyle w:val="NormalWeb"/>
        <w:numPr>
          <w:ilvl w:val="0"/>
          <w:numId w:val="9"/>
        </w:numPr>
      </w:pPr>
      <w:r>
        <w:rPr>
          <w:b/>
          <w:bCs/>
        </w:rPr>
        <w:t>Dirección Estratégica (El Capitán con el Mapa):</w:t>
      </w:r>
      <w:r>
        <w:t xml:space="preserve"> Él no mira cómo reman, él mira las estrellas y la estrategia del Reino. Dice: </w:t>
      </w:r>
      <w:r>
        <w:rPr>
          <w:i/>
          <w:iCs/>
        </w:rPr>
        <w:t>"Si queremos llegar a las Indias (objetivo), todas nuestras prácticas deben servir para navegar rápido (encaje)"</w:t>
      </w:r>
      <w:r>
        <w:t>.</w:t>
      </w:r>
    </w:p>
    <w:p w14:paraId="677B754B" w14:textId="77777777" w:rsidR="009F6BA3" w:rsidRDefault="009F6BA3" w:rsidP="009F6BA3">
      <w:pPr>
        <w:pStyle w:val="NormalWeb"/>
        <w:numPr>
          <w:ilvl w:val="0"/>
          <w:numId w:val="9"/>
        </w:numPr>
      </w:pPr>
      <w:r>
        <w:rPr>
          <w:b/>
          <w:bCs/>
        </w:rPr>
        <w:t>Dirección Técnica (El Contramaestre en cubierta):</w:t>
      </w:r>
      <w:r>
        <w:t xml:space="preserve"> Es el que está con los marineros. Les grita, los motiva, les enseña a anudar. Es el </w:t>
      </w:r>
      <w:r>
        <w:rPr>
          <w:b/>
          <w:bCs/>
        </w:rPr>
        <w:t>contacto directo</w:t>
      </w:r>
      <w:r>
        <w:t xml:space="preserve"> con el grupo reducido para que no se amotinen.</w:t>
      </w:r>
    </w:p>
    <w:p w14:paraId="064FACEB" w14:textId="77777777" w:rsidR="009F6BA3" w:rsidRDefault="009F6BA3" w:rsidP="009F6BA3">
      <w:pPr>
        <w:pStyle w:val="NormalWeb"/>
        <w:numPr>
          <w:ilvl w:val="0"/>
          <w:numId w:val="9"/>
        </w:numPr>
      </w:pPr>
      <w:r>
        <w:rPr>
          <w:b/>
          <w:bCs/>
        </w:rPr>
        <w:t>Dirección de RRHH (Las Leyes del Mar):</w:t>
      </w:r>
      <w:r>
        <w:t xml:space="preserve"> Es el código escrito del barco. Dice: </w:t>
      </w:r>
      <w:r>
        <w:rPr>
          <w:i/>
          <w:iCs/>
        </w:rPr>
        <w:t>"Para que este barco funcione, necesitamos 20 remeros y 5 vigías (estructura humana), y si encontramos oro, todos cobran el doble (incentivos)"</w:t>
      </w:r>
      <w:r>
        <w:t>.</w:t>
      </w:r>
    </w:p>
    <w:p w14:paraId="39A971B6" w14:textId="77777777" w:rsidR="009F6BA3" w:rsidRDefault="009F6BA3" w:rsidP="009F6BA3">
      <w:pPr>
        <w:pStyle w:val="NormalWeb"/>
        <w:numPr>
          <w:ilvl w:val="0"/>
          <w:numId w:val="9"/>
        </w:numPr>
      </w:pPr>
      <w:r>
        <w:rPr>
          <w:b/>
          <w:bCs/>
        </w:rPr>
        <w:t>Gestión de RRHH (El Intendente/Logística):</w:t>
      </w:r>
      <w:r>
        <w:t xml:space="preserve"> Es el que lleva la lista. </w:t>
      </w:r>
      <w:r>
        <w:rPr>
          <w:i/>
          <w:iCs/>
        </w:rPr>
        <w:t>"Juan entró ayer (selección), hoy le toca su ración de ron (compensación) y mañana le enseñamos a usar el cañón (formación)"</w:t>
      </w:r>
      <w:r>
        <w:t>.</w:t>
      </w:r>
    </w:p>
    <w:p w14:paraId="5873C7DC" w14:textId="77777777" w:rsidR="00742D6E" w:rsidRDefault="00742D6E">
      <w:pPr>
        <w:rPr>
          <w:rFonts w:ascii="Arial" w:hAnsi="Arial" w:cs="Arial"/>
          <w:shd w:val="clear" w:color="auto" w:fill="FFFFFF"/>
        </w:rPr>
      </w:pPr>
    </w:p>
    <w:p w14:paraId="1D0804A9" w14:textId="6689AD89" w:rsidR="00742D6E" w:rsidRDefault="00742D6E">
      <w:pPr>
        <w:rPr>
          <w:rFonts w:ascii="Arial" w:hAnsi="Arial" w:cs="Arial"/>
          <w:shd w:val="clear" w:color="auto" w:fill="FFFFFF"/>
        </w:rPr>
      </w:pPr>
    </w:p>
    <w:p w14:paraId="4AD35BA7" w14:textId="296FEB50" w:rsidR="00742D6E" w:rsidRDefault="00742D6E">
      <w:pPr>
        <w:rPr>
          <w:rFonts w:ascii="Arial" w:hAnsi="Arial" w:cs="Arial"/>
          <w:shd w:val="clear" w:color="auto" w:fill="FFFFFF"/>
        </w:rPr>
      </w:pPr>
    </w:p>
    <w:p w14:paraId="45A32724" w14:textId="1F216A12" w:rsidR="00742D6E" w:rsidRDefault="00742D6E">
      <w:pPr>
        <w:rPr>
          <w:rFonts w:ascii="Arial" w:hAnsi="Arial" w:cs="Arial"/>
          <w:shd w:val="clear" w:color="auto" w:fill="FFFFFF"/>
        </w:rPr>
      </w:pPr>
    </w:p>
    <w:p w14:paraId="5FEEEDC8" w14:textId="77777777" w:rsidR="00742D6E" w:rsidRPr="0047023E" w:rsidRDefault="00742D6E">
      <w:pPr>
        <w:rPr>
          <w:rFonts w:ascii="Arial" w:hAnsi="Arial" w:cs="Arial"/>
          <w:shd w:val="clear" w:color="auto" w:fill="FFFFFF"/>
        </w:rPr>
      </w:pPr>
    </w:p>
    <w:sectPr w:rsidR="00742D6E" w:rsidRPr="0047023E" w:rsidSect="004854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054B7"/>
    <w:multiLevelType w:val="hybridMultilevel"/>
    <w:tmpl w:val="965CB188"/>
    <w:lvl w:ilvl="0" w:tplc="3118E72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E2111"/>
    <w:multiLevelType w:val="multilevel"/>
    <w:tmpl w:val="942C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85E34"/>
    <w:multiLevelType w:val="hybridMultilevel"/>
    <w:tmpl w:val="1D5235FE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81D56"/>
    <w:multiLevelType w:val="multilevel"/>
    <w:tmpl w:val="4710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103C2"/>
    <w:multiLevelType w:val="hybridMultilevel"/>
    <w:tmpl w:val="7F64AE84"/>
    <w:lvl w:ilvl="0" w:tplc="1CEE609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B1525"/>
    <w:multiLevelType w:val="multilevel"/>
    <w:tmpl w:val="AE6E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050F0"/>
    <w:multiLevelType w:val="hybridMultilevel"/>
    <w:tmpl w:val="F392C96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620F4F"/>
    <w:multiLevelType w:val="multilevel"/>
    <w:tmpl w:val="DE12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6E5F25"/>
    <w:multiLevelType w:val="multilevel"/>
    <w:tmpl w:val="977A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 w:numId="7">
    <w:abstractNumId w:val="8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D78"/>
    <w:rsid w:val="00106D78"/>
    <w:rsid w:val="0047023E"/>
    <w:rsid w:val="004828C9"/>
    <w:rsid w:val="00485448"/>
    <w:rsid w:val="00640C02"/>
    <w:rsid w:val="00742D6E"/>
    <w:rsid w:val="009848E5"/>
    <w:rsid w:val="009F6BA3"/>
    <w:rsid w:val="00AA1F3B"/>
    <w:rsid w:val="00EA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88909"/>
  <w15:chartTrackingRefBased/>
  <w15:docId w15:val="{73FF22CC-003C-4D43-8FE9-06EF30C31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2D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640C0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SV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640C02"/>
    <w:rPr>
      <w:rFonts w:ascii="Times New Roman" w:eastAsia="Times New Roman" w:hAnsi="Times New Roman" w:cs="Times New Roman"/>
      <w:b/>
      <w:bCs/>
      <w:sz w:val="20"/>
      <w:szCs w:val="20"/>
      <w:lang w:eastAsia="es-SV"/>
      <w14:ligatures w14:val="none"/>
    </w:rPr>
  </w:style>
  <w:style w:type="paragraph" w:styleId="Prrafodelista">
    <w:name w:val="List Paragraph"/>
    <w:basedOn w:val="Normal"/>
    <w:uiPriority w:val="34"/>
    <w:qFormat/>
    <w:rsid w:val="00640C02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742D6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42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1033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Vasquez</dc:creator>
  <cp:keywords/>
  <dc:description/>
  <cp:lastModifiedBy>Luis Vasquez</cp:lastModifiedBy>
  <cp:revision>2</cp:revision>
  <dcterms:created xsi:type="dcterms:W3CDTF">2026-03-02T00:10:00Z</dcterms:created>
  <dcterms:modified xsi:type="dcterms:W3CDTF">2026-03-02T01:51:00Z</dcterms:modified>
</cp:coreProperties>
</file>