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FD297" w14:textId="77777777" w:rsidR="004E2534" w:rsidRPr="008F277C" w:rsidRDefault="004E2534" w:rsidP="00E805D1">
      <w:pPr>
        <w:spacing w:line="360" w:lineRule="auto"/>
        <w:jc w:val="center"/>
        <w:textAlignment w:val="baseline"/>
        <w:rPr>
          <w:rFonts w:eastAsia="Times New Roman" w:cs="Arial"/>
          <w:lang w:eastAsia="es-SV"/>
        </w:rPr>
      </w:pPr>
      <w:r>
        <w:rPr>
          <w:rFonts w:eastAsia="Times New Roman" w:cs="Arial"/>
          <w:b/>
          <w:bCs/>
          <w:lang w:eastAsia="es-SV"/>
        </w:rPr>
        <w:t>UNIVERSIDAD DE EL SALVADOR EN LÍNEA</w:t>
      </w:r>
    </w:p>
    <w:p w14:paraId="666EAAEB" w14:textId="77777777" w:rsidR="004E2534" w:rsidRPr="008F277C" w:rsidRDefault="004E2534" w:rsidP="00E805D1">
      <w:pPr>
        <w:spacing w:after="120" w:line="360" w:lineRule="auto"/>
        <w:ind w:left="-150" w:right="-120"/>
        <w:jc w:val="center"/>
        <w:textAlignment w:val="baseline"/>
        <w:rPr>
          <w:rFonts w:eastAsia="Times New Roman" w:cs="Arial"/>
          <w:lang w:eastAsia="es-SV"/>
        </w:rPr>
      </w:pPr>
      <w:r>
        <w:rPr>
          <w:rFonts w:eastAsia="Times New Roman" w:cs="Arial"/>
          <w:b/>
          <w:bCs/>
          <w:lang w:eastAsia="es-SV"/>
        </w:rPr>
        <w:t>EDUCACIÓN A DISTANCIA</w:t>
      </w:r>
    </w:p>
    <w:p w14:paraId="3E9FDED3" w14:textId="77777777" w:rsidR="004E2534" w:rsidRPr="008F277C" w:rsidRDefault="004E2534" w:rsidP="00E805D1">
      <w:pPr>
        <w:spacing w:after="120" w:line="360" w:lineRule="auto"/>
        <w:ind w:left="-150" w:right="-120"/>
        <w:jc w:val="center"/>
        <w:textAlignment w:val="baseline"/>
        <w:rPr>
          <w:rFonts w:eastAsia="Times New Roman" w:cs="Arial"/>
          <w:lang w:eastAsia="es-SV"/>
        </w:rPr>
      </w:pPr>
      <w:r>
        <w:rPr>
          <w:rFonts w:eastAsia="Times New Roman" w:cs="Arial"/>
          <w:b/>
          <w:bCs/>
          <w:lang w:eastAsia="es-SV"/>
        </w:rPr>
        <w:t>FACULTAD DE INGENIERÍA Y ARQUITECTURA</w:t>
      </w:r>
    </w:p>
    <w:p w14:paraId="16341C3F" w14:textId="77777777" w:rsidR="004E2534" w:rsidRPr="008F277C" w:rsidRDefault="004E2534" w:rsidP="00E805D1">
      <w:pPr>
        <w:spacing w:after="120" w:line="360" w:lineRule="auto"/>
        <w:ind w:left="-150" w:right="-120"/>
        <w:jc w:val="center"/>
        <w:textAlignment w:val="baseline"/>
        <w:rPr>
          <w:rFonts w:eastAsia="Times New Roman" w:cs="Arial"/>
          <w:lang w:eastAsia="es-SV"/>
        </w:rPr>
      </w:pPr>
      <w:r>
        <w:rPr>
          <w:rFonts w:eastAsia="Times New Roman" w:cs="Arial"/>
          <w:b/>
          <w:bCs/>
          <w:color w:val="000000"/>
          <w:lang w:eastAsia="es-SV"/>
        </w:rPr>
        <w:t>ESCUELA DE INGENIERÍA DE SISTEMAS INFORMÁTICOS</w:t>
      </w:r>
    </w:p>
    <w:p w14:paraId="682C5D53" w14:textId="77777777" w:rsidR="004E2534" w:rsidRPr="008F277C" w:rsidRDefault="004E2534" w:rsidP="00E805D1">
      <w:pPr>
        <w:spacing w:line="360" w:lineRule="auto"/>
        <w:jc w:val="center"/>
        <w:textAlignment w:val="baseline"/>
        <w:rPr>
          <w:rFonts w:eastAsia="Times New Roman" w:cs="Arial"/>
          <w:lang w:eastAsia="es-SV"/>
        </w:rPr>
      </w:pPr>
      <w:r>
        <w:rPr>
          <w:rFonts w:cs="Arial"/>
          <w:b/>
          <w:bCs/>
          <w:noProof/>
          <w:lang w:val="es-ES"/>
        </w:rPr>
        <w:drawing>
          <wp:anchor distT="0" distB="0" distL="114300" distR="114300" simplePos="0" relativeHeight="251659264" behindDoc="0" locked="0" layoutInCell="1" allowOverlap="1" wp14:anchorId="7C8A45C8" wp14:editId="5FA3F733">
            <wp:simplePos x="0" y="0"/>
            <wp:positionH relativeFrom="margin">
              <wp:posOffset>1998345</wp:posOffset>
            </wp:positionH>
            <wp:positionV relativeFrom="paragraph">
              <wp:posOffset>146050</wp:posOffset>
            </wp:positionV>
            <wp:extent cx="1374775" cy="1645920"/>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4775" cy="1645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051B16" w14:textId="77777777" w:rsidR="004E2534" w:rsidRPr="008F277C" w:rsidRDefault="004E2534" w:rsidP="00E805D1">
      <w:pPr>
        <w:spacing w:line="360" w:lineRule="auto"/>
        <w:jc w:val="center"/>
        <w:textAlignment w:val="baseline"/>
        <w:rPr>
          <w:rFonts w:eastAsia="Times New Roman" w:cs="Arial"/>
          <w:lang w:eastAsia="es-SV"/>
        </w:rPr>
      </w:pPr>
    </w:p>
    <w:p w14:paraId="23ECDDFB" w14:textId="77777777" w:rsidR="004E2534" w:rsidRPr="008F277C" w:rsidRDefault="004E2534" w:rsidP="00E805D1">
      <w:pPr>
        <w:spacing w:line="360" w:lineRule="auto"/>
        <w:jc w:val="center"/>
        <w:textAlignment w:val="baseline"/>
        <w:rPr>
          <w:rFonts w:eastAsia="Times New Roman" w:cs="Arial"/>
          <w:lang w:eastAsia="es-SV"/>
        </w:rPr>
      </w:pPr>
    </w:p>
    <w:p w14:paraId="510CA87F" w14:textId="77777777" w:rsidR="004E2534" w:rsidRPr="008F277C" w:rsidRDefault="004E2534" w:rsidP="00E805D1">
      <w:pPr>
        <w:spacing w:line="360" w:lineRule="auto"/>
        <w:jc w:val="center"/>
        <w:textAlignment w:val="baseline"/>
        <w:rPr>
          <w:rFonts w:eastAsia="Times New Roman" w:cs="Arial"/>
          <w:lang w:eastAsia="es-SV"/>
        </w:rPr>
      </w:pPr>
    </w:p>
    <w:p w14:paraId="6DA8E075" w14:textId="77777777" w:rsidR="004E2534" w:rsidRDefault="004E2534" w:rsidP="00E805D1">
      <w:pPr>
        <w:spacing w:line="360" w:lineRule="auto"/>
        <w:jc w:val="center"/>
        <w:textAlignment w:val="baseline"/>
        <w:rPr>
          <w:rFonts w:eastAsia="Times New Roman" w:cs="Arial"/>
          <w:lang w:eastAsia="es-SV"/>
        </w:rPr>
      </w:pPr>
    </w:p>
    <w:p w14:paraId="02B7DDEC" w14:textId="77777777" w:rsidR="008F277C" w:rsidRPr="008F277C" w:rsidRDefault="008F277C" w:rsidP="00E805D1">
      <w:pPr>
        <w:spacing w:line="360" w:lineRule="auto"/>
        <w:jc w:val="center"/>
        <w:textAlignment w:val="baseline"/>
        <w:rPr>
          <w:rFonts w:eastAsia="Times New Roman" w:cs="Arial"/>
          <w:lang w:eastAsia="es-SV"/>
        </w:rPr>
      </w:pPr>
    </w:p>
    <w:p w14:paraId="62C94C1F" w14:textId="77777777" w:rsidR="008F277C" w:rsidRPr="008F277C" w:rsidRDefault="004E2534" w:rsidP="00E805D1">
      <w:pPr>
        <w:spacing w:line="360" w:lineRule="auto"/>
        <w:jc w:val="center"/>
        <w:textAlignment w:val="baseline"/>
        <w:rPr>
          <w:rFonts w:eastAsia="Times New Roman" w:cs="Arial"/>
          <w:b/>
          <w:bCs/>
          <w:lang w:eastAsia="es-SV"/>
        </w:rPr>
      </w:pPr>
      <w:r>
        <w:rPr>
          <w:rFonts w:eastAsia="Times New Roman" w:cs="Arial"/>
          <w:b/>
          <w:bCs/>
          <w:lang w:eastAsia="es-SV"/>
        </w:rPr>
        <w:t>Tarea de investigación</w:t>
      </w:r>
    </w:p>
    <w:p w14:paraId="5F7A339A" w14:textId="77777777" w:rsidR="004E2534" w:rsidRPr="008F277C" w:rsidRDefault="004E2534" w:rsidP="00E805D1">
      <w:pPr>
        <w:spacing w:line="360" w:lineRule="auto"/>
        <w:jc w:val="center"/>
        <w:textAlignment w:val="baseline"/>
        <w:rPr>
          <w:rFonts w:eastAsia="Times New Roman" w:cs="Arial"/>
          <w:lang w:eastAsia="es-SV"/>
        </w:rPr>
      </w:pPr>
      <w:r>
        <w:rPr>
          <w:rFonts w:eastAsia="Times New Roman" w:cs="Arial"/>
          <w:lang w:eastAsia="es-SV"/>
        </w:rPr>
        <w:t>Integrantes:</w:t>
      </w:r>
    </w:p>
    <w:p w14:paraId="6E1A92D4" w14:textId="77777777" w:rsidR="004E2534" w:rsidRPr="008F277C" w:rsidRDefault="004E2534" w:rsidP="00E805D1">
      <w:pPr>
        <w:spacing w:line="360" w:lineRule="auto"/>
        <w:jc w:val="center"/>
        <w:textAlignment w:val="baseline"/>
        <w:rPr>
          <w:rFonts w:eastAsia="Times New Roman" w:cs="Arial"/>
          <w:lang w:eastAsia="es-SV"/>
        </w:rPr>
      </w:pPr>
      <w:r>
        <w:rPr>
          <w:rFonts w:eastAsia="Times New Roman" w:cs="Arial"/>
          <w:lang w:eastAsia="es-SV"/>
        </w:rPr>
        <w:t>Madison Ariadna Acosta Artiga</w:t>
      </w:r>
      <w:r>
        <w:rPr>
          <w:rFonts w:eastAsia="Times New Roman" w:cs="Arial"/>
          <w:lang w:eastAsia="es-SV"/>
        </w:rPr>
        <w:tab/>
      </w:r>
      <w:r>
        <w:rPr>
          <w:rFonts w:eastAsia="Times New Roman" w:cs="Arial"/>
          <w:lang w:eastAsia="es-SV"/>
        </w:rPr>
        <w:tab/>
        <w:t>AA23071</w:t>
      </w:r>
    </w:p>
    <w:p w14:paraId="0C7FC0D6" w14:textId="77777777" w:rsidR="004E2534" w:rsidRPr="008F277C" w:rsidRDefault="004E2534" w:rsidP="00E805D1">
      <w:pPr>
        <w:spacing w:line="360" w:lineRule="auto"/>
        <w:jc w:val="center"/>
        <w:textAlignment w:val="baseline"/>
        <w:rPr>
          <w:rFonts w:eastAsia="Times New Roman" w:cs="Arial"/>
          <w:lang w:eastAsia="es-SV"/>
        </w:rPr>
      </w:pPr>
      <w:r>
        <w:rPr>
          <w:rFonts w:eastAsia="Times New Roman" w:cs="Arial"/>
          <w:lang w:eastAsia="es-SV"/>
        </w:rPr>
        <w:t>Luis Enrique Vásquez Menjívar</w:t>
      </w:r>
      <w:r>
        <w:rPr>
          <w:rFonts w:eastAsia="Times New Roman" w:cs="Arial"/>
          <w:lang w:eastAsia="es-SV"/>
        </w:rPr>
        <w:tab/>
      </w:r>
      <w:r>
        <w:rPr>
          <w:rFonts w:eastAsia="Times New Roman" w:cs="Arial"/>
          <w:lang w:eastAsia="es-SV"/>
        </w:rPr>
        <w:tab/>
        <w:t xml:space="preserve"> VM15037</w:t>
      </w:r>
    </w:p>
    <w:p w14:paraId="1C1581EC" w14:textId="77777777" w:rsidR="008F277C" w:rsidRPr="008F277C" w:rsidRDefault="004E2534" w:rsidP="00E805D1">
      <w:pPr>
        <w:spacing w:line="360" w:lineRule="auto"/>
        <w:jc w:val="center"/>
        <w:textAlignment w:val="baseline"/>
        <w:rPr>
          <w:rFonts w:eastAsia="Times New Roman" w:cs="Arial"/>
          <w:lang w:eastAsia="es-SV"/>
        </w:rPr>
      </w:pPr>
      <w:r>
        <w:rPr>
          <w:rFonts w:eastAsia="Times New Roman" w:cs="Arial"/>
          <w:lang w:eastAsia="es-SV"/>
        </w:rPr>
        <w:t>Josué Alirio Monterrosa Jacobo</w:t>
      </w:r>
      <w:r>
        <w:rPr>
          <w:rFonts w:eastAsia="Times New Roman" w:cs="Arial"/>
          <w:lang w:eastAsia="es-SV"/>
        </w:rPr>
        <w:tab/>
      </w:r>
      <w:r>
        <w:rPr>
          <w:rFonts w:eastAsia="Times New Roman" w:cs="Arial"/>
          <w:lang w:eastAsia="es-SV"/>
        </w:rPr>
        <w:tab/>
        <w:t>MJ21004</w:t>
      </w:r>
    </w:p>
    <w:p w14:paraId="00260CB6" w14:textId="77777777" w:rsidR="008F277C" w:rsidRPr="008F277C" w:rsidRDefault="004E2534" w:rsidP="00E805D1">
      <w:pPr>
        <w:spacing w:line="360" w:lineRule="auto"/>
        <w:jc w:val="center"/>
        <w:textAlignment w:val="baseline"/>
        <w:rPr>
          <w:rFonts w:eastAsia="Times New Roman" w:cs="Arial"/>
          <w:b/>
          <w:bCs/>
          <w:lang w:eastAsia="es-SV"/>
        </w:rPr>
      </w:pPr>
      <w:r>
        <w:rPr>
          <w:rFonts w:eastAsia="Times New Roman" w:cs="Arial"/>
          <w:b/>
          <w:bCs/>
          <w:lang w:eastAsia="es-SV"/>
        </w:rPr>
        <w:t>CICLO I 2026</w:t>
      </w:r>
    </w:p>
    <w:p w14:paraId="4EC24AA7" w14:textId="77777777" w:rsidR="004E2534" w:rsidRPr="008F277C" w:rsidRDefault="004E2534" w:rsidP="00E805D1">
      <w:pPr>
        <w:spacing w:line="360" w:lineRule="auto"/>
        <w:jc w:val="center"/>
        <w:textAlignment w:val="baseline"/>
        <w:rPr>
          <w:rFonts w:eastAsia="Times New Roman" w:cs="Arial"/>
          <w:lang w:eastAsia="es-SV"/>
        </w:rPr>
      </w:pPr>
      <w:r>
        <w:rPr>
          <w:rFonts w:cs="Arial"/>
          <w:b/>
          <w:bCs/>
          <w:noProof/>
          <w:lang w:val="es-ES"/>
        </w:rPr>
        <w:drawing>
          <wp:inline distT="0" distB="0" distL="0" distR="0" wp14:anchorId="304F4EF2" wp14:editId="6D947792">
            <wp:extent cx="5612130" cy="168402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1684020"/>
                    </a:xfrm>
                    <a:prstGeom prst="rect">
                      <a:avLst/>
                    </a:prstGeom>
                    <a:noFill/>
                    <a:ln>
                      <a:noFill/>
                    </a:ln>
                  </pic:spPr>
                </pic:pic>
              </a:graphicData>
            </a:graphic>
          </wp:inline>
        </w:drawing>
      </w:r>
    </w:p>
    <w:p w14:paraId="0EB6CCC7" w14:textId="77777777" w:rsidR="004E2534" w:rsidRDefault="004E2534" w:rsidP="00764523">
      <w:pPr>
        <w:spacing w:line="360" w:lineRule="auto"/>
        <w:jc w:val="both"/>
        <w:textAlignment w:val="baseline"/>
        <w:rPr>
          <w:rFonts w:eastAsia="Times New Roman" w:cs="Arial"/>
          <w:lang w:eastAsia="es-SV"/>
        </w:rPr>
      </w:pPr>
    </w:p>
    <w:p w14:paraId="15DAA392" w14:textId="77777777" w:rsidR="00ED2967" w:rsidRPr="008F277C" w:rsidRDefault="00ED2967" w:rsidP="00764523">
      <w:pPr>
        <w:spacing w:line="360" w:lineRule="auto"/>
        <w:jc w:val="both"/>
        <w:textAlignment w:val="baseline"/>
        <w:rPr>
          <w:rFonts w:eastAsia="Times New Roman" w:cs="Arial"/>
          <w:lang w:eastAsia="es-SV"/>
        </w:rPr>
      </w:pPr>
    </w:p>
    <w:p w14:paraId="7FC1D121" w14:textId="77777777" w:rsidR="004E2534" w:rsidRDefault="004E2534" w:rsidP="00764523">
      <w:pPr>
        <w:spacing w:line="360" w:lineRule="auto"/>
        <w:jc w:val="both"/>
        <w:textAlignment w:val="baseline"/>
        <w:rPr>
          <w:rFonts w:cs="Arial"/>
        </w:rPr>
      </w:pPr>
    </w:p>
    <w:sdt>
      <w:sdtPr>
        <w:rPr>
          <w:rFonts w:ascii="Arial" w:eastAsiaTheme="minorHAnsi" w:hAnsi="Arial" w:cs="Times New Roman"/>
          <w:color w:val="auto"/>
          <w:sz w:val="24"/>
          <w:szCs w:val="24"/>
          <w:lang w:val="es-ES" w:eastAsia="en-US"/>
        </w:rPr>
        <w:id w:val="-94944795"/>
        <w:docPartObj>
          <w:docPartGallery w:val="Table of Contents"/>
          <w:docPartUnique/>
        </w:docPartObj>
      </w:sdtPr>
      <w:sdtEndPr>
        <w:rPr>
          <w:b/>
          <w:bCs/>
        </w:rPr>
      </w:sdtEndPr>
      <w:sdtContent>
        <w:p w14:paraId="4980EEED" w14:textId="77777777" w:rsidR="00556F5A" w:rsidRPr="00556F5A" w:rsidRDefault="00556F5A">
          <w:pPr>
            <w:pStyle w:val="TtuloTDC"/>
            <w:rPr>
              <w:rFonts w:ascii="Arial" w:hAnsi="Arial" w:cs="Arial"/>
              <w:b/>
              <w:bCs/>
              <w:color w:val="auto"/>
              <w:sz w:val="24"/>
              <w:szCs w:val="24"/>
            </w:rPr>
          </w:pPr>
          <w:r>
            <w:rPr>
              <w:rFonts w:ascii="Arial" w:hAnsi="Arial" w:cs="Arial"/>
              <w:b/>
              <w:bCs/>
              <w:color w:val="auto"/>
              <w:sz w:val="24"/>
              <w:szCs w:val="24"/>
              <w:lang w:val="es-ES"/>
            </w:rPr>
            <w:t>Índice:</w:t>
          </w:r>
        </w:p>
        <w:p w14:paraId="0B003756" w14:textId="381F812C" w:rsidR="00601E13" w:rsidRDefault="00556F5A">
          <w:pPr>
            <w:pStyle w:val="TDC1"/>
            <w:tabs>
              <w:tab w:val="right" w:leader="dot" w:pos="8828"/>
            </w:tabs>
            <w:rPr>
              <w:rFonts w:asciiTheme="minorHAnsi" w:eastAsiaTheme="minorEastAsia" w:hAnsiTheme="minorHAnsi" w:cstheme="minorBidi"/>
              <w:noProof/>
              <w:kern w:val="2"/>
              <w:lang w:eastAsia="es-SV"/>
              <w14:ligatures w14:val="standardContextual"/>
            </w:rPr>
          </w:pPr>
          <w:r>
            <w:rPr>
              <w:rFonts w:cs="Arial"/>
            </w:rPr>
            <w:fldChar w:fldCharType="begin"/>
          </w:r>
          <w:r>
            <w:rPr>
              <w:rFonts w:cs="Arial"/>
            </w:rPr>
            <w:instrText xml:space="preserve"> TOC \o "1-3" \h \z \u </w:instrText>
          </w:r>
          <w:r>
            <w:rPr>
              <w:rFonts w:cs="Arial"/>
            </w:rPr>
            <w:fldChar w:fldCharType="separate"/>
          </w:r>
          <w:hyperlink w:anchor="_Toc232063694" w:history="1">
            <w:r w:rsidR="00601E13" w:rsidRPr="006D3E9D">
              <w:rPr>
                <w:rStyle w:val="Hipervnculo"/>
                <w:noProof/>
              </w:rPr>
              <w:t>Introducción</w:t>
            </w:r>
            <w:r w:rsidR="00601E13">
              <w:rPr>
                <w:noProof/>
                <w:webHidden/>
              </w:rPr>
              <w:tab/>
            </w:r>
            <w:r w:rsidR="00601E13">
              <w:rPr>
                <w:noProof/>
                <w:webHidden/>
              </w:rPr>
              <w:fldChar w:fldCharType="begin"/>
            </w:r>
            <w:r w:rsidR="00601E13">
              <w:rPr>
                <w:noProof/>
                <w:webHidden/>
              </w:rPr>
              <w:instrText xml:space="preserve"> PAGEREF _Toc232063694 \h </w:instrText>
            </w:r>
            <w:r w:rsidR="00601E13">
              <w:rPr>
                <w:noProof/>
                <w:webHidden/>
              </w:rPr>
            </w:r>
            <w:r w:rsidR="00601E13">
              <w:rPr>
                <w:noProof/>
                <w:webHidden/>
              </w:rPr>
              <w:fldChar w:fldCharType="separate"/>
            </w:r>
            <w:r w:rsidR="00601E13">
              <w:rPr>
                <w:noProof/>
                <w:webHidden/>
              </w:rPr>
              <w:t>3</w:t>
            </w:r>
            <w:r w:rsidR="00601E13">
              <w:rPr>
                <w:noProof/>
                <w:webHidden/>
              </w:rPr>
              <w:fldChar w:fldCharType="end"/>
            </w:r>
          </w:hyperlink>
        </w:p>
        <w:p w14:paraId="22579850" w14:textId="62D6EA89" w:rsidR="00601E13" w:rsidRDefault="00601E13">
          <w:pPr>
            <w:pStyle w:val="TDC1"/>
            <w:tabs>
              <w:tab w:val="right" w:leader="dot" w:pos="8828"/>
            </w:tabs>
            <w:rPr>
              <w:rFonts w:asciiTheme="minorHAnsi" w:eastAsiaTheme="minorEastAsia" w:hAnsiTheme="minorHAnsi" w:cstheme="minorBidi"/>
              <w:noProof/>
              <w:kern w:val="2"/>
              <w:lang w:eastAsia="es-SV"/>
              <w14:ligatures w14:val="standardContextual"/>
            </w:rPr>
          </w:pPr>
          <w:hyperlink w:anchor="_Toc232063695" w:history="1">
            <w:r w:rsidRPr="006D3E9D">
              <w:rPr>
                <w:rStyle w:val="Hipervnculo"/>
                <w:noProof/>
              </w:rPr>
              <w:t>Objetivos</w:t>
            </w:r>
            <w:r>
              <w:rPr>
                <w:noProof/>
                <w:webHidden/>
              </w:rPr>
              <w:tab/>
            </w:r>
            <w:r>
              <w:rPr>
                <w:noProof/>
                <w:webHidden/>
              </w:rPr>
              <w:fldChar w:fldCharType="begin"/>
            </w:r>
            <w:r>
              <w:rPr>
                <w:noProof/>
                <w:webHidden/>
              </w:rPr>
              <w:instrText xml:space="preserve"> PAGEREF _Toc232063695 \h </w:instrText>
            </w:r>
            <w:r>
              <w:rPr>
                <w:noProof/>
                <w:webHidden/>
              </w:rPr>
            </w:r>
            <w:r>
              <w:rPr>
                <w:noProof/>
                <w:webHidden/>
              </w:rPr>
              <w:fldChar w:fldCharType="separate"/>
            </w:r>
            <w:r>
              <w:rPr>
                <w:noProof/>
                <w:webHidden/>
              </w:rPr>
              <w:t>4</w:t>
            </w:r>
            <w:r>
              <w:rPr>
                <w:noProof/>
                <w:webHidden/>
              </w:rPr>
              <w:fldChar w:fldCharType="end"/>
            </w:r>
          </w:hyperlink>
        </w:p>
        <w:p w14:paraId="157B0623" w14:textId="468BE4F2" w:rsidR="00601E13" w:rsidRDefault="00601E13">
          <w:pPr>
            <w:pStyle w:val="TDC2"/>
            <w:tabs>
              <w:tab w:val="right" w:leader="dot" w:pos="8828"/>
            </w:tabs>
            <w:rPr>
              <w:rFonts w:asciiTheme="minorHAnsi" w:eastAsiaTheme="minorEastAsia" w:hAnsiTheme="minorHAnsi" w:cstheme="minorBidi"/>
              <w:noProof/>
              <w:kern w:val="2"/>
              <w:lang w:eastAsia="es-SV"/>
              <w14:ligatures w14:val="standardContextual"/>
            </w:rPr>
          </w:pPr>
          <w:hyperlink w:anchor="_Toc232063696" w:history="1">
            <w:r w:rsidRPr="006D3E9D">
              <w:rPr>
                <w:rStyle w:val="Hipervnculo"/>
                <w:noProof/>
              </w:rPr>
              <w:t>Objetivo General:</w:t>
            </w:r>
            <w:r>
              <w:rPr>
                <w:noProof/>
                <w:webHidden/>
              </w:rPr>
              <w:tab/>
            </w:r>
            <w:r>
              <w:rPr>
                <w:noProof/>
                <w:webHidden/>
              </w:rPr>
              <w:fldChar w:fldCharType="begin"/>
            </w:r>
            <w:r>
              <w:rPr>
                <w:noProof/>
                <w:webHidden/>
              </w:rPr>
              <w:instrText xml:space="preserve"> PAGEREF _Toc232063696 \h </w:instrText>
            </w:r>
            <w:r>
              <w:rPr>
                <w:noProof/>
                <w:webHidden/>
              </w:rPr>
            </w:r>
            <w:r>
              <w:rPr>
                <w:noProof/>
                <w:webHidden/>
              </w:rPr>
              <w:fldChar w:fldCharType="separate"/>
            </w:r>
            <w:r>
              <w:rPr>
                <w:noProof/>
                <w:webHidden/>
              </w:rPr>
              <w:t>4</w:t>
            </w:r>
            <w:r>
              <w:rPr>
                <w:noProof/>
                <w:webHidden/>
              </w:rPr>
              <w:fldChar w:fldCharType="end"/>
            </w:r>
          </w:hyperlink>
        </w:p>
        <w:p w14:paraId="2BA734B9" w14:textId="0F67B48B" w:rsidR="00601E13" w:rsidRDefault="00601E13">
          <w:pPr>
            <w:pStyle w:val="TDC2"/>
            <w:tabs>
              <w:tab w:val="right" w:leader="dot" w:pos="8828"/>
            </w:tabs>
            <w:rPr>
              <w:rFonts w:asciiTheme="minorHAnsi" w:eastAsiaTheme="minorEastAsia" w:hAnsiTheme="minorHAnsi" w:cstheme="minorBidi"/>
              <w:noProof/>
              <w:kern w:val="2"/>
              <w:lang w:eastAsia="es-SV"/>
              <w14:ligatures w14:val="standardContextual"/>
            </w:rPr>
          </w:pPr>
          <w:hyperlink w:anchor="_Toc232063697" w:history="1">
            <w:r w:rsidRPr="006D3E9D">
              <w:rPr>
                <w:rStyle w:val="Hipervnculo"/>
                <w:noProof/>
              </w:rPr>
              <w:t>Objetivos Específicos:</w:t>
            </w:r>
            <w:r>
              <w:rPr>
                <w:noProof/>
                <w:webHidden/>
              </w:rPr>
              <w:tab/>
            </w:r>
            <w:r>
              <w:rPr>
                <w:noProof/>
                <w:webHidden/>
              </w:rPr>
              <w:fldChar w:fldCharType="begin"/>
            </w:r>
            <w:r>
              <w:rPr>
                <w:noProof/>
                <w:webHidden/>
              </w:rPr>
              <w:instrText xml:space="preserve"> PAGEREF _Toc232063697 \h </w:instrText>
            </w:r>
            <w:r>
              <w:rPr>
                <w:noProof/>
                <w:webHidden/>
              </w:rPr>
            </w:r>
            <w:r>
              <w:rPr>
                <w:noProof/>
                <w:webHidden/>
              </w:rPr>
              <w:fldChar w:fldCharType="separate"/>
            </w:r>
            <w:r>
              <w:rPr>
                <w:noProof/>
                <w:webHidden/>
              </w:rPr>
              <w:t>4</w:t>
            </w:r>
            <w:r>
              <w:rPr>
                <w:noProof/>
                <w:webHidden/>
              </w:rPr>
              <w:fldChar w:fldCharType="end"/>
            </w:r>
          </w:hyperlink>
        </w:p>
        <w:p w14:paraId="489E660A" w14:textId="67B15EFC" w:rsidR="00601E13" w:rsidRDefault="00601E13">
          <w:pPr>
            <w:pStyle w:val="TDC1"/>
            <w:tabs>
              <w:tab w:val="right" w:leader="dot" w:pos="8828"/>
            </w:tabs>
            <w:rPr>
              <w:rFonts w:asciiTheme="minorHAnsi" w:eastAsiaTheme="minorEastAsia" w:hAnsiTheme="minorHAnsi" w:cstheme="minorBidi"/>
              <w:noProof/>
              <w:kern w:val="2"/>
              <w:lang w:eastAsia="es-SV"/>
              <w14:ligatures w14:val="standardContextual"/>
            </w:rPr>
          </w:pPr>
          <w:hyperlink w:anchor="_Toc232063698" w:history="1">
            <w:r w:rsidRPr="006D3E9D">
              <w:rPr>
                <w:rStyle w:val="Hipervnculo"/>
                <w:noProof/>
              </w:rPr>
              <w:t>Desarrollo</w:t>
            </w:r>
            <w:r>
              <w:rPr>
                <w:noProof/>
                <w:webHidden/>
              </w:rPr>
              <w:tab/>
            </w:r>
            <w:r>
              <w:rPr>
                <w:noProof/>
                <w:webHidden/>
              </w:rPr>
              <w:fldChar w:fldCharType="begin"/>
            </w:r>
            <w:r>
              <w:rPr>
                <w:noProof/>
                <w:webHidden/>
              </w:rPr>
              <w:instrText xml:space="preserve"> PAGEREF _Toc232063698 \h </w:instrText>
            </w:r>
            <w:r>
              <w:rPr>
                <w:noProof/>
                <w:webHidden/>
              </w:rPr>
            </w:r>
            <w:r>
              <w:rPr>
                <w:noProof/>
                <w:webHidden/>
              </w:rPr>
              <w:fldChar w:fldCharType="separate"/>
            </w:r>
            <w:r>
              <w:rPr>
                <w:noProof/>
                <w:webHidden/>
              </w:rPr>
              <w:t>5</w:t>
            </w:r>
            <w:r>
              <w:rPr>
                <w:noProof/>
                <w:webHidden/>
              </w:rPr>
              <w:fldChar w:fldCharType="end"/>
            </w:r>
          </w:hyperlink>
        </w:p>
        <w:p w14:paraId="7FBD5662" w14:textId="021314FF" w:rsidR="00601E13" w:rsidRDefault="00601E13">
          <w:pPr>
            <w:pStyle w:val="TDC2"/>
            <w:tabs>
              <w:tab w:val="right" w:leader="dot" w:pos="8828"/>
            </w:tabs>
            <w:rPr>
              <w:rFonts w:asciiTheme="minorHAnsi" w:eastAsiaTheme="minorEastAsia" w:hAnsiTheme="minorHAnsi" w:cstheme="minorBidi"/>
              <w:noProof/>
              <w:kern w:val="2"/>
              <w:lang w:eastAsia="es-SV"/>
              <w14:ligatures w14:val="standardContextual"/>
            </w:rPr>
          </w:pPr>
          <w:hyperlink w:anchor="_Toc232063699" w:history="1">
            <w:r w:rsidRPr="006D3E9D">
              <w:rPr>
                <w:rStyle w:val="Hipervnculo"/>
                <w:noProof/>
              </w:rPr>
              <w:t>Marco Teórico</w:t>
            </w:r>
            <w:r>
              <w:rPr>
                <w:noProof/>
                <w:webHidden/>
              </w:rPr>
              <w:tab/>
            </w:r>
            <w:r>
              <w:rPr>
                <w:noProof/>
                <w:webHidden/>
              </w:rPr>
              <w:fldChar w:fldCharType="begin"/>
            </w:r>
            <w:r>
              <w:rPr>
                <w:noProof/>
                <w:webHidden/>
              </w:rPr>
              <w:instrText xml:space="preserve"> PAGEREF _Toc232063699 \h </w:instrText>
            </w:r>
            <w:r>
              <w:rPr>
                <w:noProof/>
                <w:webHidden/>
              </w:rPr>
            </w:r>
            <w:r>
              <w:rPr>
                <w:noProof/>
                <w:webHidden/>
              </w:rPr>
              <w:fldChar w:fldCharType="separate"/>
            </w:r>
            <w:r>
              <w:rPr>
                <w:noProof/>
                <w:webHidden/>
              </w:rPr>
              <w:t>5</w:t>
            </w:r>
            <w:r>
              <w:rPr>
                <w:noProof/>
                <w:webHidden/>
              </w:rPr>
              <w:fldChar w:fldCharType="end"/>
            </w:r>
          </w:hyperlink>
        </w:p>
        <w:p w14:paraId="1DA7FC1E" w14:textId="305545D4" w:rsidR="00601E13" w:rsidRDefault="00601E13">
          <w:pPr>
            <w:pStyle w:val="TDC1"/>
            <w:tabs>
              <w:tab w:val="right" w:leader="dot" w:pos="8828"/>
            </w:tabs>
            <w:rPr>
              <w:rFonts w:asciiTheme="minorHAnsi" w:eastAsiaTheme="minorEastAsia" w:hAnsiTheme="minorHAnsi" w:cstheme="minorBidi"/>
              <w:noProof/>
              <w:kern w:val="2"/>
              <w:lang w:eastAsia="es-SV"/>
              <w14:ligatures w14:val="standardContextual"/>
            </w:rPr>
          </w:pPr>
          <w:hyperlink w:anchor="_Toc232063700" w:history="1">
            <w:r w:rsidRPr="006D3E9D">
              <w:rPr>
                <w:rStyle w:val="Hipervnculo"/>
                <w:noProof/>
              </w:rPr>
              <w:t>Desarrollo del Caso</w:t>
            </w:r>
            <w:r>
              <w:rPr>
                <w:noProof/>
                <w:webHidden/>
              </w:rPr>
              <w:tab/>
            </w:r>
            <w:r>
              <w:rPr>
                <w:noProof/>
                <w:webHidden/>
              </w:rPr>
              <w:fldChar w:fldCharType="begin"/>
            </w:r>
            <w:r>
              <w:rPr>
                <w:noProof/>
                <w:webHidden/>
              </w:rPr>
              <w:instrText xml:space="preserve"> PAGEREF _Toc232063700 \h </w:instrText>
            </w:r>
            <w:r>
              <w:rPr>
                <w:noProof/>
                <w:webHidden/>
              </w:rPr>
            </w:r>
            <w:r>
              <w:rPr>
                <w:noProof/>
                <w:webHidden/>
              </w:rPr>
              <w:fldChar w:fldCharType="separate"/>
            </w:r>
            <w:r>
              <w:rPr>
                <w:noProof/>
                <w:webHidden/>
              </w:rPr>
              <w:t>8</w:t>
            </w:r>
            <w:r>
              <w:rPr>
                <w:noProof/>
                <w:webHidden/>
              </w:rPr>
              <w:fldChar w:fldCharType="end"/>
            </w:r>
          </w:hyperlink>
        </w:p>
        <w:p w14:paraId="507FD0F5" w14:textId="79DB2BD3" w:rsidR="00601E13" w:rsidRDefault="00601E13">
          <w:pPr>
            <w:pStyle w:val="TDC1"/>
            <w:tabs>
              <w:tab w:val="right" w:leader="dot" w:pos="8828"/>
            </w:tabs>
            <w:rPr>
              <w:rFonts w:asciiTheme="minorHAnsi" w:eastAsiaTheme="minorEastAsia" w:hAnsiTheme="minorHAnsi" w:cstheme="minorBidi"/>
              <w:noProof/>
              <w:kern w:val="2"/>
              <w:lang w:eastAsia="es-SV"/>
              <w14:ligatures w14:val="standardContextual"/>
            </w:rPr>
          </w:pPr>
          <w:hyperlink w:anchor="_Toc232063701" w:history="1">
            <w:r w:rsidRPr="006D3E9D">
              <w:rPr>
                <w:rStyle w:val="Hipervnculo"/>
                <w:noProof/>
              </w:rPr>
              <w:t>Interpretación y análisis de sensibilidad</w:t>
            </w:r>
            <w:r>
              <w:rPr>
                <w:noProof/>
                <w:webHidden/>
              </w:rPr>
              <w:tab/>
            </w:r>
            <w:r>
              <w:rPr>
                <w:noProof/>
                <w:webHidden/>
              </w:rPr>
              <w:fldChar w:fldCharType="begin"/>
            </w:r>
            <w:r>
              <w:rPr>
                <w:noProof/>
                <w:webHidden/>
              </w:rPr>
              <w:instrText xml:space="preserve"> PAGEREF _Toc232063701 \h </w:instrText>
            </w:r>
            <w:r>
              <w:rPr>
                <w:noProof/>
                <w:webHidden/>
              </w:rPr>
            </w:r>
            <w:r>
              <w:rPr>
                <w:noProof/>
                <w:webHidden/>
              </w:rPr>
              <w:fldChar w:fldCharType="separate"/>
            </w:r>
            <w:r>
              <w:rPr>
                <w:noProof/>
                <w:webHidden/>
              </w:rPr>
              <w:t>12</w:t>
            </w:r>
            <w:r>
              <w:rPr>
                <w:noProof/>
                <w:webHidden/>
              </w:rPr>
              <w:fldChar w:fldCharType="end"/>
            </w:r>
          </w:hyperlink>
        </w:p>
        <w:p w14:paraId="52801A79" w14:textId="2A40712B" w:rsidR="00601E13" w:rsidRDefault="00601E13">
          <w:pPr>
            <w:pStyle w:val="TDC1"/>
            <w:tabs>
              <w:tab w:val="right" w:leader="dot" w:pos="8828"/>
            </w:tabs>
            <w:rPr>
              <w:rFonts w:asciiTheme="minorHAnsi" w:eastAsiaTheme="minorEastAsia" w:hAnsiTheme="minorHAnsi" w:cstheme="minorBidi"/>
              <w:noProof/>
              <w:kern w:val="2"/>
              <w:lang w:eastAsia="es-SV"/>
              <w14:ligatures w14:val="standardContextual"/>
            </w:rPr>
          </w:pPr>
          <w:hyperlink w:anchor="_Toc232063702" w:history="1">
            <w:r w:rsidRPr="006D3E9D">
              <w:rPr>
                <w:rStyle w:val="Hipervnculo"/>
                <w:noProof/>
              </w:rPr>
              <w:t>Software utilizado: Microsoft Excel Solver</w:t>
            </w:r>
            <w:r>
              <w:rPr>
                <w:noProof/>
                <w:webHidden/>
              </w:rPr>
              <w:tab/>
            </w:r>
            <w:r>
              <w:rPr>
                <w:noProof/>
                <w:webHidden/>
              </w:rPr>
              <w:fldChar w:fldCharType="begin"/>
            </w:r>
            <w:r>
              <w:rPr>
                <w:noProof/>
                <w:webHidden/>
              </w:rPr>
              <w:instrText xml:space="preserve"> PAGEREF _Toc232063702 \h </w:instrText>
            </w:r>
            <w:r>
              <w:rPr>
                <w:noProof/>
                <w:webHidden/>
              </w:rPr>
            </w:r>
            <w:r>
              <w:rPr>
                <w:noProof/>
                <w:webHidden/>
              </w:rPr>
              <w:fldChar w:fldCharType="separate"/>
            </w:r>
            <w:r>
              <w:rPr>
                <w:noProof/>
                <w:webHidden/>
              </w:rPr>
              <w:t>15</w:t>
            </w:r>
            <w:r>
              <w:rPr>
                <w:noProof/>
                <w:webHidden/>
              </w:rPr>
              <w:fldChar w:fldCharType="end"/>
            </w:r>
          </w:hyperlink>
        </w:p>
        <w:p w14:paraId="17847B23" w14:textId="5968C528" w:rsidR="00601E13" w:rsidRDefault="00601E13">
          <w:pPr>
            <w:pStyle w:val="TDC1"/>
            <w:tabs>
              <w:tab w:val="right" w:leader="dot" w:pos="8828"/>
            </w:tabs>
            <w:rPr>
              <w:rFonts w:asciiTheme="minorHAnsi" w:eastAsiaTheme="minorEastAsia" w:hAnsiTheme="minorHAnsi" w:cstheme="minorBidi"/>
              <w:noProof/>
              <w:kern w:val="2"/>
              <w:lang w:eastAsia="es-SV"/>
              <w14:ligatures w14:val="standardContextual"/>
            </w:rPr>
          </w:pPr>
          <w:hyperlink w:anchor="_Toc232063703" w:history="1">
            <w:r w:rsidRPr="006D3E9D">
              <w:rPr>
                <w:rStyle w:val="Hipervnculo"/>
                <w:noProof/>
              </w:rPr>
              <w:t>Conclusiones</w:t>
            </w:r>
            <w:r>
              <w:rPr>
                <w:noProof/>
                <w:webHidden/>
              </w:rPr>
              <w:tab/>
            </w:r>
            <w:r>
              <w:rPr>
                <w:noProof/>
                <w:webHidden/>
              </w:rPr>
              <w:fldChar w:fldCharType="begin"/>
            </w:r>
            <w:r>
              <w:rPr>
                <w:noProof/>
                <w:webHidden/>
              </w:rPr>
              <w:instrText xml:space="preserve"> PAGEREF _Toc232063703 \h </w:instrText>
            </w:r>
            <w:r>
              <w:rPr>
                <w:noProof/>
                <w:webHidden/>
              </w:rPr>
            </w:r>
            <w:r>
              <w:rPr>
                <w:noProof/>
                <w:webHidden/>
              </w:rPr>
              <w:fldChar w:fldCharType="separate"/>
            </w:r>
            <w:r>
              <w:rPr>
                <w:noProof/>
                <w:webHidden/>
              </w:rPr>
              <w:t>16</w:t>
            </w:r>
            <w:r>
              <w:rPr>
                <w:noProof/>
                <w:webHidden/>
              </w:rPr>
              <w:fldChar w:fldCharType="end"/>
            </w:r>
          </w:hyperlink>
        </w:p>
        <w:p w14:paraId="5074A5C3" w14:textId="44FF0FF3" w:rsidR="00601E13" w:rsidRDefault="00601E13">
          <w:pPr>
            <w:pStyle w:val="TDC1"/>
            <w:tabs>
              <w:tab w:val="right" w:leader="dot" w:pos="8828"/>
            </w:tabs>
            <w:rPr>
              <w:rFonts w:asciiTheme="minorHAnsi" w:eastAsiaTheme="minorEastAsia" w:hAnsiTheme="minorHAnsi" w:cstheme="minorBidi"/>
              <w:noProof/>
              <w:kern w:val="2"/>
              <w:lang w:eastAsia="es-SV"/>
              <w14:ligatures w14:val="standardContextual"/>
            </w:rPr>
          </w:pPr>
          <w:hyperlink w:anchor="_Toc232063704" w:history="1">
            <w:r w:rsidRPr="006D3E9D">
              <w:rPr>
                <w:rStyle w:val="Hipervnculo"/>
                <w:noProof/>
              </w:rPr>
              <w:t>Recomendaciones</w:t>
            </w:r>
            <w:r>
              <w:rPr>
                <w:noProof/>
                <w:webHidden/>
              </w:rPr>
              <w:tab/>
            </w:r>
            <w:r>
              <w:rPr>
                <w:noProof/>
                <w:webHidden/>
              </w:rPr>
              <w:fldChar w:fldCharType="begin"/>
            </w:r>
            <w:r>
              <w:rPr>
                <w:noProof/>
                <w:webHidden/>
              </w:rPr>
              <w:instrText xml:space="preserve"> PAGEREF _Toc232063704 \h </w:instrText>
            </w:r>
            <w:r>
              <w:rPr>
                <w:noProof/>
                <w:webHidden/>
              </w:rPr>
            </w:r>
            <w:r>
              <w:rPr>
                <w:noProof/>
                <w:webHidden/>
              </w:rPr>
              <w:fldChar w:fldCharType="separate"/>
            </w:r>
            <w:r>
              <w:rPr>
                <w:noProof/>
                <w:webHidden/>
              </w:rPr>
              <w:t>17</w:t>
            </w:r>
            <w:r>
              <w:rPr>
                <w:noProof/>
                <w:webHidden/>
              </w:rPr>
              <w:fldChar w:fldCharType="end"/>
            </w:r>
          </w:hyperlink>
        </w:p>
        <w:p w14:paraId="2607FE96" w14:textId="79225786" w:rsidR="00601E13" w:rsidRDefault="00601E13">
          <w:pPr>
            <w:pStyle w:val="TDC1"/>
            <w:tabs>
              <w:tab w:val="right" w:leader="dot" w:pos="8828"/>
            </w:tabs>
            <w:rPr>
              <w:rFonts w:asciiTheme="minorHAnsi" w:eastAsiaTheme="minorEastAsia" w:hAnsiTheme="minorHAnsi" w:cstheme="minorBidi"/>
              <w:noProof/>
              <w:kern w:val="2"/>
              <w:lang w:eastAsia="es-SV"/>
              <w14:ligatures w14:val="standardContextual"/>
            </w:rPr>
          </w:pPr>
          <w:hyperlink w:anchor="_Toc232063705" w:history="1">
            <w:r w:rsidRPr="006D3E9D">
              <w:rPr>
                <w:rStyle w:val="Hipervnculo"/>
                <w:noProof/>
              </w:rPr>
              <w:t>Referencias Bibliográficas</w:t>
            </w:r>
            <w:r>
              <w:rPr>
                <w:noProof/>
                <w:webHidden/>
              </w:rPr>
              <w:tab/>
            </w:r>
            <w:r>
              <w:rPr>
                <w:noProof/>
                <w:webHidden/>
              </w:rPr>
              <w:fldChar w:fldCharType="begin"/>
            </w:r>
            <w:r>
              <w:rPr>
                <w:noProof/>
                <w:webHidden/>
              </w:rPr>
              <w:instrText xml:space="preserve"> PAGEREF _Toc232063705 \h </w:instrText>
            </w:r>
            <w:r>
              <w:rPr>
                <w:noProof/>
                <w:webHidden/>
              </w:rPr>
            </w:r>
            <w:r>
              <w:rPr>
                <w:noProof/>
                <w:webHidden/>
              </w:rPr>
              <w:fldChar w:fldCharType="separate"/>
            </w:r>
            <w:r>
              <w:rPr>
                <w:noProof/>
                <w:webHidden/>
              </w:rPr>
              <w:t>18</w:t>
            </w:r>
            <w:r>
              <w:rPr>
                <w:noProof/>
                <w:webHidden/>
              </w:rPr>
              <w:fldChar w:fldCharType="end"/>
            </w:r>
          </w:hyperlink>
        </w:p>
        <w:p w14:paraId="1BBE84AE" w14:textId="3A8DCE9E" w:rsidR="00601E13" w:rsidRDefault="00601E13">
          <w:pPr>
            <w:pStyle w:val="TDC1"/>
            <w:tabs>
              <w:tab w:val="right" w:leader="dot" w:pos="8828"/>
            </w:tabs>
            <w:rPr>
              <w:rFonts w:asciiTheme="minorHAnsi" w:eastAsiaTheme="minorEastAsia" w:hAnsiTheme="minorHAnsi" w:cstheme="minorBidi"/>
              <w:noProof/>
              <w:kern w:val="2"/>
              <w:lang w:eastAsia="es-SV"/>
              <w14:ligatures w14:val="standardContextual"/>
            </w:rPr>
          </w:pPr>
          <w:hyperlink w:anchor="_Toc232063706" w:history="1">
            <w:r w:rsidRPr="006D3E9D">
              <w:rPr>
                <w:rStyle w:val="Hipervnculo"/>
                <w:noProof/>
              </w:rPr>
              <w:t>Anexos</w:t>
            </w:r>
            <w:r>
              <w:rPr>
                <w:noProof/>
                <w:webHidden/>
              </w:rPr>
              <w:tab/>
            </w:r>
            <w:r>
              <w:rPr>
                <w:noProof/>
                <w:webHidden/>
              </w:rPr>
              <w:fldChar w:fldCharType="begin"/>
            </w:r>
            <w:r>
              <w:rPr>
                <w:noProof/>
                <w:webHidden/>
              </w:rPr>
              <w:instrText xml:space="preserve"> PAGEREF _Toc232063706 \h </w:instrText>
            </w:r>
            <w:r>
              <w:rPr>
                <w:noProof/>
                <w:webHidden/>
              </w:rPr>
            </w:r>
            <w:r>
              <w:rPr>
                <w:noProof/>
                <w:webHidden/>
              </w:rPr>
              <w:fldChar w:fldCharType="separate"/>
            </w:r>
            <w:r>
              <w:rPr>
                <w:noProof/>
                <w:webHidden/>
              </w:rPr>
              <w:t>19</w:t>
            </w:r>
            <w:r>
              <w:rPr>
                <w:noProof/>
                <w:webHidden/>
              </w:rPr>
              <w:fldChar w:fldCharType="end"/>
            </w:r>
          </w:hyperlink>
        </w:p>
        <w:p w14:paraId="5B813FD8" w14:textId="0AAEA232" w:rsidR="00556F5A" w:rsidRDefault="00556F5A" w:rsidP="00601E13">
          <w:pPr>
            <w:tabs>
              <w:tab w:val="right" w:pos="8838"/>
            </w:tabs>
          </w:pPr>
          <w:r>
            <w:rPr>
              <w:rFonts w:cs="Arial"/>
              <w:b/>
              <w:bCs/>
              <w:lang w:val="es-ES"/>
            </w:rPr>
            <w:fldChar w:fldCharType="end"/>
          </w:r>
          <w:r w:rsidR="00601E13">
            <w:rPr>
              <w:rFonts w:cs="Arial"/>
              <w:b/>
              <w:bCs/>
              <w:lang w:val="es-ES"/>
            </w:rPr>
            <w:tab/>
          </w:r>
        </w:p>
      </w:sdtContent>
    </w:sdt>
    <w:p w14:paraId="087B1D09" w14:textId="77777777" w:rsidR="00556F5A" w:rsidRDefault="00556F5A" w:rsidP="00764523">
      <w:pPr>
        <w:spacing w:line="360" w:lineRule="auto"/>
        <w:jc w:val="both"/>
        <w:textAlignment w:val="baseline"/>
        <w:rPr>
          <w:rFonts w:cs="Arial"/>
        </w:rPr>
      </w:pPr>
    </w:p>
    <w:p w14:paraId="76159465" w14:textId="77777777" w:rsidR="00336E9F" w:rsidRPr="008F277C" w:rsidRDefault="00336E9F" w:rsidP="00764523">
      <w:pPr>
        <w:spacing w:line="360" w:lineRule="auto"/>
        <w:jc w:val="both"/>
        <w:textAlignment w:val="baseline"/>
        <w:rPr>
          <w:rFonts w:cs="Arial"/>
        </w:rPr>
        <w:sectPr w:rsidR="00336E9F" w:rsidRPr="008F277C" w:rsidSect="00E805D1">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34EAD463" w14:textId="77777777" w:rsidR="004E2534" w:rsidRPr="008F277C" w:rsidRDefault="008F277C" w:rsidP="00764523">
      <w:pPr>
        <w:spacing w:line="360" w:lineRule="auto"/>
        <w:jc w:val="both"/>
        <w:textAlignment w:val="baseline"/>
        <w:rPr>
          <w:rFonts w:cs="Arial"/>
          <w:b/>
          <w:bCs/>
        </w:rPr>
      </w:pPr>
      <w:bookmarkStart w:id="0" w:name="_Toc232063694"/>
      <w:r>
        <w:rPr>
          <w:rStyle w:val="Ttulo1Car"/>
        </w:rPr>
        <w:lastRenderedPageBreak/>
        <w:t>Introducción</w:t>
      </w:r>
      <w:bookmarkEnd w:id="0"/>
      <w:r>
        <w:rPr>
          <w:rFonts w:cs="Arial"/>
          <w:b/>
          <w:bCs/>
        </w:rPr>
        <w:t>:</w:t>
      </w:r>
    </w:p>
    <w:p w14:paraId="2FE2B0CF" w14:textId="77777777" w:rsidR="004E2534" w:rsidRPr="008F277C" w:rsidRDefault="004E2534" w:rsidP="00764523">
      <w:pPr>
        <w:spacing w:line="360" w:lineRule="auto"/>
        <w:jc w:val="both"/>
        <w:textAlignment w:val="baseline"/>
        <w:rPr>
          <w:rFonts w:cs="Arial"/>
        </w:rPr>
      </w:pPr>
      <w:r>
        <w:rPr>
          <w:rFonts w:cs="Arial"/>
        </w:rPr>
        <w:t>La Investigación de Operaciones es una disciplina que ayuda a tomar mejores decisiones dentro de las organizaciones usando modelos matemáticos y técnicas de análisis. Una de las herramientas más conocidas es la Programación Lineal, que sirve para aprovechar al máximo los recursos limitados y así aumentar las ganancias o reducir los costos.</w:t>
      </w:r>
    </w:p>
    <w:p w14:paraId="26A5BCAF" w14:textId="77777777" w:rsidR="004E2534" w:rsidRPr="008F277C" w:rsidRDefault="004E2534" w:rsidP="00764523">
      <w:pPr>
        <w:spacing w:line="360" w:lineRule="auto"/>
        <w:jc w:val="both"/>
        <w:textAlignment w:val="baseline"/>
        <w:rPr>
          <w:rFonts w:cs="Arial"/>
        </w:rPr>
      </w:pPr>
      <w:r>
        <w:rPr>
          <w:rFonts w:cs="Arial"/>
        </w:rPr>
        <w:t>Hoy en día, las empresas tienen que enfrentarse constantemente al reto de administrar bien sus recursos para seguir siendo competitivas y rentables. Por eso, aplicar métodos de optimización se vuelve clave para mejorar los procesos y tomar decisiones más acertadas.</w:t>
      </w:r>
    </w:p>
    <w:p w14:paraId="3F4443FD" w14:textId="7189DE6D" w:rsidR="004E2534" w:rsidRPr="008F277C" w:rsidRDefault="004E2534" w:rsidP="00764523">
      <w:pPr>
        <w:spacing w:line="360" w:lineRule="auto"/>
        <w:jc w:val="both"/>
        <w:textAlignment w:val="baseline"/>
        <w:rPr>
          <w:rFonts w:cs="Arial"/>
        </w:rPr>
      </w:pPr>
      <w:r>
        <w:rPr>
          <w:rFonts w:cs="Arial"/>
        </w:rPr>
        <w:t>En este trabajo se presenta un caso práctico de la Pizzería M &amp; M, ubicada en Quezaltepeque. Con el uso del Método Simplex, se busca encontrar la mejor combinación de producción que permita obtener mayores ganancias, tomando en cuenta las restricciones de recursos disponibles.</w:t>
      </w:r>
    </w:p>
    <w:p w14:paraId="38F12684" w14:textId="77777777" w:rsidR="004E2534" w:rsidRDefault="004E2534" w:rsidP="00764523">
      <w:pPr>
        <w:spacing w:line="360" w:lineRule="auto"/>
        <w:jc w:val="both"/>
        <w:textAlignment w:val="baseline"/>
        <w:rPr>
          <w:rFonts w:cs="Arial"/>
        </w:rPr>
      </w:pPr>
      <w:r>
        <w:rPr>
          <w:rFonts w:cs="Arial"/>
        </w:rPr>
        <w:t>Además, se incluye una revisión de algunas herramientas informáticas que ayudan a resolver problemas de Programación Lineal, resaltando su importancia en la planificación y optimización dentro de las empresas.</w:t>
      </w:r>
    </w:p>
    <w:p w14:paraId="165F551F" w14:textId="77777777" w:rsidR="008F277C" w:rsidRDefault="008F277C" w:rsidP="00764523">
      <w:pPr>
        <w:spacing w:line="360" w:lineRule="auto"/>
        <w:jc w:val="both"/>
        <w:textAlignment w:val="baseline"/>
        <w:rPr>
          <w:rFonts w:cs="Arial"/>
        </w:rPr>
        <w:sectPr w:rsidR="008F277C" w:rsidSect="00E805D1">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62513E75" w14:textId="77777777" w:rsidR="008F277C" w:rsidRPr="008F277C" w:rsidRDefault="008F277C" w:rsidP="00556F5A">
      <w:pPr>
        <w:pStyle w:val="Ttulo1"/>
      </w:pPr>
      <w:bookmarkStart w:id="1" w:name="_Toc232063695"/>
      <w:r>
        <w:lastRenderedPageBreak/>
        <w:t>Objetivos</w:t>
      </w:r>
      <w:bookmarkEnd w:id="1"/>
    </w:p>
    <w:p w14:paraId="61D5F12F" w14:textId="77777777" w:rsidR="008F277C" w:rsidRPr="008F277C" w:rsidRDefault="008F277C" w:rsidP="00556F5A">
      <w:pPr>
        <w:pStyle w:val="Ttulo2"/>
      </w:pPr>
      <w:bookmarkStart w:id="2" w:name="_Toc232063696"/>
      <w:r>
        <w:t>Objetivo General:</w:t>
      </w:r>
      <w:bookmarkEnd w:id="2"/>
    </w:p>
    <w:p w14:paraId="67927A61" w14:textId="77777777" w:rsidR="008F277C" w:rsidRDefault="008F277C" w:rsidP="00764523">
      <w:pPr>
        <w:spacing w:line="360" w:lineRule="auto"/>
        <w:jc w:val="both"/>
        <w:textAlignment w:val="baseline"/>
        <w:rPr>
          <w:rFonts w:cs="Arial"/>
        </w:rPr>
      </w:pPr>
      <w:r>
        <w:rPr>
          <w:rFonts w:cs="Arial"/>
        </w:rPr>
        <w:t>Aplicar el Método Simplex de Programación Lineal en un caso de estudio basado en la Pizzería M &amp; M de Quezaltepeque para determinar la combinación de producción que maximice las ganancias de la empresa.</w:t>
      </w:r>
    </w:p>
    <w:p w14:paraId="796DC110" w14:textId="77777777" w:rsidR="008F277C" w:rsidRPr="008F277C" w:rsidRDefault="008F277C" w:rsidP="00556F5A">
      <w:pPr>
        <w:pStyle w:val="Ttulo2"/>
      </w:pPr>
      <w:bookmarkStart w:id="3" w:name="_Toc232063697"/>
      <w:r>
        <w:t>Objetivos Específicos:</w:t>
      </w:r>
      <w:bookmarkEnd w:id="3"/>
    </w:p>
    <w:p w14:paraId="02947D40" w14:textId="77777777" w:rsidR="008F277C" w:rsidRPr="008F277C" w:rsidRDefault="008F277C" w:rsidP="00764523">
      <w:pPr>
        <w:pStyle w:val="Prrafodelista"/>
        <w:numPr>
          <w:ilvl w:val="0"/>
          <w:numId w:val="1"/>
        </w:numPr>
        <w:spacing w:line="360" w:lineRule="auto"/>
        <w:jc w:val="both"/>
        <w:textAlignment w:val="baseline"/>
        <w:rPr>
          <w:rFonts w:cs="Arial"/>
        </w:rPr>
      </w:pPr>
      <w:r>
        <w:rPr>
          <w:rFonts w:cs="Arial"/>
        </w:rPr>
        <w:t>Identificar los recursos y restricciones presentes en el proceso productivo de la pizzería.</w:t>
      </w:r>
    </w:p>
    <w:p w14:paraId="1595AC3C" w14:textId="77777777" w:rsidR="008F277C" w:rsidRPr="008F277C" w:rsidRDefault="008F277C" w:rsidP="00764523">
      <w:pPr>
        <w:pStyle w:val="Prrafodelista"/>
        <w:numPr>
          <w:ilvl w:val="0"/>
          <w:numId w:val="1"/>
        </w:numPr>
        <w:spacing w:line="360" w:lineRule="auto"/>
        <w:jc w:val="both"/>
        <w:textAlignment w:val="baseline"/>
        <w:rPr>
          <w:rFonts w:cs="Arial"/>
        </w:rPr>
      </w:pPr>
      <w:r>
        <w:rPr>
          <w:rFonts w:cs="Arial"/>
        </w:rPr>
        <w:t>Formular un modelo matemático de Programación Lineal.</w:t>
      </w:r>
    </w:p>
    <w:p w14:paraId="29FD452E" w14:textId="77777777" w:rsidR="008F277C" w:rsidRPr="008F277C" w:rsidRDefault="008F277C" w:rsidP="00764523">
      <w:pPr>
        <w:pStyle w:val="Prrafodelista"/>
        <w:numPr>
          <w:ilvl w:val="0"/>
          <w:numId w:val="1"/>
        </w:numPr>
        <w:spacing w:line="360" w:lineRule="auto"/>
        <w:jc w:val="both"/>
        <w:textAlignment w:val="baseline"/>
        <w:rPr>
          <w:rFonts w:cs="Arial"/>
        </w:rPr>
      </w:pPr>
      <w:r>
        <w:rPr>
          <w:rFonts w:cs="Arial"/>
        </w:rPr>
        <w:t>Resolver el modelo mediante el Método Simplex.</w:t>
      </w:r>
    </w:p>
    <w:p w14:paraId="66B8BB28" w14:textId="56649C27" w:rsidR="00764523" w:rsidRPr="003249BC" w:rsidRDefault="008F277C" w:rsidP="00764523">
      <w:pPr>
        <w:pStyle w:val="Prrafodelista"/>
        <w:numPr>
          <w:ilvl w:val="0"/>
          <w:numId w:val="1"/>
        </w:numPr>
        <w:spacing w:line="360" w:lineRule="auto"/>
        <w:jc w:val="both"/>
        <w:textAlignment w:val="baseline"/>
        <w:rPr>
          <w:rFonts w:cs="Arial"/>
        </w:rPr>
        <w:sectPr w:rsidR="00764523" w:rsidRPr="003249BC" w:rsidSect="00E805D1">
          <w:type w:val="evenPage"/>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r>
        <w:rPr>
          <w:rFonts w:cs="Arial"/>
        </w:rPr>
        <w:t>Analizar los resultados obtenidos para apoyar la toma de decisiones.</w:t>
      </w:r>
    </w:p>
    <w:p w14:paraId="57F0DBAD" w14:textId="77777777" w:rsidR="00764523" w:rsidRDefault="00764523" w:rsidP="00556F5A">
      <w:pPr>
        <w:pStyle w:val="Ttulo1"/>
      </w:pPr>
      <w:bookmarkStart w:id="4" w:name="_Toc232063698"/>
      <w:r>
        <w:lastRenderedPageBreak/>
        <w:t>Desarrollo</w:t>
      </w:r>
      <w:bookmarkEnd w:id="4"/>
    </w:p>
    <w:p w14:paraId="4E285623" w14:textId="77777777" w:rsidR="00764523" w:rsidRPr="00764523" w:rsidRDefault="00764523" w:rsidP="00556F5A">
      <w:pPr>
        <w:pStyle w:val="Ttulo2"/>
      </w:pPr>
      <w:bookmarkStart w:id="5" w:name="_Toc232063699"/>
      <w:r>
        <w:t>Marco Teórico</w:t>
      </w:r>
      <w:bookmarkEnd w:id="5"/>
    </w:p>
    <w:p w14:paraId="7C7D51D4" w14:textId="77777777" w:rsidR="00764523" w:rsidRPr="00764523" w:rsidRDefault="00764523" w:rsidP="00764523">
      <w:pPr>
        <w:spacing w:line="360" w:lineRule="auto"/>
        <w:jc w:val="both"/>
        <w:rPr>
          <w:rFonts w:cs="Arial"/>
          <w:b/>
          <w:bCs/>
        </w:rPr>
      </w:pPr>
      <w:r>
        <w:rPr>
          <w:rFonts w:cs="Arial"/>
          <w:b/>
          <w:bCs/>
        </w:rPr>
        <w:t>Investigación de Operaciones:</w:t>
      </w:r>
    </w:p>
    <w:p w14:paraId="6EB93F67" w14:textId="77777777" w:rsidR="00764523" w:rsidRPr="00764523" w:rsidRDefault="00764523" w:rsidP="00764523">
      <w:pPr>
        <w:spacing w:line="360" w:lineRule="auto"/>
        <w:jc w:val="both"/>
        <w:rPr>
          <w:rFonts w:cs="Arial"/>
        </w:rPr>
      </w:pPr>
      <w:r>
        <w:rPr>
          <w:rFonts w:cs="Arial"/>
        </w:rPr>
        <w:t xml:space="preserve">La Investigación de Operaciones es una disciplina que utiliza modelos matemáticos y métodos de análisis para apoyar la toma de decisiones en las organizaciones. Su propósito es optimizar el uso de los recursos disponibles y mejorar los resultados en áreas como la producción, la administración y la logística </w:t>
      </w:r>
      <w:r>
        <w:rPr>
          <w:rFonts w:cs="Arial"/>
          <w:b/>
          <w:bCs/>
        </w:rPr>
        <w:t>(Hillier y Lieberman, 2021).</w:t>
      </w:r>
    </w:p>
    <w:p w14:paraId="53C24954" w14:textId="77777777" w:rsidR="00764523" w:rsidRPr="00764523" w:rsidRDefault="00764523" w:rsidP="00764523">
      <w:pPr>
        <w:spacing w:line="360" w:lineRule="auto"/>
        <w:jc w:val="both"/>
        <w:rPr>
          <w:rFonts w:cs="Arial"/>
          <w:b/>
          <w:bCs/>
        </w:rPr>
      </w:pPr>
      <w:r>
        <w:rPr>
          <w:rFonts w:cs="Arial"/>
          <w:b/>
          <w:bCs/>
        </w:rPr>
        <w:t>Programación Lineal:</w:t>
      </w:r>
    </w:p>
    <w:p w14:paraId="5F83FF8B" w14:textId="77777777" w:rsidR="00764523" w:rsidRPr="00764523" w:rsidRDefault="00764523" w:rsidP="00764523">
      <w:pPr>
        <w:spacing w:line="360" w:lineRule="auto"/>
        <w:jc w:val="both"/>
        <w:rPr>
          <w:rFonts w:cs="Arial"/>
        </w:rPr>
      </w:pPr>
      <w:r>
        <w:rPr>
          <w:rFonts w:cs="Arial"/>
        </w:rPr>
        <w:t xml:space="preserve">La Programación Lineal es una técnica matemática aplicada a problemas de optimización. Se emplea cuando se busca maximizar beneficios o reducir costos, planteando una función objetivo y restricciones que representan las limitaciones de recursos de la empresa </w:t>
      </w:r>
      <w:r>
        <w:rPr>
          <w:rFonts w:cs="Arial"/>
          <w:b/>
          <w:bCs/>
        </w:rPr>
        <w:t>(Taha, 2017).</w:t>
      </w:r>
    </w:p>
    <w:p w14:paraId="65EF6424" w14:textId="77777777" w:rsidR="00764523" w:rsidRPr="00764523" w:rsidRDefault="00764523" w:rsidP="00764523">
      <w:pPr>
        <w:spacing w:line="360" w:lineRule="auto"/>
        <w:jc w:val="both"/>
        <w:rPr>
          <w:rFonts w:cs="Arial"/>
          <w:b/>
          <w:bCs/>
        </w:rPr>
      </w:pPr>
      <w:r>
        <w:rPr>
          <w:rFonts w:cs="Arial"/>
          <w:b/>
          <w:bCs/>
        </w:rPr>
        <w:t>Método Simplex:</w:t>
      </w:r>
    </w:p>
    <w:p w14:paraId="2BE1A174" w14:textId="77777777" w:rsidR="00556F5A" w:rsidRPr="00764523" w:rsidRDefault="00764523" w:rsidP="00764523">
      <w:pPr>
        <w:spacing w:line="360" w:lineRule="auto"/>
        <w:jc w:val="both"/>
        <w:rPr>
          <w:rFonts w:cs="Arial"/>
        </w:rPr>
      </w:pPr>
      <w:r>
        <w:rPr>
          <w:rFonts w:cs="Arial"/>
        </w:rPr>
        <w:t xml:space="preserve">El Método Simplex es un procedimiento que permite resolver problemas de Programación Lineal de manera sistemática. A través de un proceso iterativo, evalúa distintas soluciones posibles hasta encontrar la que ofrece el mejor resultado </w:t>
      </w:r>
      <w:r>
        <w:rPr>
          <w:rFonts w:cs="Arial"/>
          <w:b/>
          <w:bCs/>
        </w:rPr>
        <w:t>(Taha, 2017).</w:t>
      </w:r>
    </w:p>
    <w:p w14:paraId="09FBB9F5" w14:textId="77777777" w:rsidR="00764523" w:rsidRDefault="00764523" w:rsidP="00764523">
      <w:pPr>
        <w:spacing w:line="360" w:lineRule="auto"/>
        <w:jc w:val="both"/>
        <w:rPr>
          <w:rFonts w:cs="Arial"/>
          <w:b/>
          <w:bCs/>
        </w:rPr>
      </w:pPr>
      <w:r>
        <w:rPr>
          <w:rFonts w:cs="Arial"/>
          <w:b/>
          <w:bCs/>
        </w:rPr>
        <w:t>Componentes de un modelo de Programación Lineal:</w:t>
      </w:r>
    </w:p>
    <w:p w14:paraId="1919A52D" w14:textId="77777777" w:rsidR="00764523" w:rsidRDefault="00764523" w:rsidP="00764523">
      <w:pPr>
        <w:spacing w:line="360" w:lineRule="auto"/>
        <w:jc w:val="both"/>
        <w:rPr>
          <w:rFonts w:cs="Arial"/>
        </w:rPr>
      </w:pPr>
      <w:r>
        <w:rPr>
          <w:rFonts w:cs="Arial"/>
        </w:rPr>
        <w:t>Todo modelo de Programación Lineal se construye con cuatro elementos. Las variables de decisión representan las cantidades que la empresa puede controlar. La función objetivo es la expresión lineal que se desea maximizar o minimizar. Las restricciones son las desigualdades que reflejan la disponibilidad limitada de recursos. Por último, las condiciones de no negatividad impiden que las variables tomen valores negativos, ya que no es posible producir cantidades menores que cero (Hillier y Lieberman, 2021).</w:t>
      </w:r>
    </w:p>
    <w:p w14:paraId="3BC3D27B" w14:textId="77777777" w:rsidR="003249BC" w:rsidRDefault="003249BC" w:rsidP="00764523">
      <w:pPr>
        <w:spacing w:line="360" w:lineRule="auto"/>
        <w:jc w:val="both"/>
        <w:rPr>
          <w:rFonts w:cs="Arial"/>
        </w:rPr>
      </w:pPr>
    </w:p>
    <w:p w14:paraId="07E27988" w14:textId="77777777" w:rsidR="00764523" w:rsidRDefault="00764523" w:rsidP="00764523">
      <w:pPr>
        <w:spacing w:line="360" w:lineRule="auto"/>
        <w:jc w:val="both"/>
        <w:rPr>
          <w:rFonts w:cs="Arial"/>
          <w:b/>
          <w:bCs/>
        </w:rPr>
      </w:pPr>
      <w:r>
        <w:rPr>
          <w:rFonts w:cs="Arial"/>
          <w:b/>
          <w:bCs/>
        </w:rPr>
        <w:lastRenderedPageBreak/>
        <w:t>Supuestos de la Programación Lineal:</w:t>
      </w:r>
    </w:p>
    <w:p w14:paraId="165D0324" w14:textId="77777777" w:rsidR="00764523" w:rsidRDefault="00764523" w:rsidP="00764523">
      <w:pPr>
        <w:spacing w:line="360" w:lineRule="auto"/>
        <w:jc w:val="both"/>
        <w:rPr>
          <w:rFonts w:cs="Arial"/>
        </w:rPr>
      </w:pPr>
      <w:r>
        <w:rPr>
          <w:rFonts w:cs="Arial"/>
        </w:rPr>
        <w:t>La Programación Lineal descansa sobre cuatro supuestos. La proporcionalidad implica que el aporte de cada variable a la función objetivo y a las restricciones es directamente proporcional a su valor. La aditividad indica que el efecto total es la suma de los efectos individuales, sin interacciones entre variables. La divisibilidad admite que las variables tomen valores fraccionarios. Y la certidumbre supone que todos los coeficientes del modelo son conocidos y constantes (Taha, 2017).</w:t>
      </w:r>
    </w:p>
    <w:p w14:paraId="094E406B" w14:textId="77777777" w:rsidR="00764523" w:rsidRDefault="00764523" w:rsidP="00764523">
      <w:pPr>
        <w:spacing w:line="360" w:lineRule="auto"/>
        <w:jc w:val="both"/>
        <w:rPr>
          <w:rFonts w:cs="Arial"/>
          <w:b/>
          <w:bCs/>
        </w:rPr>
      </w:pPr>
      <w:r>
        <w:rPr>
          <w:rFonts w:cs="Arial"/>
          <w:b/>
          <w:bCs/>
        </w:rPr>
        <w:t>Funcionamiento del Método Simplex:</w:t>
      </w:r>
    </w:p>
    <w:p w14:paraId="1A09EF29" w14:textId="77777777" w:rsidR="00764523" w:rsidRDefault="00764523" w:rsidP="00764523">
      <w:pPr>
        <w:spacing w:line="360" w:lineRule="auto"/>
        <w:jc w:val="both"/>
        <w:rPr>
          <w:rFonts w:cs="Arial"/>
        </w:rPr>
      </w:pPr>
      <w:r>
        <w:rPr>
          <w:rFonts w:cs="Arial"/>
        </w:rPr>
        <w:t>El Método Simplex transforma las restricciones de desigualdad en igualdades agregando variables de holgura, que representan la parte del recurso que queda sin utilizar. A partir de una solución básica factible inicial, el algoritmo se desplaza de un vértice a otro de la región factible, mejorando en cada iteración el valor de la función objetivo. El procedimiento se detiene cuando ya no existe ningún vértice vecino que mejore el resultado, momento en el que se ha alcanzado la solución óptima (Taha, 2017).</w:t>
      </w:r>
    </w:p>
    <w:p w14:paraId="0A28CAC5" w14:textId="77777777" w:rsidR="00764523" w:rsidRDefault="00764523" w:rsidP="00764523">
      <w:pPr>
        <w:spacing w:line="360" w:lineRule="auto"/>
        <w:jc w:val="both"/>
        <w:rPr>
          <w:rFonts w:cs="Arial"/>
          <w:b/>
          <w:bCs/>
        </w:rPr>
      </w:pPr>
      <w:r>
        <w:rPr>
          <w:rFonts w:cs="Arial"/>
          <w:b/>
          <w:bCs/>
        </w:rPr>
        <w:t>Dualidad y precios sombra:</w:t>
      </w:r>
    </w:p>
    <w:p w14:paraId="59F796FF" w14:textId="77777777" w:rsidR="00764523" w:rsidRDefault="00764523" w:rsidP="00764523">
      <w:pPr>
        <w:spacing w:line="360" w:lineRule="auto"/>
        <w:jc w:val="both"/>
        <w:rPr>
          <w:rFonts w:cs="Arial"/>
        </w:rPr>
      </w:pPr>
      <w:r>
        <w:rPr>
          <w:rFonts w:cs="Arial"/>
        </w:rPr>
        <w:t>Todo problema de Programación Lineal, llamado primal, lleva asociado un problema dual. El valor de las variables duales se conoce como precio sombra e indica en cuánto mejoraría el valor óptimo de la función objetivo si se dispusiera de una unidad adicional de cada recurso. Un recurso que se agota por completo tiene un precio sombra positivo, mientras que un recurso del que sobra capacidad tiene un precio sombra igual a cero (Hillier y Lieberman, 2021).</w:t>
      </w:r>
    </w:p>
    <w:p w14:paraId="0A688DA8" w14:textId="77777777" w:rsidR="00696311" w:rsidRDefault="00000000">
      <w:pPr>
        <w:spacing w:line="360" w:lineRule="auto"/>
        <w:jc w:val="both"/>
        <w:rPr>
          <w:rFonts w:cs="Arial"/>
          <w:b/>
          <w:bCs/>
        </w:rPr>
      </w:pPr>
      <w:r>
        <w:rPr>
          <w:rFonts w:cs="Arial"/>
          <w:b/>
          <w:bCs/>
        </w:rPr>
        <w:t>Análisis de sensibilidad:</w:t>
      </w:r>
    </w:p>
    <w:p w14:paraId="680F116A" w14:textId="77777777" w:rsidR="00696311" w:rsidRDefault="00000000">
      <w:pPr>
        <w:spacing w:line="360" w:lineRule="auto"/>
        <w:jc w:val="both"/>
        <w:rPr>
          <w:rFonts w:cs="Arial"/>
        </w:rPr>
      </w:pPr>
      <w:r>
        <w:rPr>
          <w:rFonts w:cs="Arial"/>
        </w:rPr>
        <w:t xml:space="preserve">El análisis de sensibilidad estudia cómo cambia la solución óptima cuando varían los datos del modelo. A partir del problema dual, los precios sombra indican el valor de una unidad adicional de cada recurso; los costos reducidos señalan cuánto debería mejorar la ganancia de un producto no utilizado para que conviniera producirlo; y los rangos de los coeficientes y del lado derecho muestran dentro de </w:t>
      </w:r>
      <w:r>
        <w:rPr>
          <w:rFonts w:cs="Arial"/>
        </w:rPr>
        <w:lastRenderedPageBreak/>
        <w:t>qué límites se mantienen válidos la solución y los precios sombra (Hillier y Lieberman, 2021).</w:t>
      </w:r>
    </w:p>
    <w:p w14:paraId="251BEFDE" w14:textId="77777777" w:rsidR="00764523" w:rsidRDefault="00764523" w:rsidP="00764523">
      <w:pPr>
        <w:spacing w:line="360" w:lineRule="auto"/>
        <w:jc w:val="both"/>
        <w:rPr>
          <w:rFonts w:cs="Arial"/>
          <w:b/>
          <w:bCs/>
        </w:rPr>
      </w:pPr>
      <w:r>
        <w:rPr>
          <w:rFonts w:cs="Arial"/>
          <w:b/>
          <w:bCs/>
        </w:rPr>
        <w:t xml:space="preserve">Aplicación en las empresas: </w:t>
      </w:r>
    </w:p>
    <w:p w14:paraId="3BCDE1C1" w14:textId="77777777" w:rsidR="00764523" w:rsidRDefault="00764523" w:rsidP="00764523">
      <w:pPr>
        <w:spacing w:line="360" w:lineRule="auto"/>
        <w:jc w:val="both"/>
        <w:rPr>
          <w:rFonts w:cs="Arial"/>
        </w:rPr>
        <w:sectPr w:rsidR="00764523" w:rsidSect="00E805D1">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r>
        <w:rPr>
          <w:rFonts w:cs="Arial"/>
        </w:rPr>
        <w:t xml:space="preserve">Hoy en día, la Programación Lineal se aplica en distintos sectores para organizar la producción, planificar inventarios, distribuir recursos y mejorar la rentabilidad. Su uso facilita decisiones basadas en datos y un mejor aprovechamiento de los recursos disponible </w:t>
      </w:r>
      <w:r>
        <w:rPr>
          <w:rFonts w:cs="Arial"/>
          <w:b/>
          <w:bCs/>
        </w:rPr>
        <w:t>(Microsoft, 2024).</w:t>
      </w:r>
    </w:p>
    <w:p w14:paraId="645A753D" w14:textId="77777777" w:rsidR="00764523" w:rsidRDefault="00764523" w:rsidP="00556F5A">
      <w:pPr>
        <w:pStyle w:val="Ttulo1"/>
      </w:pPr>
      <w:bookmarkStart w:id="6" w:name="_Toc232063700"/>
      <w:r>
        <w:lastRenderedPageBreak/>
        <w:t>Desarrollo del Caso</w:t>
      </w:r>
      <w:bookmarkEnd w:id="6"/>
    </w:p>
    <w:p w14:paraId="7D5093FA" w14:textId="6324C486" w:rsidR="00696311" w:rsidRDefault="00000000">
      <w:pPr>
        <w:spacing w:line="360" w:lineRule="auto"/>
        <w:jc w:val="both"/>
        <w:rPr>
          <w:rFonts w:cs="Arial"/>
        </w:rPr>
      </w:pPr>
      <w:r>
        <w:rPr>
          <w:rFonts w:cs="Arial"/>
        </w:rPr>
        <w:t xml:space="preserve">La Pizzería M y M busca un plan de producción diario que maximice su ganancia aprovechando de la mejor manera sus recursos limitados. </w:t>
      </w:r>
      <w:r w:rsidR="003249BC">
        <w:rPr>
          <w:rFonts w:cs="Arial"/>
        </w:rPr>
        <w:t>S</w:t>
      </w:r>
      <w:r>
        <w:rPr>
          <w:rFonts w:cs="Arial"/>
        </w:rPr>
        <w:t>e consideran cuatro productos del menú, todos los recursos que intervienen en su elaboración y, para cada producto, un límite de demanda máxima (</w:t>
      </w:r>
      <w:r w:rsidR="003249BC">
        <w:rPr>
          <w:rFonts w:cs="Arial"/>
        </w:rPr>
        <w:t>Obtenido de la venta máxima en un día</w:t>
      </w:r>
      <w:r>
        <w:rPr>
          <w:rFonts w:cs="Arial"/>
        </w:rPr>
        <w:t>) y una demanda mínima (</w:t>
      </w:r>
      <w:r w:rsidR="003249BC">
        <w:rPr>
          <w:rFonts w:cs="Arial"/>
        </w:rPr>
        <w:t>Obtenido de la venta mínima en un día</w:t>
      </w:r>
      <w:r>
        <w:rPr>
          <w:rFonts w:cs="Arial"/>
        </w:rPr>
        <w:t>).</w:t>
      </w:r>
    </w:p>
    <w:p w14:paraId="1749D077" w14:textId="77777777" w:rsidR="00696311" w:rsidRDefault="00000000">
      <w:pPr>
        <w:spacing w:line="360" w:lineRule="auto"/>
        <w:jc w:val="both"/>
        <w:rPr>
          <w:rFonts w:cs="Arial"/>
          <w:b/>
          <w:bCs/>
        </w:rPr>
      </w:pPr>
      <w:r>
        <w:rPr>
          <w:rFonts w:cs="Arial"/>
          <w:b/>
          <w:bCs/>
        </w:rPr>
        <w:t>Variables de decisión</w:t>
      </w:r>
    </w:p>
    <w:p w14:paraId="05CF156A" w14:textId="1494328F" w:rsidR="00696311" w:rsidRDefault="00000000">
      <w:pPr>
        <w:spacing w:line="360" w:lineRule="auto"/>
        <w:jc w:val="both"/>
        <w:rPr>
          <w:rFonts w:cs="Arial"/>
        </w:rPr>
      </w:pPr>
      <w:r>
        <w:rPr>
          <w:rFonts w:cs="Arial"/>
        </w:rPr>
        <w:t>X₁ = cantidad de Pizzas Gigantes a producir por día.</w:t>
      </w:r>
    </w:p>
    <w:p w14:paraId="74752F1D" w14:textId="14645552" w:rsidR="00696311" w:rsidRDefault="00000000">
      <w:pPr>
        <w:spacing w:line="360" w:lineRule="auto"/>
        <w:jc w:val="both"/>
        <w:rPr>
          <w:rFonts w:cs="Arial"/>
        </w:rPr>
      </w:pPr>
      <w:r>
        <w:rPr>
          <w:rFonts w:cs="Arial"/>
        </w:rPr>
        <w:t>X₂ = cantidad de Pizzas Personales a producir por día.</w:t>
      </w:r>
    </w:p>
    <w:p w14:paraId="4E9D60CC" w14:textId="6829D532" w:rsidR="00696311" w:rsidRDefault="00000000">
      <w:pPr>
        <w:spacing w:line="360" w:lineRule="auto"/>
        <w:jc w:val="both"/>
        <w:rPr>
          <w:rFonts w:cs="Arial"/>
        </w:rPr>
      </w:pPr>
      <w:r>
        <w:rPr>
          <w:rFonts w:cs="Arial"/>
        </w:rPr>
        <w:t>X₃ = cantidad de Pizzas Medianas a producir por día.</w:t>
      </w:r>
    </w:p>
    <w:p w14:paraId="0697564B" w14:textId="77777777" w:rsidR="00696311" w:rsidRDefault="00000000">
      <w:pPr>
        <w:spacing w:line="360" w:lineRule="auto"/>
        <w:jc w:val="both"/>
        <w:rPr>
          <w:rFonts w:cs="Arial"/>
        </w:rPr>
      </w:pPr>
      <w:r>
        <w:rPr>
          <w:rFonts w:cs="Arial"/>
        </w:rPr>
        <w:t>X₄ = cantidad de Órdenes de Pan con Ajo a producir por día.</w:t>
      </w:r>
    </w:p>
    <w:p w14:paraId="76D62919" w14:textId="77777777" w:rsidR="00696311" w:rsidRDefault="00000000">
      <w:pPr>
        <w:spacing w:line="360" w:lineRule="auto"/>
        <w:jc w:val="both"/>
        <w:rPr>
          <w:rFonts w:cs="Arial"/>
          <w:b/>
          <w:bCs/>
        </w:rPr>
      </w:pPr>
      <w:r>
        <w:rPr>
          <w:rFonts w:cs="Arial"/>
          <w:b/>
          <w:bCs/>
        </w:rPr>
        <w:t>Función objetivo</w:t>
      </w:r>
    </w:p>
    <w:p w14:paraId="10F3AA95" w14:textId="77777777" w:rsidR="00696311" w:rsidRDefault="00000000">
      <w:pPr>
        <w:spacing w:line="360" w:lineRule="auto"/>
        <w:jc w:val="both"/>
        <w:rPr>
          <w:rFonts w:cs="Arial"/>
        </w:rPr>
      </w:pPr>
      <w:r>
        <w:rPr>
          <w:rFonts w:cs="Arial"/>
        </w:rPr>
        <w:t>Maximizar Z = 5.00 X₁ + 2.40 X₂ + 3.50 X₃ + 1.50 X₄</w:t>
      </w:r>
    </w:p>
    <w:p w14:paraId="6EE3CB66" w14:textId="77777777" w:rsidR="00696311" w:rsidRDefault="00000000">
      <w:pPr>
        <w:spacing w:line="360" w:lineRule="auto"/>
        <w:jc w:val="both"/>
        <w:rPr>
          <w:rFonts w:cs="Arial"/>
        </w:rPr>
      </w:pPr>
      <w:r>
        <w:rPr>
          <w:rFonts w:cs="Arial"/>
        </w:rPr>
        <w:t>donde cada coeficiente es la ganancia en dólares por unidad de producto y Z es la ganancia total diaria.</w:t>
      </w:r>
    </w:p>
    <w:p w14:paraId="33FF0DE1" w14:textId="77777777" w:rsidR="00696311" w:rsidRDefault="00000000">
      <w:pPr>
        <w:spacing w:line="360" w:lineRule="auto"/>
        <w:jc w:val="both"/>
        <w:rPr>
          <w:rFonts w:cs="Arial"/>
          <w:b/>
          <w:bCs/>
        </w:rPr>
      </w:pPr>
      <w:r>
        <w:rPr>
          <w:rFonts w:cs="Arial"/>
          <w:b/>
          <w:bCs/>
        </w:rPr>
        <w:t>Datos del modelo</w:t>
      </w:r>
    </w:p>
    <w:p w14:paraId="5AC43419" w14:textId="306995D0" w:rsidR="00696311" w:rsidRDefault="00000000">
      <w:pPr>
        <w:spacing w:line="360" w:lineRule="auto"/>
        <w:jc w:val="both"/>
        <w:rPr>
          <w:rFonts w:cs="Arial"/>
        </w:rPr>
      </w:pPr>
      <w:r>
        <w:rPr>
          <w:rFonts w:cs="Arial"/>
        </w:rPr>
        <w:t>La siguiente tabla resume la ganancia por producto, el consumo de cada recurso</w:t>
      </w:r>
      <w:r w:rsidR="003249BC">
        <w:rPr>
          <w:rFonts w:cs="Arial"/>
        </w:rPr>
        <w:t xml:space="preserve"> por producto</w:t>
      </w:r>
      <w:r>
        <w:rPr>
          <w:rFonts w:cs="Arial"/>
        </w:rPr>
        <w:t xml:space="preserve"> y la disponibilidad diaria:</w:t>
      </w:r>
    </w:p>
    <w:tbl>
      <w:tblPr>
        <w:tblW w:w="81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300"/>
        <w:gridCol w:w="1050"/>
        <w:gridCol w:w="1050"/>
        <w:gridCol w:w="1050"/>
        <w:gridCol w:w="1050"/>
        <w:gridCol w:w="1600"/>
      </w:tblGrid>
      <w:tr w:rsidR="00696311" w14:paraId="6869FEC6" w14:textId="77777777">
        <w:tc>
          <w:tcPr>
            <w:tcW w:w="2300" w:type="dxa"/>
            <w:shd w:val="clear" w:color="auto" w:fill="2B2118"/>
            <w:vAlign w:val="center"/>
          </w:tcPr>
          <w:p w14:paraId="340F883C" w14:textId="77777777" w:rsidR="00696311" w:rsidRDefault="00000000">
            <w:pPr>
              <w:spacing w:line="240" w:lineRule="auto"/>
              <w:rPr>
                <w:rFonts w:cs="Arial"/>
                <w:b/>
                <w:bCs/>
                <w:color w:val="FFFFFF"/>
                <w:sz w:val="20"/>
              </w:rPr>
            </w:pPr>
            <w:r>
              <w:rPr>
                <w:rFonts w:cs="Arial"/>
                <w:b/>
                <w:bCs/>
                <w:color w:val="FFFFFF"/>
                <w:sz w:val="20"/>
              </w:rPr>
              <w:t>Recurso / dato</w:t>
            </w:r>
          </w:p>
        </w:tc>
        <w:tc>
          <w:tcPr>
            <w:tcW w:w="1050" w:type="dxa"/>
            <w:shd w:val="clear" w:color="auto" w:fill="2B2118"/>
            <w:vAlign w:val="center"/>
          </w:tcPr>
          <w:p w14:paraId="52EA47E1" w14:textId="77777777" w:rsidR="00696311" w:rsidRDefault="00000000">
            <w:pPr>
              <w:spacing w:line="240" w:lineRule="auto"/>
              <w:rPr>
                <w:rFonts w:cs="Arial"/>
                <w:b/>
                <w:bCs/>
                <w:color w:val="FFFFFF"/>
                <w:sz w:val="20"/>
              </w:rPr>
            </w:pPr>
            <w:r>
              <w:rPr>
                <w:rFonts w:cs="Arial"/>
                <w:b/>
                <w:bCs/>
                <w:color w:val="FFFFFF"/>
                <w:sz w:val="20"/>
              </w:rPr>
              <w:t>X₁</w:t>
            </w:r>
          </w:p>
        </w:tc>
        <w:tc>
          <w:tcPr>
            <w:tcW w:w="1050" w:type="dxa"/>
            <w:shd w:val="clear" w:color="auto" w:fill="2B2118"/>
            <w:vAlign w:val="center"/>
          </w:tcPr>
          <w:p w14:paraId="00D453AA" w14:textId="77777777" w:rsidR="00696311" w:rsidRDefault="00000000">
            <w:pPr>
              <w:spacing w:line="240" w:lineRule="auto"/>
              <w:rPr>
                <w:rFonts w:cs="Arial"/>
                <w:b/>
                <w:bCs/>
                <w:color w:val="FFFFFF"/>
                <w:sz w:val="20"/>
              </w:rPr>
            </w:pPr>
            <w:r>
              <w:rPr>
                <w:rFonts w:cs="Arial"/>
                <w:b/>
                <w:bCs/>
                <w:color w:val="FFFFFF"/>
                <w:sz w:val="20"/>
              </w:rPr>
              <w:t>X₂</w:t>
            </w:r>
          </w:p>
        </w:tc>
        <w:tc>
          <w:tcPr>
            <w:tcW w:w="1050" w:type="dxa"/>
            <w:shd w:val="clear" w:color="auto" w:fill="2B2118"/>
            <w:vAlign w:val="center"/>
          </w:tcPr>
          <w:p w14:paraId="6C9A5AD3" w14:textId="77777777" w:rsidR="00696311" w:rsidRDefault="00000000">
            <w:pPr>
              <w:spacing w:line="240" w:lineRule="auto"/>
              <w:rPr>
                <w:rFonts w:cs="Arial"/>
                <w:b/>
                <w:bCs/>
                <w:color w:val="FFFFFF"/>
                <w:sz w:val="20"/>
              </w:rPr>
            </w:pPr>
            <w:r>
              <w:rPr>
                <w:rFonts w:cs="Arial"/>
                <w:b/>
                <w:bCs/>
                <w:color w:val="FFFFFF"/>
                <w:sz w:val="20"/>
              </w:rPr>
              <w:t>X₃</w:t>
            </w:r>
          </w:p>
        </w:tc>
        <w:tc>
          <w:tcPr>
            <w:tcW w:w="1050" w:type="dxa"/>
            <w:shd w:val="clear" w:color="auto" w:fill="2B2118"/>
            <w:vAlign w:val="center"/>
          </w:tcPr>
          <w:p w14:paraId="789B4816" w14:textId="77777777" w:rsidR="00696311" w:rsidRDefault="00000000">
            <w:pPr>
              <w:spacing w:line="240" w:lineRule="auto"/>
              <w:rPr>
                <w:rFonts w:cs="Arial"/>
                <w:b/>
                <w:bCs/>
                <w:color w:val="FFFFFF"/>
                <w:sz w:val="20"/>
              </w:rPr>
            </w:pPr>
            <w:r>
              <w:rPr>
                <w:rFonts w:cs="Arial"/>
                <w:b/>
                <w:bCs/>
                <w:color w:val="FFFFFF"/>
                <w:sz w:val="20"/>
              </w:rPr>
              <w:t>X₄</w:t>
            </w:r>
          </w:p>
        </w:tc>
        <w:tc>
          <w:tcPr>
            <w:tcW w:w="1600" w:type="dxa"/>
            <w:shd w:val="clear" w:color="auto" w:fill="2B2118"/>
            <w:vAlign w:val="center"/>
          </w:tcPr>
          <w:p w14:paraId="78296DE6" w14:textId="77777777" w:rsidR="00696311" w:rsidRDefault="00000000">
            <w:pPr>
              <w:spacing w:line="240" w:lineRule="auto"/>
              <w:rPr>
                <w:rFonts w:cs="Arial"/>
                <w:b/>
                <w:bCs/>
                <w:color w:val="FFFFFF"/>
                <w:sz w:val="20"/>
              </w:rPr>
            </w:pPr>
            <w:r>
              <w:rPr>
                <w:rFonts w:cs="Arial"/>
                <w:b/>
                <w:bCs/>
                <w:color w:val="FFFFFF"/>
                <w:sz w:val="20"/>
              </w:rPr>
              <w:t>Disponible</w:t>
            </w:r>
          </w:p>
        </w:tc>
      </w:tr>
      <w:tr w:rsidR="00696311" w14:paraId="35321965" w14:textId="77777777">
        <w:tc>
          <w:tcPr>
            <w:tcW w:w="2300" w:type="dxa"/>
            <w:vAlign w:val="center"/>
          </w:tcPr>
          <w:p w14:paraId="455FD343" w14:textId="77777777" w:rsidR="00696311" w:rsidRDefault="00000000">
            <w:pPr>
              <w:spacing w:line="240" w:lineRule="auto"/>
              <w:rPr>
                <w:rFonts w:cs="Arial"/>
                <w:sz w:val="20"/>
              </w:rPr>
            </w:pPr>
            <w:r>
              <w:rPr>
                <w:rFonts w:cs="Arial"/>
                <w:sz w:val="20"/>
              </w:rPr>
              <w:t>Ganancia ($/u)</w:t>
            </w:r>
          </w:p>
        </w:tc>
        <w:tc>
          <w:tcPr>
            <w:tcW w:w="1050" w:type="dxa"/>
            <w:vAlign w:val="center"/>
          </w:tcPr>
          <w:p w14:paraId="0838894F" w14:textId="77777777" w:rsidR="00696311" w:rsidRDefault="00000000">
            <w:pPr>
              <w:spacing w:line="240" w:lineRule="auto"/>
              <w:rPr>
                <w:rFonts w:cs="Arial"/>
                <w:sz w:val="20"/>
              </w:rPr>
            </w:pPr>
            <w:r>
              <w:rPr>
                <w:rFonts w:cs="Arial"/>
                <w:sz w:val="20"/>
              </w:rPr>
              <w:t>5.00</w:t>
            </w:r>
          </w:p>
        </w:tc>
        <w:tc>
          <w:tcPr>
            <w:tcW w:w="1050" w:type="dxa"/>
            <w:vAlign w:val="center"/>
          </w:tcPr>
          <w:p w14:paraId="7BF8589D" w14:textId="77777777" w:rsidR="00696311" w:rsidRDefault="00000000">
            <w:pPr>
              <w:spacing w:line="240" w:lineRule="auto"/>
              <w:rPr>
                <w:rFonts w:cs="Arial"/>
                <w:sz w:val="20"/>
              </w:rPr>
            </w:pPr>
            <w:r>
              <w:rPr>
                <w:rFonts w:cs="Arial"/>
                <w:sz w:val="20"/>
              </w:rPr>
              <w:t>2.40</w:t>
            </w:r>
          </w:p>
        </w:tc>
        <w:tc>
          <w:tcPr>
            <w:tcW w:w="1050" w:type="dxa"/>
            <w:vAlign w:val="center"/>
          </w:tcPr>
          <w:p w14:paraId="016C72BB" w14:textId="77777777" w:rsidR="00696311" w:rsidRDefault="00000000">
            <w:pPr>
              <w:spacing w:line="240" w:lineRule="auto"/>
              <w:rPr>
                <w:rFonts w:cs="Arial"/>
                <w:sz w:val="20"/>
              </w:rPr>
            </w:pPr>
            <w:r>
              <w:rPr>
                <w:rFonts w:cs="Arial"/>
                <w:sz w:val="20"/>
              </w:rPr>
              <w:t>3.50</w:t>
            </w:r>
          </w:p>
        </w:tc>
        <w:tc>
          <w:tcPr>
            <w:tcW w:w="1050" w:type="dxa"/>
            <w:vAlign w:val="center"/>
          </w:tcPr>
          <w:p w14:paraId="387A0E6E" w14:textId="77777777" w:rsidR="00696311" w:rsidRDefault="00000000">
            <w:pPr>
              <w:spacing w:line="240" w:lineRule="auto"/>
              <w:rPr>
                <w:rFonts w:cs="Arial"/>
                <w:sz w:val="20"/>
              </w:rPr>
            </w:pPr>
            <w:r>
              <w:rPr>
                <w:rFonts w:cs="Arial"/>
                <w:sz w:val="20"/>
              </w:rPr>
              <w:t>1.50</w:t>
            </w:r>
          </w:p>
        </w:tc>
        <w:tc>
          <w:tcPr>
            <w:tcW w:w="1600" w:type="dxa"/>
            <w:vAlign w:val="center"/>
          </w:tcPr>
          <w:p w14:paraId="3D886907" w14:textId="77777777" w:rsidR="00696311" w:rsidRDefault="00000000">
            <w:pPr>
              <w:spacing w:line="240" w:lineRule="auto"/>
              <w:rPr>
                <w:rFonts w:cs="Arial"/>
                <w:sz w:val="20"/>
              </w:rPr>
            </w:pPr>
            <w:r>
              <w:rPr>
                <w:rFonts w:cs="Arial"/>
                <w:sz w:val="20"/>
              </w:rPr>
              <w:t>—</w:t>
            </w:r>
          </w:p>
        </w:tc>
      </w:tr>
      <w:tr w:rsidR="00696311" w14:paraId="1E72A780" w14:textId="77777777">
        <w:tc>
          <w:tcPr>
            <w:tcW w:w="2300" w:type="dxa"/>
            <w:vAlign w:val="center"/>
          </w:tcPr>
          <w:p w14:paraId="5E050817" w14:textId="77777777" w:rsidR="00696311" w:rsidRDefault="00000000">
            <w:pPr>
              <w:spacing w:line="240" w:lineRule="auto"/>
              <w:rPr>
                <w:rFonts w:cs="Arial"/>
                <w:sz w:val="20"/>
              </w:rPr>
            </w:pPr>
            <w:r>
              <w:rPr>
                <w:rFonts w:cs="Arial"/>
                <w:sz w:val="20"/>
              </w:rPr>
              <w:t>Masa (porciones)</w:t>
            </w:r>
          </w:p>
        </w:tc>
        <w:tc>
          <w:tcPr>
            <w:tcW w:w="1050" w:type="dxa"/>
            <w:vAlign w:val="center"/>
          </w:tcPr>
          <w:p w14:paraId="02143061" w14:textId="77777777" w:rsidR="00696311" w:rsidRDefault="00000000">
            <w:pPr>
              <w:spacing w:line="240" w:lineRule="auto"/>
              <w:rPr>
                <w:rFonts w:cs="Arial"/>
                <w:sz w:val="20"/>
              </w:rPr>
            </w:pPr>
            <w:r>
              <w:rPr>
                <w:rFonts w:cs="Arial"/>
                <w:sz w:val="20"/>
              </w:rPr>
              <w:t>2.0</w:t>
            </w:r>
          </w:p>
        </w:tc>
        <w:tc>
          <w:tcPr>
            <w:tcW w:w="1050" w:type="dxa"/>
            <w:vAlign w:val="center"/>
          </w:tcPr>
          <w:p w14:paraId="5B909A6E" w14:textId="77777777" w:rsidR="00696311" w:rsidRDefault="00000000">
            <w:pPr>
              <w:spacing w:line="240" w:lineRule="auto"/>
              <w:rPr>
                <w:rFonts w:cs="Arial"/>
                <w:sz w:val="20"/>
              </w:rPr>
            </w:pPr>
            <w:r>
              <w:rPr>
                <w:rFonts w:cs="Arial"/>
                <w:sz w:val="20"/>
              </w:rPr>
              <w:t>1.0</w:t>
            </w:r>
          </w:p>
        </w:tc>
        <w:tc>
          <w:tcPr>
            <w:tcW w:w="1050" w:type="dxa"/>
            <w:vAlign w:val="center"/>
          </w:tcPr>
          <w:p w14:paraId="558159B6" w14:textId="77777777" w:rsidR="00696311" w:rsidRDefault="00000000">
            <w:pPr>
              <w:spacing w:line="240" w:lineRule="auto"/>
              <w:rPr>
                <w:rFonts w:cs="Arial"/>
                <w:sz w:val="20"/>
              </w:rPr>
            </w:pPr>
            <w:r>
              <w:rPr>
                <w:rFonts w:cs="Arial"/>
                <w:sz w:val="20"/>
              </w:rPr>
              <w:t>1.5</w:t>
            </w:r>
          </w:p>
        </w:tc>
        <w:tc>
          <w:tcPr>
            <w:tcW w:w="1050" w:type="dxa"/>
            <w:vAlign w:val="center"/>
          </w:tcPr>
          <w:p w14:paraId="5E5B6D3D" w14:textId="77777777" w:rsidR="00696311" w:rsidRDefault="00000000">
            <w:pPr>
              <w:spacing w:line="240" w:lineRule="auto"/>
              <w:rPr>
                <w:rFonts w:cs="Arial"/>
                <w:sz w:val="20"/>
              </w:rPr>
            </w:pPr>
            <w:r>
              <w:rPr>
                <w:rFonts w:cs="Arial"/>
                <w:sz w:val="20"/>
              </w:rPr>
              <w:t>0.5</w:t>
            </w:r>
          </w:p>
        </w:tc>
        <w:tc>
          <w:tcPr>
            <w:tcW w:w="1600" w:type="dxa"/>
            <w:vAlign w:val="center"/>
          </w:tcPr>
          <w:p w14:paraId="747A99FE" w14:textId="77777777" w:rsidR="00696311" w:rsidRDefault="00000000">
            <w:pPr>
              <w:spacing w:line="240" w:lineRule="auto"/>
              <w:rPr>
                <w:rFonts w:cs="Arial"/>
                <w:sz w:val="20"/>
              </w:rPr>
            </w:pPr>
            <w:r>
              <w:rPr>
                <w:rFonts w:cs="Arial"/>
                <w:sz w:val="20"/>
              </w:rPr>
              <w:t>110</w:t>
            </w:r>
          </w:p>
        </w:tc>
      </w:tr>
      <w:tr w:rsidR="00696311" w14:paraId="623923A5" w14:textId="77777777">
        <w:tc>
          <w:tcPr>
            <w:tcW w:w="2300" w:type="dxa"/>
            <w:vAlign w:val="center"/>
          </w:tcPr>
          <w:p w14:paraId="2F90A7A7" w14:textId="77777777" w:rsidR="00696311" w:rsidRDefault="00000000">
            <w:pPr>
              <w:spacing w:line="240" w:lineRule="auto"/>
              <w:rPr>
                <w:rFonts w:cs="Arial"/>
                <w:sz w:val="20"/>
              </w:rPr>
            </w:pPr>
            <w:r>
              <w:rPr>
                <w:rFonts w:cs="Arial"/>
                <w:sz w:val="20"/>
              </w:rPr>
              <w:t>Queso (lb)</w:t>
            </w:r>
          </w:p>
        </w:tc>
        <w:tc>
          <w:tcPr>
            <w:tcW w:w="1050" w:type="dxa"/>
            <w:vAlign w:val="center"/>
          </w:tcPr>
          <w:p w14:paraId="5B7C7673" w14:textId="77777777" w:rsidR="00696311" w:rsidRDefault="00000000">
            <w:pPr>
              <w:spacing w:line="240" w:lineRule="auto"/>
              <w:rPr>
                <w:rFonts w:cs="Arial"/>
                <w:sz w:val="20"/>
              </w:rPr>
            </w:pPr>
            <w:r>
              <w:rPr>
                <w:rFonts w:cs="Arial"/>
                <w:sz w:val="20"/>
              </w:rPr>
              <w:t>1.5</w:t>
            </w:r>
          </w:p>
        </w:tc>
        <w:tc>
          <w:tcPr>
            <w:tcW w:w="1050" w:type="dxa"/>
            <w:vAlign w:val="center"/>
          </w:tcPr>
          <w:p w14:paraId="50D9103D" w14:textId="77777777" w:rsidR="00696311" w:rsidRDefault="00000000">
            <w:pPr>
              <w:spacing w:line="240" w:lineRule="auto"/>
              <w:rPr>
                <w:rFonts w:cs="Arial"/>
                <w:sz w:val="20"/>
              </w:rPr>
            </w:pPr>
            <w:r>
              <w:rPr>
                <w:rFonts w:cs="Arial"/>
                <w:sz w:val="20"/>
              </w:rPr>
              <w:t>0.5</w:t>
            </w:r>
          </w:p>
        </w:tc>
        <w:tc>
          <w:tcPr>
            <w:tcW w:w="1050" w:type="dxa"/>
            <w:vAlign w:val="center"/>
          </w:tcPr>
          <w:p w14:paraId="3250D4AB" w14:textId="77777777" w:rsidR="00696311" w:rsidRDefault="00000000">
            <w:pPr>
              <w:spacing w:line="240" w:lineRule="auto"/>
              <w:rPr>
                <w:rFonts w:cs="Arial"/>
                <w:sz w:val="20"/>
              </w:rPr>
            </w:pPr>
            <w:r>
              <w:rPr>
                <w:rFonts w:cs="Arial"/>
                <w:sz w:val="20"/>
              </w:rPr>
              <w:t>1.0</w:t>
            </w:r>
          </w:p>
        </w:tc>
        <w:tc>
          <w:tcPr>
            <w:tcW w:w="1050" w:type="dxa"/>
            <w:vAlign w:val="center"/>
          </w:tcPr>
          <w:p w14:paraId="61FB7C29" w14:textId="77777777" w:rsidR="00696311" w:rsidRDefault="00000000">
            <w:pPr>
              <w:spacing w:line="240" w:lineRule="auto"/>
              <w:rPr>
                <w:rFonts w:cs="Arial"/>
                <w:sz w:val="20"/>
              </w:rPr>
            </w:pPr>
            <w:r>
              <w:rPr>
                <w:rFonts w:cs="Arial"/>
                <w:sz w:val="20"/>
              </w:rPr>
              <w:t>0.25</w:t>
            </w:r>
          </w:p>
        </w:tc>
        <w:tc>
          <w:tcPr>
            <w:tcW w:w="1600" w:type="dxa"/>
            <w:vAlign w:val="center"/>
          </w:tcPr>
          <w:p w14:paraId="07D71B26" w14:textId="77777777" w:rsidR="00696311" w:rsidRDefault="00000000">
            <w:pPr>
              <w:spacing w:line="240" w:lineRule="auto"/>
              <w:rPr>
                <w:rFonts w:cs="Arial"/>
                <w:sz w:val="20"/>
              </w:rPr>
            </w:pPr>
            <w:r>
              <w:rPr>
                <w:rFonts w:cs="Arial"/>
                <w:sz w:val="20"/>
              </w:rPr>
              <w:t>60</w:t>
            </w:r>
          </w:p>
        </w:tc>
      </w:tr>
      <w:tr w:rsidR="00696311" w14:paraId="2AC471CB" w14:textId="77777777">
        <w:tc>
          <w:tcPr>
            <w:tcW w:w="2300" w:type="dxa"/>
            <w:vAlign w:val="center"/>
          </w:tcPr>
          <w:p w14:paraId="45195C8A" w14:textId="77777777" w:rsidR="00696311" w:rsidRDefault="00000000">
            <w:pPr>
              <w:spacing w:line="240" w:lineRule="auto"/>
              <w:rPr>
                <w:rFonts w:cs="Arial"/>
                <w:sz w:val="20"/>
              </w:rPr>
            </w:pPr>
            <w:r>
              <w:rPr>
                <w:rFonts w:cs="Arial"/>
                <w:sz w:val="20"/>
              </w:rPr>
              <w:t>Salsa (L)</w:t>
            </w:r>
          </w:p>
        </w:tc>
        <w:tc>
          <w:tcPr>
            <w:tcW w:w="1050" w:type="dxa"/>
            <w:vAlign w:val="center"/>
          </w:tcPr>
          <w:p w14:paraId="78FFEDAD" w14:textId="77777777" w:rsidR="00696311" w:rsidRDefault="00000000">
            <w:pPr>
              <w:spacing w:line="240" w:lineRule="auto"/>
              <w:rPr>
                <w:rFonts w:cs="Arial"/>
                <w:sz w:val="20"/>
              </w:rPr>
            </w:pPr>
            <w:r>
              <w:rPr>
                <w:rFonts w:cs="Arial"/>
                <w:sz w:val="20"/>
              </w:rPr>
              <w:t>0.4</w:t>
            </w:r>
          </w:p>
        </w:tc>
        <w:tc>
          <w:tcPr>
            <w:tcW w:w="1050" w:type="dxa"/>
            <w:vAlign w:val="center"/>
          </w:tcPr>
          <w:p w14:paraId="0D4DF3FF" w14:textId="77777777" w:rsidR="00696311" w:rsidRDefault="00000000">
            <w:pPr>
              <w:spacing w:line="240" w:lineRule="auto"/>
              <w:rPr>
                <w:rFonts w:cs="Arial"/>
                <w:sz w:val="20"/>
              </w:rPr>
            </w:pPr>
            <w:r>
              <w:rPr>
                <w:rFonts w:cs="Arial"/>
                <w:sz w:val="20"/>
              </w:rPr>
              <w:t>0.15</w:t>
            </w:r>
          </w:p>
        </w:tc>
        <w:tc>
          <w:tcPr>
            <w:tcW w:w="1050" w:type="dxa"/>
            <w:vAlign w:val="center"/>
          </w:tcPr>
          <w:p w14:paraId="029631B7" w14:textId="77777777" w:rsidR="00696311" w:rsidRDefault="00000000">
            <w:pPr>
              <w:spacing w:line="240" w:lineRule="auto"/>
              <w:rPr>
                <w:rFonts w:cs="Arial"/>
                <w:sz w:val="20"/>
              </w:rPr>
            </w:pPr>
            <w:r>
              <w:rPr>
                <w:rFonts w:cs="Arial"/>
                <w:sz w:val="20"/>
              </w:rPr>
              <w:t>0.3</w:t>
            </w:r>
          </w:p>
        </w:tc>
        <w:tc>
          <w:tcPr>
            <w:tcW w:w="1050" w:type="dxa"/>
            <w:vAlign w:val="center"/>
          </w:tcPr>
          <w:p w14:paraId="56FDF62C" w14:textId="77777777" w:rsidR="00696311" w:rsidRDefault="00000000">
            <w:pPr>
              <w:spacing w:line="240" w:lineRule="auto"/>
              <w:rPr>
                <w:rFonts w:cs="Arial"/>
                <w:sz w:val="20"/>
              </w:rPr>
            </w:pPr>
            <w:r>
              <w:rPr>
                <w:rFonts w:cs="Arial"/>
                <w:sz w:val="20"/>
              </w:rPr>
              <w:t>0.05</w:t>
            </w:r>
          </w:p>
        </w:tc>
        <w:tc>
          <w:tcPr>
            <w:tcW w:w="1600" w:type="dxa"/>
            <w:vAlign w:val="center"/>
          </w:tcPr>
          <w:p w14:paraId="67D9D4C5" w14:textId="77777777" w:rsidR="00696311" w:rsidRDefault="00000000">
            <w:pPr>
              <w:spacing w:line="240" w:lineRule="auto"/>
              <w:rPr>
                <w:rFonts w:cs="Arial"/>
                <w:sz w:val="20"/>
              </w:rPr>
            </w:pPr>
            <w:r>
              <w:rPr>
                <w:rFonts w:cs="Arial"/>
                <w:sz w:val="20"/>
              </w:rPr>
              <w:t>20</w:t>
            </w:r>
          </w:p>
        </w:tc>
      </w:tr>
      <w:tr w:rsidR="00696311" w14:paraId="1E7B1E40" w14:textId="77777777">
        <w:tc>
          <w:tcPr>
            <w:tcW w:w="2300" w:type="dxa"/>
            <w:vAlign w:val="center"/>
          </w:tcPr>
          <w:p w14:paraId="4D4E459F" w14:textId="77777777" w:rsidR="00696311" w:rsidRDefault="00000000">
            <w:pPr>
              <w:spacing w:line="240" w:lineRule="auto"/>
              <w:rPr>
                <w:rFonts w:cs="Arial"/>
                <w:sz w:val="20"/>
              </w:rPr>
            </w:pPr>
            <w:r>
              <w:rPr>
                <w:rFonts w:cs="Arial"/>
                <w:sz w:val="20"/>
              </w:rPr>
              <w:t>Tiempo prep. (horas-hombre)</w:t>
            </w:r>
          </w:p>
        </w:tc>
        <w:tc>
          <w:tcPr>
            <w:tcW w:w="1050" w:type="dxa"/>
            <w:vAlign w:val="center"/>
          </w:tcPr>
          <w:p w14:paraId="4ED1CC89" w14:textId="77777777" w:rsidR="00696311" w:rsidRDefault="00000000">
            <w:pPr>
              <w:spacing w:line="240" w:lineRule="auto"/>
              <w:rPr>
                <w:rFonts w:cs="Arial"/>
                <w:sz w:val="20"/>
              </w:rPr>
            </w:pPr>
            <w:r>
              <w:rPr>
                <w:rFonts w:cs="Arial"/>
                <w:sz w:val="20"/>
              </w:rPr>
              <w:t>0.5</w:t>
            </w:r>
          </w:p>
        </w:tc>
        <w:tc>
          <w:tcPr>
            <w:tcW w:w="1050" w:type="dxa"/>
            <w:vAlign w:val="center"/>
          </w:tcPr>
          <w:p w14:paraId="61A09390" w14:textId="77777777" w:rsidR="00696311" w:rsidRDefault="00000000">
            <w:pPr>
              <w:spacing w:line="240" w:lineRule="auto"/>
              <w:rPr>
                <w:rFonts w:cs="Arial"/>
                <w:sz w:val="20"/>
              </w:rPr>
            </w:pPr>
            <w:r>
              <w:rPr>
                <w:rFonts w:cs="Arial"/>
                <w:sz w:val="20"/>
              </w:rPr>
              <w:t>0.25</w:t>
            </w:r>
          </w:p>
        </w:tc>
        <w:tc>
          <w:tcPr>
            <w:tcW w:w="1050" w:type="dxa"/>
            <w:vAlign w:val="center"/>
          </w:tcPr>
          <w:p w14:paraId="6849D573" w14:textId="77777777" w:rsidR="00696311" w:rsidRDefault="00000000">
            <w:pPr>
              <w:spacing w:line="240" w:lineRule="auto"/>
              <w:rPr>
                <w:rFonts w:cs="Arial"/>
                <w:sz w:val="20"/>
              </w:rPr>
            </w:pPr>
            <w:r>
              <w:rPr>
                <w:rFonts w:cs="Arial"/>
                <w:sz w:val="20"/>
              </w:rPr>
              <w:t>0.4</w:t>
            </w:r>
          </w:p>
        </w:tc>
        <w:tc>
          <w:tcPr>
            <w:tcW w:w="1050" w:type="dxa"/>
            <w:vAlign w:val="center"/>
          </w:tcPr>
          <w:p w14:paraId="738E8A52" w14:textId="77777777" w:rsidR="00696311" w:rsidRDefault="00000000">
            <w:pPr>
              <w:spacing w:line="240" w:lineRule="auto"/>
              <w:rPr>
                <w:rFonts w:cs="Arial"/>
                <w:sz w:val="20"/>
              </w:rPr>
            </w:pPr>
            <w:r>
              <w:rPr>
                <w:rFonts w:cs="Arial"/>
                <w:sz w:val="20"/>
              </w:rPr>
              <w:t>0.15</w:t>
            </w:r>
          </w:p>
        </w:tc>
        <w:tc>
          <w:tcPr>
            <w:tcW w:w="1600" w:type="dxa"/>
            <w:vAlign w:val="center"/>
          </w:tcPr>
          <w:p w14:paraId="3E5D5B0F" w14:textId="77777777" w:rsidR="00696311" w:rsidRDefault="00000000">
            <w:pPr>
              <w:spacing w:line="240" w:lineRule="auto"/>
              <w:rPr>
                <w:rFonts w:cs="Arial"/>
                <w:sz w:val="20"/>
              </w:rPr>
            </w:pPr>
            <w:r>
              <w:rPr>
                <w:rFonts w:cs="Arial"/>
                <w:sz w:val="20"/>
              </w:rPr>
              <w:t>28</w:t>
            </w:r>
          </w:p>
        </w:tc>
      </w:tr>
      <w:tr w:rsidR="00696311" w14:paraId="1A31F55B" w14:textId="77777777">
        <w:tc>
          <w:tcPr>
            <w:tcW w:w="2300" w:type="dxa"/>
            <w:vAlign w:val="center"/>
          </w:tcPr>
          <w:p w14:paraId="744441E2" w14:textId="77777777" w:rsidR="00696311" w:rsidRDefault="00000000">
            <w:pPr>
              <w:spacing w:line="240" w:lineRule="auto"/>
              <w:rPr>
                <w:rFonts w:cs="Arial"/>
                <w:sz w:val="20"/>
              </w:rPr>
            </w:pPr>
            <w:r>
              <w:rPr>
                <w:rFonts w:cs="Arial"/>
                <w:sz w:val="20"/>
              </w:rPr>
              <w:t>Horno (min)</w:t>
            </w:r>
          </w:p>
        </w:tc>
        <w:tc>
          <w:tcPr>
            <w:tcW w:w="1050" w:type="dxa"/>
            <w:vAlign w:val="center"/>
          </w:tcPr>
          <w:p w14:paraId="79A063A0" w14:textId="77777777" w:rsidR="00696311" w:rsidRDefault="00000000">
            <w:pPr>
              <w:spacing w:line="240" w:lineRule="auto"/>
              <w:rPr>
                <w:rFonts w:cs="Arial"/>
                <w:sz w:val="20"/>
              </w:rPr>
            </w:pPr>
            <w:r>
              <w:rPr>
                <w:rFonts w:cs="Arial"/>
                <w:sz w:val="20"/>
              </w:rPr>
              <w:t>12</w:t>
            </w:r>
          </w:p>
        </w:tc>
        <w:tc>
          <w:tcPr>
            <w:tcW w:w="1050" w:type="dxa"/>
            <w:vAlign w:val="center"/>
          </w:tcPr>
          <w:p w14:paraId="191AD9F4" w14:textId="77777777" w:rsidR="00696311" w:rsidRDefault="00000000">
            <w:pPr>
              <w:spacing w:line="240" w:lineRule="auto"/>
              <w:rPr>
                <w:rFonts w:cs="Arial"/>
                <w:sz w:val="20"/>
              </w:rPr>
            </w:pPr>
            <w:r>
              <w:rPr>
                <w:rFonts w:cs="Arial"/>
                <w:sz w:val="20"/>
              </w:rPr>
              <w:t>6</w:t>
            </w:r>
          </w:p>
        </w:tc>
        <w:tc>
          <w:tcPr>
            <w:tcW w:w="1050" w:type="dxa"/>
            <w:vAlign w:val="center"/>
          </w:tcPr>
          <w:p w14:paraId="36281D9D" w14:textId="77777777" w:rsidR="00696311" w:rsidRDefault="00000000">
            <w:pPr>
              <w:spacing w:line="240" w:lineRule="auto"/>
              <w:rPr>
                <w:rFonts w:cs="Arial"/>
                <w:sz w:val="20"/>
              </w:rPr>
            </w:pPr>
            <w:r>
              <w:rPr>
                <w:rFonts w:cs="Arial"/>
                <w:sz w:val="20"/>
              </w:rPr>
              <w:t>9</w:t>
            </w:r>
          </w:p>
        </w:tc>
        <w:tc>
          <w:tcPr>
            <w:tcW w:w="1050" w:type="dxa"/>
            <w:vAlign w:val="center"/>
          </w:tcPr>
          <w:p w14:paraId="3C04DDD0" w14:textId="77777777" w:rsidR="00696311" w:rsidRDefault="00000000">
            <w:pPr>
              <w:spacing w:line="240" w:lineRule="auto"/>
              <w:rPr>
                <w:rFonts w:cs="Arial"/>
                <w:sz w:val="20"/>
              </w:rPr>
            </w:pPr>
            <w:r>
              <w:rPr>
                <w:rFonts w:cs="Arial"/>
                <w:sz w:val="20"/>
              </w:rPr>
              <w:t>4</w:t>
            </w:r>
          </w:p>
        </w:tc>
        <w:tc>
          <w:tcPr>
            <w:tcW w:w="1600" w:type="dxa"/>
            <w:vAlign w:val="center"/>
          </w:tcPr>
          <w:p w14:paraId="21BE3CDF" w14:textId="77777777" w:rsidR="00696311" w:rsidRDefault="00000000">
            <w:pPr>
              <w:spacing w:line="240" w:lineRule="auto"/>
              <w:rPr>
                <w:rFonts w:cs="Arial"/>
                <w:sz w:val="20"/>
              </w:rPr>
            </w:pPr>
            <w:r>
              <w:rPr>
                <w:rFonts w:cs="Arial"/>
                <w:sz w:val="20"/>
              </w:rPr>
              <w:t>800</w:t>
            </w:r>
          </w:p>
        </w:tc>
      </w:tr>
    </w:tbl>
    <w:p w14:paraId="099E5C55" w14:textId="77777777" w:rsidR="00696311" w:rsidRDefault="00696311">
      <w:pPr>
        <w:spacing w:line="240" w:lineRule="auto"/>
      </w:pPr>
    </w:p>
    <w:p w14:paraId="1B48EC2B" w14:textId="77777777" w:rsidR="00696311" w:rsidRDefault="00000000">
      <w:pPr>
        <w:spacing w:line="360" w:lineRule="auto"/>
        <w:jc w:val="both"/>
        <w:rPr>
          <w:rFonts w:cs="Arial"/>
          <w:b/>
          <w:bCs/>
        </w:rPr>
      </w:pPr>
      <w:r>
        <w:rPr>
          <w:rFonts w:cs="Arial"/>
          <w:b/>
          <w:bCs/>
        </w:rPr>
        <w:lastRenderedPageBreak/>
        <w:t>Restricciones</w:t>
      </w:r>
    </w:p>
    <w:p w14:paraId="5798E571" w14:textId="77777777" w:rsidR="00696311" w:rsidRDefault="00000000">
      <w:pPr>
        <w:spacing w:line="360" w:lineRule="auto"/>
        <w:jc w:val="both"/>
        <w:rPr>
          <w:rFonts w:cs="Arial"/>
        </w:rPr>
      </w:pPr>
      <w:r>
        <w:rPr>
          <w:rFonts w:cs="Arial"/>
        </w:rPr>
        <w:t>Recursos disponibles:</w:t>
      </w:r>
    </w:p>
    <w:p w14:paraId="1FA70641" w14:textId="77777777" w:rsidR="00696311" w:rsidRDefault="00000000">
      <w:pPr>
        <w:spacing w:line="360" w:lineRule="auto"/>
        <w:jc w:val="both"/>
        <w:rPr>
          <w:rFonts w:cs="Arial"/>
        </w:rPr>
      </w:pPr>
      <w:r>
        <w:rPr>
          <w:rFonts w:cs="Arial"/>
        </w:rPr>
        <w:t>Masa: 2X₁ + X₂ + 1.5X₃ + 0.5X₄ ≤ 110</w:t>
      </w:r>
    </w:p>
    <w:p w14:paraId="65A7BC29" w14:textId="77777777" w:rsidR="00696311" w:rsidRDefault="00000000">
      <w:pPr>
        <w:spacing w:line="360" w:lineRule="auto"/>
        <w:jc w:val="both"/>
        <w:rPr>
          <w:rFonts w:cs="Arial"/>
        </w:rPr>
      </w:pPr>
      <w:r>
        <w:rPr>
          <w:rFonts w:cs="Arial"/>
        </w:rPr>
        <w:t>Queso: 1.5X₁ + 0.5X₂ + X₃ + 0.25X₄ ≤ 60</w:t>
      </w:r>
    </w:p>
    <w:p w14:paraId="6EEA54D9" w14:textId="77777777" w:rsidR="00696311" w:rsidRDefault="00000000">
      <w:pPr>
        <w:spacing w:line="360" w:lineRule="auto"/>
        <w:jc w:val="both"/>
        <w:rPr>
          <w:rFonts w:cs="Arial"/>
        </w:rPr>
      </w:pPr>
      <w:r>
        <w:rPr>
          <w:rFonts w:cs="Arial"/>
        </w:rPr>
        <w:t>Salsa: 0.4X₁ + 0.15X₂ + 0.3X₃ + 0.05X₄ ≤ 20</w:t>
      </w:r>
    </w:p>
    <w:p w14:paraId="2EC5EE83" w14:textId="77777777" w:rsidR="00696311" w:rsidRDefault="00000000">
      <w:pPr>
        <w:spacing w:line="360" w:lineRule="auto"/>
        <w:jc w:val="both"/>
        <w:rPr>
          <w:rFonts w:cs="Arial"/>
        </w:rPr>
      </w:pPr>
      <w:r>
        <w:rPr>
          <w:rFonts w:cs="Arial"/>
        </w:rPr>
        <w:t>Tiempo: 0.5X₁ + 0.25X₂ + 0.4X₃ + 0.15X₄ ≤ 28</w:t>
      </w:r>
    </w:p>
    <w:p w14:paraId="7A5BDDCB" w14:textId="77777777" w:rsidR="00696311" w:rsidRDefault="00000000">
      <w:pPr>
        <w:spacing w:line="360" w:lineRule="auto"/>
        <w:jc w:val="both"/>
        <w:rPr>
          <w:rFonts w:cs="Arial"/>
        </w:rPr>
      </w:pPr>
      <w:r>
        <w:rPr>
          <w:rFonts w:cs="Arial"/>
        </w:rPr>
        <w:t>Horno: 12X₁ + 6X₂ + 9X₃ + 4X₄ ≤ 800</w:t>
      </w:r>
    </w:p>
    <w:p w14:paraId="3158BC84" w14:textId="57737F01" w:rsidR="00696311" w:rsidRDefault="00000000">
      <w:pPr>
        <w:spacing w:line="360" w:lineRule="auto"/>
        <w:jc w:val="both"/>
        <w:rPr>
          <w:rFonts w:cs="Arial"/>
        </w:rPr>
      </w:pPr>
      <w:r>
        <w:rPr>
          <w:rFonts w:cs="Arial"/>
        </w:rPr>
        <w:t>Demanda máxima: X₁ ≤ 25, X₂ ≤ 45, X₃ ≤ 20, X₄ ≤ 50</w:t>
      </w:r>
    </w:p>
    <w:p w14:paraId="3444F2E3" w14:textId="2C787F46" w:rsidR="00696311" w:rsidRDefault="00000000">
      <w:pPr>
        <w:spacing w:line="360" w:lineRule="auto"/>
        <w:jc w:val="both"/>
        <w:rPr>
          <w:rFonts w:cs="Arial"/>
        </w:rPr>
      </w:pPr>
      <w:r>
        <w:rPr>
          <w:rFonts w:cs="Arial"/>
        </w:rPr>
        <w:t>Demanda mínima: X₁ ≥ 10, X₂ ≥ 20, X₃ ≥ 5, X₄ ≥ 20</w:t>
      </w:r>
    </w:p>
    <w:p w14:paraId="5426CD9F" w14:textId="77777777" w:rsidR="00696311" w:rsidRDefault="00000000">
      <w:pPr>
        <w:spacing w:line="360" w:lineRule="auto"/>
        <w:jc w:val="both"/>
        <w:rPr>
          <w:rFonts w:cs="Arial"/>
        </w:rPr>
      </w:pPr>
      <w:r>
        <w:rPr>
          <w:rFonts w:cs="Arial"/>
        </w:rPr>
        <w:t>No negatividad: X₁, X₂, X₃, X₄ ≥ 0</w:t>
      </w:r>
    </w:p>
    <w:p w14:paraId="6FAB40D3" w14:textId="77777777" w:rsidR="00696311" w:rsidRDefault="00000000">
      <w:pPr>
        <w:spacing w:line="360" w:lineRule="auto"/>
        <w:jc w:val="both"/>
        <w:rPr>
          <w:rFonts w:cs="Arial"/>
          <w:b/>
          <w:bCs/>
        </w:rPr>
      </w:pPr>
      <w:r>
        <w:rPr>
          <w:rFonts w:cs="Arial"/>
          <w:b/>
          <w:bCs/>
        </w:rPr>
        <w:t>Definición de unidades</w:t>
      </w:r>
    </w:p>
    <w:p w14:paraId="17E2C65B" w14:textId="66DA58A0" w:rsidR="00696311" w:rsidRDefault="00000000">
      <w:pPr>
        <w:spacing w:line="360" w:lineRule="auto"/>
        <w:jc w:val="both"/>
        <w:rPr>
          <w:rFonts w:cs="Arial"/>
        </w:rPr>
      </w:pPr>
      <w:r>
        <w:rPr>
          <w:rFonts w:cs="Arial"/>
        </w:rPr>
        <w:t>La masa se mide en porciones, el queso en libras, la salsa en litros, el tiempo en horas-hombre (trabajo conjunto</w:t>
      </w:r>
      <w:r w:rsidR="003F49FD">
        <w:rPr>
          <w:rFonts w:cs="Arial"/>
        </w:rPr>
        <w:t xml:space="preserve"> de 4 personas </w:t>
      </w:r>
      <w:r>
        <w:rPr>
          <w:rFonts w:cs="Arial"/>
        </w:rPr>
        <w:t>durante la jornada</w:t>
      </w:r>
      <w:r w:rsidR="003F49FD">
        <w:rPr>
          <w:rFonts w:cs="Arial"/>
        </w:rPr>
        <w:t xml:space="preserve"> de 7 horas</w:t>
      </w:r>
      <w:r>
        <w:rPr>
          <w:rFonts w:cs="Arial"/>
        </w:rPr>
        <w:t>) y el horno en minutos disponibles. Las variables se expresan en unidades por día y la ganancia en dólares.</w:t>
      </w:r>
    </w:p>
    <w:p w14:paraId="71E05384" w14:textId="77777777" w:rsidR="00696311" w:rsidRDefault="00000000">
      <w:pPr>
        <w:spacing w:line="360" w:lineRule="auto"/>
        <w:jc w:val="both"/>
        <w:rPr>
          <w:rFonts w:cs="Arial"/>
          <w:b/>
          <w:bCs/>
        </w:rPr>
      </w:pPr>
      <w:r>
        <w:rPr>
          <w:rFonts w:cs="Arial"/>
          <w:b/>
          <w:bCs/>
        </w:rPr>
        <w:t>Análisis dimensional</w:t>
      </w:r>
    </w:p>
    <w:p w14:paraId="45F0F394" w14:textId="77777777" w:rsidR="00696311" w:rsidRDefault="00000000">
      <w:pPr>
        <w:spacing w:line="360" w:lineRule="auto"/>
        <w:jc w:val="both"/>
        <w:rPr>
          <w:rFonts w:cs="Arial"/>
        </w:rPr>
      </w:pPr>
      <w:r>
        <w:rPr>
          <w:rFonts w:cs="Arial"/>
        </w:rPr>
        <w:t>Cada término del modelo es dimensionalmente coherente. En la función objetivo, ($/u) × (u/día) = $/día, por lo que Z queda en dólares por día. En cada restricción, (recurso/u) × (u/día) = recurso/día, valor que se compara con la disponibilidad expresada en la misma unidad por día. Al coincidir las unidades en ambos lados de cada desigualdad, el modelo es válido.</w:t>
      </w:r>
    </w:p>
    <w:p w14:paraId="47BD3BB9" w14:textId="77777777" w:rsidR="00696311" w:rsidRDefault="00000000">
      <w:pPr>
        <w:spacing w:line="360" w:lineRule="auto"/>
        <w:jc w:val="both"/>
        <w:rPr>
          <w:rFonts w:cs="Arial"/>
          <w:b/>
          <w:bCs/>
        </w:rPr>
      </w:pPr>
      <w:r>
        <w:rPr>
          <w:rFonts w:cs="Arial"/>
          <w:b/>
          <w:bCs/>
        </w:rPr>
        <w:t>¿Por qué el Método Simplex y no el Método Gráfico?</w:t>
      </w:r>
    </w:p>
    <w:p w14:paraId="41A90292" w14:textId="77777777" w:rsidR="00696311" w:rsidRDefault="00000000">
      <w:pPr>
        <w:spacing w:line="360" w:lineRule="auto"/>
        <w:jc w:val="both"/>
        <w:rPr>
          <w:rFonts w:cs="Arial"/>
        </w:rPr>
      </w:pPr>
      <w:r>
        <w:rPr>
          <w:rFonts w:cs="Arial"/>
        </w:rPr>
        <w:t xml:space="preserve">El Método Gráfico solo permite resolver modelos con dos variables, porque se trabaja en un plano. Como este modelo tiene cuatro variables de decisión, la región factible no puede dibujarse en dos dimensiones. Por eso se emplea el Método </w:t>
      </w:r>
      <w:r>
        <w:rPr>
          <w:rFonts w:cs="Arial"/>
        </w:rPr>
        <w:lastRenderedPageBreak/>
        <w:t>Simplex, que resuelve modelos con cualquier número de variables, ejecutado a través de Excel Solver.</w:t>
      </w:r>
    </w:p>
    <w:p w14:paraId="0BD47721" w14:textId="77777777" w:rsidR="00696311" w:rsidRDefault="00000000">
      <w:pPr>
        <w:spacing w:line="360" w:lineRule="auto"/>
        <w:jc w:val="both"/>
        <w:rPr>
          <w:rFonts w:cs="Arial"/>
          <w:b/>
          <w:bCs/>
        </w:rPr>
      </w:pPr>
      <w:r>
        <w:rPr>
          <w:rFonts w:cs="Arial"/>
          <w:b/>
          <w:bCs/>
        </w:rPr>
        <w:t>Resolución con Excel Solver (Método Simplex), paso a paso</w:t>
      </w:r>
    </w:p>
    <w:p w14:paraId="70EAE987" w14:textId="77777777" w:rsidR="00696311" w:rsidRDefault="00000000">
      <w:pPr>
        <w:spacing w:line="360" w:lineRule="auto"/>
        <w:jc w:val="both"/>
        <w:rPr>
          <w:rFonts w:cs="Arial"/>
        </w:rPr>
      </w:pPr>
      <w:r>
        <w:rPr>
          <w:rFonts w:cs="Arial"/>
        </w:rPr>
        <w:t>1. Construir la hoja de cálculo: una celda para cada variable (X₁ a X₄), que serán las celdas cambiantes; una fila por recurso con sus coeficientes; una columna que calcule el consumo de cada recurso con la función SUMAPRODUCTO entre los coeficientes y las variables; y una columna con la disponibilidad.</w:t>
      </w:r>
    </w:p>
    <w:p w14:paraId="7F0DD740" w14:textId="77777777" w:rsidR="00696311" w:rsidRDefault="00000000">
      <w:pPr>
        <w:spacing w:line="360" w:lineRule="auto"/>
        <w:jc w:val="both"/>
        <w:rPr>
          <w:rFonts w:cs="Arial"/>
        </w:rPr>
      </w:pPr>
      <w:r>
        <w:rPr>
          <w:rFonts w:cs="Arial"/>
        </w:rPr>
        <w:t>2. Celda objetivo: escribir =SUMAPRODUCTO(rango de ganancias; rango de variables), que representa Z = 5X₁ + 2.4X₂ + 3.5X₃ + 1.5X₄.</w:t>
      </w:r>
    </w:p>
    <w:p w14:paraId="5107B227" w14:textId="0DCC9791" w:rsidR="00696311" w:rsidRDefault="00000000">
      <w:pPr>
        <w:spacing w:line="360" w:lineRule="auto"/>
        <w:jc w:val="both"/>
        <w:rPr>
          <w:rFonts w:cs="Arial"/>
        </w:rPr>
      </w:pPr>
      <w:r>
        <w:rPr>
          <w:rFonts w:cs="Arial"/>
        </w:rPr>
        <w:t xml:space="preserve">3. Abrir Datos </w:t>
      </w:r>
      <w:r w:rsidR="003F49FD">
        <w:rPr>
          <w:rFonts w:cs="Arial"/>
        </w:rPr>
        <w:t>/</w:t>
      </w:r>
      <w:r>
        <w:rPr>
          <w:rFonts w:cs="Arial"/>
        </w:rPr>
        <w:t xml:space="preserve"> </w:t>
      </w:r>
      <w:proofErr w:type="spellStart"/>
      <w:r>
        <w:rPr>
          <w:rFonts w:cs="Arial"/>
        </w:rPr>
        <w:t>Solver</w:t>
      </w:r>
      <w:proofErr w:type="spellEnd"/>
      <w:r>
        <w:rPr>
          <w:rFonts w:cs="Arial"/>
        </w:rPr>
        <w:t>. En «Establecer objetivo» seleccionar la celda de Z y marcar la opción Máx.</w:t>
      </w:r>
    </w:p>
    <w:p w14:paraId="2F4A5E68" w14:textId="77777777" w:rsidR="00696311" w:rsidRDefault="00000000">
      <w:pPr>
        <w:spacing w:line="360" w:lineRule="auto"/>
        <w:jc w:val="both"/>
        <w:rPr>
          <w:rFonts w:cs="Arial"/>
        </w:rPr>
      </w:pPr>
      <w:r>
        <w:rPr>
          <w:rFonts w:cs="Arial"/>
        </w:rPr>
        <w:t>4. En «Cambiando las celdas de variables» seleccionar las celdas de X₁ a X₄.</w:t>
      </w:r>
    </w:p>
    <w:p w14:paraId="53148642" w14:textId="77777777" w:rsidR="00696311" w:rsidRDefault="00000000">
      <w:pPr>
        <w:spacing w:line="360" w:lineRule="auto"/>
        <w:jc w:val="both"/>
        <w:rPr>
          <w:rFonts w:cs="Arial"/>
        </w:rPr>
      </w:pPr>
      <w:r>
        <w:rPr>
          <w:rFonts w:cs="Arial"/>
        </w:rPr>
        <w:t>5. En «Sujeto a las restricciones» agregar: el consumo de cada recurso ≤ su disponibilidad (masa, queso, salsa, tiempo, horno); la demanda máxima X₁≤25, X₂≤45, X₃≤20, X₄≤50; y la demanda mínima X₁≥10, X₂≥20, X₃≥5, X₄≥20. Activar la casilla «Convertir variables sin restricciones en no negativas».</w:t>
      </w:r>
    </w:p>
    <w:p w14:paraId="556F80F2" w14:textId="77777777" w:rsidR="00696311" w:rsidRDefault="00000000">
      <w:pPr>
        <w:spacing w:line="360" w:lineRule="auto"/>
        <w:jc w:val="both"/>
        <w:rPr>
          <w:rFonts w:cs="Arial"/>
        </w:rPr>
      </w:pPr>
      <w:r>
        <w:rPr>
          <w:rFonts w:cs="Arial"/>
        </w:rPr>
        <w:t>6. En «Método de resolución» elegir Simplex LP, que es el algoritmo Simplex.</w:t>
      </w:r>
    </w:p>
    <w:p w14:paraId="31B29E21" w14:textId="77777777" w:rsidR="00696311" w:rsidRDefault="00000000">
      <w:pPr>
        <w:spacing w:line="360" w:lineRule="auto"/>
        <w:jc w:val="both"/>
        <w:rPr>
          <w:rFonts w:cs="Arial"/>
        </w:rPr>
      </w:pPr>
      <w:r>
        <w:rPr>
          <w:rFonts w:cs="Arial"/>
        </w:rPr>
        <w:t>7. Pulsar Resolver. Cuando aparezca «Solver encontró una solución», seleccionar los informes Responder y Sensibilidad para generarlos en hojas nuevas. De esos dos informes se obtienen todos los valores que se interpretan a continuación.</w:t>
      </w:r>
    </w:p>
    <w:p w14:paraId="2C692624" w14:textId="77777777" w:rsidR="00696311" w:rsidRDefault="00000000">
      <w:pPr>
        <w:spacing w:line="360" w:lineRule="auto"/>
        <w:jc w:val="both"/>
        <w:rPr>
          <w:rFonts w:cs="Arial"/>
          <w:b/>
          <w:bCs/>
        </w:rPr>
      </w:pPr>
      <w:r>
        <w:rPr>
          <w:rFonts w:cs="Arial"/>
          <w:b/>
          <w:bCs/>
        </w:rPr>
        <w:t>Solución óptima</w:t>
      </w:r>
    </w:p>
    <w:p w14:paraId="58E8F7DC" w14:textId="77777777" w:rsidR="00696311" w:rsidRDefault="00000000">
      <w:pPr>
        <w:spacing w:line="360" w:lineRule="auto"/>
        <w:jc w:val="both"/>
        <w:rPr>
          <w:rFonts w:cs="Arial"/>
        </w:rPr>
      </w:pPr>
      <w:r>
        <w:rPr>
          <w:rFonts w:cs="Arial"/>
        </w:rPr>
        <w:t>Al resolver el modelo, Solver entrega la siguiente solución (Informe de Respuestas, columna «Valor final»):</w:t>
      </w:r>
    </w:p>
    <w:tbl>
      <w:tblPr>
        <w:tblW w:w="81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5500"/>
        <w:gridCol w:w="2600"/>
      </w:tblGrid>
      <w:tr w:rsidR="00696311" w14:paraId="2FBF0B37" w14:textId="77777777">
        <w:tc>
          <w:tcPr>
            <w:tcW w:w="5500" w:type="dxa"/>
            <w:shd w:val="clear" w:color="auto" w:fill="2B2118"/>
            <w:vAlign w:val="center"/>
          </w:tcPr>
          <w:p w14:paraId="7C79A961" w14:textId="77777777" w:rsidR="00696311" w:rsidRDefault="00000000">
            <w:pPr>
              <w:spacing w:line="240" w:lineRule="auto"/>
              <w:rPr>
                <w:rFonts w:cs="Arial"/>
                <w:b/>
                <w:bCs/>
                <w:color w:val="FFFFFF"/>
                <w:sz w:val="20"/>
              </w:rPr>
            </w:pPr>
            <w:r>
              <w:rPr>
                <w:rFonts w:cs="Arial"/>
                <w:b/>
                <w:bCs/>
                <w:color w:val="FFFFFF"/>
                <w:sz w:val="20"/>
              </w:rPr>
              <w:t>Producto</w:t>
            </w:r>
          </w:p>
        </w:tc>
        <w:tc>
          <w:tcPr>
            <w:tcW w:w="2600" w:type="dxa"/>
            <w:shd w:val="clear" w:color="auto" w:fill="2B2118"/>
            <w:vAlign w:val="center"/>
          </w:tcPr>
          <w:p w14:paraId="6263F51C" w14:textId="77777777" w:rsidR="00696311" w:rsidRDefault="00000000">
            <w:pPr>
              <w:spacing w:line="240" w:lineRule="auto"/>
              <w:rPr>
                <w:rFonts w:cs="Arial"/>
                <w:b/>
                <w:bCs/>
                <w:color w:val="FFFFFF"/>
                <w:sz w:val="20"/>
              </w:rPr>
            </w:pPr>
            <w:r>
              <w:rPr>
                <w:rFonts w:cs="Arial"/>
                <w:b/>
                <w:bCs/>
                <w:color w:val="FFFFFF"/>
                <w:sz w:val="20"/>
              </w:rPr>
              <w:t>Cantidad óptima (u/día)</w:t>
            </w:r>
          </w:p>
        </w:tc>
      </w:tr>
      <w:tr w:rsidR="00696311" w14:paraId="15644FCC" w14:textId="77777777">
        <w:tc>
          <w:tcPr>
            <w:tcW w:w="5500" w:type="dxa"/>
            <w:vAlign w:val="center"/>
          </w:tcPr>
          <w:p w14:paraId="4F1E00DD" w14:textId="77777777" w:rsidR="00696311" w:rsidRDefault="00000000">
            <w:pPr>
              <w:spacing w:line="240" w:lineRule="auto"/>
              <w:rPr>
                <w:rFonts w:cs="Arial"/>
                <w:sz w:val="20"/>
              </w:rPr>
            </w:pPr>
            <w:r>
              <w:rPr>
                <w:rFonts w:cs="Arial"/>
                <w:sz w:val="20"/>
              </w:rPr>
              <w:t>Pizza Gigante Suprema (X₁)</w:t>
            </w:r>
          </w:p>
        </w:tc>
        <w:tc>
          <w:tcPr>
            <w:tcW w:w="2600" w:type="dxa"/>
            <w:vAlign w:val="center"/>
          </w:tcPr>
          <w:p w14:paraId="4D140DDA" w14:textId="77777777" w:rsidR="00696311" w:rsidRDefault="00000000">
            <w:pPr>
              <w:spacing w:line="240" w:lineRule="auto"/>
              <w:rPr>
                <w:rFonts w:cs="Arial"/>
                <w:sz w:val="20"/>
              </w:rPr>
            </w:pPr>
            <w:r>
              <w:rPr>
                <w:rFonts w:cs="Arial"/>
                <w:sz w:val="20"/>
              </w:rPr>
              <w:t>10</w:t>
            </w:r>
          </w:p>
        </w:tc>
      </w:tr>
      <w:tr w:rsidR="00696311" w14:paraId="2CAAB9D5" w14:textId="77777777">
        <w:tc>
          <w:tcPr>
            <w:tcW w:w="5500" w:type="dxa"/>
            <w:vAlign w:val="center"/>
          </w:tcPr>
          <w:p w14:paraId="4455F24B" w14:textId="77777777" w:rsidR="00696311" w:rsidRDefault="00000000">
            <w:pPr>
              <w:spacing w:line="240" w:lineRule="auto"/>
              <w:rPr>
                <w:rFonts w:cs="Arial"/>
                <w:sz w:val="20"/>
              </w:rPr>
            </w:pPr>
            <w:r>
              <w:rPr>
                <w:rFonts w:cs="Arial"/>
                <w:sz w:val="20"/>
              </w:rPr>
              <w:t>Pizza Personal Suprema (X₂)</w:t>
            </w:r>
          </w:p>
        </w:tc>
        <w:tc>
          <w:tcPr>
            <w:tcW w:w="2600" w:type="dxa"/>
            <w:vAlign w:val="center"/>
          </w:tcPr>
          <w:p w14:paraId="303CEF07" w14:textId="77777777" w:rsidR="00696311" w:rsidRDefault="00000000">
            <w:pPr>
              <w:spacing w:line="240" w:lineRule="auto"/>
              <w:rPr>
                <w:rFonts w:cs="Arial"/>
                <w:sz w:val="20"/>
              </w:rPr>
            </w:pPr>
            <w:r>
              <w:rPr>
                <w:rFonts w:cs="Arial"/>
                <w:sz w:val="20"/>
              </w:rPr>
              <w:t>45</w:t>
            </w:r>
          </w:p>
        </w:tc>
      </w:tr>
      <w:tr w:rsidR="00696311" w14:paraId="0DE74BBC" w14:textId="77777777">
        <w:tc>
          <w:tcPr>
            <w:tcW w:w="5500" w:type="dxa"/>
            <w:vAlign w:val="center"/>
          </w:tcPr>
          <w:p w14:paraId="2CA7F580" w14:textId="77777777" w:rsidR="00696311" w:rsidRDefault="00000000">
            <w:pPr>
              <w:spacing w:line="240" w:lineRule="auto"/>
              <w:rPr>
                <w:rFonts w:cs="Arial"/>
                <w:sz w:val="20"/>
              </w:rPr>
            </w:pPr>
            <w:r>
              <w:rPr>
                <w:rFonts w:cs="Arial"/>
                <w:sz w:val="20"/>
              </w:rPr>
              <w:t>Pizza Mediana Pepperoni (X₃)</w:t>
            </w:r>
          </w:p>
        </w:tc>
        <w:tc>
          <w:tcPr>
            <w:tcW w:w="2600" w:type="dxa"/>
            <w:vAlign w:val="center"/>
          </w:tcPr>
          <w:p w14:paraId="4281F02A" w14:textId="77777777" w:rsidR="00696311" w:rsidRDefault="00000000">
            <w:pPr>
              <w:spacing w:line="240" w:lineRule="auto"/>
              <w:rPr>
                <w:rFonts w:cs="Arial"/>
                <w:sz w:val="20"/>
              </w:rPr>
            </w:pPr>
            <w:r>
              <w:rPr>
                <w:rFonts w:cs="Arial"/>
                <w:sz w:val="20"/>
              </w:rPr>
              <w:t>10</w:t>
            </w:r>
          </w:p>
        </w:tc>
      </w:tr>
      <w:tr w:rsidR="00696311" w14:paraId="098543BF" w14:textId="77777777">
        <w:tc>
          <w:tcPr>
            <w:tcW w:w="5500" w:type="dxa"/>
            <w:vAlign w:val="center"/>
          </w:tcPr>
          <w:p w14:paraId="7D5121EB" w14:textId="77777777" w:rsidR="00696311" w:rsidRDefault="00000000">
            <w:pPr>
              <w:spacing w:line="240" w:lineRule="auto"/>
              <w:rPr>
                <w:rFonts w:cs="Arial"/>
                <w:sz w:val="20"/>
              </w:rPr>
            </w:pPr>
            <w:r>
              <w:rPr>
                <w:rFonts w:cs="Arial"/>
                <w:sz w:val="20"/>
              </w:rPr>
              <w:lastRenderedPageBreak/>
              <w:t>Orden de Pan con Ajo (X₄)</w:t>
            </w:r>
          </w:p>
        </w:tc>
        <w:tc>
          <w:tcPr>
            <w:tcW w:w="2600" w:type="dxa"/>
            <w:vAlign w:val="center"/>
          </w:tcPr>
          <w:p w14:paraId="2C8F1E2C" w14:textId="77777777" w:rsidR="00696311" w:rsidRDefault="00000000">
            <w:pPr>
              <w:spacing w:line="240" w:lineRule="auto"/>
              <w:rPr>
                <w:rFonts w:cs="Arial"/>
                <w:sz w:val="20"/>
              </w:rPr>
            </w:pPr>
            <w:r>
              <w:rPr>
                <w:rFonts w:cs="Arial"/>
                <w:sz w:val="20"/>
              </w:rPr>
              <w:t>50</w:t>
            </w:r>
          </w:p>
        </w:tc>
      </w:tr>
      <w:tr w:rsidR="00696311" w14:paraId="0569D462" w14:textId="77777777">
        <w:tc>
          <w:tcPr>
            <w:tcW w:w="5500" w:type="dxa"/>
            <w:vAlign w:val="center"/>
          </w:tcPr>
          <w:p w14:paraId="5884ADFB" w14:textId="77777777" w:rsidR="00696311" w:rsidRDefault="00000000">
            <w:pPr>
              <w:spacing w:line="240" w:lineRule="auto"/>
              <w:rPr>
                <w:rFonts w:cs="Arial"/>
                <w:sz w:val="20"/>
              </w:rPr>
            </w:pPr>
            <w:r>
              <w:rPr>
                <w:rFonts w:cs="Arial"/>
                <w:sz w:val="20"/>
              </w:rPr>
              <w:t>Ganancia máxima diaria (Z*)</w:t>
            </w:r>
          </w:p>
        </w:tc>
        <w:tc>
          <w:tcPr>
            <w:tcW w:w="2600" w:type="dxa"/>
            <w:vAlign w:val="center"/>
          </w:tcPr>
          <w:p w14:paraId="75136DD7" w14:textId="77777777" w:rsidR="00696311" w:rsidRDefault="00000000">
            <w:pPr>
              <w:spacing w:line="240" w:lineRule="auto"/>
              <w:rPr>
                <w:rFonts w:cs="Arial"/>
                <w:sz w:val="20"/>
              </w:rPr>
            </w:pPr>
            <w:r>
              <w:rPr>
                <w:rFonts w:cs="Arial"/>
                <w:sz w:val="20"/>
              </w:rPr>
              <w:t>$268.00</w:t>
            </w:r>
          </w:p>
        </w:tc>
      </w:tr>
    </w:tbl>
    <w:p w14:paraId="48057012" w14:textId="77777777" w:rsidR="00696311" w:rsidRDefault="00696311">
      <w:pPr>
        <w:spacing w:line="240" w:lineRule="auto"/>
      </w:pPr>
    </w:p>
    <w:p w14:paraId="13A92C6C" w14:textId="77777777" w:rsidR="00696311" w:rsidRDefault="00000000">
      <w:pPr>
        <w:spacing w:line="360" w:lineRule="auto"/>
        <w:jc w:val="both"/>
        <w:rPr>
          <w:rFonts w:cs="Arial"/>
        </w:rPr>
      </w:pPr>
      <w:r>
        <w:rPr>
          <w:rFonts w:cs="Arial"/>
        </w:rPr>
        <w:t>Es decir, conviene producir 10 pizzas gigantes, 45 personales, 10 medianas y 50 órdenes de pan con ajo, para una ganancia máxima de $268.00 al día. Todos los productos se fabrican: las gigantes se quedan en su mínimo obligatorio, mientras que las personales y el pan con ajo alcanzan su demanda máxima.</w:t>
      </w:r>
    </w:p>
    <w:p w14:paraId="5C19E275" w14:textId="77777777" w:rsidR="00764523" w:rsidRPr="00764523" w:rsidRDefault="00764523" w:rsidP="00764523">
      <w:pPr>
        <w:spacing w:line="360" w:lineRule="auto"/>
        <w:jc w:val="both"/>
        <w:rPr>
          <w:rFonts w:cs="Arial"/>
        </w:rPr>
        <w:sectPr w:rsidR="00764523" w:rsidRPr="00764523" w:rsidSect="00E805D1">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68117752" w14:textId="77777777" w:rsidR="00FC0CC0" w:rsidRPr="00FC0CC0" w:rsidRDefault="00FC0CC0" w:rsidP="00556F5A">
      <w:pPr>
        <w:pStyle w:val="Ttulo1"/>
      </w:pPr>
      <w:bookmarkStart w:id="7" w:name="_Toc232063701"/>
      <w:r>
        <w:lastRenderedPageBreak/>
        <w:t>Interpretación y análisis de sensibilidad</w:t>
      </w:r>
      <w:bookmarkEnd w:id="7"/>
    </w:p>
    <w:p w14:paraId="011B764F" w14:textId="77777777" w:rsidR="00696311" w:rsidRDefault="00000000">
      <w:pPr>
        <w:spacing w:line="360" w:lineRule="auto"/>
        <w:jc w:val="both"/>
        <w:rPr>
          <w:rFonts w:cs="Arial"/>
        </w:rPr>
      </w:pPr>
      <w:r>
        <w:rPr>
          <w:rFonts w:cs="Arial"/>
        </w:rPr>
        <w:t>Solver genera dos informes que son la base de todo el análisis: el Informe de Respuestas (la solución y qué restricciones quedan activas) y el Informe de Sensibilidad (precios sombra, costos reducidos y rangos de variación). A continuación se interpreta cada resultado indicando de qué valor y de qué parte del informe proviene.</w:t>
      </w:r>
    </w:p>
    <w:p w14:paraId="15966F4C" w14:textId="77777777" w:rsidR="00696311" w:rsidRDefault="00000000">
      <w:pPr>
        <w:spacing w:line="360" w:lineRule="auto"/>
        <w:jc w:val="both"/>
        <w:rPr>
          <w:rFonts w:cs="Arial"/>
          <w:b/>
          <w:bCs/>
        </w:rPr>
      </w:pPr>
      <w:r>
        <w:rPr>
          <w:rFonts w:cs="Arial"/>
          <w:b/>
          <w:bCs/>
        </w:rPr>
        <w:t>Precios sombra: qué recurso limita la producción</w:t>
      </w:r>
    </w:p>
    <w:p w14:paraId="47386BBC" w14:textId="77777777" w:rsidR="00696311" w:rsidRDefault="00000000">
      <w:pPr>
        <w:spacing w:line="360" w:lineRule="auto"/>
        <w:jc w:val="both"/>
        <w:rPr>
          <w:rFonts w:cs="Arial"/>
        </w:rPr>
      </w:pPr>
      <w:r>
        <w:rPr>
          <w:rFonts w:cs="Arial"/>
        </w:rPr>
        <w:t>En la tabla «Restricciones» del Informe de Sensibilidad, la columna «Precio sombra» indica cuánto aumentaría la ganancia óptima por cada unidad adicional de un recurso. En este modelo solo un recurso resulta activo:</w:t>
      </w:r>
    </w:p>
    <w:tbl>
      <w:tblPr>
        <w:tblW w:w="81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3000"/>
        <w:gridCol w:w="2000"/>
        <w:gridCol w:w="3100"/>
      </w:tblGrid>
      <w:tr w:rsidR="00696311" w14:paraId="6AC32907" w14:textId="77777777">
        <w:tc>
          <w:tcPr>
            <w:tcW w:w="3000" w:type="dxa"/>
            <w:shd w:val="clear" w:color="auto" w:fill="2B2118"/>
            <w:vAlign w:val="center"/>
          </w:tcPr>
          <w:p w14:paraId="5A89E852" w14:textId="77777777" w:rsidR="00696311" w:rsidRDefault="00000000">
            <w:pPr>
              <w:spacing w:line="240" w:lineRule="auto"/>
              <w:rPr>
                <w:rFonts w:cs="Arial"/>
                <w:b/>
                <w:bCs/>
                <w:color w:val="FFFFFF"/>
                <w:sz w:val="20"/>
              </w:rPr>
            </w:pPr>
            <w:r>
              <w:rPr>
                <w:rFonts w:cs="Arial"/>
                <w:b/>
                <w:bCs/>
                <w:color w:val="FFFFFF"/>
                <w:sz w:val="20"/>
              </w:rPr>
              <w:t>Restricción activa</w:t>
            </w:r>
          </w:p>
        </w:tc>
        <w:tc>
          <w:tcPr>
            <w:tcW w:w="2000" w:type="dxa"/>
            <w:shd w:val="clear" w:color="auto" w:fill="2B2118"/>
            <w:vAlign w:val="center"/>
          </w:tcPr>
          <w:p w14:paraId="77A26BDA" w14:textId="77777777" w:rsidR="00696311" w:rsidRDefault="00000000">
            <w:pPr>
              <w:spacing w:line="240" w:lineRule="auto"/>
              <w:rPr>
                <w:rFonts w:cs="Arial"/>
                <w:b/>
                <w:bCs/>
                <w:color w:val="FFFFFF"/>
                <w:sz w:val="20"/>
              </w:rPr>
            </w:pPr>
            <w:r>
              <w:rPr>
                <w:rFonts w:cs="Arial"/>
                <w:b/>
                <w:bCs/>
                <w:color w:val="FFFFFF"/>
                <w:sz w:val="20"/>
              </w:rPr>
              <w:t>Precio sombra</w:t>
            </w:r>
          </w:p>
        </w:tc>
        <w:tc>
          <w:tcPr>
            <w:tcW w:w="3100" w:type="dxa"/>
            <w:shd w:val="clear" w:color="auto" w:fill="2B2118"/>
            <w:vAlign w:val="center"/>
          </w:tcPr>
          <w:p w14:paraId="2D1070C6" w14:textId="77777777" w:rsidR="00696311" w:rsidRDefault="00000000">
            <w:pPr>
              <w:spacing w:line="240" w:lineRule="auto"/>
              <w:rPr>
                <w:rFonts w:cs="Arial"/>
                <w:b/>
                <w:bCs/>
                <w:color w:val="FFFFFF"/>
                <w:sz w:val="20"/>
              </w:rPr>
            </w:pPr>
            <w:r>
              <w:rPr>
                <w:rFonts w:cs="Arial"/>
                <w:b/>
                <w:bCs/>
                <w:color w:val="FFFFFF"/>
                <w:sz w:val="20"/>
              </w:rPr>
              <w:t>Significado</w:t>
            </w:r>
          </w:p>
        </w:tc>
      </w:tr>
      <w:tr w:rsidR="00696311" w14:paraId="00A672CE" w14:textId="77777777">
        <w:tc>
          <w:tcPr>
            <w:tcW w:w="3000" w:type="dxa"/>
            <w:vAlign w:val="center"/>
          </w:tcPr>
          <w:p w14:paraId="5C09EE39" w14:textId="77777777" w:rsidR="00696311" w:rsidRDefault="00000000">
            <w:pPr>
              <w:spacing w:line="240" w:lineRule="auto"/>
              <w:rPr>
                <w:rFonts w:cs="Arial"/>
                <w:sz w:val="20"/>
              </w:rPr>
            </w:pPr>
            <w:r>
              <w:rPr>
                <w:rFonts w:cs="Arial"/>
                <w:sz w:val="20"/>
              </w:rPr>
              <w:t>Queso</w:t>
            </w:r>
          </w:p>
        </w:tc>
        <w:tc>
          <w:tcPr>
            <w:tcW w:w="2000" w:type="dxa"/>
            <w:vAlign w:val="center"/>
          </w:tcPr>
          <w:p w14:paraId="0404E424" w14:textId="77777777" w:rsidR="00696311" w:rsidRDefault="00000000">
            <w:pPr>
              <w:spacing w:line="240" w:lineRule="auto"/>
              <w:rPr>
                <w:rFonts w:cs="Arial"/>
                <w:sz w:val="20"/>
              </w:rPr>
            </w:pPr>
            <w:r>
              <w:rPr>
                <w:rFonts w:cs="Arial"/>
                <w:sz w:val="20"/>
              </w:rPr>
              <w:t>$3.50 / libra</w:t>
            </w:r>
          </w:p>
        </w:tc>
        <w:tc>
          <w:tcPr>
            <w:tcW w:w="3100" w:type="dxa"/>
            <w:vAlign w:val="center"/>
          </w:tcPr>
          <w:p w14:paraId="4AB0EDFA" w14:textId="77777777" w:rsidR="00696311" w:rsidRDefault="00000000">
            <w:pPr>
              <w:spacing w:line="240" w:lineRule="auto"/>
              <w:rPr>
                <w:rFonts w:cs="Arial"/>
                <w:sz w:val="20"/>
              </w:rPr>
            </w:pPr>
            <w:r>
              <w:rPr>
                <w:rFonts w:cs="Arial"/>
                <w:sz w:val="20"/>
              </w:rPr>
              <w:t>Único recurso que se agota. Cada libra adicional de queso aumenta la ganancia en $3.50. Es el cuello de botella del sistema.</w:t>
            </w:r>
          </w:p>
        </w:tc>
      </w:tr>
    </w:tbl>
    <w:p w14:paraId="0C8EFA4B" w14:textId="77777777" w:rsidR="00696311" w:rsidRDefault="00696311">
      <w:pPr>
        <w:spacing w:line="240" w:lineRule="auto"/>
      </w:pPr>
    </w:p>
    <w:p w14:paraId="6424BE3A" w14:textId="77777777" w:rsidR="00696311" w:rsidRDefault="00000000">
      <w:pPr>
        <w:spacing w:line="360" w:lineRule="auto"/>
        <w:jc w:val="both"/>
        <w:rPr>
          <w:rFonts w:cs="Arial"/>
        </w:rPr>
      </w:pPr>
      <w:r>
        <w:rPr>
          <w:rFonts w:cs="Arial"/>
        </w:rPr>
        <w:t>Los demás recursos (masa, salsa, tiempo y horno) tienen precio sombra $0 porque les sobra capacidad (presentan holgura). Conclusión: el queso es el recurso crítico; conseguir más queso es lo único que, por sí solo, aumentaría la ganancia.</w:t>
      </w:r>
    </w:p>
    <w:p w14:paraId="70A29823" w14:textId="77777777" w:rsidR="00696311" w:rsidRDefault="00000000">
      <w:pPr>
        <w:spacing w:line="360" w:lineRule="auto"/>
        <w:jc w:val="both"/>
        <w:rPr>
          <w:rFonts w:cs="Arial"/>
          <w:b/>
          <w:bCs/>
        </w:rPr>
      </w:pPr>
      <w:r>
        <w:rPr>
          <w:rFonts w:cs="Arial"/>
          <w:b/>
          <w:bCs/>
        </w:rPr>
        <w:t>Costos reducidos: el efecto de la demanda en la mezcla</w:t>
      </w:r>
    </w:p>
    <w:p w14:paraId="28B36FCD" w14:textId="77777777" w:rsidR="00696311" w:rsidRDefault="00000000">
      <w:pPr>
        <w:spacing w:line="360" w:lineRule="auto"/>
        <w:jc w:val="both"/>
        <w:rPr>
          <w:rFonts w:cs="Arial"/>
        </w:rPr>
      </w:pPr>
      <w:r>
        <w:rPr>
          <w:rFonts w:cs="Arial"/>
        </w:rPr>
        <w:t>En la tabla «Celdas variables», la columna «Costo reducido» explica por qué cada producto queda en el nivel que tiene. Como la demanda mínima y máxima limita a los productos, varios quedan pegados a uno de esos topes:</w:t>
      </w:r>
    </w:p>
    <w:tbl>
      <w:tblPr>
        <w:tblW w:w="83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200"/>
        <w:gridCol w:w="2100"/>
        <w:gridCol w:w="1600"/>
        <w:gridCol w:w="2400"/>
      </w:tblGrid>
      <w:tr w:rsidR="00696311" w14:paraId="779CCC73" w14:textId="77777777">
        <w:tc>
          <w:tcPr>
            <w:tcW w:w="2200" w:type="dxa"/>
            <w:shd w:val="clear" w:color="auto" w:fill="2B2118"/>
            <w:vAlign w:val="center"/>
          </w:tcPr>
          <w:p w14:paraId="06D4D355" w14:textId="77777777" w:rsidR="00696311" w:rsidRDefault="00000000">
            <w:pPr>
              <w:spacing w:line="240" w:lineRule="auto"/>
              <w:rPr>
                <w:rFonts w:cs="Arial"/>
                <w:b/>
                <w:bCs/>
                <w:color w:val="FFFFFF"/>
                <w:sz w:val="20"/>
              </w:rPr>
            </w:pPr>
            <w:r>
              <w:rPr>
                <w:rFonts w:cs="Arial"/>
                <w:b/>
                <w:bCs/>
                <w:color w:val="FFFFFF"/>
                <w:sz w:val="20"/>
              </w:rPr>
              <w:t>Producto</w:t>
            </w:r>
          </w:p>
        </w:tc>
        <w:tc>
          <w:tcPr>
            <w:tcW w:w="2100" w:type="dxa"/>
            <w:shd w:val="clear" w:color="auto" w:fill="2B2118"/>
            <w:vAlign w:val="center"/>
          </w:tcPr>
          <w:p w14:paraId="2DBC1EC6" w14:textId="77777777" w:rsidR="00696311" w:rsidRDefault="00000000">
            <w:pPr>
              <w:spacing w:line="240" w:lineRule="auto"/>
              <w:rPr>
                <w:rFonts w:cs="Arial"/>
                <w:b/>
                <w:bCs/>
                <w:color w:val="FFFFFF"/>
                <w:sz w:val="20"/>
              </w:rPr>
            </w:pPr>
            <w:r>
              <w:rPr>
                <w:rFonts w:cs="Arial"/>
                <w:b/>
                <w:bCs/>
                <w:color w:val="FFFFFF"/>
                <w:sz w:val="20"/>
              </w:rPr>
              <w:t>Nivel</w:t>
            </w:r>
          </w:p>
        </w:tc>
        <w:tc>
          <w:tcPr>
            <w:tcW w:w="1600" w:type="dxa"/>
            <w:shd w:val="clear" w:color="auto" w:fill="2B2118"/>
            <w:vAlign w:val="center"/>
          </w:tcPr>
          <w:p w14:paraId="24F562EE" w14:textId="77777777" w:rsidR="00696311" w:rsidRDefault="00000000">
            <w:pPr>
              <w:spacing w:line="240" w:lineRule="auto"/>
              <w:rPr>
                <w:rFonts w:cs="Arial"/>
                <w:b/>
                <w:bCs/>
                <w:color w:val="FFFFFF"/>
                <w:sz w:val="20"/>
              </w:rPr>
            </w:pPr>
            <w:r>
              <w:rPr>
                <w:rFonts w:cs="Arial"/>
                <w:b/>
                <w:bCs/>
                <w:color w:val="FFFFFF"/>
                <w:sz w:val="20"/>
              </w:rPr>
              <w:t>Costo reducido</w:t>
            </w:r>
          </w:p>
        </w:tc>
        <w:tc>
          <w:tcPr>
            <w:tcW w:w="2400" w:type="dxa"/>
            <w:shd w:val="clear" w:color="auto" w:fill="2B2118"/>
            <w:vAlign w:val="center"/>
          </w:tcPr>
          <w:p w14:paraId="74E1057F" w14:textId="77777777" w:rsidR="00696311" w:rsidRDefault="00000000">
            <w:pPr>
              <w:spacing w:line="240" w:lineRule="auto"/>
              <w:rPr>
                <w:rFonts w:cs="Arial"/>
                <w:b/>
                <w:bCs/>
                <w:color w:val="FFFFFF"/>
                <w:sz w:val="20"/>
              </w:rPr>
            </w:pPr>
            <w:r>
              <w:rPr>
                <w:rFonts w:cs="Arial"/>
                <w:b/>
                <w:bCs/>
                <w:color w:val="FFFFFF"/>
                <w:sz w:val="20"/>
              </w:rPr>
              <w:t>Lectura</w:t>
            </w:r>
          </w:p>
        </w:tc>
      </w:tr>
      <w:tr w:rsidR="00696311" w14:paraId="7E874235" w14:textId="77777777">
        <w:tc>
          <w:tcPr>
            <w:tcW w:w="2200" w:type="dxa"/>
            <w:vAlign w:val="center"/>
          </w:tcPr>
          <w:p w14:paraId="555C4698" w14:textId="77777777" w:rsidR="00696311" w:rsidRDefault="00000000">
            <w:pPr>
              <w:spacing w:line="240" w:lineRule="auto"/>
              <w:rPr>
                <w:rFonts w:cs="Arial"/>
                <w:sz w:val="20"/>
              </w:rPr>
            </w:pPr>
            <w:r>
              <w:rPr>
                <w:rFonts w:cs="Arial"/>
                <w:sz w:val="20"/>
              </w:rPr>
              <w:t>X₁ Gigante</w:t>
            </w:r>
          </w:p>
        </w:tc>
        <w:tc>
          <w:tcPr>
            <w:tcW w:w="2100" w:type="dxa"/>
            <w:vAlign w:val="center"/>
          </w:tcPr>
          <w:p w14:paraId="500D27EF" w14:textId="77777777" w:rsidR="00696311" w:rsidRDefault="00000000">
            <w:pPr>
              <w:spacing w:line="240" w:lineRule="auto"/>
              <w:rPr>
                <w:rFonts w:cs="Arial"/>
                <w:sz w:val="20"/>
              </w:rPr>
            </w:pPr>
            <w:r>
              <w:rPr>
                <w:rFonts w:cs="Arial"/>
                <w:sz w:val="20"/>
              </w:rPr>
              <w:t>10 (en su mínimo)</w:t>
            </w:r>
          </w:p>
        </w:tc>
        <w:tc>
          <w:tcPr>
            <w:tcW w:w="1600" w:type="dxa"/>
            <w:vAlign w:val="center"/>
          </w:tcPr>
          <w:p w14:paraId="23C1D930" w14:textId="77777777" w:rsidR="00696311" w:rsidRDefault="00000000">
            <w:pPr>
              <w:spacing w:line="240" w:lineRule="auto"/>
              <w:rPr>
                <w:rFonts w:cs="Arial"/>
                <w:sz w:val="20"/>
              </w:rPr>
            </w:pPr>
            <w:r>
              <w:rPr>
                <w:rFonts w:cs="Arial"/>
                <w:sz w:val="20"/>
              </w:rPr>
              <w:t>-0.25</w:t>
            </w:r>
          </w:p>
        </w:tc>
        <w:tc>
          <w:tcPr>
            <w:tcW w:w="2400" w:type="dxa"/>
            <w:vAlign w:val="center"/>
          </w:tcPr>
          <w:p w14:paraId="5EB5C65A" w14:textId="77777777" w:rsidR="00696311" w:rsidRDefault="00000000">
            <w:pPr>
              <w:spacing w:line="240" w:lineRule="auto"/>
              <w:rPr>
                <w:rFonts w:cs="Arial"/>
                <w:sz w:val="20"/>
              </w:rPr>
            </w:pPr>
            <w:r>
              <w:rPr>
                <w:rFonts w:cs="Arial"/>
                <w:sz w:val="20"/>
              </w:rPr>
              <w:t>Al margen no conviene producirla: es la que peor aprovecha el queso. Solo se hace por el pedido mínimo.</w:t>
            </w:r>
          </w:p>
        </w:tc>
      </w:tr>
      <w:tr w:rsidR="00696311" w14:paraId="73F34866" w14:textId="77777777">
        <w:tc>
          <w:tcPr>
            <w:tcW w:w="2200" w:type="dxa"/>
            <w:vAlign w:val="center"/>
          </w:tcPr>
          <w:p w14:paraId="2603F174" w14:textId="77777777" w:rsidR="00696311" w:rsidRDefault="00000000">
            <w:pPr>
              <w:spacing w:line="240" w:lineRule="auto"/>
              <w:rPr>
                <w:rFonts w:cs="Arial"/>
                <w:sz w:val="20"/>
              </w:rPr>
            </w:pPr>
            <w:r>
              <w:rPr>
                <w:rFonts w:cs="Arial"/>
                <w:sz w:val="20"/>
              </w:rPr>
              <w:lastRenderedPageBreak/>
              <w:t>X₂ Personal</w:t>
            </w:r>
          </w:p>
        </w:tc>
        <w:tc>
          <w:tcPr>
            <w:tcW w:w="2100" w:type="dxa"/>
            <w:vAlign w:val="center"/>
          </w:tcPr>
          <w:p w14:paraId="0052AEE9" w14:textId="77777777" w:rsidR="00696311" w:rsidRDefault="00000000">
            <w:pPr>
              <w:spacing w:line="240" w:lineRule="auto"/>
              <w:rPr>
                <w:rFonts w:cs="Arial"/>
                <w:sz w:val="20"/>
              </w:rPr>
            </w:pPr>
            <w:r>
              <w:rPr>
                <w:rFonts w:cs="Arial"/>
                <w:sz w:val="20"/>
              </w:rPr>
              <w:t>45 (en su máximo)</w:t>
            </w:r>
          </w:p>
        </w:tc>
        <w:tc>
          <w:tcPr>
            <w:tcW w:w="1600" w:type="dxa"/>
            <w:vAlign w:val="center"/>
          </w:tcPr>
          <w:p w14:paraId="7F0CC3DB" w14:textId="77777777" w:rsidR="00696311" w:rsidRDefault="00000000">
            <w:pPr>
              <w:spacing w:line="240" w:lineRule="auto"/>
              <w:rPr>
                <w:rFonts w:cs="Arial"/>
                <w:sz w:val="20"/>
              </w:rPr>
            </w:pPr>
            <w:r>
              <w:rPr>
                <w:rFonts w:cs="Arial"/>
                <w:sz w:val="20"/>
              </w:rPr>
              <w:t>0.65</w:t>
            </w:r>
          </w:p>
        </w:tc>
        <w:tc>
          <w:tcPr>
            <w:tcW w:w="2400" w:type="dxa"/>
            <w:vAlign w:val="center"/>
          </w:tcPr>
          <w:p w14:paraId="27C2B700" w14:textId="77777777" w:rsidR="00696311" w:rsidRDefault="00000000">
            <w:pPr>
              <w:spacing w:line="240" w:lineRule="auto"/>
              <w:rPr>
                <w:rFonts w:cs="Arial"/>
                <w:sz w:val="20"/>
              </w:rPr>
            </w:pPr>
            <w:r>
              <w:rPr>
                <w:rFonts w:cs="Arial"/>
                <w:sz w:val="20"/>
              </w:rPr>
              <w:t>Muy rentable; se produciría más si el mercado lo permitiera.</w:t>
            </w:r>
          </w:p>
        </w:tc>
      </w:tr>
      <w:tr w:rsidR="00696311" w14:paraId="36C21895" w14:textId="77777777">
        <w:tc>
          <w:tcPr>
            <w:tcW w:w="2200" w:type="dxa"/>
            <w:vAlign w:val="center"/>
          </w:tcPr>
          <w:p w14:paraId="572D633F" w14:textId="77777777" w:rsidR="00696311" w:rsidRDefault="00000000">
            <w:pPr>
              <w:spacing w:line="240" w:lineRule="auto"/>
              <w:rPr>
                <w:rFonts w:cs="Arial"/>
                <w:sz w:val="20"/>
              </w:rPr>
            </w:pPr>
            <w:r>
              <w:rPr>
                <w:rFonts w:cs="Arial"/>
                <w:sz w:val="20"/>
              </w:rPr>
              <w:t>X₃ Mediana</w:t>
            </w:r>
          </w:p>
        </w:tc>
        <w:tc>
          <w:tcPr>
            <w:tcW w:w="2100" w:type="dxa"/>
            <w:vAlign w:val="center"/>
          </w:tcPr>
          <w:p w14:paraId="03453AD6" w14:textId="77777777" w:rsidR="00696311" w:rsidRDefault="00000000">
            <w:pPr>
              <w:spacing w:line="240" w:lineRule="auto"/>
              <w:rPr>
                <w:rFonts w:cs="Arial"/>
                <w:sz w:val="20"/>
              </w:rPr>
            </w:pPr>
            <w:r>
              <w:rPr>
                <w:rFonts w:cs="Arial"/>
                <w:sz w:val="20"/>
              </w:rPr>
              <w:t>10 (nivel intermedio)</w:t>
            </w:r>
          </w:p>
        </w:tc>
        <w:tc>
          <w:tcPr>
            <w:tcW w:w="1600" w:type="dxa"/>
            <w:vAlign w:val="center"/>
          </w:tcPr>
          <w:p w14:paraId="11EEDA25" w14:textId="77777777" w:rsidR="00696311" w:rsidRDefault="00000000">
            <w:pPr>
              <w:spacing w:line="240" w:lineRule="auto"/>
              <w:rPr>
                <w:rFonts w:cs="Arial"/>
                <w:sz w:val="20"/>
              </w:rPr>
            </w:pPr>
            <w:r>
              <w:rPr>
                <w:rFonts w:cs="Arial"/>
                <w:sz w:val="20"/>
              </w:rPr>
              <w:t>0</w:t>
            </w:r>
          </w:p>
        </w:tc>
        <w:tc>
          <w:tcPr>
            <w:tcW w:w="2400" w:type="dxa"/>
            <w:vAlign w:val="center"/>
          </w:tcPr>
          <w:p w14:paraId="13336BFA" w14:textId="77777777" w:rsidR="00696311" w:rsidRDefault="00000000">
            <w:pPr>
              <w:spacing w:line="240" w:lineRule="auto"/>
              <w:rPr>
                <w:rFonts w:cs="Arial"/>
                <w:sz w:val="20"/>
              </w:rPr>
            </w:pPr>
            <w:r>
              <w:rPr>
                <w:rFonts w:cs="Arial"/>
                <w:sz w:val="20"/>
              </w:rPr>
              <w:t>Está en su punto óptimo, sin tocar sus topes.</w:t>
            </w:r>
          </w:p>
        </w:tc>
      </w:tr>
      <w:tr w:rsidR="00696311" w14:paraId="5CF7B147" w14:textId="77777777">
        <w:tc>
          <w:tcPr>
            <w:tcW w:w="2200" w:type="dxa"/>
            <w:vAlign w:val="center"/>
          </w:tcPr>
          <w:p w14:paraId="4F35DFE6" w14:textId="77777777" w:rsidR="00696311" w:rsidRDefault="00000000">
            <w:pPr>
              <w:spacing w:line="240" w:lineRule="auto"/>
              <w:rPr>
                <w:rFonts w:cs="Arial"/>
                <w:sz w:val="20"/>
              </w:rPr>
            </w:pPr>
            <w:r>
              <w:rPr>
                <w:rFonts w:cs="Arial"/>
                <w:sz w:val="20"/>
              </w:rPr>
              <w:t>X₄ Pan con Ajo</w:t>
            </w:r>
          </w:p>
        </w:tc>
        <w:tc>
          <w:tcPr>
            <w:tcW w:w="2100" w:type="dxa"/>
            <w:vAlign w:val="center"/>
          </w:tcPr>
          <w:p w14:paraId="60DB573D" w14:textId="77777777" w:rsidR="00696311" w:rsidRDefault="00000000">
            <w:pPr>
              <w:spacing w:line="240" w:lineRule="auto"/>
              <w:rPr>
                <w:rFonts w:cs="Arial"/>
                <w:sz w:val="20"/>
              </w:rPr>
            </w:pPr>
            <w:r>
              <w:rPr>
                <w:rFonts w:cs="Arial"/>
                <w:sz w:val="20"/>
              </w:rPr>
              <w:t>50 (en su máximo)</w:t>
            </w:r>
          </w:p>
        </w:tc>
        <w:tc>
          <w:tcPr>
            <w:tcW w:w="1600" w:type="dxa"/>
            <w:vAlign w:val="center"/>
          </w:tcPr>
          <w:p w14:paraId="59AEB373" w14:textId="77777777" w:rsidR="00696311" w:rsidRDefault="00000000">
            <w:pPr>
              <w:spacing w:line="240" w:lineRule="auto"/>
              <w:rPr>
                <w:rFonts w:cs="Arial"/>
                <w:sz w:val="20"/>
              </w:rPr>
            </w:pPr>
            <w:r>
              <w:rPr>
                <w:rFonts w:cs="Arial"/>
                <w:sz w:val="20"/>
              </w:rPr>
              <w:t>0.625</w:t>
            </w:r>
          </w:p>
        </w:tc>
        <w:tc>
          <w:tcPr>
            <w:tcW w:w="2400" w:type="dxa"/>
            <w:vAlign w:val="center"/>
          </w:tcPr>
          <w:p w14:paraId="1E271906" w14:textId="77777777" w:rsidR="00696311" w:rsidRDefault="00000000">
            <w:pPr>
              <w:spacing w:line="240" w:lineRule="auto"/>
              <w:rPr>
                <w:rFonts w:cs="Arial"/>
                <w:sz w:val="20"/>
              </w:rPr>
            </w:pPr>
            <w:r>
              <w:rPr>
                <w:rFonts w:cs="Arial"/>
                <w:sz w:val="20"/>
              </w:rPr>
              <w:t>Rentable; limitada únicamente por su demanda máxima.</w:t>
            </w:r>
          </w:p>
        </w:tc>
      </w:tr>
    </w:tbl>
    <w:p w14:paraId="2558D02E" w14:textId="77777777" w:rsidR="00696311" w:rsidRDefault="00696311">
      <w:pPr>
        <w:spacing w:line="240" w:lineRule="auto"/>
      </w:pPr>
    </w:p>
    <w:p w14:paraId="5B3730F4" w14:textId="77777777" w:rsidR="00696311" w:rsidRDefault="00000000">
      <w:pPr>
        <w:spacing w:line="360" w:lineRule="auto"/>
        <w:jc w:val="both"/>
        <w:rPr>
          <w:rFonts w:cs="Arial"/>
        </w:rPr>
      </w:pPr>
      <w:r>
        <w:rPr>
          <w:rFonts w:cs="Arial"/>
        </w:rPr>
        <w:t>La pizza gigante (X₁) es la más cara por unidad pero la que peor aprovecha el queso ($3.33 de ganancia por libra de queso, frente a $6.00 del pan), por eso el modelo solo la produce en el mínimo obligatorio y su costo reducido es negativo.</w:t>
      </w:r>
    </w:p>
    <w:p w14:paraId="6F5DDBFA" w14:textId="77777777" w:rsidR="00696311" w:rsidRDefault="00000000">
      <w:pPr>
        <w:spacing w:line="360" w:lineRule="auto"/>
        <w:jc w:val="both"/>
        <w:rPr>
          <w:rFonts w:cs="Arial"/>
          <w:b/>
          <w:bCs/>
        </w:rPr>
      </w:pPr>
      <w:r>
        <w:rPr>
          <w:rFonts w:cs="Arial"/>
          <w:b/>
          <w:bCs/>
        </w:rPr>
        <w:t>Rango de los coeficientes de la función objetivo (robustez del plan)</w:t>
      </w:r>
    </w:p>
    <w:p w14:paraId="7ECCEFC4" w14:textId="77777777" w:rsidR="00696311" w:rsidRDefault="00000000">
      <w:pPr>
        <w:spacing w:line="360" w:lineRule="auto"/>
        <w:jc w:val="both"/>
        <w:rPr>
          <w:rFonts w:cs="Arial"/>
        </w:rPr>
      </w:pPr>
      <w:r>
        <w:rPr>
          <w:rFonts w:cs="Arial"/>
        </w:rPr>
        <w:t>Indica cuánto puede cambiar la ganancia de cada producto sin que cambie la solución (columnas «Aumento permisible» y «Disminución permisible»):</w:t>
      </w:r>
    </w:p>
    <w:tbl>
      <w:tblPr>
        <w:tblW w:w="81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3000"/>
        <w:gridCol w:w="2000"/>
        <w:gridCol w:w="3100"/>
      </w:tblGrid>
      <w:tr w:rsidR="00696311" w14:paraId="3B27D174" w14:textId="77777777">
        <w:tc>
          <w:tcPr>
            <w:tcW w:w="3000" w:type="dxa"/>
            <w:shd w:val="clear" w:color="auto" w:fill="2B2118"/>
            <w:vAlign w:val="center"/>
          </w:tcPr>
          <w:p w14:paraId="17172C6A" w14:textId="77777777" w:rsidR="00696311" w:rsidRDefault="00000000">
            <w:pPr>
              <w:spacing w:line="240" w:lineRule="auto"/>
              <w:rPr>
                <w:rFonts w:cs="Arial"/>
                <w:b/>
                <w:bCs/>
                <w:color w:val="FFFFFF"/>
                <w:sz w:val="20"/>
              </w:rPr>
            </w:pPr>
            <w:r>
              <w:rPr>
                <w:rFonts w:cs="Arial"/>
                <w:b/>
                <w:bCs/>
                <w:color w:val="FFFFFF"/>
                <w:sz w:val="20"/>
              </w:rPr>
              <w:t>Producto</w:t>
            </w:r>
          </w:p>
        </w:tc>
        <w:tc>
          <w:tcPr>
            <w:tcW w:w="2000" w:type="dxa"/>
            <w:shd w:val="clear" w:color="auto" w:fill="2B2118"/>
            <w:vAlign w:val="center"/>
          </w:tcPr>
          <w:p w14:paraId="6F0F9BDF" w14:textId="77777777" w:rsidR="00696311" w:rsidRDefault="00000000">
            <w:pPr>
              <w:spacing w:line="240" w:lineRule="auto"/>
              <w:rPr>
                <w:rFonts w:cs="Arial"/>
                <w:b/>
                <w:bCs/>
                <w:color w:val="FFFFFF"/>
                <w:sz w:val="20"/>
              </w:rPr>
            </w:pPr>
            <w:r>
              <w:rPr>
                <w:rFonts w:cs="Arial"/>
                <w:b/>
                <w:bCs/>
                <w:color w:val="FFFFFF"/>
                <w:sz w:val="20"/>
              </w:rPr>
              <w:t>Ganancia actual</w:t>
            </w:r>
          </w:p>
        </w:tc>
        <w:tc>
          <w:tcPr>
            <w:tcW w:w="3100" w:type="dxa"/>
            <w:shd w:val="clear" w:color="auto" w:fill="2B2118"/>
            <w:vAlign w:val="center"/>
          </w:tcPr>
          <w:p w14:paraId="44DBB126" w14:textId="77777777" w:rsidR="00696311" w:rsidRDefault="00000000">
            <w:pPr>
              <w:spacing w:line="240" w:lineRule="auto"/>
              <w:rPr>
                <w:rFonts w:cs="Arial"/>
                <w:b/>
                <w:bCs/>
                <w:color w:val="FFFFFF"/>
                <w:sz w:val="20"/>
              </w:rPr>
            </w:pPr>
            <w:r>
              <w:rPr>
                <w:rFonts w:cs="Arial"/>
                <w:b/>
                <w:bCs/>
                <w:color w:val="FFFFFF"/>
                <w:sz w:val="20"/>
              </w:rPr>
              <w:t>Rango permitido</w:t>
            </w:r>
          </w:p>
        </w:tc>
      </w:tr>
      <w:tr w:rsidR="00696311" w14:paraId="56D5D87B" w14:textId="77777777">
        <w:tc>
          <w:tcPr>
            <w:tcW w:w="3000" w:type="dxa"/>
            <w:vAlign w:val="center"/>
          </w:tcPr>
          <w:p w14:paraId="019B1008" w14:textId="77777777" w:rsidR="00696311" w:rsidRDefault="00000000">
            <w:pPr>
              <w:spacing w:line="240" w:lineRule="auto"/>
              <w:rPr>
                <w:rFonts w:cs="Arial"/>
                <w:sz w:val="20"/>
              </w:rPr>
            </w:pPr>
            <w:r>
              <w:rPr>
                <w:rFonts w:cs="Arial"/>
                <w:sz w:val="20"/>
              </w:rPr>
              <w:t>Pizza Gigante (X₁)</w:t>
            </w:r>
          </w:p>
        </w:tc>
        <w:tc>
          <w:tcPr>
            <w:tcW w:w="2000" w:type="dxa"/>
            <w:vAlign w:val="center"/>
          </w:tcPr>
          <w:p w14:paraId="34C2C1EC" w14:textId="77777777" w:rsidR="00696311" w:rsidRDefault="00000000">
            <w:pPr>
              <w:spacing w:line="240" w:lineRule="auto"/>
              <w:rPr>
                <w:rFonts w:cs="Arial"/>
                <w:sz w:val="20"/>
              </w:rPr>
            </w:pPr>
            <w:r>
              <w:rPr>
                <w:rFonts w:cs="Arial"/>
                <w:sz w:val="20"/>
              </w:rPr>
              <w:t>$5.00</w:t>
            </w:r>
          </w:p>
        </w:tc>
        <w:tc>
          <w:tcPr>
            <w:tcW w:w="3100" w:type="dxa"/>
            <w:vAlign w:val="center"/>
          </w:tcPr>
          <w:p w14:paraId="2E964B5C" w14:textId="77777777" w:rsidR="00696311" w:rsidRDefault="00000000">
            <w:pPr>
              <w:spacing w:line="240" w:lineRule="auto"/>
              <w:rPr>
                <w:rFonts w:cs="Arial"/>
                <w:sz w:val="20"/>
              </w:rPr>
            </w:pPr>
            <w:r>
              <w:rPr>
                <w:rFonts w:cs="Arial"/>
                <w:sz w:val="20"/>
              </w:rPr>
              <w:t>hasta $5.25</w:t>
            </w:r>
          </w:p>
        </w:tc>
      </w:tr>
      <w:tr w:rsidR="00696311" w14:paraId="2CB9FDCD" w14:textId="77777777">
        <w:tc>
          <w:tcPr>
            <w:tcW w:w="3000" w:type="dxa"/>
            <w:vAlign w:val="center"/>
          </w:tcPr>
          <w:p w14:paraId="64DED6E3" w14:textId="77777777" w:rsidR="00696311" w:rsidRDefault="00000000">
            <w:pPr>
              <w:spacing w:line="240" w:lineRule="auto"/>
              <w:rPr>
                <w:rFonts w:cs="Arial"/>
                <w:sz w:val="20"/>
              </w:rPr>
            </w:pPr>
            <w:r>
              <w:rPr>
                <w:rFonts w:cs="Arial"/>
                <w:sz w:val="20"/>
              </w:rPr>
              <w:t>Pizza Personal (X₂)</w:t>
            </w:r>
          </w:p>
        </w:tc>
        <w:tc>
          <w:tcPr>
            <w:tcW w:w="2000" w:type="dxa"/>
            <w:vAlign w:val="center"/>
          </w:tcPr>
          <w:p w14:paraId="53E6AFB6" w14:textId="77777777" w:rsidR="00696311" w:rsidRDefault="00000000">
            <w:pPr>
              <w:spacing w:line="240" w:lineRule="auto"/>
              <w:rPr>
                <w:rFonts w:cs="Arial"/>
                <w:sz w:val="20"/>
              </w:rPr>
            </w:pPr>
            <w:r>
              <w:rPr>
                <w:rFonts w:cs="Arial"/>
                <w:sz w:val="20"/>
              </w:rPr>
              <w:t>$2.40</w:t>
            </w:r>
          </w:p>
        </w:tc>
        <w:tc>
          <w:tcPr>
            <w:tcW w:w="3100" w:type="dxa"/>
            <w:vAlign w:val="center"/>
          </w:tcPr>
          <w:p w14:paraId="53EFAC83" w14:textId="77777777" w:rsidR="00696311" w:rsidRDefault="00000000">
            <w:pPr>
              <w:spacing w:line="240" w:lineRule="auto"/>
              <w:rPr>
                <w:rFonts w:cs="Arial"/>
                <w:sz w:val="20"/>
              </w:rPr>
            </w:pPr>
            <w:r>
              <w:rPr>
                <w:rFonts w:cs="Arial"/>
                <w:sz w:val="20"/>
              </w:rPr>
              <w:t>desde $1.75 en adelante</w:t>
            </w:r>
          </w:p>
        </w:tc>
      </w:tr>
      <w:tr w:rsidR="00696311" w14:paraId="1EE1D39C" w14:textId="77777777">
        <w:tc>
          <w:tcPr>
            <w:tcW w:w="3000" w:type="dxa"/>
            <w:vAlign w:val="center"/>
          </w:tcPr>
          <w:p w14:paraId="764A5DA3" w14:textId="77777777" w:rsidR="00696311" w:rsidRDefault="00000000">
            <w:pPr>
              <w:spacing w:line="240" w:lineRule="auto"/>
              <w:rPr>
                <w:rFonts w:cs="Arial"/>
                <w:sz w:val="20"/>
              </w:rPr>
            </w:pPr>
            <w:r>
              <w:rPr>
                <w:rFonts w:cs="Arial"/>
                <w:sz w:val="20"/>
              </w:rPr>
              <w:t>Pizza Mediana (X₃)</w:t>
            </w:r>
          </w:p>
        </w:tc>
        <w:tc>
          <w:tcPr>
            <w:tcW w:w="2000" w:type="dxa"/>
            <w:vAlign w:val="center"/>
          </w:tcPr>
          <w:p w14:paraId="1DF730F3" w14:textId="77777777" w:rsidR="00696311" w:rsidRDefault="00000000">
            <w:pPr>
              <w:spacing w:line="240" w:lineRule="auto"/>
              <w:rPr>
                <w:rFonts w:cs="Arial"/>
                <w:sz w:val="20"/>
              </w:rPr>
            </w:pPr>
            <w:r>
              <w:rPr>
                <w:rFonts w:cs="Arial"/>
                <w:sz w:val="20"/>
              </w:rPr>
              <w:t>$3.50</w:t>
            </w:r>
          </w:p>
        </w:tc>
        <w:tc>
          <w:tcPr>
            <w:tcW w:w="3100" w:type="dxa"/>
            <w:vAlign w:val="center"/>
          </w:tcPr>
          <w:p w14:paraId="2F1DA223" w14:textId="77777777" w:rsidR="00696311" w:rsidRDefault="00000000">
            <w:pPr>
              <w:spacing w:line="240" w:lineRule="auto"/>
              <w:rPr>
                <w:rFonts w:cs="Arial"/>
                <w:sz w:val="20"/>
              </w:rPr>
            </w:pPr>
            <w:r>
              <w:rPr>
                <w:rFonts w:cs="Arial"/>
                <w:sz w:val="20"/>
              </w:rPr>
              <w:t>$3.33 a $4.80</w:t>
            </w:r>
          </w:p>
        </w:tc>
      </w:tr>
      <w:tr w:rsidR="00696311" w14:paraId="76A7033B" w14:textId="77777777">
        <w:tc>
          <w:tcPr>
            <w:tcW w:w="3000" w:type="dxa"/>
            <w:vAlign w:val="center"/>
          </w:tcPr>
          <w:p w14:paraId="587FD8AB" w14:textId="77777777" w:rsidR="00696311" w:rsidRDefault="00000000">
            <w:pPr>
              <w:spacing w:line="240" w:lineRule="auto"/>
              <w:rPr>
                <w:rFonts w:cs="Arial"/>
                <w:sz w:val="20"/>
              </w:rPr>
            </w:pPr>
            <w:r>
              <w:rPr>
                <w:rFonts w:cs="Arial"/>
                <w:sz w:val="20"/>
              </w:rPr>
              <w:t>Pan con Ajo (X₄)</w:t>
            </w:r>
          </w:p>
        </w:tc>
        <w:tc>
          <w:tcPr>
            <w:tcW w:w="2000" w:type="dxa"/>
            <w:vAlign w:val="center"/>
          </w:tcPr>
          <w:p w14:paraId="3BA7FF86" w14:textId="77777777" w:rsidR="00696311" w:rsidRDefault="00000000">
            <w:pPr>
              <w:spacing w:line="240" w:lineRule="auto"/>
              <w:rPr>
                <w:rFonts w:cs="Arial"/>
                <w:sz w:val="20"/>
              </w:rPr>
            </w:pPr>
            <w:r>
              <w:rPr>
                <w:rFonts w:cs="Arial"/>
                <w:sz w:val="20"/>
              </w:rPr>
              <w:t>$1.50</w:t>
            </w:r>
          </w:p>
        </w:tc>
        <w:tc>
          <w:tcPr>
            <w:tcW w:w="3100" w:type="dxa"/>
            <w:vAlign w:val="center"/>
          </w:tcPr>
          <w:p w14:paraId="370284A2" w14:textId="77777777" w:rsidR="00696311" w:rsidRDefault="00000000">
            <w:pPr>
              <w:spacing w:line="240" w:lineRule="auto"/>
              <w:rPr>
                <w:rFonts w:cs="Arial"/>
                <w:sz w:val="20"/>
              </w:rPr>
            </w:pPr>
            <w:r>
              <w:rPr>
                <w:rFonts w:cs="Arial"/>
                <w:sz w:val="20"/>
              </w:rPr>
              <w:t>desde $0.875 en adelante</w:t>
            </w:r>
          </w:p>
        </w:tc>
      </w:tr>
    </w:tbl>
    <w:p w14:paraId="0033DA1C" w14:textId="77777777" w:rsidR="00696311" w:rsidRDefault="00696311">
      <w:pPr>
        <w:spacing w:line="240" w:lineRule="auto"/>
      </w:pPr>
    </w:p>
    <w:p w14:paraId="60431865" w14:textId="77777777" w:rsidR="00696311" w:rsidRDefault="00000000">
      <w:pPr>
        <w:spacing w:line="360" w:lineRule="auto"/>
        <w:jc w:val="both"/>
        <w:rPr>
          <w:rFonts w:cs="Arial"/>
          <w:b/>
          <w:bCs/>
        </w:rPr>
      </w:pPr>
      <w:r>
        <w:rPr>
          <w:rFonts w:cs="Arial"/>
          <w:b/>
          <w:bCs/>
        </w:rPr>
        <w:t>Rango del lado derecho (hasta dónde es válido el precio sombra)</w:t>
      </w:r>
    </w:p>
    <w:tbl>
      <w:tblPr>
        <w:tblW w:w="83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200"/>
        <w:gridCol w:w="1700"/>
        <w:gridCol w:w="1700"/>
        <w:gridCol w:w="2700"/>
      </w:tblGrid>
      <w:tr w:rsidR="00696311" w14:paraId="46E585AE" w14:textId="77777777">
        <w:tc>
          <w:tcPr>
            <w:tcW w:w="2200" w:type="dxa"/>
            <w:shd w:val="clear" w:color="auto" w:fill="2B2118"/>
            <w:vAlign w:val="center"/>
          </w:tcPr>
          <w:p w14:paraId="090BCBB0" w14:textId="77777777" w:rsidR="00696311" w:rsidRDefault="00000000">
            <w:pPr>
              <w:spacing w:line="240" w:lineRule="auto"/>
              <w:rPr>
                <w:rFonts w:cs="Arial"/>
                <w:b/>
                <w:bCs/>
                <w:color w:val="FFFFFF"/>
                <w:sz w:val="20"/>
              </w:rPr>
            </w:pPr>
            <w:r>
              <w:rPr>
                <w:rFonts w:cs="Arial"/>
                <w:b/>
                <w:bCs/>
                <w:color w:val="FFFFFF"/>
                <w:sz w:val="20"/>
              </w:rPr>
              <w:t>Recurso</w:t>
            </w:r>
          </w:p>
        </w:tc>
        <w:tc>
          <w:tcPr>
            <w:tcW w:w="1700" w:type="dxa"/>
            <w:shd w:val="clear" w:color="auto" w:fill="2B2118"/>
            <w:vAlign w:val="center"/>
          </w:tcPr>
          <w:p w14:paraId="2491DD81" w14:textId="77777777" w:rsidR="00696311" w:rsidRDefault="00000000">
            <w:pPr>
              <w:spacing w:line="240" w:lineRule="auto"/>
              <w:rPr>
                <w:rFonts w:cs="Arial"/>
                <w:b/>
                <w:bCs/>
                <w:color w:val="FFFFFF"/>
                <w:sz w:val="20"/>
              </w:rPr>
            </w:pPr>
            <w:r>
              <w:rPr>
                <w:rFonts w:cs="Arial"/>
                <w:b/>
                <w:bCs/>
                <w:color w:val="FFFFFF"/>
                <w:sz w:val="20"/>
              </w:rPr>
              <w:t>Disponible</w:t>
            </w:r>
          </w:p>
        </w:tc>
        <w:tc>
          <w:tcPr>
            <w:tcW w:w="1700" w:type="dxa"/>
            <w:shd w:val="clear" w:color="auto" w:fill="2B2118"/>
            <w:vAlign w:val="center"/>
          </w:tcPr>
          <w:p w14:paraId="0AEB6B0B" w14:textId="77777777" w:rsidR="00696311" w:rsidRDefault="00000000">
            <w:pPr>
              <w:spacing w:line="240" w:lineRule="auto"/>
              <w:rPr>
                <w:rFonts w:cs="Arial"/>
                <w:b/>
                <w:bCs/>
                <w:color w:val="FFFFFF"/>
                <w:sz w:val="20"/>
              </w:rPr>
            </w:pPr>
            <w:r>
              <w:rPr>
                <w:rFonts w:cs="Arial"/>
                <w:b/>
                <w:bCs/>
                <w:color w:val="FFFFFF"/>
                <w:sz w:val="20"/>
              </w:rPr>
              <w:t>Precio sombra</w:t>
            </w:r>
          </w:p>
        </w:tc>
        <w:tc>
          <w:tcPr>
            <w:tcW w:w="2700" w:type="dxa"/>
            <w:shd w:val="clear" w:color="auto" w:fill="2B2118"/>
            <w:vAlign w:val="center"/>
          </w:tcPr>
          <w:p w14:paraId="04763BEC" w14:textId="77777777" w:rsidR="00696311" w:rsidRDefault="00000000">
            <w:pPr>
              <w:spacing w:line="240" w:lineRule="auto"/>
              <w:rPr>
                <w:rFonts w:cs="Arial"/>
                <w:b/>
                <w:bCs/>
                <w:color w:val="FFFFFF"/>
                <w:sz w:val="20"/>
              </w:rPr>
            </w:pPr>
            <w:r>
              <w:rPr>
                <w:rFonts w:cs="Arial"/>
                <w:b/>
                <w:bCs/>
                <w:color w:val="FFFFFF"/>
                <w:sz w:val="20"/>
              </w:rPr>
              <w:t>Validez / holgura</w:t>
            </w:r>
          </w:p>
        </w:tc>
      </w:tr>
      <w:tr w:rsidR="00696311" w14:paraId="666536F2" w14:textId="77777777">
        <w:tc>
          <w:tcPr>
            <w:tcW w:w="2200" w:type="dxa"/>
            <w:vAlign w:val="center"/>
          </w:tcPr>
          <w:p w14:paraId="6E463FD9" w14:textId="77777777" w:rsidR="00696311" w:rsidRDefault="00000000">
            <w:pPr>
              <w:spacing w:line="240" w:lineRule="auto"/>
              <w:rPr>
                <w:rFonts w:cs="Arial"/>
                <w:sz w:val="20"/>
              </w:rPr>
            </w:pPr>
            <w:r>
              <w:rPr>
                <w:rFonts w:cs="Arial"/>
                <w:sz w:val="20"/>
              </w:rPr>
              <w:t>Queso</w:t>
            </w:r>
          </w:p>
        </w:tc>
        <w:tc>
          <w:tcPr>
            <w:tcW w:w="1700" w:type="dxa"/>
            <w:vAlign w:val="center"/>
          </w:tcPr>
          <w:p w14:paraId="180C474B" w14:textId="77777777" w:rsidR="00696311" w:rsidRDefault="00000000">
            <w:pPr>
              <w:spacing w:line="240" w:lineRule="auto"/>
              <w:rPr>
                <w:rFonts w:cs="Arial"/>
                <w:sz w:val="20"/>
              </w:rPr>
            </w:pPr>
            <w:r>
              <w:rPr>
                <w:rFonts w:cs="Arial"/>
                <w:sz w:val="20"/>
              </w:rPr>
              <w:t>60 lb</w:t>
            </w:r>
          </w:p>
        </w:tc>
        <w:tc>
          <w:tcPr>
            <w:tcW w:w="1700" w:type="dxa"/>
            <w:vAlign w:val="center"/>
          </w:tcPr>
          <w:p w14:paraId="2A17CB9C" w14:textId="77777777" w:rsidR="00696311" w:rsidRDefault="00000000">
            <w:pPr>
              <w:spacing w:line="240" w:lineRule="auto"/>
              <w:rPr>
                <w:rFonts w:cs="Arial"/>
                <w:sz w:val="20"/>
              </w:rPr>
            </w:pPr>
            <w:r>
              <w:rPr>
                <w:rFonts w:cs="Arial"/>
                <w:sz w:val="20"/>
              </w:rPr>
              <w:t>$3.50</w:t>
            </w:r>
          </w:p>
        </w:tc>
        <w:tc>
          <w:tcPr>
            <w:tcW w:w="2700" w:type="dxa"/>
            <w:vAlign w:val="center"/>
          </w:tcPr>
          <w:p w14:paraId="6DEADE76" w14:textId="77777777" w:rsidR="00696311" w:rsidRDefault="00000000">
            <w:pPr>
              <w:spacing w:line="240" w:lineRule="auto"/>
              <w:rPr>
                <w:rFonts w:cs="Arial"/>
                <w:sz w:val="20"/>
              </w:rPr>
            </w:pPr>
            <w:r>
              <w:rPr>
                <w:rFonts w:cs="Arial"/>
                <w:sz w:val="20"/>
              </w:rPr>
              <w:t>válido de 55 a 60.625 lb</w:t>
            </w:r>
          </w:p>
        </w:tc>
      </w:tr>
      <w:tr w:rsidR="00696311" w14:paraId="4DECB5A6" w14:textId="77777777">
        <w:tc>
          <w:tcPr>
            <w:tcW w:w="2200" w:type="dxa"/>
            <w:vAlign w:val="center"/>
          </w:tcPr>
          <w:p w14:paraId="53F9D946" w14:textId="77777777" w:rsidR="00696311" w:rsidRDefault="00000000">
            <w:pPr>
              <w:spacing w:line="240" w:lineRule="auto"/>
              <w:rPr>
                <w:rFonts w:cs="Arial"/>
                <w:sz w:val="20"/>
              </w:rPr>
            </w:pPr>
            <w:r>
              <w:rPr>
                <w:rFonts w:cs="Arial"/>
                <w:sz w:val="20"/>
              </w:rPr>
              <w:t>Masa</w:t>
            </w:r>
          </w:p>
        </w:tc>
        <w:tc>
          <w:tcPr>
            <w:tcW w:w="1700" w:type="dxa"/>
            <w:vAlign w:val="center"/>
          </w:tcPr>
          <w:p w14:paraId="331139D5" w14:textId="77777777" w:rsidR="00696311" w:rsidRDefault="00000000">
            <w:pPr>
              <w:spacing w:line="240" w:lineRule="auto"/>
              <w:rPr>
                <w:rFonts w:cs="Arial"/>
                <w:sz w:val="20"/>
              </w:rPr>
            </w:pPr>
            <w:r>
              <w:rPr>
                <w:rFonts w:cs="Arial"/>
                <w:sz w:val="20"/>
              </w:rPr>
              <w:t>110</w:t>
            </w:r>
          </w:p>
        </w:tc>
        <w:tc>
          <w:tcPr>
            <w:tcW w:w="1700" w:type="dxa"/>
            <w:vAlign w:val="center"/>
          </w:tcPr>
          <w:p w14:paraId="36E46D55" w14:textId="77777777" w:rsidR="00696311" w:rsidRDefault="00000000">
            <w:pPr>
              <w:spacing w:line="240" w:lineRule="auto"/>
              <w:rPr>
                <w:rFonts w:cs="Arial"/>
                <w:sz w:val="20"/>
              </w:rPr>
            </w:pPr>
            <w:r>
              <w:rPr>
                <w:rFonts w:cs="Arial"/>
                <w:sz w:val="20"/>
              </w:rPr>
              <w:t>$0</w:t>
            </w:r>
          </w:p>
        </w:tc>
        <w:tc>
          <w:tcPr>
            <w:tcW w:w="2700" w:type="dxa"/>
            <w:vAlign w:val="center"/>
          </w:tcPr>
          <w:p w14:paraId="74431E42" w14:textId="77777777" w:rsidR="00696311" w:rsidRDefault="00000000">
            <w:pPr>
              <w:spacing w:line="240" w:lineRule="auto"/>
              <w:rPr>
                <w:rFonts w:cs="Arial"/>
                <w:sz w:val="20"/>
              </w:rPr>
            </w:pPr>
            <w:r>
              <w:rPr>
                <w:rFonts w:cs="Arial"/>
                <w:sz w:val="20"/>
              </w:rPr>
              <w:t>holgura de 5</w:t>
            </w:r>
          </w:p>
        </w:tc>
      </w:tr>
      <w:tr w:rsidR="00696311" w14:paraId="087E2499" w14:textId="77777777">
        <w:tc>
          <w:tcPr>
            <w:tcW w:w="2200" w:type="dxa"/>
            <w:vAlign w:val="center"/>
          </w:tcPr>
          <w:p w14:paraId="0D017BE5" w14:textId="77777777" w:rsidR="00696311" w:rsidRDefault="00000000">
            <w:pPr>
              <w:spacing w:line="240" w:lineRule="auto"/>
              <w:rPr>
                <w:rFonts w:cs="Arial"/>
                <w:sz w:val="20"/>
              </w:rPr>
            </w:pPr>
            <w:r>
              <w:rPr>
                <w:rFonts w:cs="Arial"/>
                <w:sz w:val="20"/>
              </w:rPr>
              <w:t>Salsa</w:t>
            </w:r>
          </w:p>
        </w:tc>
        <w:tc>
          <w:tcPr>
            <w:tcW w:w="1700" w:type="dxa"/>
            <w:vAlign w:val="center"/>
          </w:tcPr>
          <w:p w14:paraId="0CFACAD3" w14:textId="77777777" w:rsidR="00696311" w:rsidRDefault="00000000">
            <w:pPr>
              <w:spacing w:line="240" w:lineRule="auto"/>
              <w:rPr>
                <w:rFonts w:cs="Arial"/>
                <w:sz w:val="20"/>
              </w:rPr>
            </w:pPr>
            <w:r>
              <w:rPr>
                <w:rFonts w:cs="Arial"/>
                <w:sz w:val="20"/>
              </w:rPr>
              <w:t>20</w:t>
            </w:r>
          </w:p>
        </w:tc>
        <w:tc>
          <w:tcPr>
            <w:tcW w:w="1700" w:type="dxa"/>
            <w:vAlign w:val="center"/>
          </w:tcPr>
          <w:p w14:paraId="0C43B0D6" w14:textId="77777777" w:rsidR="00696311" w:rsidRDefault="00000000">
            <w:pPr>
              <w:spacing w:line="240" w:lineRule="auto"/>
              <w:rPr>
                <w:rFonts w:cs="Arial"/>
                <w:sz w:val="20"/>
              </w:rPr>
            </w:pPr>
            <w:r>
              <w:rPr>
                <w:rFonts w:cs="Arial"/>
                <w:sz w:val="20"/>
              </w:rPr>
              <w:t>$0</w:t>
            </w:r>
          </w:p>
        </w:tc>
        <w:tc>
          <w:tcPr>
            <w:tcW w:w="2700" w:type="dxa"/>
            <w:vAlign w:val="center"/>
          </w:tcPr>
          <w:p w14:paraId="1BE3AD5A" w14:textId="77777777" w:rsidR="00696311" w:rsidRDefault="00000000">
            <w:pPr>
              <w:spacing w:line="240" w:lineRule="auto"/>
              <w:rPr>
                <w:rFonts w:cs="Arial"/>
                <w:sz w:val="20"/>
              </w:rPr>
            </w:pPr>
            <w:r>
              <w:rPr>
                <w:rFonts w:cs="Arial"/>
                <w:sz w:val="20"/>
              </w:rPr>
              <w:t>holgura de 3.75</w:t>
            </w:r>
          </w:p>
        </w:tc>
      </w:tr>
      <w:tr w:rsidR="00696311" w14:paraId="32E26A7F" w14:textId="77777777">
        <w:tc>
          <w:tcPr>
            <w:tcW w:w="2200" w:type="dxa"/>
            <w:vAlign w:val="center"/>
          </w:tcPr>
          <w:p w14:paraId="6A4EBF52" w14:textId="77777777" w:rsidR="00696311" w:rsidRDefault="00000000">
            <w:pPr>
              <w:spacing w:line="240" w:lineRule="auto"/>
              <w:rPr>
                <w:rFonts w:cs="Arial"/>
                <w:sz w:val="20"/>
              </w:rPr>
            </w:pPr>
            <w:r>
              <w:rPr>
                <w:rFonts w:cs="Arial"/>
                <w:sz w:val="20"/>
              </w:rPr>
              <w:t>Tiempo</w:t>
            </w:r>
          </w:p>
        </w:tc>
        <w:tc>
          <w:tcPr>
            <w:tcW w:w="1700" w:type="dxa"/>
            <w:vAlign w:val="center"/>
          </w:tcPr>
          <w:p w14:paraId="6A0EA067" w14:textId="77777777" w:rsidR="00696311" w:rsidRDefault="00000000">
            <w:pPr>
              <w:spacing w:line="240" w:lineRule="auto"/>
              <w:rPr>
                <w:rFonts w:cs="Arial"/>
                <w:sz w:val="20"/>
              </w:rPr>
            </w:pPr>
            <w:r>
              <w:rPr>
                <w:rFonts w:cs="Arial"/>
                <w:sz w:val="20"/>
              </w:rPr>
              <w:t>28</w:t>
            </w:r>
          </w:p>
        </w:tc>
        <w:tc>
          <w:tcPr>
            <w:tcW w:w="1700" w:type="dxa"/>
            <w:vAlign w:val="center"/>
          </w:tcPr>
          <w:p w14:paraId="4E2C73AC" w14:textId="77777777" w:rsidR="00696311" w:rsidRDefault="00000000">
            <w:pPr>
              <w:spacing w:line="240" w:lineRule="auto"/>
              <w:rPr>
                <w:rFonts w:cs="Arial"/>
                <w:sz w:val="20"/>
              </w:rPr>
            </w:pPr>
            <w:r>
              <w:rPr>
                <w:rFonts w:cs="Arial"/>
                <w:sz w:val="20"/>
              </w:rPr>
              <w:t>$0</w:t>
            </w:r>
          </w:p>
        </w:tc>
        <w:tc>
          <w:tcPr>
            <w:tcW w:w="2700" w:type="dxa"/>
            <w:vAlign w:val="center"/>
          </w:tcPr>
          <w:p w14:paraId="1A5E68AD" w14:textId="77777777" w:rsidR="00696311" w:rsidRDefault="00000000">
            <w:pPr>
              <w:spacing w:line="240" w:lineRule="auto"/>
              <w:rPr>
                <w:rFonts w:cs="Arial"/>
                <w:sz w:val="20"/>
              </w:rPr>
            </w:pPr>
            <w:r>
              <w:rPr>
                <w:rFonts w:cs="Arial"/>
                <w:sz w:val="20"/>
              </w:rPr>
              <w:t>holgura de 0.25</w:t>
            </w:r>
          </w:p>
        </w:tc>
      </w:tr>
      <w:tr w:rsidR="00696311" w14:paraId="6C931221" w14:textId="77777777">
        <w:tc>
          <w:tcPr>
            <w:tcW w:w="2200" w:type="dxa"/>
            <w:vAlign w:val="center"/>
          </w:tcPr>
          <w:p w14:paraId="331C6613" w14:textId="77777777" w:rsidR="00696311" w:rsidRDefault="00000000">
            <w:pPr>
              <w:spacing w:line="240" w:lineRule="auto"/>
              <w:rPr>
                <w:rFonts w:cs="Arial"/>
                <w:sz w:val="20"/>
              </w:rPr>
            </w:pPr>
            <w:r>
              <w:rPr>
                <w:rFonts w:cs="Arial"/>
                <w:sz w:val="20"/>
              </w:rPr>
              <w:t>Horno</w:t>
            </w:r>
          </w:p>
        </w:tc>
        <w:tc>
          <w:tcPr>
            <w:tcW w:w="1700" w:type="dxa"/>
            <w:vAlign w:val="center"/>
          </w:tcPr>
          <w:p w14:paraId="6384BBDF" w14:textId="77777777" w:rsidR="00696311" w:rsidRDefault="00000000">
            <w:pPr>
              <w:spacing w:line="240" w:lineRule="auto"/>
              <w:rPr>
                <w:rFonts w:cs="Arial"/>
                <w:sz w:val="20"/>
              </w:rPr>
            </w:pPr>
            <w:r>
              <w:rPr>
                <w:rFonts w:cs="Arial"/>
                <w:sz w:val="20"/>
              </w:rPr>
              <w:t>800</w:t>
            </w:r>
          </w:p>
        </w:tc>
        <w:tc>
          <w:tcPr>
            <w:tcW w:w="1700" w:type="dxa"/>
            <w:vAlign w:val="center"/>
          </w:tcPr>
          <w:p w14:paraId="76283319" w14:textId="77777777" w:rsidR="00696311" w:rsidRDefault="00000000">
            <w:pPr>
              <w:spacing w:line="240" w:lineRule="auto"/>
              <w:rPr>
                <w:rFonts w:cs="Arial"/>
                <w:sz w:val="20"/>
              </w:rPr>
            </w:pPr>
            <w:r>
              <w:rPr>
                <w:rFonts w:cs="Arial"/>
                <w:sz w:val="20"/>
              </w:rPr>
              <w:t>$0</w:t>
            </w:r>
          </w:p>
        </w:tc>
        <w:tc>
          <w:tcPr>
            <w:tcW w:w="2700" w:type="dxa"/>
            <w:vAlign w:val="center"/>
          </w:tcPr>
          <w:p w14:paraId="7F3D4528" w14:textId="77777777" w:rsidR="00696311" w:rsidRDefault="00000000">
            <w:pPr>
              <w:spacing w:line="240" w:lineRule="auto"/>
              <w:rPr>
                <w:rFonts w:cs="Arial"/>
                <w:sz w:val="20"/>
              </w:rPr>
            </w:pPr>
            <w:r>
              <w:rPr>
                <w:rFonts w:cs="Arial"/>
                <w:sz w:val="20"/>
              </w:rPr>
              <w:t>holgura de 120</w:t>
            </w:r>
          </w:p>
        </w:tc>
      </w:tr>
    </w:tbl>
    <w:p w14:paraId="612B6CE7" w14:textId="77777777" w:rsidR="00696311" w:rsidRDefault="00696311">
      <w:pPr>
        <w:spacing w:line="240" w:lineRule="auto"/>
      </w:pPr>
    </w:p>
    <w:p w14:paraId="59FDCFEE" w14:textId="77777777" w:rsidR="00696311" w:rsidRDefault="00000000">
      <w:pPr>
        <w:spacing w:line="360" w:lineRule="auto"/>
        <w:jc w:val="both"/>
        <w:rPr>
          <w:rFonts w:cs="Arial"/>
        </w:rPr>
      </w:pPr>
      <w:r>
        <w:rPr>
          <w:rFonts w:cs="Arial"/>
        </w:rPr>
        <w:t>El precio sombra del queso ($3.50) es válido mientras la disponibilidad esté entre 55 y 60.625 libras; fuera de ese rango, otro recurso pasaría a limitar y el valor marginal cambiaría.</w:t>
      </w:r>
    </w:p>
    <w:p w14:paraId="791EBA85" w14:textId="77777777" w:rsidR="00696311" w:rsidRDefault="00000000">
      <w:pPr>
        <w:spacing w:line="360" w:lineRule="auto"/>
        <w:jc w:val="both"/>
        <w:rPr>
          <w:rFonts w:cs="Arial"/>
          <w:b/>
          <w:bCs/>
        </w:rPr>
      </w:pPr>
      <w:r>
        <w:rPr>
          <w:rFonts w:cs="Arial"/>
          <w:b/>
          <w:bCs/>
        </w:rPr>
        <w:lastRenderedPageBreak/>
        <w:t>De dónde sale cada conclusión (trazabilidad)</w:t>
      </w:r>
    </w:p>
    <w:tbl>
      <w:tblPr>
        <w:tblW w:w="81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3300"/>
        <w:gridCol w:w="1500"/>
        <w:gridCol w:w="3300"/>
      </w:tblGrid>
      <w:tr w:rsidR="00696311" w14:paraId="31928652" w14:textId="77777777">
        <w:tc>
          <w:tcPr>
            <w:tcW w:w="3300" w:type="dxa"/>
            <w:shd w:val="clear" w:color="auto" w:fill="2B2118"/>
            <w:vAlign w:val="center"/>
          </w:tcPr>
          <w:p w14:paraId="2AE67116" w14:textId="77777777" w:rsidR="00696311" w:rsidRDefault="00000000">
            <w:pPr>
              <w:spacing w:line="240" w:lineRule="auto"/>
              <w:rPr>
                <w:rFonts w:cs="Arial"/>
                <w:b/>
                <w:bCs/>
                <w:color w:val="FFFFFF"/>
                <w:sz w:val="20"/>
              </w:rPr>
            </w:pPr>
            <w:r>
              <w:rPr>
                <w:rFonts w:cs="Arial"/>
                <w:b/>
                <w:bCs/>
                <w:color w:val="FFFFFF"/>
                <w:sz w:val="20"/>
              </w:rPr>
              <w:t>Conclusión</w:t>
            </w:r>
          </w:p>
        </w:tc>
        <w:tc>
          <w:tcPr>
            <w:tcW w:w="1500" w:type="dxa"/>
            <w:shd w:val="clear" w:color="auto" w:fill="2B2118"/>
            <w:vAlign w:val="center"/>
          </w:tcPr>
          <w:p w14:paraId="658D1AB4" w14:textId="77777777" w:rsidR="00696311" w:rsidRDefault="00000000">
            <w:pPr>
              <w:spacing w:line="240" w:lineRule="auto"/>
              <w:rPr>
                <w:rFonts w:cs="Arial"/>
                <w:b/>
                <w:bCs/>
                <w:color w:val="FFFFFF"/>
                <w:sz w:val="20"/>
              </w:rPr>
            </w:pPr>
            <w:r>
              <w:rPr>
                <w:rFonts w:cs="Arial"/>
                <w:b/>
                <w:bCs/>
                <w:color w:val="FFFFFF"/>
                <w:sz w:val="20"/>
              </w:rPr>
              <w:t>Valor</w:t>
            </w:r>
          </w:p>
        </w:tc>
        <w:tc>
          <w:tcPr>
            <w:tcW w:w="3300" w:type="dxa"/>
            <w:shd w:val="clear" w:color="auto" w:fill="2B2118"/>
            <w:vAlign w:val="center"/>
          </w:tcPr>
          <w:p w14:paraId="714650B1" w14:textId="77777777" w:rsidR="00696311" w:rsidRDefault="00000000">
            <w:pPr>
              <w:spacing w:line="240" w:lineRule="auto"/>
              <w:rPr>
                <w:rFonts w:cs="Arial"/>
                <w:b/>
                <w:bCs/>
                <w:color w:val="FFFFFF"/>
                <w:sz w:val="20"/>
              </w:rPr>
            </w:pPr>
            <w:r>
              <w:rPr>
                <w:rFonts w:cs="Arial"/>
                <w:b/>
                <w:bCs/>
                <w:color w:val="FFFFFF"/>
                <w:sz w:val="20"/>
              </w:rPr>
              <w:t>De dónde sale en Solver</w:t>
            </w:r>
          </w:p>
        </w:tc>
      </w:tr>
      <w:tr w:rsidR="00696311" w14:paraId="27C5AD84" w14:textId="77777777">
        <w:tc>
          <w:tcPr>
            <w:tcW w:w="3300" w:type="dxa"/>
            <w:vAlign w:val="center"/>
          </w:tcPr>
          <w:p w14:paraId="5D37C08B" w14:textId="77777777" w:rsidR="00696311" w:rsidRDefault="00000000">
            <w:pPr>
              <w:spacing w:line="240" w:lineRule="auto"/>
              <w:rPr>
                <w:rFonts w:cs="Arial"/>
                <w:sz w:val="20"/>
              </w:rPr>
            </w:pPr>
            <w:r>
              <w:rPr>
                <w:rFonts w:cs="Arial"/>
                <w:sz w:val="20"/>
              </w:rPr>
              <w:t>Ganancia máxima diaria</w:t>
            </w:r>
          </w:p>
        </w:tc>
        <w:tc>
          <w:tcPr>
            <w:tcW w:w="1500" w:type="dxa"/>
            <w:vAlign w:val="center"/>
          </w:tcPr>
          <w:p w14:paraId="3EE27CA6" w14:textId="77777777" w:rsidR="00696311" w:rsidRDefault="00000000">
            <w:pPr>
              <w:spacing w:line="240" w:lineRule="auto"/>
              <w:rPr>
                <w:rFonts w:cs="Arial"/>
                <w:sz w:val="20"/>
              </w:rPr>
            </w:pPr>
            <w:r>
              <w:rPr>
                <w:rFonts w:cs="Arial"/>
                <w:sz w:val="20"/>
              </w:rPr>
              <w:t>$268.00</w:t>
            </w:r>
          </w:p>
        </w:tc>
        <w:tc>
          <w:tcPr>
            <w:tcW w:w="3300" w:type="dxa"/>
            <w:vAlign w:val="center"/>
          </w:tcPr>
          <w:p w14:paraId="11D4B237" w14:textId="77777777" w:rsidR="00696311" w:rsidRDefault="00000000">
            <w:pPr>
              <w:spacing w:line="240" w:lineRule="auto"/>
              <w:rPr>
                <w:rFonts w:cs="Arial"/>
                <w:sz w:val="20"/>
              </w:rPr>
            </w:pPr>
            <w:r>
              <w:rPr>
                <w:rFonts w:cs="Arial"/>
                <w:sz w:val="20"/>
              </w:rPr>
              <w:t>Informe de Respuestas › Celda objetivo › «Valor final»</w:t>
            </w:r>
          </w:p>
        </w:tc>
      </w:tr>
      <w:tr w:rsidR="00696311" w14:paraId="78BF0C24" w14:textId="77777777">
        <w:tc>
          <w:tcPr>
            <w:tcW w:w="3300" w:type="dxa"/>
            <w:vAlign w:val="center"/>
          </w:tcPr>
          <w:p w14:paraId="659E6A02" w14:textId="77777777" w:rsidR="00696311" w:rsidRDefault="00000000">
            <w:pPr>
              <w:spacing w:line="240" w:lineRule="auto"/>
              <w:rPr>
                <w:rFonts w:cs="Arial"/>
                <w:sz w:val="20"/>
              </w:rPr>
            </w:pPr>
            <w:r>
              <w:rPr>
                <w:rFonts w:cs="Arial"/>
                <w:sz w:val="20"/>
              </w:rPr>
              <w:t>Producir 10, 45, 10 y 50</w:t>
            </w:r>
          </w:p>
        </w:tc>
        <w:tc>
          <w:tcPr>
            <w:tcW w:w="1500" w:type="dxa"/>
            <w:vAlign w:val="center"/>
          </w:tcPr>
          <w:p w14:paraId="0955AC64" w14:textId="77777777" w:rsidR="00696311" w:rsidRDefault="00000000">
            <w:pPr>
              <w:spacing w:line="240" w:lineRule="auto"/>
              <w:rPr>
                <w:rFonts w:cs="Arial"/>
                <w:sz w:val="20"/>
              </w:rPr>
            </w:pPr>
            <w:r>
              <w:rPr>
                <w:rFonts w:cs="Arial"/>
                <w:sz w:val="20"/>
              </w:rPr>
              <w:t>10/45/10/50</w:t>
            </w:r>
          </w:p>
        </w:tc>
        <w:tc>
          <w:tcPr>
            <w:tcW w:w="3300" w:type="dxa"/>
            <w:vAlign w:val="center"/>
          </w:tcPr>
          <w:p w14:paraId="36C32DC1" w14:textId="77777777" w:rsidR="00696311" w:rsidRDefault="00000000">
            <w:pPr>
              <w:spacing w:line="240" w:lineRule="auto"/>
              <w:rPr>
                <w:rFonts w:cs="Arial"/>
                <w:sz w:val="20"/>
              </w:rPr>
            </w:pPr>
            <w:r>
              <w:rPr>
                <w:rFonts w:cs="Arial"/>
                <w:sz w:val="20"/>
              </w:rPr>
              <w:t>Informe de Respuestas › Celdas variables › «Valor final»</w:t>
            </w:r>
          </w:p>
        </w:tc>
      </w:tr>
      <w:tr w:rsidR="00696311" w14:paraId="40E40053" w14:textId="77777777">
        <w:tc>
          <w:tcPr>
            <w:tcW w:w="3300" w:type="dxa"/>
            <w:vAlign w:val="center"/>
          </w:tcPr>
          <w:p w14:paraId="5441C8C6" w14:textId="77777777" w:rsidR="00696311" w:rsidRDefault="00000000">
            <w:pPr>
              <w:spacing w:line="240" w:lineRule="auto"/>
              <w:rPr>
                <w:rFonts w:cs="Arial"/>
                <w:sz w:val="20"/>
              </w:rPr>
            </w:pPr>
            <w:r>
              <w:rPr>
                <w:rFonts w:cs="Arial"/>
                <w:sz w:val="20"/>
              </w:rPr>
              <w:t>Queso es el único cuello de botella</w:t>
            </w:r>
          </w:p>
        </w:tc>
        <w:tc>
          <w:tcPr>
            <w:tcW w:w="1500" w:type="dxa"/>
            <w:vAlign w:val="center"/>
          </w:tcPr>
          <w:p w14:paraId="7AC02BF8" w14:textId="77777777" w:rsidR="00696311" w:rsidRDefault="00000000">
            <w:pPr>
              <w:spacing w:line="240" w:lineRule="auto"/>
              <w:rPr>
                <w:rFonts w:cs="Arial"/>
                <w:sz w:val="20"/>
              </w:rPr>
            </w:pPr>
            <w:r>
              <w:rPr>
                <w:rFonts w:cs="Arial"/>
                <w:sz w:val="20"/>
              </w:rPr>
              <w:t>$3.50</w:t>
            </w:r>
          </w:p>
        </w:tc>
        <w:tc>
          <w:tcPr>
            <w:tcW w:w="3300" w:type="dxa"/>
            <w:vAlign w:val="center"/>
          </w:tcPr>
          <w:p w14:paraId="3963B358" w14:textId="77777777" w:rsidR="00696311" w:rsidRDefault="00000000">
            <w:pPr>
              <w:spacing w:line="240" w:lineRule="auto"/>
              <w:rPr>
                <w:rFonts w:cs="Arial"/>
                <w:sz w:val="20"/>
              </w:rPr>
            </w:pPr>
            <w:r>
              <w:rPr>
                <w:rFonts w:cs="Arial"/>
                <w:sz w:val="20"/>
              </w:rPr>
              <w:t>Informe de Sensibilidad › Restricciones › fila Queso › «Precio sombra»</w:t>
            </w:r>
          </w:p>
        </w:tc>
      </w:tr>
      <w:tr w:rsidR="00696311" w14:paraId="14703B85" w14:textId="77777777">
        <w:tc>
          <w:tcPr>
            <w:tcW w:w="3300" w:type="dxa"/>
            <w:vAlign w:val="center"/>
          </w:tcPr>
          <w:p w14:paraId="05ED4354" w14:textId="77777777" w:rsidR="00696311" w:rsidRDefault="00000000">
            <w:pPr>
              <w:spacing w:line="240" w:lineRule="auto"/>
              <w:rPr>
                <w:rFonts w:cs="Arial"/>
                <w:sz w:val="20"/>
              </w:rPr>
            </w:pPr>
            <w:r>
              <w:rPr>
                <w:rFonts w:cs="Arial"/>
                <w:sz w:val="20"/>
              </w:rPr>
              <w:t>Gigante en su mínimo, no rentable al margen</w:t>
            </w:r>
          </w:p>
        </w:tc>
        <w:tc>
          <w:tcPr>
            <w:tcW w:w="1500" w:type="dxa"/>
            <w:vAlign w:val="center"/>
          </w:tcPr>
          <w:p w14:paraId="7A3C9274" w14:textId="77777777" w:rsidR="00696311" w:rsidRDefault="00000000">
            <w:pPr>
              <w:spacing w:line="240" w:lineRule="auto"/>
              <w:rPr>
                <w:rFonts w:cs="Arial"/>
                <w:sz w:val="20"/>
              </w:rPr>
            </w:pPr>
            <w:r>
              <w:rPr>
                <w:rFonts w:cs="Arial"/>
                <w:sz w:val="20"/>
              </w:rPr>
              <w:t>-0.25</w:t>
            </w:r>
          </w:p>
        </w:tc>
        <w:tc>
          <w:tcPr>
            <w:tcW w:w="3300" w:type="dxa"/>
            <w:vAlign w:val="center"/>
          </w:tcPr>
          <w:p w14:paraId="00CB5B0A" w14:textId="77777777" w:rsidR="00696311" w:rsidRDefault="00000000">
            <w:pPr>
              <w:spacing w:line="240" w:lineRule="auto"/>
              <w:rPr>
                <w:rFonts w:cs="Arial"/>
                <w:sz w:val="20"/>
              </w:rPr>
            </w:pPr>
            <w:r>
              <w:rPr>
                <w:rFonts w:cs="Arial"/>
                <w:sz w:val="20"/>
              </w:rPr>
              <w:t>Informe de Sensibilidad › Celdas variables › fila X₁ › «Costo reducido»</w:t>
            </w:r>
          </w:p>
        </w:tc>
      </w:tr>
      <w:tr w:rsidR="00696311" w14:paraId="44020144" w14:textId="77777777">
        <w:tc>
          <w:tcPr>
            <w:tcW w:w="3300" w:type="dxa"/>
            <w:vAlign w:val="center"/>
          </w:tcPr>
          <w:p w14:paraId="30A8093A" w14:textId="77777777" w:rsidR="00696311" w:rsidRDefault="00000000">
            <w:pPr>
              <w:spacing w:line="240" w:lineRule="auto"/>
              <w:rPr>
                <w:rFonts w:cs="Arial"/>
                <w:sz w:val="20"/>
              </w:rPr>
            </w:pPr>
            <w:r>
              <w:rPr>
                <w:rFonts w:cs="Arial"/>
                <w:sz w:val="20"/>
              </w:rPr>
              <w:t>Personal y Pan topados en su máximo</w:t>
            </w:r>
          </w:p>
        </w:tc>
        <w:tc>
          <w:tcPr>
            <w:tcW w:w="1500" w:type="dxa"/>
            <w:vAlign w:val="center"/>
          </w:tcPr>
          <w:p w14:paraId="3976C5FB" w14:textId="77777777" w:rsidR="00696311" w:rsidRDefault="00000000">
            <w:pPr>
              <w:spacing w:line="240" w:lineRule="auto"/>
              <w:rPr>
                <w:rFonts w:cs="Arial"/>
                <w:sz w:val="20"/>
              </w:rPr>
            </w:pPr>
            <w:r>
              <w:rPr>
                <w:rFonts w:cs="Arial"/>
                <w:sz w:val="20"/>
              </w:rPr>
              <w:t>0.65 / 0.625</w:t>
            </w:r>
          </w:p>
        </w:tc>
        <w:tc>
          <w:tcPr>
            <w:tcW w:w="3300" w:type="dxa"/>
            <w:vAlign w:val="center"/>
          </w:tcPr>
          <w:p w14:paraId="1C961074" w14:textId="77777777" w:rsidR="00696311" w:rsidRDefault="00000000">
            <w:pPr>
              <w:spacing w:line="240" w:lineRule="auto"/>
              <w:rPr>
                <w:rFonts w:cs="Arial"/>
                <w:sz w:val="20"/>
              </w:rPr>
            </w:pPr>
            <w:r>
              <w:rPr>
                <w:rFonts w:cs="Arial"/>
                <w:sz w:val="20"/>
              </w:rPr>
              <w:t>Informe de Sensibilidad › Celdas variables › «Costo reducido»</w:t>
            </w:r>
          </w:p>
        </w:tc>
      </w:tr>
      <w:tr w:rsidR="00696311" w14:paraId="49D9C5ED" w14:textId="77777777">
        <w:tc>
          <w:tcPr>
            <w:tcW w:w="3300" w:type="dxa"/>
            <w:vAlign w:val="center"/>
          </w:tcPr>
          <w:p w14:paraId="1BF7605A" w14:textId="77777777" w:rsidR="00696311" w:rsidRDefault="00000000">
            <w:pPr>
              <w:spacing w:line="240" w:lineRule="auto"/>
              <w:rPr>
                <w:rFonts w:cs="Arial"/>
                <w:sz w:val="20"/>
              </w:rPr>
            </w:pPr>
            <w:r>
              <w:rPr>
                <w:rFonts w:cs="Arial"/>
                <w:sz w:val="20"/>
              </w:rPr>
              <w:t>Robustez del plan</w:t>
            </w:r>
          </w:p>
        </w:tc>
        <w:tc>
          <w:tcPr>
            <w:tcW w:w="1500" w:type="dxa"/>
            <w:vAlign w:val="center"/>
          </w:tcPr>
          <w:p w14:paraId="7C381D94" w14:textId="77777777" w:rsidR="00696311" w:rsidRDefault="00000000">
            <w:pPr>
              <w:spacing w:line="240" w:lineRule="auto"/>
              <w:rPr>
                <w:rFonts w:cs="Arial"/>
                <w:sz w:val="20"/>
              </w:rPr>
            </w:pPr>
            <w:r>
              <w:rPr>
                <w:rFonts w:cs="Arial"/>
                <w:sz w:val="20"/>
              </w:rPr>
              <w:t>rangos</w:t>
            </w:r>
          </w:p>
        </w:tc>
        <w:tc>
          <w:tcPr>
            <w:tcW w:w="3300" w:type="dxa"/>
            <w:vAlign w:val="center"/>
          </w:tcPr>
          <w:p w14:paraId="0FD3C283" w14:textId="77777777" w:rsidR="00696311" w:rsidRDefault="00000000">
            <w:pPr>
              <w:spacing w:line="240" w:lineRule="auto"/>
              <w:rPr>
                <w:rFonts w:cs="Arial"/>
                <w:sz w:val="20"/>
              </w:rPr>
            </w:pPr>
            <w:r>
              <w:rPr>
                <w:rFonts w:cs="Arial"/>
                <w:sz w:val="20"/>
              </w:rPr>
              <w:t>Informe de Sensibilidad › aumento/disminución permisible</w:t>
            </w:r>
          </w:p>
        </w:tc>
      </w:tr>
    </w:tbl>
    <w:p w14:paraId="428AE0A0" w14:textId="77777777" w:rsidR="00696311" w:rsidRDefault="00696311">
      <w:pPr>
        <w:spacing w:line="240" w:lineRule="auto"/>
      </w:pPr>
    </w:p>
    <w:p w14:paraId="64D8378F" w14:textId="77777777" w:rsidR="00FC0CC0" w:rsidRDefault="00FC0CC0" w:rsidP="00FC0CC0">
      <w:pPr>
        <w:tabs>
          <w:tab w:val="left" w:pos="1428"/>
        </w:tabs>
        <w:spacing w:line="360" w:lineRule="auto"/>
        <w:jc w:val="both"/>
        <w:rPr>
          <w:rFonts w:cs="Arial"/>
        </w:rPr>
        <w:sectPr w:rsidR="00FC0CC0" w:rsidSect="00E805D1">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r>
        <w:rPr>
          <w:rFonts w:cs="Arial"/>
        </w:rPr>
        <w:t>En general, la aplicación del Método Simplex permitió encontrar la combinación más conveniente de producción dentro de las restricciones, mostrando cómo la Programación Lineal puede apoyar la toma de decisiones en la empresa.</w:t>
      </w:r>
    </w:p>
    <w:p w14:paraId="55D85632" w14:textId="77777777" w:rsidR="00FC0CC0" w:rsidRPr="00FC0CC0" w:rsidRDefault="00FC0CC0" w:rsidP="00556F5A">
      <w:pPr>
        <w:pStyle w:val="Ttulo1"/>
      </w:pPr>
      <w:bookmarkStart w:id="8" w:name="_Toc232063702"/>
      <w:r>
        <w:lastRenderedPageBreak/>
        <w:t>Software utilizado: Microsoft Excel Solver</w:t>
      </w:r>
      <w:bookmarkEnd w:id="8"/>
    </w:p>
    <w:p w14:paraId="676F8F8F" w14:textId="77777777" w:rsidR="00FC0CC0" w:rsidRPr="00FC0CC0" w:rsidRDefault="00FC0CC0" w:rsidP="00FC0CC0">
      <w:pPr>
        <w:tabs>
          <w:tab w:val="left" w:pos="1428"/>
        </w:tabs>
        <w:spacing w:line="360" w:lineRule="auto"/>
        <w:jc w:val="both"/>
        <w:rPr>
          <w:rFonts w:cs="Arial"/>
        </w:rPr>
      </w:pPr>
      <w:r>
        <w:rPr>
          <w:rFonts w:cs="Arial"/>
        </w:rPr>
        <w:t>En este caso se trabajó con la herramienta Solver de Excel, que sirve para resolver problemas de optimización como los de Programación Lineal. Es una opción bastante práctica porque ya viene integrada en Excel y se usa mucho en empresas y universidades para apoyar decisiones con base en modelos matemáticos.</w:t>
      </w:r>
    </w:p>
    <w:p w14:paraId="3DE34128" w14:textId="77777777" w:rsidR="00FC0CC0" w:rsidRPr="00FC0CC0" w:rsidRDefault="00FC0CC0" w:rsidP="00FC0CC0">
      <w:pPr>
        <w:tabs>
          <w:tab w:val="left" w:pos="1428"/>
        </w:tabs>
        <w:spacing w:line="360" w:lineRule="auto"/>
        <w:jc w:val="both"/>
        <w:rPr>
          <w:rFonts w:cs="Arial"/>
        </w:rPr>
      </w:pPr>
      <w:r>
        <w:rPr>
          <w:rFonts w:cs="Arial"/>
        </w:rPr>
        <w:t>Para el estudio de la Pizzería M y M, Solver permitió encontrar la mejor combinación de producción de pizzas, buscando maximizar las ganancias y tomando en cuenta las restricciones de ingredientes (masa, queso y salsa), tiempo de preparación, capacidad del horno y la demanda mínima y máxima del mercado.</w:t>
      </w:r>
    </w:p>
    <w:p w14:paraId="52477E10" w14:textId="77777777" w:rsidR="00FC0CC0" w:rsidRPr="00FC0CC0" w:rsidRDefault="00FC0CC0" w:rsidP="00FC0CC0">
      <w:pPr>
        <w:tabs>
          <w:tab w:val="left" w:pos="1428"/>
        </w:tabs>
        <w:spacing w:line="360" w:lineRule="auto"/>
        <w:jc w:val="both"/>
        <w:rPr>
          <w:rFonts w:cs="Arial"/>
        </w:rPr>
      </w:pPr>
      <w:r>
        <w:rPr>
          <w:rFonts w:cs="Arial"/>
        </w:rPr>
        <w:t>Entre sus ventajas está que:</w:t>
      </w:r>
    </w:p>
    <w:p w14:paraId="1BBC002F" w14:textId="77777777" w:rsidR="00FC0CC0" w:rsidRPr="00FC0CC0" w:rsidRDefault="00FC0CC0" w:rsidP="00FC0CC0">
      <w:pPr>
        <w:pStyle w:val="Prrafodelista"/>
        <w:numPr>
          <w:ilvl w:val="0"/>
          <w:numId w:val="2"/>
        </w:numPr>
        <w:tabs>
          <w:tab w:val="left" w:pos="1428"/>
        </w:tabs>
        <w:spacing w:line="360" w:lineRule="auto"/>
        <w:jc w:val="both"/>
        <w:rPr>
          <w:rFonts w:cs="Arial"/>
        </w:rPr>
      </w:pPr>
      <w:r>
        <w:rPr>
          <w:rFonts w:cs="Arial"/>
        </w:rPr>
        <w:t>Resuelve problemas de optimización de forma rápida.</w:t>
      </w:r>
    </w:p>
    <w:p w14:paraId="165FD2C9" w14:textId="77777777" w:rsidR="00FC0CC0" w:rsidRPr="00FC0CC0" w:rsidRDefault="00FC0CC0" w:rsidP="00FC0CC0">
      <w:pPr>
        <w:pStyle w:val="Prrafodelista"/>
        <w:numPr>
          <w:ilvl w:val="0"/>
          <w:numId w:val="2"/>
        </w:numPr>
        <w:tabs>
          <w:tab w:val="left" w:pos="1428"/>
        </w:tabs>
        <w:spacing w:line="360" w:lineRule="auto"/>
        <w:jc w:val="both"/>
        <w:rPr>
          <w:rFonts w:cs="Arial"/>
        </w:rPr>
      </w:pPr>
      <w:r>
        <w:rPr>
          <w:rFonts w:cs="Arial"/>
        </w:rPr>
        <w:t>Permite analizar distintos escenarios.</w:t>
      </w:r>
    </w:p>
    <w:p w14:paraId="752615F9" w14:textId="77777777" w:rsidR="00FC0CC0" w:rsidRPr="00FC0CC0" w:rsidRDefault="00FC0CC0" w:rsidP="00FC0CC0">
      <w:pPr>
        <w:pStyle w:val="Prrafodelista"/>
        <w:numPr>
          <w:ilvl w:val="0"/>
          <w:numId w:val="2"/>
        </w:numPr>
        <w:tabs>
          <w:tab w:val="left" w:pos="1428"/>
        </w:tabs>
        <w:spacing w:line="360" w:lineRule="auto"/>
        <w:jc w:val="both"/>
        <w:rPr>
          <w:rFonts w:cs="Arial"/>
        </w:rPr>
      </w:pPr>
      <w:r>
        <w:rPr>
          <w:rFonts w:cs="Arial"/>
        </w:rPr>
        <w:t>Se integra directamente con Excel.</w:t>
      </w:r>
    </w:p>
    <w:p w14:paraId="5125F10F" w14:textId="77777777" w:rsidR="00FC0CC0" w:rsidRPr="00FC0CC0" w:rsidRDefault="00FC0CC0" w:rsidP="00FC0CC0">
      <w:pPr>
        <w:pStyle w:val="Prrafodelista"/>
        <w:numPr>
          <w:ilvl w:val="0"/>
          <w:numId w:val="2"/>
        </w:numPr>
        <w:tabs>
          <w:tab w:val="left" w:pos="1428"/>
        </w:tabs>
        <w:spacing w:line="360" w:lineRule="auto"/>
        <w:jc w:val="both"/>
        <w:rPr>
          <w:rFonts w:cs="Arial"/>
        </w:rPr>
      </w:pPr>
      <w:r>
        <w:rPr>
          <w:rFonts w:cs="Arial"/>
        </w:rPr>
        <w:t>Funciona muy bien con el Método Simplex para Programación Lineal.</w:t>
      </w:r>
    </w:p>
    <w:p w14:paraId="379DB32D" w14:textId="77777777" w:rsidR="00275B92" w:rsidRDefault="00FC0CC0" w:rsidP="00FC0CC0">
      <w:pPr>
        <w:tabs>
          <w:tab w:val="left" w:pos="1428"/>
        </w:tabs>
        <w:spacing w:line="360" w:lineRule="auto"/>
        <w:jc w:val="both"/>
        <w:rPr>
          <w:rFonts w:cs="Arial"/>
        </w:rPr>
      </w:pPr>
      <w:r>
        <w:rPr>
          <w:rFonts w:cs="Arial"/>
        </w:rPr>
        <w:t>Gracias a Solver se pudo determinar la cantidad óptima de pizzas a producir y así mejorar la rentabilidad de la empresa.</w:t>
      </w:r>
    </w:p>
    <w:p w14:paraId="37EFA050" w14:textId="77777777" w:rsidR="00FC0CC0" w:rsidRDefault="00FC0CC0" w:rsidP="00FC0CC0">
      <w:pPr>
        <w:tabs>
          <w:tab w:val="left" w:pos="1428"/>
        </w:tabs>
        <w:spacing w:line="360" w:lineRule="auto"/>
        <w:jc w:val="both"/>
        <w:rPr>
          <w:rFonts w:cs="Arial"/>
        </w:rPr>
        <w:sectPr w:rsidR="00FC0CC0" w:rsidSect="00E805D1">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7EE5E42A" w14:textId="77777777" w:rsidR="00FC0CC0" w:rsidRPr="00FC0CC0" w:rsidRDefault="00FC0CC0" w:rsidP="00556F5A">
      <w:pPr>
        <w:pStyle w:val="Ttulo1"/>
      </w:pPr>
      <w:bookmarkStart w:id="9" w:name="_Toc232063703"/>
      <w:r>
        <w:lastRenderedPageBreak/>
        <w:t>Conclusiones</w:t>
      </w:r>
      <w:bookmarkEnd w:id="9"/>
    </w:p>
    <w:p w14:paraId="546F2DEC" w14:textId="77777777" w:rsidR="00696311" w:rsidRDefault="00000000">
      <w:pPr>
        <w:pStyle w:val="Prrafodelista"/>
        <w:numPr>
          <w:ilvl w:val="0"/>
          <w:numId w:val="3"/>
        </w:numPr>
        <w:spacing w:line="360" w:lineRule="auto"/>
        <w:jc w:val="both"/>
        <w:rPr>
          <w:rFonts w:cs="Arial"/>
        </w:rPr>
      </w:pPr>
      <w:r>
        <w:rPr>
          <w:rFonts w:cs="Arial"/>
        </w:rPr>
        <w:t>Con el modelo de cuatro productos, cinco recursos y demanda mínima y máxima por producto, el plan óptimo es producir 10 pizzas gigantes, 45 personales, 10 medianas y 50 órdenes de pan con ajo, con una ganancia máxima de $268.00 al día.</w:t>
      </w:r>
    </w:p>
    <w:p w14:paraId="48418A94" w14:textId="77777777" w:rsidR="00696311" w:rsidRDefault="00000000">
      <w:pPr>
        <w:pStyle w:val="Prrafodelista"/>
        <w:numPr>
          <w:ilvl w:val="0"/>
          <w:numId w:val="3"/>
        </w:numPr>
        <w:spacing w:line="360" w:lineRule="auto"/>
        <w:jc w:val="both"/>
        <w:rPr>
          <w:rFonts w:cs="Arial"/>
        </w:rPr>
      </w:pPr>
      <w:r>
        <w:rPr>
          <w:rFonts w:cs="Arial"/>
        </w:rPr>
        <w:t>El queso es el único recurso que limita la producción (precio sombra de $3.50 por libra); masa, salsa, tiempo y horno tienen capacidad de sobra.</w:t>
      </w:r>
    </w:p>
    <w:p w14:paraId="156E336C" w14:textId="77777777" w:rsidR="00696311" w:rsidRDefault="00000000">
      <w:pPr>
        <w:pStyle w:val="Prrafodelista"/>
        <w:numPr>
          <w:ilvl w:val="0"/>
          <w:numId w:val="3"/>
        </w:numPr>
        <w:spacing w:line="360" w:lineRule="auto"/>
        <w:jc w:val="both"/>
        <w:rPr>
          <w:rFonts w:cs="Arial"/>
        </w:rPr>
      </w:pPr>
      <w:r>
        <w:rPr>
          <w:rFonts w:cs="Arial"/>
        </w:rPr>
        <w:t>La pizza gigante se fabrica solo en su mínimo obligatorio porque es la que peor aprovecha el queso (costo reducido -0.25), mientras que la personal y el pan con ajo alcanzan su demanda máxima por ser las más rentables.</w:t>
      </w:r>
    </w:p>
    <w:p w14:paraId="3FB7800A" w14:textId="77777777" w:rsidR="00696311" w:rsidRDefault="00000000">
      <w:pPr>
        <w:pStyle w:val="Prrafodelista"/>
        <w:numPr>
          <w:ilvl w:val="0"/>
          <w:numId w:val="3"/>
        </w:numPr>
        <w:spacing w:line="360" w:lineRule="auto"/>
        <w:jc w:val="both"/>
        <w:rPr>
          <w:rFonts w:cs="Arial"/>
        </w:rPr>
      </w:pPr>
      <w:r>
        <w:rPr>
          <w:rFonts w:cs="Arial"/>
        </w:rPr>
        <w:t>El análisis de sensibilidad muestra que el plan es robusto: las ganancias unitarias pueden variar dentro de rangos amplios sin que cambie la solución óptima.</w:t>
      </w:r>
    </w:p>
    <w:p w14:paraId="7DB7D63F" w14:textId="77777777" w:rsidR="00696311" w:rsidRDefault="00000000">
      <w:pPr>
        <w:pStyle w:val="Prrafodelista"/>
        <w:numPr>
          <w:ilvl w:val="0"/>
          <w:numId w:val="3"/>
        </w:numPr>
        <w:spacing w:line="360" w:lineRule="auto"/>
        <w:jc w:val="both"/>
        <w:rPr>
          <w:rFonts w:cs="Arial"/>
        </w:rPr>
      </w:pPr>
      <w:r>
        <w:rPr>
          <w:rFonts w:cs="Arial"/>
        </w:rPr>
        <w:t>El Método Simplex, aplicado con Excel Solver, junto con el análisis de sensibilidad, permite resolver el modelo y apoyar decisiones de producción y compra basadas en datos.</w:t>
      </w:r>
    </w:p>
    <w:p w14:paraId="10A32E31" w14:textId="77777777" w:rsidR="00FC0CC0" w:rsidRPr="00FC0CC0" w:rsidRDefault="00FC0CC0" w:rsidP="00FC0CC0">
      <w:pPr>
        <w:tabs>
          <w:tab w:val="left" w:pos="1428"/>
        </w:tabs>
        <w:spacing w:line="360" w:lineRule="auto"/>
        <w:jc w:val="both"/>
        <w:rPr>
          <w:rFonts w:cs="Arial"/>
        </w:rPr>
        <w:sectPr w:rsidR="00FC0CC0" w:rsidRPr="00FC0CC0" w:rsidSect="00E805D1">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5F2FD8A7" w14:textId="77777777" w:rsidR="00FC0CC0" w:rsidRDefault="00FC0CC0" w:rsidP="00556F5A">
      <w:pPr>
        <w:pStyle w:val="Ttulo1"/>
      </w:pPr>
      <w:bookmarkStart w:id="10" w:name="_Toc232063704"/>
      <w:r>
        <w:lastRenderedPageBreak/>
        <w:t>Recomendaciones</w:t>
      </w:r>
      <w:bookmarkEnd w:id="10"/>
    </w:p>
    <w:p w14:paraId="49976A1D" w14:textId="77777777" w:rsidR="00696311" w:rsidRDefault="00000000">
      <w:pPr>
        <w:pStyle w:val="Prrafodelista"/>
        <w:numPr>
          <w:ilvl w:val="0"/>
          <w:numId w:val="5"/>
        </w:numPr>
        <w:spacing w:line="360" w:lineRule="auto"/>
        <w:jc w:val="both"/>
        <w:rPr>
          <w:rFonts w:cs="Arial"/>
        </w:rPr>
      </w:pPr>
      <w:r>
        <w:rPr>
          <w:rFonts w:cs="Arial"/>
        </w:rPr>
        <w:t>Priorizar el abastecimiento de queso, que es el único cuello de botella ($3.50 por libra); su beneficio se mantiene hasta unas 60.6 libras diarias.</w:t>
      </w:r>
    </w:p>
    <w:p w14:paraId="50CEC682" w14:textId="77777777" w:rsidR="00696311" w:rsidRDefault="00000000">
      <w:pPr>
        <w:pStyle w:val="Prrafodelista"/>
        <w:numPr>
          <w:ilvl w:val="0"/>
          <w:numId w:val="5"/>
        </w:numPr>
        <w:spacing w:line="360" w:lineRule="auto"/>
        <w:jc w:val="both"/>
        <w:rPr>
          <w:rFonts w:cs="Arial"/>
        </w:rPr>
      </w:pPr>
      <w:r>
        <w:rPr>
          <w:rFonts w:cs="Arial"/>
        </w:rPr>
        <w:t>Negociar con el mercado para ampliar la demanda máxima de la pizza personal y del pan con ajo, que llegan a su tope y son los productos más rentables por libra de queso.</w:t>
      </w:r>
    </w:p>
    <w:p w14:paraId="27A23940" w14:textId="77777777" w:rsidR="00696311" w:rsidRDefault="00000000">
      <w:pPr>
        <w:pStyle w:val="Prrafodelista"/>
        <w:numPr>
          <w:ilvl w:val="0"/>
          <w:numId w:val="5"/>
        </w:numPr>
        <w:spacing w:line="360" w:lineRule="auto"/>
        <w:jc w:val="both"/>
        <w:rPr>
          <w:rFonts w:cs="Arial"/>
        </w:rPr>
      </w:pPr>
      <w:r>
        <w:rPr>
          <w:rFonts w:cs="Arial"/>
        </w:rPr>
        <w:t>Revisar el pedido mínimo de la pizza gigante: obliga a producir 10 unidades que al margen no son rentables; reducir ese compromiso liberaría queso para productos más rentables.</w:t>
      </w:r>
    </w:p>
    <w:p w14:paraId="157B25CB" w14:textId="77777777" w:rsidR="00696311" w:rsidRDefault="00000000">
      <w:pPr>
        <w:pStyle w:val="Prrafodelista"/>
        <w:numPr>
          <w:ilvl w:val="0"/>
          <w:numId w:val="5"/>
        </w:numPr>
        <w:spacing w:line="360" w:lineRule="auto"/>
        <w:jc w:val="both"/>
        <w:rPr>
          <w:rFonts w:cs="Arial"/>
        </w:rPr>
      </w:pPr>
      <w:r>
        <w:rPr>
          <w:rFonts w:cs="Arial"/>
        </w:rPr>
        <w:t>Aprovechar la holgura de masa, salsa, tiempo y horno para elaborar otros productos o promociones que generen ingresos adicionales.</w:t>
      </w:r>
    </w:p>
    <w:p w14:paraId="3065928C" w14:textId="1D370CA5" w:rsidR="003F49FD" w:rsidRDefault="00000000">
      <w:pPr>
        <w:pStyle w:val="Prrafodelista"/>
        <w:numPr>
          <w:ilvl w:val="0"/>
          <w:numId w:val="5"/>
        </w:numPr>
        <w:spacing w:line="360" w:lineRule="auto"/>
        <w:jc w:val="both"/>
        <w:rPr>
          <w:rFonts w:cs="Arial"/>
        </w:rPr>
      </w:pPr>
      <w:r>
        <w:rPr>
          <w:rFonts w:cs="Arial"/>
        </w:rPr>
        <w:t>Validar los coeficientes con datos reales de la pizzería y volver a ejecutar Solver de forma periódica para mantener el plan actualizado.</w:t>
      </w:r>
      <w:r w:rsidR="003F49FD">
        <w:rPr>
          <w:rFonts w:cs="Arial"/>
        </w:rPr>
        <w:br w:type="page"/>
      </w:r>
    </w:p>
    <w:p w14:paraId="43B3C85F" w14:textId="77777777" w:rsidR="00FC0CC0" w:rsidRDefault="00FC0CC0" w:rsidP="00556F5A">
      <w:pPr>
        <w:pStyle w:val="Ttulo1"/>
      </w:pPr>
      <w:bookmarkStart w:id="11" w:name="_Toc232063705"/>
      <w:r>
        <w:lastRenderedPageBreak/>
        <w:t>Referencias Bibliográficas</w:t>
      </w:r>
      <w:bookmarkEnd w:id="11"/>
    </w:p>
    <w:p w14:paraId="631AB13D" w14:textId="77777777" w:rsidR="00556F5A" w:rsidRPr="003249BC" w:rsidRDefault="00556F5A" w:rsidP="00556F5A">
      <w:pPr>
        <w:tabs>
          <w:tab w:val="left" w:pos="1428"/>
        </w:tabs>
        <w:spacing w:line="360" w:lineRule="auto"/>
        <w:jc w:val="both"/>
        <w:rPr>
          <w:rFonts w:cs="Arial"/>
          <w:lang w:val="en-US"/>
        </w:rPr>
      </w:pPr>
      <w:r>
        <w:rPr>
          <w:rFonts w:cs="Arial"/>
        </w:rPr>
        <w:t xml:space="preserve">Hillier, F. S., &amp; Lieberman, G. J. (2021). Introducción a la investigación de operaciones. </w:t>
      </w:r>
      <w:r w:rsidRPr="003249BC">
        <w:rPr>
          <w:rFonts w:cs="Arial"/>
          <w:lang w:val="en-US"/>
        </w:rPr>
        <w:t>McGraw-Hill.</w:t>
      </w:r>
    </w:p>
    <w:p w14:paraId="120E4B01" w14:textId="77777777" w:rsidR="00556F5A" w:rsidRPr="003249BC" w:rsidRDefault="00556F5A" w:rsidP="00556F5A">
      <w:pPr>
        <w:tabs>
          <w:tab w:val="left" w:pos="1428"/>
        </w:tabs>
        <w:spacing w:line="360" w:lineRule="auto"/>
        <w:jc w:val="both"/>
        <w:rPr>
          <w:rFonts w:cs="Arial"/>
          <w:lang w:val="en-US"/>
        </w:rPr>
      </w:pPr>
      <w:r w:rsidRPr="003249BC">
        <w:rPr>
          <w:rFonts w:cs="Arial"/>
          <w:lang w:val="en-US"/>
        </w:rPr>
        <w:t xml:space="preserve">Microsoft. (2024). Solver </w:t>
      </w:r>
      <w:proofErr w:type="gramStart"/>
      <w:r w:rsidRPr="003249BC">
        <w:rPr>
          <w:rFonts w:cs="Arial"/>
          <w:lang w:val="en-US"/>
        </w:rPr>
        <w:t>para Microsoft Excel</w:t>
      </w:r>
      <w:proofErr w:type="gramEnd"/>
      <w:r w:rsidRPr="003249BC">
        <w:rPr>
          <w:rFonts w:cs="Arial"/>
          <w:lang w:val="en-US"/>
        </w:rPr>
        <w:t>.</w:t>
      </w:r>
    </w:p>
    <w:p w14:paraId="496010AC" w14:textId="77777777" w:rsidR="00556F5A" w:rsidRPr="00556F5A" w:rsidRDefault="00556F5A" w:rsidP="00556F5A">
      <w:pPr>
        <w:tabs>
          <w:tab w:val="left" w:pos="1428"/>
        </w:tabs>
        <w:spacing w:line="360" w:lineRule="auto"/>
        <w:jc w:val="both"/>
        <w:rPr>
          <w:rFonts w:cs="Arial"/>
        </w:rPr>
      </w:pPr>
      <w:r w:rsidRPr="003249BC">
        <w:rPr>
          <w:rFonts w:cs="Arial"/>
          <w:lang w:val="en-US"/>
        </w:rPr>
        <w:t xml:space="preserve">Taha, H. A. (2017). </w:t>
      </w:r>
      <w:r>
        <w:rPr>
          <w:rFonts w:cs="Arial"/>
        </w:rPr>
        <w:t>Investigación de operaciones. Pearson Educación.</w:t>
      </w:r>
    </w:p>
    <w:p w14:paraId="056C6FE1" w14:textId="77777777" w:rsidR="00556F5A" w:rsidRDefault="00556F5A" w:rsidP="00556F5A">
      <w:pPr>
        <w:tabs>
          <w:tab w:val="left" w:pos="1428"/>
        </w:tabs>
        <w:spacing w:line="360" w:lineRule="auto"/>
        <w:jc w:val="both"/>
        <w:rPr>
          <w:rFonts w:cs="Arial"/>
          <w:b/>
          <w:bCs/>
        </w:rPr>
      </w:pPr>
      <w:r>
        <w:rPr>
          <w:rFonts w:cs="Arial"/>
        </w:rPr>
        <w:t>Universidad de El Salvador. (2026). Material de estudio de la asignatura Métodos de Optimización.</w:t>
      </w:r>
    </w:p>
    <w:p w14:paraId="2C0CB29A" w14:textId="77777777" w:rsidR="00556F5A" w:rsidRDefault="00556F5A" w:rsidP="00556F5A">
      <w:pPr>
        <w:tabs>
          <w:tab w:val="left" w:pos="1428"/>
        </w:tabs>
        <w:spacing w:line="360" w:lineRule="auto"/>
        <w:jc w:val="both"/>
        <w:rPr>
          <w:rFonts w:cs="Arial"/>
          <w:b/>
          <w:bCs/>
        </w:rPr>
        <w:sectPr w:rsidR="00556F5A" w:rsidSect="00E805D1">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7E2C89B2" w14:textId="77777777" w:rsidR="00556F5A" w:rsidRDefault="00556F5A" w:rsidP="00556F5A">
      <w:pPr>
        <w:pStyle w:val="Ttulo1"/>
      </w:pPr>
      <w:bookmarkStart w:id="12" w:name="_Toc232063706"/>
      <w:r>
        <w:lastRenderedPageBreak/>
        <w:t>Anexos</w:t>
      </w:r>
      <w:bookmarkEnd w:id="12"/>
    </w:p>
    <w:p w14:paraId="0DAB6402" w14:textId="77777777" w:rsidR="00FC0CC0" w:rsidRPr="00FC0CC0" w:rsidRDefault="00FC0CC0" w:rsidP="00FC0CC0">
      <w:pPr>
        <w:tabs>
          <w:tab w:val="left" w:pos="1428"/>
        </w:tabs>
        <w:spacing w:line="360" w:lineRule="auto"/>
        <w:jc w:val="both"/>
        <w:rPr>
          <w:rFonts w:cs="Arial"/>
          <w:b/>
          <w:bCs/>
        </w:rPr>
      </w:pPr>
      <w:r>
        <w:rPr>
          <w:rFonts w:cs="Arial"/>
          <w:b/>
          <w:bCs/>
        </w:rPr>
        <w:t>Anexo 1</w:t>
      </w:r>
    </w:p>
    <w:p w14:paraId="03285B66" w14:textId="77777777" w:rsidR="00FC0CC0" w:rsidRPr="00E805D1" w:rsidRDefault="00FC0CC0" w:rsidP="00FC0CC0">
      <w:pPr>
        <w:tabs>
          <w:tab w:val="left" w:pos="1428"/>
        </w:tabs>
        <w:spacing w:line="360" w:lineRule="auto"/>
        <w:jc w:val="both"/>
        <w:rPr>
          <w:rFonts w:cs="Arial"/>
        </w:rPr>
      </w:pPr>
      <w:r>
        <w:rPr>
          <w:rFonts w:cs="Arial"/>
        </w:rPr>
        <w:t>Menú de la Pizzería M y M utilizado como referencia para el caso de estudio.</w:t>
      </w:r>
    </w:p>
    <w:p w14:paraId="3E471426" w14:textId="77777777" w:rsidR="00FC0CC0" w:rsidRDefault="00E805D1" w:rsidP="00FC0CC0">
      <w:pPr>
        <w:tabs>
          <w:tab w:val="left" w:pos="1428"/>
        </w:tabs>
        <w:spacing w:line="360" w:lineRule="auto"/>
        <w:jc w:val="both"/>
        <w:rPr>
          <w:rFonts w:cs="Arial"/>
          <w:b/>
          <w:bCs/>
        </w:rPr>
      </w:pPr>
      <w:r>
        <w:rPr>
          <w:rFonts w:cs="Arial"/>
          <w:b/>
          <w:bCs/>
          <w:noProof/>
        </w:rPr>
        <w:drawing>
          <wp:inline distT="0" distB="0" distL="0" distR="0" wp14:anchorId="3981911C" wp14:editId="636413B8">
            <wp:extent cx="4843780" cy="4797639"/>
            <wp:effectExtent l="0" t="0" r="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30048"/>
                    <a:stretch>
                      <a:fillRect/>
                    </a:stretch>
                  </pic:blipFill>
                  <pic:spPr bwMode="auto">
                    <a:xfrm>
                      <a:off x="0" y="0"/>
                      <a:ext cx="4866154" cy="4819800"/>
                    </a:xfrm>
                    <a:prstGeom prst="rect">
                      <a:avLst/>
                    </a:prstGeom>
                    <a:noFill/>
                    <a:ln>
                      <a:noFill/>
                    </a:ln>
                    <a:extLst>
                      <a:ext uri="{53640926-AAD7-44D8-BBD7-CCE9431645EC}">
                        <a14:shadowObscured xmlns:a14="http://schemas.microsoft.com/office/drawing/2010/main"/>
                      </a:ext>
                    </a:extLst>
                  </pic:spPr>
                </pic:pic>
              </a:graphicData>
            </a:graphic>
          </wp:inline>
        </w:drawing>
      </w:r>
    </w:p>
    <w:p w14:paraId="16C4F535" w14:textId="77777777" w:rsidR="003F49FD" w:rsidRDefault="003F49FD" w:rsidP="00FC0CC0">
      <w:pPr>
        <w:tabs>
          <w:tab w:val="left" w:pos="1428"/>
        </w:tabs>
        <w:spacing w:line="360" w:lineRule="auto"/>
        <w:jc w:val="both"/>
        <w:rPr>
          <w:rFonts w:cs="Arial"/>
          <w:b/>
          <w:bCs/>
        </w:rPr>
      </w:pPr>
    </w:p>
    <w:p w14:paraId="22FCE665" w14:textId="77777777" w:rsidR="003F49FD" w:rsidRDefault="003F49FD" w:rsidP="00FC0CC0">
      <w:pPr>
        <w:tabs>
          <w:tab w:val="left" w:pos="1428"/>
        </w:tabs>
        <w:spacing w:line="360" w:lineRule="auto"/>
        <w:jc w:val="both"/>
        <w:rPr>
          <w:rFonts w:cs="Arial"/>
          <w:b/>
          <w:bCs/>
        </w:rPr>
      </w:pPr>
    </w:p>
    <w:p w14:paraId="63C1D8B3" w14:textId="77777777" w:rsidR="003F49FD" w:rsidRDefault="003F49FD" w:rsidP="00FC0CC0">
      <w:pPr>
        <w:tabs>
          <w:tab w:val="left" w:pos="1428"/>
        </w:tabs>
        <w:spacing w:line="360" w:lineRule="auto"/>
        <w:jc w:val="both"/>
        <w:rPr>
          <w:rFonts w:cs="Arial"/>
          <w:b/>
          <w:bCs/>
        </w:rPr>
      </w:pPr>
    </w:p>
    <w:p w14:paraId="73C46A93" w14:textId="77777777" w:rsidR="003F49FD" w:rsidRDefault="003F49FD" w:rsidP="00FC0CC0">
      <w:pPr>
        <w:tabs>
          <w:tab w:val="left" w:pos="1428"/>
        </w:tabs>
        <w:spacing w:line="360" w:lineRule="auto"/>
        <w:jc w:val="both"/>
        <w:rPr>
          <w:rFonts w:cs="Arial"/>
          <w:b/>
          <w:bCs/>
        </w:rPr>
      </w:pPr>
    </w:p>
    <w:p w14:paraId="288BC39B" w14:textId="77777777" w:rsidR="003F49FD" w:rsidRDefault="003F49FD" w:rsidP="00FC0CC0">
      <w:pPr>
        <w:tabs>
          <w:tab w:val="left" w:pos="1428"/>
        </w:tabs>
        <w:spacing w:line="360" w:lineRule="auto"/>
        <w:jc w:val="both"/>
        <w:rPr>
          <w:rFonts w:cs="Arial"/>
          <w:b/>
          <w:bCs/>
        </w:rPr>
      </w:pPr>
    </w:p>
    <w:p w14:paraId="53D6029B" w14:textId="77777777" w:rsidR="003F49FD" w:rsidRDefault="003F49FD" w:rsidP="00FC0CC0">
      <w:pPr>
        <w:tabs>
          <w:tab w:val="left" w:pos="1428"/>
        </w:tabs>
        <w:spacing w:line="360" w:lineRule="auto"/>
        <w:jc w:val="both"/>
        <w:rPr>
          <w:rFonts w:cs="Arial"/>
          <w:b/>
          <w:bCs/>
        </w:rPr>
      </w:pPr>
    </w:p>
    <w:p w14:paraId="47DCC335" w14:textId="77777777" w:rsidR="00E805D1" w:rsidRPr="00E805D1" w:rsidRDefault="00E805D1" w:rsidP="00E805D1">
      <w:pPr>
        <w:tabs>
          <w:tab w:val="left" w:pos="1428"/>
        </w:tabs>
        <w:spacing w:line="360" w:lineRule="auto"/>
        <w:jc w:val="both"/>
        <w:rPr>
          <w:rFonts w:cs="Arial"/>
          <w:b/>
          <w:bCs/>
        </w:rPr>
      </w:pPr>
      <w:r>
        <w:rPr>
          <w:rFonts w:cs="Arial"/>
          <w:b/>
          <w:bCs/>
        </w:rPr>
        <w:lastRenderedPageBreak/>
        <w:t>Anexo 2</w:t>
      </w:r>
    </w:p>
    <w:p w14:paraId="7B39AB15" w14:textId="77777777" w:rsidR="00E805D1" w:rsidRPr="00E805D1" w:rsidRDefault="00E805D1" w:rsidP="00E805D1">
      <w:pPr>
        <w:tabs>
          <w:tab w:val="left" w:pos="1428"/>
        </w:tabs>
        <w:spacing w:line="360" w:lineRule="auto"/>
        <w:jc w:val="both"/>
        <w:rPr>
          <w:rFonts w:cs="Arial"/>
        </w:rPr>
      </w:pPr>
      <w:r>
        <w:rPr>
          <w:rFonts w:cs="Arial"/>
        </w:rPr>
        <w:t>Configuración del modelo en Microsoft Excel Solver.</w:t>
      </w:r>
    </w:p>
    <w:p w14:paraId="6E6534DE" w14:textId="5E93B086" w:rsidR="00E805D1" w:rsidRDefault="003F49FD" w:rsidP="00E805D1">
      <w:pPr>
        <w:tabs>
          <w:tab w:val="left" w:pos="1428"/>
        </w:tabs>
        <w:spacing w:line="360" w:lineRule="auto"/>
        <w:jc w:val="both"/>
        <w:rPr>
          <w:rFonts w:cs="Arial"/>
        </w:rPr>
      </w:pPr>
      <w:r w:rsidRPr="003F49FD">
        <w:rPr>
          <w:rFonts w:cs="Arial"/>
        </w:rPr>
        <w:drawing>
          <wp:inline distT="0" distB="0" distL="0" distR="0" wp14:anchorId="62E7F3B9" wp14:editId="31E98D00">
            <wp:extent cx="3070746" cy="3251056"/>
            <wp:effectExtent l="0" t="0" r="0" b="6985"/>
            <wp:docPr id="302881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81096" name=""/>
                    <pic:cNvPicPr/>
                  </pic:nvPicPr>
                  <pic:blipFill>
                    <a:blip r:embed="rId9"/>
                    <a:stretch>
                      <a:fillRect/>
                    </a:stretch>
                  </pic:blipFill>
                  <pic:spPr>
                    <a:xfrm>
                      <a:off x="0" y="0"/>
                      <a:ext cx="3077303" cy="3257998"/>
                    </a:xfrm>
                    <a:prstGeom prst="rect">
                      <a:avLst/>
                    </a:prstGeom>
                  </pic:spPr>
                </pic:pic>
              </a:graphicData>
            </a:graphic>
          </wp:inline>
        </w:drawing>
      </w:r>
    </w:p>
    <w:p w14:paraId="3BAA2CBF" w14:textId="77777777" w:rsidR="00E805D1" w:rsidRPr="00E805D1" w:rsidRDefault="00E805D1" w:rsidP="00E805D1">
      <w:pPr>
        <w:tabs>
          <w:tab w:val="left" w:pos="1428"/>
        </w:tabs>
        <w:spacing w:line="360" w:lineRule="auto"/>
        <w:jc w:val="both"/>
        <w:rPr>
          <w:rFonts w:cs="Arial"/>
          <w:b/>
          <w:bCs/>
        </w:rPr>
      </w:pPr>
      <w:r>
        <w:rPr>
          <w:rFonts w:cs="Arial"/>
          <w:b/>
          <w:bCs/>
        </w:rPr>
        <w:t>Anexo 3</w:t>
      </w:r>
    </w:p>
    <w:p w14:paraId="0A837E39" w14:textId="77777777" w:rsidR="00E805D1" w:rsidRDefault="00E805D1" w:rsidP="00E805D1">
      <w:pPr>
        <w:tabs>
          <w:tab w:val="left" w:pos="1428"/>
        </w:tabs>
        <w:spacing w:line="360" w:lineRule="auto"/>
        <w:jc w:val="both"/>
        <w:rPr>
          <w:rFonts w:cs="Arial"/>
        </w:rPr>
      </w:pPr>
      <w:r>
        <w:rPr>
          <w:rFonts w:cs="Arial"/>
        </w:rPr>
        <w:t>Resultados obtenidos mediante Microsoft Excel Solver.</w:t>
      </w:r>
    </w:p>
    <w:p w14:paraId="718DF438" w14:textId="0B65E39A" w:rsidR="00E805D1" w:rsidRDefault="003F49FD" w:rsidP="00E805D1">
      <w:pPr>
        <w:tabs>
          <w:tab w:val="left" w:pos="1428"/>
        </w:tabs>
        <w:spacing w:line="360" w:lineRule="auto"/>
        <w:jc w:val="both"/>
        <w:rPr>
          <w:rFonts w:cs="Arial"/>
        </w:rPr>
      </w:pPr>
      <w:r w:rsidRPr="003F49FD">
        <w:rPr>
          <w:rFonts w:cs="Arial"/>
        </w:rPr>
        <w:drawing>
          <wp:inline distT="0" distB="0" distL="0" distR="0" wp14:anchorId="5ED94709" wp14:editId="15AA1D3C">
            <wp:extent cx="5612130" cy="3328670"/>
            <wp:effectExtent l="0" t="0" r="7620" b="5080"/>
            <wp:docPr id="1789850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50472" name=""/>
                    <pic:cNvPicPr/>
                  </pic:nvPicPr>
                  <pic:blipFill>
                    <a:blip r:embed="rId10"/>
                    <a:stretch>
                      <a:fillRect/>
                    </a:stretch>
                  </pic:blipFill>
                  <pic:spPr>
                    <a:xfrm>
                      <a:off x="0" y="0"/>
                      <a:ext cx="5612130" cy="3328670"/>
                    </a:xfrm>
                    <a:prstGeom prst="rect">
                      <a:avLst/>
                    </a:prstGeom>
                  </pic:spPr>
                </pic:pic>
              </a:graphicData>
            </a:graphic>
          </wp:inline>
        </w:drawing>
      </w:r>
    </w:p>
    <w:p w14:paraId="250B505C" w14:textId="239572F0" w:rsidR="003F49FD" w:rsidRDefault="003F49FD" w:rsidP="00E805D1">
      <w:pPr>
        <w:tabs>
          <w:tab w:val="left" w:pos="1428"/>
        </w:tabs>
        <w:spacing w:line="360" w:lineRule="auto"/>
        <w:jc w:val="both"/>
        <w:rPr>
          <w:rFonts w:cs="Arial"/>
        </w:rPr>
      </w:pPr>
      <w:r w:rsidRPr="003F49FD">
        <w:rPr>
          <w:rFonts w:cs="Arial"/>
        </w:rPr>
        <w:lastRenderedPageBreak/>
        <w:drawing>
          <wp:inline distT="0" distB="0" distL="0" distR="0" wp14:anchorId="376732C9" wp14:editId="4117FEC7">
            <wp:extent cx="5612130" cy="2617470"/>
            <wp:effectExtent l="0" t="0" r="7620" b="0"/>
            <wp:docPr id="1408137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37852" name=""/>
                    <pic:cNvPicPr/>
                  </pic:nvPicPr>
                  <pic:blipFill>
                    <a:blip r:embed="rId11"/>
                    <a:stretch>
                      <a:fillRect/>
                    </a:stretch>
                  </pic:blipFill>
                  <pic:spPr>
                    <a:xfrm>
                      <a:off x="0" y="0"/>
                      <a:ext cx="5612130" cy="2617470"/>
                    </a:xfrm>
                    <a:prstGeom prst="rect">
                      <a:avLst/>
                    </a:prstGeom>
                  </pic:spPr>
                </pic:pic>
              </a:graphicData>
            </a:graphic>
          </wp:inline>
        </w:drawing>
      </w:r>
    </w:p>
    <w:p w14:paraId="2262E071" w14:textId="664EC319" w:rsidR="003F49FD" w:rsidRDefault="003F49FD" w:rsidP="00E805D1">
      <w:pPr>
        <w:tabs>
          <w:tab w:val="left" w:pos="1428"/>
        </w:tabs>
        <w:spacing w:line="360" w:lineRule="auto"/>
        <w:jc w:val="both"/>
        <w:rPr>
          <w:rFonts w:cs="Arial"/>
        </w:rPr>
      </w:pPr>
      <w:r w:rsidRPr="003F49FD">
        <w:rPr>
          <w:rFonts w:cs="Arial"/>
        </w:rPr>
        <w:drawing>
          <wp:inline distT="0" distB="0" distL="0" distR="0" wp14:anchorId="769F79F5" wp14:editId="2916E7F4">
            <wp:extent cx="5612130" cy="4029075"/>
            <wp:effectExtent l="0" t="0" r="7620" b="9525"/>
            <wp:docPr id="1291922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22363" name=""/>
                    <pic:cNvPicPr/>
                  </pic:nvPicPr>
                  <pic:blipFill>
                    <a:blip r:embed="rId12"/>
                    <a:stretch>
                      <a:fillRect/>
                    </a:stretch>
                  </pic:blipFill>
                  <pic:spPr>
                    <a:xfrm>
                      <a:off x="0" y="0"/>
                      <a:ext cx="5612130" cy="4029075"/>
                    </a:xfrm>
                    <a:prstGeom prst="rect">
                      <a:avLst/>
                    </a:prstGeom>
                  </pic:spPr>
                </pic:pic>
              </a:graphicData>
            </a:graphic>
          </wp:inline>
        </w:drawing>
      </w:r>
    </w:p>
    <w:p w14:paraId="54C2B376" w14:textId="173EF41E" w:rsidR="003F49FD" w:rsidRDefault="003F49FD" w:rsidP="00E805D1">
      <w:pPr>
        <w:tabs>
          <w:tab w:val="left" w:pos="1428"/>
        </w:tabs>
        <w:spacing w:line="360" w:lineRule="auto"/>
        <w:jc w:val="both"/>
        <w:rPr>
          <w:rFonts w:cs="Arial"/>
        </w:rPr>
      </w:pPr>
      <w:r w:rsidRPr="003F49FD">
        <w:rPr>
          <w:rFonts w:cs="Arial"/>
        </w:rPr>
        <w:lastRenderedPageBreak/>
        <w:drawing>
          <wp:inline distT="0" distB="0" distL="0" distR="0" wp14:anchorId="6527E73B" wp14:editId="7BCCB9D3">
            <wp:extent cx="5612130" cy="3108325"/>
            <wp:effectExtent l="0" t="0" r="7620" b="0"/>
            <wp:docPr id="467626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26370" name=""/>
                    <pic:cNvPicPr/>
                  </pic:nvPicPr>
                  <pic:blipFill>
                    <a:blip r:embed="rId13"/>
                    <a:stretch>
                      <a:fillRect/>
                    </a:stretch>
                  </pic:blipFill>
                  <pic:spPr>
                    <a:xfrm>
                      <a:off x="0" y="0"/>
                      <a:ext cx="5612130" cy="3108325"/>
                    </a:xfrm>
                    <a:prstGeom prst="rect">
                      <a:avLst/>
                    </a:prstGeom>
                  </pic:spPr>
                </pic:pic>
              </a:graphicData>
            </a:graphic>
          </wp:inline>
        </w:drawing>
      </w:r>
    </w:p>
    <w:p w14:paraId="7A235F20" w14:textId="7BF9D57B" w:rsidR="003F49FD" w:rsidRDefault="003F49FD" w:rsidP="00E805D1">
      <w:pPr>
        <w:tabs>
          <w:tab w:val="left" w:pos="1428"/>
        </w:tabs>
        <w:spacing w:line="360" w:lineRule="auto"/>
        <w:jc w:val="both"/>
        <w:rPr>
          <w:rFonts w:cs="Arial"/>
        </w:rPr>
      </w:pPr>
      <w:r w:rsidRPr="003F49FD">
        <w:rPr>
          <w:rFonts w:cs="Arial"/>
        </w:rPr>
        <w:drawing>
          <wp:inline distT="0" distB="0" distL="0" distR="0" wp14:anchorId="3A7FBB5B" wp14:editId="5AD15929">
            <wp:extent cx="5612130" cy="2982595"/>
            <wp:effectExtent l="0" t="0" r="7620" b="8255"/>
            <wp:docPr id="517531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31580" name=""/>
                    <pic:cNvPicPr/>
                  </pic:nvPicPr>
                  <pic:blipFill>
                    <a:blip r:embed="rId14"/>
                    <a:stretch>
                      <a:fillRect/>
                    </a:stretch>
                  </pic:blipFill>
                  <pic:spPr>
                    <a:xfrm>
                      <a:off x="0" y="0"/>
                      <a:ext cx="5612130" cy="2982595"/>
                    </a:xfrm>
                    <a:prstGeom prst="rect">
                      <a:avLst/>
                    </a:prstGeom>
                  </pic:spPr>
                </pic:pic>
              </a:graphicData>
            </a:graphic>
          </wp:inline>
        </w:drawing>
      </w:r>
    </w:p>
    <w:p w14:paraId="0863D320" w14:textId="77777777" w:rsidR="003F49FD" w:rsidRPr="00E805D1" w:rsidRDefault="003F49FD" w:rsidP="00E805D1">
      <w:pPr>
        <w:tabs>
          <w:tab w:val="left" w:pos="1428"/>
        </w:tabs>
        <w:spacing w:line="360" w:lineRule="auto"/>
        <w:jc w:val="both"/>
        <w:rPr>
          <w:rFonts w:cs="Arial"/>
        </w:rPr>
      </w:pPr>
    </w:p>
    <w:sectPr w:rsidR="003F49FD" w:rsidRPr="00E805D1" w:rsidSect="00E805D1">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1FD5"/>
    <w:multiLevelType w:val="hybridMultilevel"/>
    <w:tmpl w:val="7A904CA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327D1722"/>
    <w:multiLevelType w:val="hybridMultilevel"/>
    <w:tmpl w:val="4956DC6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559617DF"/>
    <w:multiLevelType w:val="hybridMultilevel"/>
    <w:tmpl w:val="0FBE55E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 w15:restartNumberingAfterBreak="0">
    <w:nsid w:val="65B06719"/>
    <w:multiLevelType w:val="hybridMultilevel"/>
    <w:tmpl w:val="FF481D92"/>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345905618">
    <w:abstractNumId w:val="0"/>
  </w:num>
  <w:num w:numId="2" w16cid:durableId="1750928923">
    <w:abstractNumId w:val="2"/>
  </w:num>
  <w:num w:numId="3" w16cid:durableId="137958601">
    <w:abstractNumId w:val="3"/>
  </w:num>
  <w:num w:numId="4" w16cid:durableId="751779257">
    <w:abstractNumId w:val="1"/>
  </w:num>
  <w:num w:numId="5" w16cid:durableId="133688466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534"/>
    <w:rsid w:val="001223B9"/>
    <w:rsid w:val="001F357E"/>
    <w:rsid w:val="00275B92"/>
    <w:rsid w:val="003249BC"/>
    <w:rsid w:val="00336E9F"/>
    <w:rsid w:val="003F3FC0"/>
    <w:rsid w:val="003F49FD"/>
    <w:rsid w:val="00450198"/>
    <w:rsid w:val="004E2534"/>
    <w:rsid w:val="00556F5A"/>
    <w:rsid w:val="00601E13"/>
    <w:rsid w:val="00696311"/>
    <w:rsid w:val="00764523"/>
    <w:rsid w:val="007A3027"/>
    <w:rsid w:val="007B02C4"/>
    <w:rsid w:val="00846069"/>
    <w:rsid w:val="008F277C"/>
    <w:rsid w:val="00A865D8"/>
    <w:rsid w:val="00AD53F6"/>
    <w:rsid w:val="00E805D1"/>
    <w:rsid w:val="00E94920"/>
    <w:rsid w:val="00ED2967"/>
    <w:rsid w:val="00FC0CC0"/>
    <w:rsid w:val="00FC68B1"/>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ABA3B"/>
  <w15:chartTrackingRefBased/>
  <w15:docId w15:val="{99E67CC0-2744-4D29-8CE3-109E2D85D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2"/>
        <w:lang w:val="es-SV"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534"/>
    <w:pPr>
      <w:spacing w:line="259" w:lineRule="auto"/>
      <w:jc w:val="left"/>
    </w:pPr>
    <w:rPr>
      <w:rFonts w:cs="Times New Roman"/>
      <w:kern w:val="0"/>
      <w:szCs w:val="24"/>
      <w14:ligatures w14:val="none"/>
    </w:rPr>
  </w:style>
  <w:style w:type="paragraph" w:styleId="Ttulo1">
    <w:name w:val="heading 1"/>
    <w:basedOn w:val="Normal"/>
    <w:next w:val="Normal"/>
    <w:link w:val="Ttulo1Car"/>
    <w:autoRedefine/>
    <w:uiPriority w:val="9"/>
    <w:qFormat/>
    <w:rsid w:val="00FC68B1"/>
    <w:pPr>
      <w:keepNext/>
      <w:keepLines/>
      <w:spacing w:before="240" w:line="480" w:lineRule="auto"/>
      <w:outlineLvl w:val="0"/>
    </w:pPr>
    <w:rPr>
      <w:rFonts w:eastAsiaTheme="majorEastAsia" w:cstheme="majorBidi"/>
      <w:b/>
      <w:szCs w:val="32"/>
    </w:rPr>
  </w:style>
  <w:style w:type="paragraph" w:styleId="Ttulo2">
    <w:name w:val="heading 2"/>
    <w:basedOn w:val="Normal"/>
    <w:next w:val="Normal"/>
    <w:link w:val="Ttulo2Car"/>
    <w:autoRedefine/>
    <w:uiPriority w:val="9"/>
    <w:unhideWhenUsed/>
    <w:qFormat/>
    <w:rsid w:val="00FC68B1"/>
    <w:pPr>
      <w:keepNext/>
      <w:keepLines/>
      <w:spacing w:before="40" w:line="480" w:lineRule="auto"/>
      <w:outlineLvl w:val="1"/>
    </w:pPr>
    <w:rPr>
      <w:rFonts w:eastAsiaTheme="majorEastAsia"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68B1"/>
    <w:rPr>
      <w:rFonts w:eastAsiaTheme="majorEastAsia" w:cstheme="majorBidi"/>
      <w:b/>
      <w:kern w:val="2"/>
      <w:szCs w:val="32"/>
      <w14:ligatures w14:val="standardContextual"/>
    </w:rPr>
  </w:style>
  <w:style w:type="character" w:customStyle="1" w:styleId="Ttulo2Car">
    <w:name w:val="Título 2 Car"/>
    <w:basedOn w:val="Fuentedeprrafopredeter"/>
    <w:link w:val="Ttulo2"/>
    <w:uiPriority w:val="9"/>
    <w:rsid w:val="00FC68B1"/>
    <w:rPr>
      <w:rFonts w:eastAsiaTheme="majorEastAsia" w:cstheme="majorBidi"/>
      <w:b/>
      <w:kern w:val="2"/>
      <w:szCs w:val="26"/>
      <w14:ligatures w14:val="standardContextual"/>
    </w:rPr>
  </w:style>
  <w:style w:type="paragraph" w:styleId="Prrafodelista">
    <w:name w:val="List Paragraph"/>
    <w:basedOn w:val="Normal"/>
    <w:uiPriority w:val="34"/>
    <w:qFormat/>
    <w:rsid w:val="008F277C"/>
    <w:pPr>
      <w:ind w:left="720"/>
      <w:contextualSpacing/>
    </w:pPr>
  </w:style>
  <w:style w:type="paragraph" w:styleId="TtuloTDC">
    <w:name w:val="TOC Heading"/>
    <w:basedOn w:val="Ttulo1"/>
    <w:next w:val="Normal"/>
    <w:uiPriority w:val="39"/>
    <w:unhideWhenUsed/>
    <w:qFormat/>
    <w:rsid w:val="00556F5A"/>
    <w:pPr>
      <w:spacing w:after="0" w:line="259" w:lineRule="auto"/>
      <w:outlineLvl w:val="9"/>
    </w:pPr>
    <w:rPr>
      <w:rFonts w:asciiTheme="majorHAnsi" w:hAnsiTheme="majorHAnsi"/>
      <w:b w:val="0"/>
      <w:color w:val="2F5496" w:themeColor="accent1" w:themeShade="BF"/>
      <w:sz w:val="32"/>
      <w:lang w:eastAsia="es-SV"/>
    </w:rPr>
  </w:style>
  <w:style w:type="paragraph" w:styleId="TDC1">
    <w:name w:val="toc 1"/>
    <w:basedOn w:val="Normal"/>
    <w:next w:val="Normal"/>
    <w:autoRedefine/>
    <w:uiPriority w:val="39"/>
    <w:unhideWhenUsed/>
    <w:rsid w:val="00556F5A"/>
    <w:pPr>
      <w:spacing w:after="100"/>
    </w:pPr>
  </w:style>
  <w:style w:type="paragraph" w:styleId="TDC2">
    <w:name w:val="toc 2"/>
    <w:basedOn w:val="Normal"/>
    <w:next w:val="Normal"/>
    <w:autoRedefine/>
    <w:uiPriority w:val="39"/>
    <w:unhideWhenUsed/>
    <w:rsid w:val="00556F5A"/>
    <w:pPr>
      <w:spacing w:after="100"/>
      <w:ind w:left="240"/>
    </w:pPr>
  </w:style>
  <w:style w:type="character" w:styleId="Hipervnculo">
    <w:name w:val="Hyperlink"/>
    <w:basedOn w:val="Fuentedeprrafopredeter"/>
    <w:uiPriority w:val="99"/>
    <w:unhideWhenUsed/>
    <w:rsid w:val="00556F5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916400">
      <w:bodyDiv w:val="1"/>
      <w:marLeft w:val="0"/>
      <w:marRight w:val="0"/>
      <w:marTop w:val="0"/>
      <w:marBottom w:val="0"/>
      <w:divBdr>
        <w:top w:val="none" w:sz="0" w:space="0" w:color="auto"/>
        <w:left w:val="none" w:sz="0" w:space="0" w:color="auto"/>
        <w:bottom w:val="none" w:sz="0" w:space="0" w:color="auto"/>
        <w:right w:val="none" w:sz="0" w:space="0" w:color="auto"/>
      </w:divBdr>
    </w:div>
    <w:div w:id="546450037">
      <w:bodyDiv w:val="1"/>
      <w:marLeft w:val="0"/>
      <w:marRight w:val="0"/>
      <w:marTop w:val="0"/>
      <w:marBottom w:val="0"/>
      <w:divBdr>
        <w:top w:val="none" w:sz="0" w:space="0" w:color="auto"/>
        <w:left w:val="none" w:sz="0" w:space="0" w:color="auto"/>
        <w:bottom w:val="none" w:sz="0" w:space="0" w:color="auto"/>
        <w:right w:val="none" w:sz="0" w:space="0" w:color="auto"/>
      </w:divBdr>
    </w:div>
    <w:div w:id="720322787">
      <w:bodyDiv w:val="1"/>
      <w:marLeft w:val="0"/>
      <w:marRight w:val="0"/>
      <w:marTop w:val="0"/>
      <w:marBottom w:val="0"/>
      <w:divBdr>
        <w:top w:val="none" w:sz="0" w:space="0" w:color="auto"/>
        <w:left w:val="none" w:sz="0" w:space="0" w:color="auto"/>
        <w:bottom w:val="none" w:sz="0" w:space="0" w:color="auto"/>
        <w:right w:val="none" w:sz="0" w:space="0" w:color="auto"/>
      </w:divBdr>
    </w:div>
    <w:div w:id="820460635">
      <w:bodyDiv w:val="1"/>
      <w:marLeft w:val="0"/>
      <w:marRight w:val="0"/>
      <w:marTop w:val="0"/>
      <w:marBottom w:val="0"/>
      <w:divBdr>
        <w:top w:val="none" w:sz="0" w:space="0" w:color="auto"/>
        <w:left w:val="none" w:sz="0" w:space="0" w:color="auto"/>
        <w:bottom w:val="none" w:sz="0" w:space="0" w:color="auto"/>
        <w:right w:val="none" w:sz="0" w:space="0" w:color="auto"/>
      </w:divBdr>
    </w:div>
    <w:div w:id="894506361">
      <w:bodyDiv w:val="1"/>
      <w:marLeft w:val="0"/>
      <w:marRight w:val="0"/>
      <w:marTop w:val="0"/>
      <w:marBottom w:val="0"/>
      <w:divBdr>
        <w:top w:val="none" w:sz="0" w:space="0" w:color="auto"/>
        <w:left w:val="none" w:sz="0" w:space="0" w:color="auto"/>
        <w:bottom w:val="none" w:sz="0" w:space="0" w:color="auto"/>
        <w:right w:val="none" w:sz="0" w:space="0" w:color="auto"/>
      </w:divBdr>
    </w:div>
    <w:div w:id="973295162">
      <w:bodyDiv w:val="1"/>
      <w:marLeft w:val="0"/>
      <w:marRight w:val="0"/>
      <w:marTop w:val="0"/>
      <w:marBottom w:val="0"/>
      <w:divBdr>
        <w:top w:val="none" w:sz="0" w:space="0" w:color="auto"/>
        <w:left w:val="none" w:sz="0" w:space="0" w:color="auto"/>
        <w:bottom w:val="none" w:sz="0" w:space="0" w:color="auto"/>
        <w:right w:val="none" w:sz="0" w:space="0" w:color="auto"/>
      </w:divBdr>
    </w:div>
    <w:div w:id="1050571263">
      <w:bodyDiv w:val="1"/>
      <w:marLeft w:val="0"/>
      <w:marRight w:val="0"/>
      <w:marTop w:val="0"/>
      <w:marBottom w:val="0"/>
      <w:divBdr>
        <w:top w:val="none" w:sz="0" w:space="0" w:color="auto"/>
        <w:left w:val="none" w:sz="0" w:space="0" w:color="auto"/>
        <w:bottom w:val="none" w:sz="0" w:space="0" w:color="auto"/>
        <w:right w:val="none" w:sz="0" w:space="0" w:color="auto"/>
      </w:divBdr>
    </w:div>
    <w:div w:id="1251231685">
      <w:bodyDiv w:val="1"/>
      <w:marLeft w:val="0"/>
      <w:marRight w:val="0"/>
      <w:marTop w:val="0"/>
      <w:marBottom w:val="0"/>
      <w:divBdr>
        <w:top w:val="none" w:sz="0" w:space="0" w:color="auto"/>
        <w:left w:val="none" w:sz="0" w:space="0" w:color="auto"/>
        <w:bottom w:val="none" w:sz="0" w:space="0" w:color="auto"/>
        <w:right w:val="none" w:sz="0" w:space="0" w:color="auto"/>
      </w:divBdr>
    </w:div>
    <w:div w:id="1887983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04862-B979-4EF7-8357-9393ADB47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2883</Words>
  <Characters>15857</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josue monterrosa</dc:creator>
  <cp:keywords/>
  <dc:description/>
  <cp:lastModifiedBy>Luis Enrique Vasquez Menjivar</cp:lastModifiedBy>
  <cp:revision>3</cp:revision>
  <dcterms:created xsi:type="dcterms:W3CDTF">2026-06-11T15:47:00Z</dcterms:created>
  <dcterms:modified xsi:type="dcterms:W3CDTF">2026-06-11T15:48:00Z</dcterms:modified>
</cp:coreProperties>
</file>