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F9D8" w14:textId="77777777" w:rsidR="00640C02" w:rsidRDefault="00640C02" w:rsidP="00640C02">
      <w:pPr>
        <w:rPr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 xml:space="preserve">Unidad 1. </w:t>
      </w:r>
      <w:r w:rsidRPr="00640C02">
        <w:rPr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>Introducción a la Administración de personal</w:t>
      </w:r>
    </w:p>
    <w:p w14:paraId="3BBB82C3" w14:textId="091342BD" w:rsidR="00640C02" w:rsidRPr="00FE1A18" w:rsidRDefault="00640C02" w:rsidP="00640C02">
      <w:pPr>
        <w:rPr>
          <w:rFonts w:ascii="Arial" w:hAnsi="Arial" w:cs="Arial"/>
          <w:b/>
          <w:bCs/>
          <w:color w:val="EE0000"/>
          <w:sz w:val="24"/>
          <w:szCs w:val="24"/>
          <w:shd w:val="clear" w:color="auto" w:fill="FFFFFF"/>
        </w:rPr>
      </w:pPr>
      <w:r w:rsidRPr="00FE1A18">
        <w:rPr>
          <w:rFonts w:ascii="Arial" w:hAnsi="Arial" w:cs="Arial"/>
          <w:b/>
          <w:bCs/>
          <w:color w:val="EE0000"/>
          <w:sz w:val="20"/>
          <w:szCs w:val="20"/>
          <w:highlight w:val="yellow"/>
          <w:shd w:val="clear" w:color="auto" w:fill="FFFFFF"/>
        </w:rPr>
        <w:t>CONCEPTO DE ADMINISTRACION DE PERSONAL</w:t>
      </w:r>
    </w:p>
    <w:p w14:paraId="25D42826" w14:textId="56282722" w:rsidR="00640C02" w:rsidRDefault="00640C02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Existen 5 funciones de trabajo en equipo, las cuales en su conjunto representan lo que a menudo se denomina </w:t>
      </w:r>
      <w:r w:rsidRPr="009848E5">
        <w:rPr>
          <w:rFonts w:ascii="Arial" w:hAnsi="Arial" w:cs="Arial"/>
          <w:b/>
          <w:bCs/>
          <w:shd w:val="clear" w:color="auto" w:fill="FFFFFF"/>
        </w:rPr>
        <w:t>Proceso Administrativo</w:t>
      </w:r>
      <w:r>
        <w:rPr>
          <w:rFonts w:ascii="Arial" w:hAnsi="Arial" w:cs="Arial"/>
          <w:shd w:val="clear" w:color="auto" w:fill="FFFFFF"/>
        </w:rPr>
        <w:t>:</w:t>
      </w:r>
    </w:p>
    <w:p w14:paraId="4599DFB1" w14:textId="04A11D21" w:rsidR="00640C02" w:rsidRDefault="00640C02" w:rsidP="00640C02">
      <w:pPr>
        <w:pStyle w:val="Prrafode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Planificación</w:t>
      </w:r>
    </w:p>
    <w:p w14:paraId="456F82F2" w14:textId="0E398810" w:rsidR="00640C02" w:rsidRDefault="00640C02" w:rsidP="00640C02">
      <w:pPr>
        <w:pStyle w:val="Prrafode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Organización</w:t>
      </w:r>
    </w:p>
    <w:p w14:paraId="0B121FB2" w14:textId="7C7FD339" w:rsidR="00640C02" w:rsidRDefault="00640C02" w:rsidP="00640C02">
      <w:pPr>
        <w:pStyle w:val="Prrafode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Formación de equipos de trabajo</w:t>
      </w:r>
    </w:p>
    <w:p w14:paraId="7A197634" w14:textId="305AACB3" w:rsidR="00640C02" w:rsidRDefault="00640C02" w:rsidP="00640C02">
      <w:pPr>
        <w:pStyle w:val="Prrafode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Dirección</w:t>
      </w:r>
    </w:p>
    <w:p w14:paraId="59E3B24E" w14:textId="1E80077E" w:rsidR="00640C02" w:rsidRDefault="00640C02" w:rsidP="00640C02">
      <w:pPr>
        <w:pStyle w:val="Prrafode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Control</w:t>
      </w:r>
    </w:p>
    <w:p w14:paraId="30AC1C6E" w14:textId="35DEA235" w:rsidR="00640C02" w:rsidRPr="009848E5" w:rsidRDefault="00640C02" w:rsidP="00640C02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Antes de definir lo que es la administración de personal, tenemos que definir de forma breve, que es cada una de las funciones del proceso administrativo</w:t>
      </w:r>
      <w:r w:rsidR="009848E5" w:rsidRPr="009848E5">
        <w:rPr>
          <w:rFonts w:ascii="Arial" w:hAnsi="Arial" w:cs="Arial"/>
          <w:shd w:val="clear" w:color="auto" w:fill="FFFFFF"/>
        </w:rPr>
        <w:t>:</w:t>
      </w:r>
    </w:p>
    <w:p w14:paraId="57303B27" w14:textId="12FF20C9" w:rsidR="00640C02" w:rsidRDefault="00640C02" w:rsidP="00640C02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Planificación</w:t>
      </w:r>
      <w:r>
        <w:rPr>
          <w:rFonts w:ascii="Arial" w:hAnsi="Arial" w:cs="Arial"/>
          <w:shd w:val="clear" w:color="auto" w:fill="FFFFFF"/>
        </w:rPr>
        <w:t xml:space="preserve">: Establece los objetivos y </w:t>
      </w:r>
      <w:r w:rsidR="004828C9">
        <w:rPr>
          <w:rFonts w:ascii="Arial" w:hAnsi="Arial" w:cs="Arial"/>
          <w:shd w:val="clear" w:color="auto" w:fill="FFFFFF"/>
        </w:rPr>
        <w:t>críticas</w:t>
      </w:r>
      <w:r>
        <w:rPr>
          <w:rFonts w:ascii="Arial" w:hAnsi="Arial" w:cs="Arial"/>
          <w:shd w:val="clear" w:color="auto" w:fill="FFFFFF"/>
        </w:rPr>
        <w:t xml:space="preserve">, el desarrollo de reglas y procedimientos, el desarrollo de planes y </w:t>
      </w:r>
      <w:r w:rsidR="004828C9">
        <w:rPr>
          <w:rFonts w:ascii="Arial" w:hAnsi="Arial" w:cs="Arial"/>
          <w:shd w:val="clear" w:color="auto" w:fill="FFFFFF"/>
        </w:rPr>
        <w:t>pronósticos</w:t>
      </w:r>
      <w:r>
        <w:rPr>
          <w:rFonts w:ascii="Arial" w:hAnsi="Arial" w:cs="Arial"/>
          <w:shd w:val="clear" w:color="auto" w:fill="FFFFFF"/>
        </w:rPr>
        <w:t>, la predicción o proyección de algunos eventos futuros.</w:t>
      </w:r>
    </w:p>
    <w:p w14:paraId="3DD6CF91" w14:textId="3FE73F34" w:rsidR="00640C02" w:rsidRDefault="00640C02" w:rsidP="00640C02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Organización</w:t>
      </w:r>
      <w:r>
        <w:rPr>
          <w:rFonts w:ascii="Arial" w:hAnsi="Arial" w:cs="Arial"/>
          <w:shd w:val="clear" w:color="auto" w:fill="FFFFFF"/>
        </w:rPr>
        <w:t>: Da a cada subordinado una tarea especifica, establece los departamentos, delega la autoridad en los subordinados, establece canales de autoridad y comunicación, coordina el trabajo de los subordinados.</w:t>
      </w:r>
    </w:p>
    <w:p w14:paraId="25707706" w14:textId="25372EC6" w:rsidR="00640C02" w:rsidRDefault="00640C02" w:rsidP="00640C02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Formación</w:t>
      </w:r>
      <w:r>
        <w:rPr>
          <w:rFonts w:ascii="Arial" w:hAnsi="Arial" w:cs="Arial"/>
          <w:shd w:val="clear" w:color="auto" w:fill="FFFFFF"/>
        </w:rPr>
        <w:t xml:space="preserve"> </w:t>
      </w:r>
      <w:r w:rsidRPr="0047023E">
        <w:rPr>
          <w:rFonts w:ascii="Arial" w:hAnsi="Arial" w:cs="Arial"/>
          <w:b/>
          <w:bCs/>
          <w:shd w:val="clear" w:color="auto" w:fill="FFFFFF"/>
        </w:rPr>
        <w:t>de un equipo de trabajo:</w:t>
      </w:r>
      <w:r>
        <w:rPr>
          <w:rFonts w:ascii="Arial" w:hAnsi="Arial" w:cs="Arial"/>
          <w:shd w:val="clear" w:color="auto" w:fill="FFFFFF"/>
        </w:rPr>
        <w:t xml:space="preserve"> Decide </w:t>
      </w:r>
      <w:r w:rsidR="004828C9">
        <w:rPr>
          <w:rFonts w:ascii="Arial" w:hAnsi="Arial" w:cs="Arial"/>
          <w:shd w:val="clear" w:color="auto" w:fill="FFFFFF"/>
        </w:rPr>
        <w:t>qué</w:t>
      </w:r>
      <w:r>
        <w:rPr>
          <w:rFonts w:ascii="Arial" w:hAnsi="Arial" w:cs="Arial"/>
          <w:shd w:val="clear" w:color="auto" w:fill="FFFFFF"/>
        </w:rPr>
        <w:t xml:space="preserve"> tipo de gente debe ser contratado, recluta a los posibles empleados, selecciona y establece normas de desempeño</w:t>
      </w:r>
      <w:r>
        <w:rPr>
          <w:rFonts w:ascii="Arial" w:hAnsi="Arial" w:cs="Arial"/>
          <w:shd w:val="clear" w:color="auto" w:fill="FFFFFF"/>
          <w:lang w:val="es-419"/>
        </w:rPr>
        <w:t xml:space="preserve">, </w:t>
      </w:r>
      <w:r w:rsidRPr="00640C02">
        <w:rPr>
          <w:rFonts w:ascii="Arial" w:hAnsi="Arial" w:cs="Arial"/>
          <w:shd w:val="clear" w:color="auto" w:fill="FFFFFF"/>
        </w:rPr>
        <w:t>d</w:t>
      </w:r>
      <w:r>
        <w:rPr>
          <w:rFonts w:ascii="Arial" w:hAnsi="Arial" w:cs="Arial"/>
          <w:shd w:val="clear" w:color="auto" w:fill="FFFFFF"/>
        </w:rPr>
        <w:t xml:space="preserve">etermina la compensación hacia los empleados, hace la evaluación de </w:t>
      </w:r>
      <w:r w:rsidR="004828C9">
        <w:rPr>
          <w:rFonts w:ascii="Arial" w:hAnsi="Arial" w:cs="Arial"/>
          <w:shd w:val="clear" w:color="auto" w:fill="FFFFFF"/>
        </w:rPr>
        <w:t>desempeño</w:t>
      </w:r>
      <w:r w:rsidR="004828C9">
        <w:rPr>
          <w:rFonts w:ascii="Arial" w:hAnsi="Arial" w:cs="Arial"/>
          <w:shd w:val="clear" w:color="auto" w:fill="FFFFFF"/>
          <w:lang w:val="es-419"/>
        </w:rPr>
        <w:t>, asesora</w:t>
      </w:r>
      <w:r>
        <w:rPr>
          <w:rFonts w:ascii="Arial" w:hAnsi="Arial" w:cs="Arial"/>
          <w:shd w:val="clear" w:color="auto" w:fill="FFFFFF"/>
        </w:rPr>
        <w:t>, capacita y desarrolla a los empleados.</w:t>
      </w:r>
    </w:p>
    <w:p w14:paraId="1A596A50" w14:textId="5A31FC38" w:rsidR="00640C02" w:rsidRDefault="004828C9" w:rsidP="00640C02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Dirección</w:t>
      </w:r>
      <w:r w:rsidR="00640C02">
        <w:rPr>
          <w:rFonts w:ascii="Arial" w:hAnsi="Arial" w:cs="Arial"/>
          <w:shd w:val="clear" w:color="auto" w:fill="FFFFFF"/>
        </w:rPr>
        <w:t>: hace que los demás realicen el trabajo, mantiene la moral y motiva a los subordinados</w:t>
      </w:r>
    </w:p>
    <w:p w14:paraId="219E894F" w14:textId="52B9F698" w:rsidR="00640C02" w:rsidRDefault="00640C02" w:rsidP="00640C02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Control</w:t>
      </w:r>
      <w:r>
        <w:rPr>
          <w:rFonts w:ascii="Arial" w:hAnsi="Arial" w:cs="Arial"/>
          <w:shd w:val="clear" w:color="auto" w:fill="FFFFFF"/>
        </w:rPr>
        <w:t xml:space="preserve">: establece criterios como las cuotas de ventas, normas de calidad o los niveles de producción. Verifica el </w:t>
      </w:r>
      <w:r w:rsidR="004828C9">
        <w:rPr>
          <w:rFonts w:ascii="Arial" w:hAnsi="Arial" w:cs="Arial"/>
          <w:shd w:val="clear" w:color="auto" w:fill="FFFFFF"/>
        </w:rPr>
        <w:t>desempeño</w:t>
      </w:r>
      <w:r>
        <w:rPr>
          <w:rFonts w:ascii="Arial" w:hAnsi="Arial" w:cs="Arial"/>
          <w:shd w:val="clear" w:color="auto" w:fill="FFFFFF"/>
          <w:lang w:val="es-419"/>
        </w:rPr>
        <w:t xml:space="preserve"> </w:t>
      </w:r>
      <w:r w:rsidRPr="00640C02">
        <w:rPr>
          <w:rFonts w:ascii="Arial" w:hAnsi="Arial" w:cs="Arial"/>
          <w:shd w:val="clear" w:color="auto" w:fill="FFFFFF"/>
        </w:rPr>
        <w:t>real y lo compara con estos c</w:t>
      </w:r>
      <w:r>
        <w:rPr>
          <w:rFonts w:ascii="Arial" w:hAnsi="Arial" w:cs="Arial"/>
          <w:shd w:val="clear" w:color="auto" w:fill="FFFFFF"/>
        </w:rPr>
        <w:t>riterios. Toma la acción correctiva cuando esto es necesario.</w:t>
      </w:r>
    </w:p>
    <w:p w14:paraId="6C2B9F1C" w14:textId="1F24FC97" w:rsidR="00640C02" w:rsidRDefault="00640C02" w:rsidP="00640C02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LA ADMINISTRACION DE PERSONAL, actualmente conocida como ADMINISTRACION DE LOS RECURSOS HUMANOS, se refiere a los conceptos y técnicas que se deben de llevar a c</w:t>
      </w:r>
      <w:r w:rsidR="004828C9">
        <w:rPr>
          <w:rFonts w:ascii="Arial" w:hAnsi="Arial" w:cs="Arial"/>
          <w:shd w:val="clear" w:color="auto" w:fill="FFFFFF"/>
        </w:rPr>
        <w:t>abo, a los aspectos relacionados con la gente o el personal de su función administrativa.</w:t>
      </w:r>
    </w:p>
    <w:p w14:paraId="559776B5" w14:textId="38A4C424" w:rsidR="004828C9" w:rsidRDefault="004828C9" w:rsidP="00640C02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La </w:t>
      </w:r>
      <w:r w:rsidRPr="009848E5">
        <w:rPr>
          <w:rFonts w:ascii="Arial" w:hAnsi="Arial" w:cs="Arial"/>
          <w:b/>
          <w:bCs/>
          <w:shd w:val="clear" w:color="auto" w:fill="FFFFFF"/>
        </w:rPr>
        <w:t>administración de personal</w:t>
      </w:r>
      <w:r>
        <w:rPr>
          <w:rFonts w:ascii="Arial" w:hAnsi="Arial" w:cs="Arial"/>
          <w:shd w:val="clear" w:color="auto" w:fill="FFFFFF"/>
        </w:rPr>
        <w:t xml:space="preserve"> incluye los siguientes conceptos:</w:t>
      </w:r>
    </w:p>
    <w:p w14:paraId="01DEF52B" w14:textId="4C625A63" w:rsid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Análisis de puestos: determina la naturaleza de cada función del empleado.</w:t>
      </w:r>
    </w:p>
    <w:p w14:paraId="2505E6DA" w14:textId="7252019B" w:rsid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Planificación de las necesidades de mano de obra y el reclutamiento de los candidatos al puesto</w:t>
      </w:r>
    </w:p>
    <w:p w14:paraId="4F148A2C" w14:textId="1B74C836" w:rsid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Selección de los candidatos al puesto</w:t>
      </w:r>
    </w:p>
    <w:p w14:paraId="6A317EB4" w14:textId="1CAFFDF3" w:rsid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Orientación y capacitación a los nuevos empleados</w:t>
      </w:r>
    </w:p>
    <w:p w14:paraId="55776195" w14:textId="77777777" w:rsid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Administración de sueldos y salarios: como compensar a los empleados</w:t>
      </w:r>
    </w:p>
    <w:p w14:paraId="50F17779" w14:textId="77777777" w:rsid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promover incentivos y prestaciones</w:t>
      </w:r>
    </w:p>
    <w:p w14:paraId="6B82E116" w14:textId="6722EBA2" w:rsidR="004828C9" w:rsidRP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Evaluación de desempeño</w:t>
      </w:r>
    </w:p>
    <w:p w14:paraId="41B684DC" w14:textId="20E45689" w:rsidR="004828C9" w:rsidRP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  <w:lang w:val="es-419"/>
        </w:rPr>
        <w:t>Comunicación, entrevistas, asesoramiento y disciplina</w:t>
      </w:r>
    </w:p>
    <w:p w14:paraId="72D89C02" w14:textId="1313DF70" w:rsidR="004828C9" w:rsidRP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  <w:lang w:val="es-419"/>
        </w:rPr>
        <w:t>Capacitación y desarrollo</w:t>
      </w:r>
    </w:p>
    <w:p w14:paraId="05D0EE38" w14:textId="7C5649D0" w:rsidR="004828C9" w:rsidRPr="009848E5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  <w:lang w:val="es-419"/>
        </w:rPr>
        <w:t>La formación del compromiso del empleado</w:t>
      </w:r>
    </w:p>
    <w:p w14:paraId="155AA18F" w14:textId="5DAD2C08" w:rsidR="009848E5" w:rsidRDefault="009848E5" w:rsidP="009848E5">
      <w:pPr>
        <w:rPr>
          <w:rFonts w:ascii="Arial" w:hAnsi="Arial" w:cs="Arial"/>
          <w:shd w:val="clear" w:color="auto" w:fill="FFFFFF"/>
        </w:rPr>
      </w:pPr>
    </w:p>
    <w:p w14:paraId="577F0A18" w14:textId="77777777" w:rsidR="009848E5" w:rsidRPr="009848E5" w:rsidRDefault="009848E5" w:rsidP="009848E5">
      <w:pPr>
        <w:rPr>
          <w:rFonts w:ascii="Arial" w:hAnsi="Arial" w:cs="Arial"/>
          <w:shd w:val="clear" w:color="auto" w:fill="FFFFFF"/>
        </w:rPr>
      </w:pPr>
    </w:p>
    <w:p w14:paraId="5B7FAAAA" w14:textId="361405DC" w:rsidR="004828C9" w:rsidRDefault="004828C9" w:rsidP="004828C9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Herrera Gomez (2011). </w:t>
      </w:r>
      <w:r w:rsidRPr="0047023E">
        <w:rPr>
          <w:rFonts w:ascii="Arial" w:hAnsi="Arial" w:cs="Arial"/>
          <w:b/>
          <w:bCs/>
          <w:shd w:val="clear" w:color="auto" w:fill="FFFFFF"/>
        </w:rPr>
        <w:t>Diferencia la dirección de recursos humanos de la gestión de recursos humanos:</w:t>
      </w:r>
    </w:p>
    <w:p w14:paraId="393191AE" w14:textId="27AA7436" w:rsidR="004828C9" w:rsidRDefault="004828C9" w:rsidP="004828C9">
      <w:pPr>
        <w:rPr>
          <w:rFonts w:ascii="Arial" w:hAnsi="Arial" w:cs="Arial"/>
          <w:shd w:val="clear" w:color="auto" w:fill="FFFFFF"/>
        </w:rPr>
      </w:pPr>
      <w:r w:rsidRPr="00EA42E0">
        <w:rPr>
          <w:rFonts w:ascii="Arial" w:hAnsi="Arial" w:cs="Arial"/>
          <w:b/>
          <w:bCs/>
          <w:highlight w:val="yellow"/>
          <w:shd w:val="clear" w:color="auto" w:fill="FFFFFF"/>
        </w:rPr>
        <w:t>Dirección de recursos humanos:</w:t>
      </w:r>
      <w:r>
        <w:rPr>
          <w:rFonts w:ascii="Arial" w:hAnsi="Arial" w:cs="Arial"/>
          <w:shd w:val="clear" w:color="auto" w:fill="FFFFFF"/>
        </w:rPr>
        <w:t xml:space="preserve"> Hace referencia al conjunto de políticas y medidas organizativas planteadas para conseguir, tanto la estructura humana adecuada a las tareas y propósitos</w:t>
      </w:r>
      <w:r w:rsidR="00EA42E0">
        <w:rPr>
          <w:rFonts w:ascii="Arial" w:hAnsi="Arial" w:cs="Arial"/>
          <w:shd w:val="clear" w:color="auto" w:fill="FFFFFF"/>
        </w:rPr>
        <w:t xml:space="preserve"> organizativos, como para dotar de todo momento a las personas </w:t>
      </w:r>
      <w:r w:rsidR="00EA42E0">
        <w:rPr>
          <w:rFonts w:ascii="Arial" w:hAnsi="Arial" w:cs="Arial"/>
          <w:shd w:val="clear" w:color="auto" w:fill="FFFFFF"/>
        </w:rPr>
        <w:lastRenderedPageBreak/>
        <w:t>que la componen de las capacidades necesarias y de los alicientes suficientes que provoquen el interés máximo por la organización, sus objetivos y las tareas.</w:t>
      </w:r>
    </w:p>
    <w:p w14:paraId="51390186" w14:textId="04A2C7D9" w:rsidR="00EA42E0" w:rsidRDefault="00EA42E0" w:rsidP="004828C9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Ligada a esta primera definición, Usey Jacson y Shuller (1997) establecen dos posibles genéricas o enfoques que profundizan en el concepto de dirección de recursos humanos: </w:t>
      </w:r>
      <w:r>
        <w:rPr>
          <w:rFonts w:ascii="Arial" w:hAnsi="Arial" w:cs="Arial"/>
          <w:b/>
          <w:bCs/>
          <w:shd w:val="clear" w:color="auto" w:fill="FFFFFF"/>
        </w:rPr>
        <w:t>d</w:t>
      </w:r>
      <w:r w:rsidRPr="00EA42E0">
        <w:rPr>
          <w:rFonts w:ascii="Arial" w:hAnsi="Arial" w:cs="Arial"/>
          <w:b/>
          <w:bCs/>
          <w:shd w:val="clear" w:color="auto" w:fill="FFFFFF"/>
        </w:rPr>
        <w:t>irección técnica y dirección estratégica</w:t>
      </w:r>
      <w:r>
        <w:rPr>
          <w:rFonts w:ascii="Arial" w:hAnsi="Arial" w:cs="Arial"/>
          <w:shd w:val="clear" w:color="auto" w:fill="FFFFFF"/>
        </w:rPr>
        <w:t xml:space="preserve"> </w:t>
      </w:r>
      <w:r w:rsidRPr="00EA42E0">
        <w:rPr>
          <w:rFonts w:ascii="Arial" w:hAnsi="Arial" w:cs="Arial"/>
          <w:b/>
          <w:bCs/>
          <w:shd w:val="clear" w:color="auto" w:fill="FFFFFF"/>
        </w:rPr>
        <w:t>de recursos humanos.</w:t>
      </w:r>
    </w:p>
    <w:p w14:paraId="60790672" w14:textId="62FC09B4" w:rsidR="00EA42E0" w:rsidRDefault="00EA42E0" w:rsidP="00EA42E0">
      <w:pPr>
        <w:pStyle w:val="Prrafodelista"/>
        <w:numPr>
          <w:ilvl w:val="0"/>
          <w:numId w:val="4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Dirección técnica de recursos humanos:</w:t>
      </w:r>
      <w:r w:rsidRPr="00EA42E0">
        <w:rPr>
          <w:rFonts w:ascii="Arial" w:hAnsi="Arial" w:cs="Arial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t xml:space="preserve"> responde a una audición tradicional en la gestión de los recursos humanos, </w:t>
      </w:r>
      <w:r w:rsidRPr="0047023E">
        <w:rPr>
          <w:rFonts w:ascii="Arial" w:hAnsi="Arial" w:cs="Arial"/>
          <w:b/>
          <w:bCs/>
          <w:shd w:val="clear" w:color="auto" w:fill="FFFFFF"/>
        </w:rPr>
        <w:t>en este caso la política</w:t>
      </w:r>
      <w:r>
        <w:rPr>
          <w:rFonts w:ascii="Arial" w:hAnsi="Arial" w:cs="Arial"/>
          <w:shd w:val="clear" w:color="auto" w:fill="FFFFFF"/>
        </w:rPr>
        <w:t xml:space="preserve"> de recursos humanos se centrará en satisfacer las demandas de los agentes externos e internos implicados en la organización desde un punto de vista, las prácticas de recursos humanos están vinculadas a la selección y el reclutamiento, formación del personal, administración, compensación y medidas de resultados. Estas prácticas son lo que los ejecutivos consideran fundamentales para mantener altos niveles de calidad en su dirección y gestión</w:t>
      </w:r>
      <w:r w:rsidR="009848E5">
        <w:rPr>
          <w:rFonts w:ascii="Arial" w:hAnsi="Arial" w:cs="Arial"/>
          <w:shd w:val="clear" w:color="auto" w:fill="FFFFFF"/>
        </w:rPr>
        <w:t xml:space="preserve">. </w:t>
      </w:r>
    </w:p>
    <w:p w14:paraId="7A0D1C7F" w14:textId="653BD22F" w:rsidR="009848E5" w:rsidRDefault="009848E5" w:rsidP="009848E5">
      <w:pPr>
        <w:ind w:left="720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Podemos afirmar que las practicas de RRHH en su dimensión técnica, van encaminadas en la selección y al entrenamiento de personal, con el fin que estén lo más cualificado posible y que posea talento excepcional que aplicara a la cadena de valor de la empresa.</w:t>
      </w:r>
    </w:p>
    <w:p w14:paraId="42FB48C3" w14:textId="5C5FE5E2" w:rsidR="009848E5" w:rsidRDefault="009848E5" w:rsidP="009848E5">
      <w:pPr>
        <w:ind w:left="720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Se trata de maximizar la efectividad de las practicas de RRHH dentro de la empresa u organización.</w:t>
      </w:r>
    </w:p>
    <w:p w14:paraId="6602E8DD" w14:textId="6224ECF4" w:rsidR="009848E5" w:rsidRDefault="009848E5" w:rsidP="009848E5">
      <w:pPr>
        <w:pStyle w:val="Prrafodelista"/>
        <w:numPr>
          <w:ilvl w:val="0"/>
          <w:numId w:val="4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Dirección estratégica de recursos humanos:</w:t>
      </w:r>
      <w:r>
        <w:rPr>
          <w:rFonts w:ascii="Arial" w:hAnsi="Arial" w:cs="Arial"/>
          <w:shd w:val="clear" w:color="auto" w:fill="FFFFFF"/>
        </w:rPr>
        <w:t xml:space="preserve"> responde a una visión mucho mas reciente que la anterior. Este segundo enfoque implica establecer un </w:t>
      </w:r>
      <w:proofErr w:type="spellStart"/>
      <w:r>
        <w:rPr>
          <w:rFonts w:ascii="Arial" w:hAnsi="Arial" w:cs="Arial"/>
          <w:shd w:val="clear" w:color="auto" w:fill="FFFFFF"/>
        </w:rPr>
        <w:t>dise</w:t>
      </w:r>
      <w:proofErr w:type="spellEnd"/>
      <w:r>
        <w:rPr>
          <w:rFonts w:ascii="Arial" w:hAnsi="Arial" w:cs="Arial"/>
          <w:shd w:val="clear" w:color="auto" w:fill="FFFFFF"/>
          <w:lang w:val="es-419"/>
        </w:rPr>
        <w:t>ñ</w:t>
      </w:r>
      <w:r>
        <w:rPr>
          <w:rFonts w:ascii="Arial" w:hAnsi="Arial" w:cs="Arial"/>
          <w:shd w:val="clear" w:color="auto" w:fill="FFFFFF"/>
        </w:rPr>
        <w:t xml:space="preserve">o para el conjunto </w:t>
      </w:r>
      <w:r w:rsidRPr="0047023E">
        <w:rPr>
          <w:rFonts w:ascii="Arial" w:hAnsi="Arial" w:cs="Arial"/>
          <w:b/>
          <w:bCs/>
          <w:shd w:val="clear" w:color="auto" w:fill="FFFFFF"/>
        </w:rPr>
        <w:t>de las practicas</w:t>
      </w:r>
      <w:r>
        <w:rPr>
          <w:rFonts w:ascii="Arial" w:hAnsi="Arial" w:cs="Arial"/>
          <w:shd w:val="clear" w:color="auto" w:fill="FFFFFF"/>
        </w:rPr>
        <w:t xml:space="preserve"> de recursos humanos y hacer posible una implantación de las practicas diseñadas que cumplan la doble condición de garantizar la consistencia de las distintas practicas entre sí, un encaje horizontal y fortalecer que el conjunto de practicas contribuyan al logro de los objetivos empresariales, un enfoque vertical.</w:t>
      </w:r>
    </w:p>
    <w:p w14:paraId="17B57B6D" w14:textId="284CD320" w:rsidR="009848E5" w:rsidRDefault="009848E5" w:rsidP="009848E5">
      <w:pPr>
        <w:pStyle w:val="Prrafodelista"/>
        <w:rPr>
          <w:rFonts w:ascii="Arial" w:hAnsi="Arial" w:cs="Arial"/>
          <w:b/>
          <w:bCs/>
          <w:shd w:val="clear" w:color="auto" w:fill="FFFFFF"/>
        </w:rPr>
      </w:pPr>
    </w:p>
    <w:p w14:paraId="264C33E4" w14:textId="5CB427A4" w:rsidR="009848E5" w:rsidRDefault="009848E5" w:rsidP="009848E5">
      <w:pPr>
        <w:pStyle w:val="Prrafodelista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Se refiere al conjunto de actividades y medidas concretas adoptadas por los directivos en línea de la empresa o por encargado determinadas funciones dentro del departamento de RRHH y que tienen un efecto directo sobre los comportamientos, actitudes, satisfacción, etc. de una o un grupo reducido de personas dentro de la organización.</w:t>
      </w:r>
    </w:p>
    <w:p w14:paraId="7352649A" w14:textId="38037252" w:rsidR="00640C02" w:rsidRDefault="0047023E">
      <w:pPr>
        <w:rPr>
          <w:rFonts w:ascii="Arial" w:hAnsi="Arial" w:cs="Arial"/>
          <w:shd w:val="clear" w:color="auto" w:fill="FFFFFF"/>
        </w:rPr>
      </w:pPr>
      <w:r w:rsidRPr="0047023E">
        <w:rPr>
          <w:rFonts w:ascii="Arial" w:hAnsi="Arial" w:cs="Arial"/>
          <w:b/>
          <w:bCs/>
          <w:highlight w:val="yellow"/>
          <w:shd w:val="clear" w:color="auto" w:fill="FFFFFF"/>
        </w:rPr>
        <w:t>Gestión de Recursos Humanos:</w:t>
      </w:r>
      <w:r>
        <w:rPr>
          <w:rFonts w:ascii="Arial" w:hAnsi="Arial" w:cs="Arial"/>
          <w:shd w:val="clear" w:color="auto" w:fill="FFFFFF"/>
        </w:rPr>
        <w:t xml:space="preserve"> Propone dar una el paso definitivo hacia la acción. De este modo la gestión se percibe como un puente entre las acciones cotidianas y el pensamiento teórico de quienes comprometen su capacidad para hacer que los colaboradores tengan el rendimiento aceptable para la organización. Es a través de la gestión que se vincula la capacidad técnica de los directivos con su capacidad de relación con sus subordinados.</w:t>
      </w:r>
    </w:p>
    <w:p w14:paraId="774591BF" w14:textId="42F5440C" w:rsidR="0047023E" w:rsidRDefault="0047023E">
      <w:pPr>
        <w:rPr>
          <w:rFonts w:ascii="Arial" w:hAnsi="Arial" w:cs="Arial"/>
          <w:shd w:val="clear" w:color="auto" w:fill="FFFFFF"/>
        </w:rPr>
      </w:pPr>
    </w:p>
    <w:p w14:paraId="110548ED" w14:textId="6205CF77" w:rsidR="00742D6E" w:rsidRDefault="00742D6E">
      <w:pPr>
        <w:rPr>
          <w:rFonts w:ascii="Arial" w:hAnsi="Arial" w:cs="Arial"/>
          <w:shd w:val="clear" w:color="auto" w:fill="FFFFFF"/>
        </w:rPr>
      </w:pPr>
      <w:r w:rsidRPr="00742D6E">
        <w:rPr>
          <w:rFonts w:ascii="Arial" w:hAnsi="Arial" w:cs="Arial"/>
          <w:noProof/>
          <w:shd w:val="clear" w:color="auto" w:fill="FFFFFF"/>
        </w:rPr>
        <w:drawing>
          <wp:anchor distT="0" distB="0" distL="114300" distR="114300" simplePos="0" relativeHeight="251658240" behindDoc="1" locked="0" layoutInCell="1" allowOverlap="1" wp14:anchorId="2C1F531F" wp14:editId="489D0DD2">
            <wp:simplePos x="0" y="0"/>
            <wp:positionH relativeFrom="margin">
              <wp:align>center</wp:align>
            </wp:positionH>
            <wp:positionV relativeFrom="paragraph">
              <wp:posOffset>-613537</wp:posOffset>
            </wp:positionV>
            <wp:extent cx="7073052" cy="2106778"/>
            <wp:effectExtent l="0" t="0" r="0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052" cy="2106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74228" w14:textId="64D5476E" w:rsidR="00742D6E" w:rsidRDefault="00742D6E">
      <w:pPr>
        <w:rPr>
          <w:rFonts w:ascii="Arial" w:hAnsi="Arial" w:cs="Arial"/>
          <w:shd w:val="clear" w:color="auto" w:fill="FFFFFF"/>
        </w:rPr>
      </w:pPr>
    </w:p>
    <w:p w14:paraId="25F737F1" w14:textId="77777777" w:rsidR="00742D6E" w:rsidRDefault="00742D6E">
      <w:pPr>
        <w:rPr>
          <w:rFonts w:ascii="Arial" w:hAnsi="Arial" w:cs="Arial"/>
          <w:shd w:val="clear" w:color="auto" w:fill="FFFFFF"/>
        </w:rPr>
      </w:pPr>
    </w:p>
    <w:p w14:paraId="1BF71B7F" w14:textId="650A7FA6" w:rsidR="00742D6E" w:rsidRDefault="00742D6E">
      <w:pPr>
        <w:rPr>
          <w:rFonts w:ascii="Arial" w:hAnsi="Arial" w:cs="Arial"/>
          <w:shd w:val="clear" w:color="auto" w:fill="FFFFFF"/>
        </w:rPr>
      </w:pPr>
    </w:p>
    <w:p w14:paraId="33BCA214" w14:textId="3C49D166" w:rsidR="00742D6E" w:rsidRDefault="00742D6E">
      <w:pPr>
        <w:rPr>
          <w:rFonts w:ascii="Arial" w:hAnsi="Arial" w:cs="Arial"/>
          <w:shd w:val="clear" w:color="auto" w:fill="FFFFFF"/>
        </w:rPr>
      </w:pPr>
    </w:p>
    <w:p w14:paraId="32035C21" w14:textId="65388E79" w:rsidR="00742D6E" w:rsidRDefault="00742D6E">
      <w:pPr>
        <w:rPr>
          <w:rFonts w:ascii="Arial" w:hAnsi="Arial" w:cs="Arial"/>
          <w:shd w:val="clear" w:color="auto" w:fill="FFFFFF"/>
        </w:rPr>
      </w:pPr>
    </w:p>
    <w:p w14:paraId="445B0371" w14:textId="45BEAECB" w:rsidR="00742D6E" w:rsidRDefault="00D84321">
      <w:pPr>
        <w:rPr>
          <w:rFonts w:ascii="Arial" w:hAnsi="Arial" w:cs="Arial"/>
          <w:shd w:val="clear" w:color="auto" w:fill="FFFFFF"/>
        </w:rPr>
      </w:pPr>
      <w:r w:rsidRPr="00742D6E">
        <w:rPr>
          <w:rFonts w:ascii="Arial" w:hAnsi="Arial" w:cs="Arial"/>
          <w:noProof/>
          <w:shd w:val="clear" w:color="auto" w:fill="FFFFFF"/>
        </w:rPr>
        <w:lastRenderedPageBreak/>
        <w:drawing>
          <wp:anchor distT="0" distB="0" distL="114300" distR="114300" simplePos="0" relativeHeight="251659264" behindDoc="0" locked="0" layoutInCell="1" allowOverlap="1" wp14:anchorId="69FD03F7" wp14:editId="21451B13">
            <wp:simplePos x="0" y="0"/>
            <wp:positionH relativeFrom="column">
              <wp:posOffset>-622184</wp:posOffset>
            </wp:positionH>
            <wp:positionV relativeFrom="paragraph">
              <wp:posOffset>-276571</wp:posOffset>
            </wp:positionV>
            <wp:extent cx="6817766" cy="2692152"/>
            <wp:effectExtent l="0" t="0" r="254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7766" cy="2692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2A448" w14:textId="02AB75DE" w:rsidR="00742D6E" w:rsidRDefault="00742D6E">
      <w:pPr>
        <w:rPr>
          <w:rFonts w:ascii="Arial" w:hAnsi="Arial" w:cs="Arial"/>
          <w:shd w:val="clear" w:color="auto" w:fill="FFFFFF"/>
        </w:rPr>
      </w:pPr>
    </w:p>
    <w:p w14:paraId="391E037F" w14:textId="4F78FD05" w:rsidR="00742D6E" w:rsidRDefault="00742D6E">
      <w:pPr>
        <w:rPr>
          <w:rFonts w:ascii="Arial" w:hAnsi="Arial" w:cs="Arial"/>
          <w:shd w:val="clear" w:color="auto" w:fill="FFFFFF"/>
        </w:rPr>
      </w:pPr>
    </w:p>
    <w:p w14:paraId="6F8F9982" w14:textId="7300F142" w:rsidR="00742D6E" w:rsidRDefault="00742D6E">
      <w:pPr>
        <w:rPr>
          <w:rFonts w:ascii="Arial" w:hAnsi="Arial" w:cs="Arial"/>
          <w:shd w:val="clear" w:color="auto" w:fill="FFFFFF"/>
        </w:rPr>
      </w:pPr>
    </w:p>
    <w:p w14:paraId="06345383" w14:textId="207476AC" w:rsidR="00742D6E" w:rsidRDefault="00742D6E">
      <w:pPr>
        <w:rPr>
          <w:rFonts w:ascii="Arial" w:hAnsi="Arial" w:cs="Arial"/>
          <w:shd w:val="clear" w:color="auto" w:fill="FFFFFF"/>
        </w:rPr>
      </w:pPr>
    </w:p>
    <w:p w14:paraId="2EF97329" w14:textId="32C3BB18" w:rsidR="00742D6E" w:rsidRDefault="00742D6E">
      <w:pPr>
        <w:rPr>
          <w:rFonts w:ascii="Arial" w:hAnsi="Arial" w:cs="Arial"/>
          <w:shd w:val="clear" w:color="auto" w:fill="FFFFFF"/>
        </w:rPr>
      </w:pPr>
    </w:p>
    <w:p w14:paraId="19ED6156" w14:textId="42BBDD02" w:rsidR="00742D6E" w:rsidRDefault="00742D6E">
      <w:pPr>
        <w:rPr>
          <w:rFonts w:ascii="Arial" w:hAnsi="Arial" w:cs="Arial"/>
          <w:shd w:val="clear" w:color="auto" w:fill="FFFFFF"/>
        </w:rPr>
      </w:pPr>
    </w:p>
    <w:p w14:paraId="3C1A7B7B" w14:textId="5EFFEAC9" w:rsidR="00742D6E" w:rsidRDefault="00742D6E">
      <w:pPr>
        <w:rPr>
          <w:rFonts w:ascii="Arial" w:hAnsi="Arial" w:cs="Arial"/>
          <w:shd w:val="clear" w:color="auto" w:fill="FFFFFF"/>
        </w:rPr>
      </w:pPr>
    </w:p>
    <w:p w14:paraId="1ADEF757" w14:textId="7355B311" w:rsidR="00742D6E" w:rsidRDefault="00742D6E">
      <w:pPr>
        <w:rPr>
          <w:rFonts w:ascii="Arial" w:hAnsi="Arial" w:cs="Arial"/>
          <w:shd w:val="clear" w:color="auto" w:fill="FFFFFF"/>
        </w:rPr>
      </w:pPr>
    </w:p>
    <w:p w14:paraId="39C37AB1" w14:textId="678C9BFB" w:rsidR="00742D6E" w:rsidRDefault="00742D6E">
      <w:pPr>
        <w:rPr>
          <w:rFonts w:ascii="Arial" w:hAnsi="Arial" w:cs="Arial"/>
          <w:shd w:val="clear" w:color="auto" w:fill="FFFFFF"/>
        </w:rPr>
      </w:pPr>
    </w:p>
    <w:p w14:paraId="1848CFC4" w14:textId="0FD59CD5" w:rsidR="00742D6E" w:rsidRDefault="00742D6E">
      <w:pPr>
        <w:rPr>
          <w:rFonts w:ascii="Arial" w:hAnsi="Arial" w:cs="Arial"/>
          <w:shd w:val="clear" w:color="auto" w:fill="FFFFFF"/>
        </w:rPr>
      </w:pPr>
      <w:r w:rsidRPr="00742D6E">
        <w:rPr>
          <w:rFonts w:ascii="Arial" w:hAnsi="Arial" w:cs="Arial"/>
          <w:noProof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5A33334D" wp14:editId="17088AA2">
            <wp:simplePos x="0" y="0"/>
            <wp:positionH relativeFrom="column">
              <wp:posOffset>-568071</wp:posOffset>
            </wp:positionH>
            <wp:positionV relativeFrom="paragraph">
              <wp:posOffset>121487</wp:posOffset>
            </wp:positionV>
            <wp:extent cx="6547104" cy="3173467"/>
            <wp:effectExtent l="0" t="0" r="6350" b="825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752" cy="3179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63B5E" w14:textId="1E5CDCDB" w:rsidR="00742D6E" w:rsidRDefault="00742D6E">
      <w:pPr>
        <w:rPr>
          <w:rFonts w:ascii="Arial" w:hAnsi="Arial" w:cs="Arial"/>
          <w:shd w:val="clear" w:color="auto" w:fill="FFFFFF"/>
        </w:rPr>
      </w:pPr>
    </w:p>
    <w:p w14:paraId="6CD7C1B7" w14:textId="7D17A9AF" w:rsidR="00742D6E" w:rsidRDefault="00742D6E">
      <w:pPr>
        <w:rPr>
          <w:rFonts w:ascii="Arial" w:hAnsi="Arial" w:cs="Arial"/>
          <w:shd w:val="clear" w:color="auto" w:fill="FFFFFF"/>
        </w:rPr>
      </w:pPr>
    </w:p>
    <w:p w14:paraId="3207A6D8" w14:textId="6A98760C" w:rsidR="00742D6E" w:rsidRDefault="00742D6E">
      <w:pPr>
        <w:rPr>
          <w:rFonts w:ascii="Arial" w:hAnsi="Arial" w:cs="Arial"/>
          <w:shd w:val="clear" w:color="auto" w:fill="FFFFFF"/>
        </w:rPr>
      </w:pPr>
    </w:p>
    <w:p w14:paraId="75F5926F" w14:textId="68FF91A0" w:rsidR="00742D6E" w:rsidRDefault="00742D6E">
      <w:pPr>
        <w:rPr>
          <w:rFonts w:ascii="Arial" w:hAnsi="Arial" w:cs="Arial"/>
          <w:shd w:val="clear" w:color="auto" w:fill="FFFFFF"/>
        </w:rPr>
      </w:pPr>
    </w:p>
    <w:p w14:paraId="2F829725" w14:textId="3FED2F1F" w:rsidR="00742D6E" w:rsidRDefault="00742D6E">
      <w:pPr>
        <w:rPr>
          <w:rFonts w:ascii="Arial" w:hAnsi="Arial" w:cs="Arial"/>
          <w:shd w:val="clear" w:color="auto" w:fill="FFFFFF"/>
        </w:rPr>
      </w:pPr>
    </w:p>
    <w:p w14:paraId="09359973" w14:textId="684C7471" w:rsidR="00742D6E" w:rsidRDefault="00742D6E">
      <w:pPr>
        <w:rPr>
          <w:rFonts w:ascii="Arial" w:hAnsi="Arial" w:cs="Arial"/>
          <w:shd w:val="clear" w:color="auto" w:fill="FFFFFF"/>
        </w:rPr>
      </w:pPr>
    </w:p>
    <w:p w14:paraId="581BFE92" w14:textId="450219FB" w:rsidR="00742D6E" w:rsidRDefault="00742D6E">
      <w:pPr>
        <w:rPr>
          <w:rFonts w:ascii="Arial" w:hAnsi="Arial" w:cs="Arial"/>
          <w:shd w:val="clear" w:color="auto" w:fill="FFFFFF"/>
        </w:rPr>
      </w:pPr>
    </w:p>
    <w:p w14:paraId="7CAB7E15" w14:textId="3DBB1C54" w:rsidR="00742D6E" w:rsidRDefault="00742D6E">
      <w:pPr>
        <w:rPr>
          <w:rFonts w:ascii="Arial" w:hAnsi="Arial" w:cs="Arial"/>
          <w:shd w:val="clear" w:color="auto" w:fill="FFFFFF"/>
        </w:rPr>
      </w:pPr>
    </w:p>
    <w:p w14:paraId="4E3A9430" w14:textId="017ADEC7" w:rsidR="00742D6E" w:rsidRDefault="00742D6E">
      <w:pPr>
        <w:rPr>
          <w:rFonts w:ascii="Arial" w:hAnsi="Arial" w:cs="Arial"/>
          <w:shd w:val="clear" w:color="auto" w:fill="FFFFFF"/>
        </w:rPr>
      </w:pPr>
    </w:p>
    <w:p w14:paraId="61C12373" w14:textId="4979E498" w:rsidR="00742D6E" w:rsidRDefault="00742D6E">
      <w:pPr>
        <w:rPr>
          <w:rFonts w:ascii="Arial" w:hAnsi="Arial" w:cs="Arial"/>
          <w:shd w:val="clear" w:color="auto" w:fill="FFFFFF"/>
        </w:rPr>
      </w:pPr>
    </w:p>
    <w:p w14:paraId="64437D26" w14:textId="0C250428" w:rsidR="00742D6E" w:rsidRDefault="00742D6E">
      <w:pPr>
        <w:rPr>
          <w:rFonts w:ascii="Arial" w:hAnsi="Arial" w:cs="Arial"/>
          <w:shd w:val="clear" w:color="auto" w:fill="FFFFFF"/>
        </w:rPr>
      </w:pPr>
    </w:p>
    <w:p w14:paraId="031D34D9" w14:textId="128112CC" w:rsidR="00742D6E" w:rsidRDefault="00742D6E">
      <w:pPr>
        <w:rPr>
          <w:rFonts w:ascii="Arial" w:hAnsi="Arial" w:cs="Arial"/>
          <w:shd w:val="clear" w:color="auto" w:fill="FFFFFF"/>
        </w:rPr>
      </w:pPr>
    </w:p>
    <w:p w14:paraId="41BEB5BC" w14:textId="0237FE0D" w:rsidR="00D84321" w:rsidRDefault="00D84321">
      <w:pPr>
        <w:rPr>
          <w:rFonts w:ascii="Arial" w:hAnsi="Arial" w:cs="Arial"/>
          <w:shd w:val="clear" w:color="auto" w:fill="FFFFFF"/>
        </w:rPr>
      </w:pPr>
    </w:p>
    <w:p w14:paraId="4BFC0821" w14:textId="77777777" w:rsidR="009F6BA3" w:rsidRPr="009F6BA3" w:rsidRDefault="009F6BA3" w:rsidP="009F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proofErr w:type="gramStart"/>
      <w:r w:rsidRPr="009F6BA3">
        <w:rPr>
          <w:rFonts w:ascii="Times New Roman" w:eastAsia="Times New Roman" w:hAnsi="Symbol" w:cs="Times New Roman"/>
          <w:sz w:val="24"/>
          <w:szCs w:val="24"/>
          <w:lang w:eastAsia="es-SV"/>
          <w14:ligatures w14:val="none"/>
        </w:rPr>
        <w:t>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 </w:t>
      </w:r>
      <w:r w:rsidRPr="009F6BA3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Dirección</w:t>
      </w:r>
      <w:proofErr w:type="gramEnd"/>
      <w:r w:rsidRPr="009F6BA3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 xml:space="preserve"> Estratégica (El "Para qué"):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Mira hacia afuera (empresa) y hacia adentro (coherencia). Busca que RRHH sirva para ganar la guerra.</w:t>
      </w:r>
    </w:p>
    <w:p w14:paraId="1ED0BD0C" w14:textId="77777777" w:rsidR="009F6BA3" w:rsidRPr="009F6BA3" w:rsidRDefault="009F6BA3" w:rsidP="009F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proofErr w:type="gramStart"/>
      <w:r w:rsidRPr="009F6BA3">
        <w:rPr>
          <w:rFonts w:ascii="Times New Roman" w:eastAsia="Times New Roman" w:hAnsi="Symbol" w:cs="Times New Roman"/>
          <w:sz w:val="24"/>
          <w:szCs w:val="24"/>
          <w:lang w:eastAsia="es-SV"/>
          <w14:ligatures w14:val="none"/>
        </w:rPr>
        <w:t>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 </w:t>
      </w:r>
      <w:r w:rsidRPr="009F6BA3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Dirección</w:t>
      </w:r>
      <w:proofErr w:type="gramEnd"/>
      <w:r w:rsidRPr="009F6BA3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 xml:space="preserve"> Técnica (El "Cómo liderar"):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Mira hacia abajo (empleados). Es el contacto del jefe con su equipo para que estén motivados.</w:t>
      </w:r>
    </w:p>
    <w:p w14:paraId="48F12DC8" w14:textId="77777777" w:rsidR="009F6BA3" w:rsidRPr="009F6BA3" w:rsidRDefault="009F6BA3" w:rsidP="009F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proofErr w:type="gramStart"/>
      <w:r w:rsidRPr="009F6BA3">
        <w:rPr>
          <w:rFonts w:ascii="Times New Roman" w:eastAsia="Times New Roman" w:hAnsi="Symbol" w:cs="Times New Roman"/>
          <w:sz w:val="24"/>
          <w:szCs w:val="24"/>
          <w:lang w:eastAsia="es-SV"/>
          <w14:ligatures w14:val="none"/>
        </w:rPr>
        <w:t>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 </w:t>
      </w:r>
      <w:r w:rsidRPr="009F6BA3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Dirección</w:t>
      </w:r>
      <w:proofErr w:type="gramEnd"/>
      <w:r w:rsidRPr="009F6BA3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 xml:space="preserve"> de RRHH (El "Marco"):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Es el diseño global. Define qué tipo de gente queremos y cómo los vamos a organizar.</w:t>
      </w:r>
    </w:p>
    <w:p w14:paraId="677622E0" w14:textId="77777777" w:rsidR="009F6BA3" w:rsidRPr="009F6BA3" w:rsidRDefault="009F6BA3" w:rsidP="009F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proofErr w:type="gramStart"/>
      <w:r w:rsidRPr="009F6BA3">
        <w:rPr>
          <w:rFonts w:ascii="Times New Roman" w:eastAsia="Times New Roman" w:hAnsi="Symbol" w:cs="Times New Roman"/>
          <w:sz w:val="24"/>
          <w:szCs w:val="24"/>
          <w:lang w:eastAsia="es-SV"/>
          <w14:ligatures w14:val="none"/>
        </w:rPr>
        <w:t>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 </w:t>
      </w:r>
      <w:r w:rsidRPr="009F6BA3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Gestión</w:t>
      </w:r>
      <w:proofErr w:type="gramEnd"/>
      <w:r w:rsidRPr="009F6BA3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 xml:space="preserve"> de RRHH (Las "Herramientas"):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Son los procesos administrativos y técnicos: contratar, pagar, formar.</w:t>
      </w:r>
    </w:p>
    <w:p w14:paraId="794BD5B4" w14:textId="6D524DDA" w:rsidR="00742D6E" w:rsidRDefault="00742D6E">
      <w:pPr>
        <w:rPr>
          <w:rFonts w:ascii="Arial" w:hAnsi="Arial" w:cs="Arial"/>
          <w:shd w:val="clear" w:color="auto" w:fill="FFFFFF"/>
        </w:rPr>
      </w:pPr>
    </w:p>
    <w:p w14:paraId="0981A0F4" w14:textId="4D0874C0" w:rsidR="00742D6E" w:rsidRDefault="00742D6E">
      <w:pPr>
        <w:rPr>
          <w:rFonts w:ascii="Arial" w:hAnsi="Arial" w:cs="Arial"/>
          <w:shd w:val="clear" w:color="auto" w:fill="FFFFFF"/>
        </w:rPr>
      </w:pPr>
    </w:p>
    <w:p w14:paraId="313F80F2" w14:textId="77777777" w:rsidR="00D84321" w:rsidRDefault="00D84321">
      <w:pPr>
        <w:rPr>
          <w:rFonts w:ascii="Arial" w:hAnsi="Arial" w:cs="Arial"/>
          <w:shd w:val="clear" w:color="auto" w:fill="FFFFFF"/>
        </w:rPr>
      </w:pPr>
    </w:p>
    <w:p w14:paraId="3E66C38F" w14:textId="77777777" w:rsidR="009F6BA3" w:rsidRDefault="009F6BA3" w:rsidP="009F6BA3">
      <w:pPr>
        <w:pStyle w:val="NormalWeb"/>
      </w:pPr>
      <w:r>
        <w:lastRenderedPageBreak/>
        <w:t>Imagina que somos una tripulación en un galeón antiguo:</w:t>
      </w:r>
    </w:p>
    <w:p w14:paraId="0769234A" w14:textId="77777777" w:rsidR="009F6BA3" w:rsidRDefault="009F6BA3" w:rsidP="009F6BA3">
      <w:pPr>
        <w:pStyle w:val="NormalWeb"/>
        <w:numPr>
          <w:ilvl w:val="0"/>
          <w:numId w:val="9"/>
        </w:numPr>
      </w:pPr>
      <w:r>
        <w:rPr>
          <w:b/>
          <w:bCs/>
        </w:rPr>
        <w:t>Dirección Estratégica (El Capitán con el Mapa):</w:t>
      </w:r>
      <w:r>
        <w:t xml:space="preserve"> Él no mira cómo reman, él mira las estrellas y la estrategia del Reino. Dice: </w:t>
      </w:r>
      <w:r>
        <w:rPr>
          <w:i/>
          <w:iCs/>
        </w:rPr>
        <w:t>"Si queremos llegar a las Indias (objetivo), todas nuestras prácticas deben servir para navegar rápido (encaje)"</w:t>
      </w:r>
      <w:r>
        <w:t>.</w:t>
      </w:r>
    </w:p>
    <w:p w14:paraId="677B754B" w14:textId="77777777" w:rsidR="009F6BA3" w:rsidRDefault="009F6BA3" w:rsidP="009F6BA3">
      <w:pPr>
        <w:pStyle w:val="NormalWeb"/>
        <w:numPr>
          <w:ilvl w:val="0"/>
          <w:numId w:val="9"/>
        </w:numPr>
      </w:pPr>
      <w:r>
        <w:rPr>
          <w:b/>
          <w:bCs/>
        </w:rPr>
        <w:t>Dirección Técnica (El Contramaestre en cubierta):</w:t>
      </w:r>
      <w:r>
        <w:t xml:space="preserve"> Es el que está con los marineros. Les grita, los motiva, les enseña a anudar. Es el </w:t>
      </w:r>
      <w:r>
        <w:rPr>
          <w:b/>
          <w:bCs/>
        </w:rPr>
        <w:t>contacto directo</w:t>
      </w:r>
      <w:r>
        <w:t xml:space="preserve"> con el grupo reducido para que no se amotinen.</w:t>
      </w:r>
    </w:p>
    <w:p w14:paraId="064FACEB" w14:textId="77777777" w:rsidR="009F6BA3" w:rsidRDefault="009F6BA3" w:rsidP="009F6BA3">
      <w:pPr>
        <w:pStyle w:val="NormalWeb"/>
        <w:numPr>
          <w:ilvl w:val="0"/>
          <w:numId w:val="9"/>
        </w:numPr>
      </w:pPr>
      <w:r>
        <w:rPr>
          <w:b/>
          <w:bCs/>
        </w:rPr>
        <w:t>Dirección de RRHH (Las Leyes del Mar):</w:t>
      </w:r>
      <w:r>
        <w:t xml:space="preserve"> Es el código escrito del barco. Dice: </w:t>
      </w:r>
      <w:r>
        <w:rPr>
          <w:i/>
          <w:iCs/>
        </w:rPr>
        <w:t>"Para que este barco funcione, necesitamos 20 remeros y 5 vigías (estructura humana), y si encontramos oro, todos cobran el doble (incentivos)"</w:t>
      </w:r>
      <w:r>
        <w:t>.</w:t>
      </w:r>
    </w:p>
    <w:p w14:paraId="39A971B6" w14:textId="77777777" w:rsidR="009F6BA3" w:rsidRDefault="009F6BA3" w:rsidP="009F6BA3">
      <w:pPr>
        <w:pStyle w:val="NormalWeb"/>
        <w:numPr>
          <w:ilvl w:val="0"/>
          <w:numId w:val="9"/>
        </w:numPr>
      </w:pPr>
      <w:r>
        <w:rPr>
          <w:b/>
          <w:bCs/>
        </w:rPr>
        <w:t>Gestión de RRHH (El Intendente/Logística):</w:t>
      </w:r>
      <w:r>
        <w:t xml:space="preserve"> Es el que lleva la lista. </w:t>
      </w:r>
      <w:r>
        <w:rPr>
          <w:i/>
          <w:iCs/>
        </w:rPr>
        <w:t>"Juan entró ayer (selección), hoy le toca su ración de ron (compensación) y mañana le enseñamos a usar el cañón (formación)"</w:t>
      </w:r>
      <w:r>
        <w:t>.</w:t>
      </w:r>
    </w:p>
    <w:p w14:paraId="5873C7DC" w14:textId="77777777" w:rsidR="00742D6E" w:rsidRDefault="00742D6E">
      <w:pPr>
        <w:rPr>
          <w:rFonts w:ascii="Arial" w:hAnsi="Arial" w:cs="Arial"/>
          <w:shd w:val="clear" w:color="auto" w:fill="FFFFFF"/>
        </w:rPr>
      </w:pPr>
    </w:p>
    <w:p w14:paraId="1D0804A9" w14:textId="6689AD89" w:rsidR="00742D6E" w:rsidRDefault="00742D6E">
      <w:pPr>
        <w:rPr>
          <w:rFonts w:ascii="Arial" w:hAnsi="Arial" w:cs="Arial"/>
          <w:shd w:val="clear" w:color="auto" w:fill="FFFFFF"/>
        </w:rPr>
      </w:pPr>
    </w:p>
    <w:p w14:paraId="4039C732" w14:textId="7246CC97" w:rsidR="00FE1A18" w:rsidRPr="00FE1A18" w:rsidRDefault="00FE1A18" w:rsidP="00FE1A18">
      <w:pPr>
        <w:rPr>
          <w:rFonts w:ascii="Arial" w:hAnsi="Arial" w:cs="Arial"/>
          <w:b/>
          <w:bCs/>
          <w:color w:val="EE0000"/>
          <w:u w:val="single"/>
          <w:shd w:val="clear" w:color="auto" w:fill="FFFFFF"/>
        </w:rPr>
      </w:pPr>
      <w:r w:rsidRPr="00FE1A18">
        <w:rPr>
          <w:rFonts w:ascii="Arial" w:hAnsi="Arial" w:cs="Arial"/>
          <w:b/>
          <w:bCs/>
          <w:color w:val="EE0000"/>
          <w:highlight w:val="yellow"/>
          <w:u w:val="single"/>
          <w:shd w:val="clear" w:color="auto" w:fill="FFFFFF"/>
        </w:rPr>
        <w:t>¿POR QUE ESTUDIAR ADMINISTRACION DE PERSONAL?</w:t>
      </w:r>
    </w:p>
    <w:p w14:paraId="4AD35BA7" w14:textId="5B70EE28" w:rsidR="00742D6E" w:rsidRDefault="000A4175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La administración de personal involucra todas las decisiones gerenciales y practicas que afectan e influyen en el personal, además, los </w:t>
      </w:r>
      <w:proofErr w:type="spellStart"/>
      <w:r>
        <w:rPr>
          <w:rFonts w:ascii="Arial" w:hAnsi="Arial" w:cs="Arial"/>
          <w:shd w:val="clear" w:color="auto" w:fill="FFFFFF"/>
        </w:rPr>
        <w:t>rrhh</w:t>
      </w:r>
      <w:proofErr w:type="spellEnd"/>
      <w:r>
        <w:rPr>
          <w:rFonts w:ascii="Arial" w:hAnsi="Arial" w:cs="Arial"/>
          <w:shd w:val="clear" w:color="auto" w:fill="FFFFFF"/>
        </w:rPr>
        <w:t xml:space="preserve"> son considerados como una pieza clave en el desarrollo de las empresas ya que permite la realización de las metas.</w:t>
      </w:r>
    </w:p>
    <w:p w14:paraId="7A4A8558" w14:textId="20CA6691" w:rsidR="000A4175" w:rsidRDefault="000A4175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Quizá la respuesta mas sencilla seria mencionar alguno de los errores personales que uno no quisiera cometer en la labor como administrador. Por ejemplo:</w:t>
      </w:r>
    </w:p>
    <w:p w14:paraId="5D034917" w14:textId="7E6D2303" w:rsidR="000A4175" w:rsidRDefault="000A4175" w:rsidP="000A4175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No se desea que sus empleados no se desempeñen a su mayor capacidad</w:t>
      </w:r>
    </w:p>
    <w:p w14:paraId="62D362B6" w14:textId="0C3ED19C" w:rsidR="000A4175" w:rsidRDefault="000A4175" w:rsidP="000A4175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Contratar a la persona equivocada para el puesto</w:t>
      </w:r>
    </w:p>
    <w:p w14:paraId="3EA26207" w14:textId="63B59439" w:rsidR="000A4175" w:rsidRDefault="000A4175" w:rsidP="000A4175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Experimentar una alta rotación de personal</w:t>
      </w:r>
    </w:p>
    <w:p w14:paraId="6759FD91" w14:textId="5E777E3C" w:rsidR="000A4175" w:rsidRDefault="000A4175" w:rsidP="000A4175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Encontrar empleados que no den lo mejor de si</w:t>
      </w:r>
    </w:p>
    <w:p w14:paraId="40D062B7" w14:textId="7BB69FC4" w:rsidR="000A4175" w:rsidRDefault="000A4175" w:rsidP="000A4175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Que la empresa sea demandada por tratos discriminatorios</w:t>
      </w:r>
    </w:p>
    <w:p w14:paraId="39D0D22D" w14:textId="4F28AD2D" w:rsidR="000A4175" w:rsidRDefault="000A4175" w:rsidP="000A4175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Que la empresa sea acusada de practicas inseguras de acuerdo con las leyes de seguridad laboral</w:t>
      </w:r>
    </w:p>
    <w:p w14:paraId="19CD22BC" w14:textId="117E1A8F" w:rsidR="000A4175" w:rsidRDefault="000A4175" w:rsidP="000A4175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Al tener conocimientos de como administrar el personal, permitirá el momento de gerenciar acertadamente la elaboración de planes excelentes, desarrollar organigramas claros, establecer líneas de ensamble moderno y utilizar avanzados controles contables, contratar a las personas adecuadas para los puestos correctos y porque supieron motivar, evaluar y desarrollar a esas personas.</w:t>
      </w:r>
    </w:p>
    <w:p w14:paraId="42E28B2A" w14:textId="308B91E6" w:rsidR="000A4175" w:rsidRDefault="000A4175" w:rsidP="000A4175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La meta principal de la administración es obtener buenos resultados y que como gerente tenga que alcanzar a través de su personal los diferentes objetivos</w:t>
      </w:r>
      <w:r w:rsidR="00685FAD">
        <w:rPr>
          <w:rFonts w:ascii="Arial" w:hAnsi="Arial" w:cs="Arial"/>
          <w:shd w:val="clear" w:color="auto" w:fill="FFFFFF"/>
        </w:rPr>
        <w:t>.</w:t>
      </w:r>
    </w:p>
    <w:p w14:paraId="56C0A833" w14:textId="77777777" w:rsidR="00685FAD" w:rsidRDefault="00685FAD" w:rsidP="000A4175">
      <w:pPr>
        <w:rPr>
          <w:rFonts w:ascii="Arial" w:hAnsi="Arial" w:cs="Arial"/>
          <w:shd w:val="clear" w:color="auto" w:fill="FFFFFF"/>
        </w:rPr>
      </w:pPr>
    </w:p>
    <w:p w14:paraId="305575C0" w14:textId="270A7E5D" w:rsidR="00685FAD" w:rsidRPr="00685FAD" w:rsidRDefault="00685FAD" w:rsidP="000A4175">
      <w:pPr>
        <w:rPr>
          <w:rFonts w:ascii="Arial" w:hAnsi="Arial" w:cs="Arial"/>
          <w:b/>
          <w:bCs/>
          <w:shd w:val="clear" w:color="auto" w:fill="FFFFFF"/>
        </w:rPr>
      </w:pPr>
      <w:r w:rsidRPr="00680970">
        <w:rPr>
          <w:rFonts w:ascii="Arial" w:hAnsi="Arial" w:cs="Arial"/>
          <w:b/>
          <w:bCs/>
          <w:highlight w:val="cyan"/>
          <w:shd w:val="clear" w:color="auto" w:fill="FFFFFF"/>
        </w:rPr>
        <w:t>Aspectos del personal de línea y del personal de staff en la ARRHH</w:t>
      </w:r>
    </w:p>
    <w:p w14:paraId="53C27846" w14:textId="48CBB96F" w:rsidR="00685FAD" w:rsidRDefault="00685FAD" w:rsidP="000A4175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En cierto sentido, todos los gerentes son administradores de recursos humanos, ya que participan en actividades como reclutar, entrevistar, seleccionar y capacitar.</w:t>
      </w:r>
    </w:p>
    <w:p w14:paraId="56E27E98" w14:textId="77777777" w:rsidR="00685FAD" w:rsidRDefault="00685FAD" w:rsidP="000A4175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Nos podemos introducir a definir los aspectos del personal de línea y staff en </w:t>
      </w:r>
      <w:proofErr w:type="spellStart"/>
      <w:r>
        <w:rPr>
          <w:rFonts w:ascii="Arial" w:hAnsi="Arial" w:cs="Arial"/>
          <w:shd w:val="clear" w:color="auto" w:fill="FFFFFF"/>
        </w:rPr>
        <w:t>arrhh</w:t>
      </w:r>
      <w:proofErr w:type="spellEnd"/>
      <w:r>
        <w:rPr>
          <w:rFonts w:ascii="Arial" w:hAnsi="Arial" w:cs="Arial"/>
          <w:shd w:val="clear" w:color="auto" w:fill="FFFFFF"/>
        </w:rPr>
        <w:t xml:space="preserve"> planteando la siguiente interrogante:</w:t>
      </w:r>
    </w:p>
    <w:p w14:paraId="6A10FD11" w14:textId="137AF0FA" w:rsidR="00685FAD" w:rsidRDefault="00685FAD" w:rsidP="000A4175">
      <w:pPr>
        <w:rPr>
          <w:rFonts w:ascii="Arial" w:hAnsi="Arial" w:cs="Arial"/>
          <w:i/>
          <w:iCs/>
          <w:u w:val="single"/>
          <w:shd w:val="clear" w:color="auto" w:fill="FFFFFF"/>
        </w:rPr>
      </w:pPr>
      <w:r w:rsidRPr="00685FAD">
        <w:rPr>
          <w:rFonts w:ascii="Arial" w:hAnsi="Arial" w:cs="Arial"/>
          <w:i/>
          <w:iCs/>
          <w:u w:val="single"/>
          <w:shd w:val="clear" w:color="auto" w:fill="FFFFFF"/>
        </w:rPr>
        <w:t xml:space="preserve">¿De qué manera las responsabilidades del gerente y de su personal se relacionan con las responsabilidades de </w:t>
      </w:r>
      <w:proofErr w:type="spellStart"/>
      <w:r w:rsidRPr="00685FAD">
        <w:rPr>
          <w:rFonts w:ascii="Arial" w:hAnsi="Arial" w:cs="Arial"/>
          <w:i/>
          <w:iCs/>
          <w:u w:val="single"/>
          <w:shd w:val="clear" w:color="auto" w:fill="FFFFFF"/>
        </w:rPr>
        <w:t>rrhh</w:t>
      </w:r>
      <w:proofErr w:type="spellEnd"/>
      <w:r w:rsidRPr="00685FAD">
        <w:rPr>
          <w:rFonts w:ascii="Arial" w:hAnsi="Arial" w:cs="Arial"/>
          <w:i/>
          <w:iCs/>
          <w:u w:val="single"/>
          <w:shd w:val="clear" w:color="auto" w:fill="FFFFFF"/>
        </w:rPr>
        <w:t xml:space="preserve"> de los gerentes de línea?</w:t>
      </w:r>
    </w:p>
    <w:p w14:paraId="11519899" w14:textId="54BB6A07" w:rsidR="00685FAD" w:rsidRDefault="00685FAD" w:rsidP="000A4175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Definiendo autoridad de línea </w:t>
      </w:r>
      <w:proofErr w:type="spellStart"/>
      <w:r>
        <w:rPr>
          <w:rFonts w:ascii="Arial" w:hAnsi="Arial" w:cs="Arial"/>
          <w:shd w:val="clear" w:color="auto" w:fill="FFFFFF"/>
        </w:rPr>
        <w:t>vrs</w:t>
      </w:r>
      <w:proofErr w:type="spellEnd"/>
      <w:r>
        <w:rPr>
          <w:rFonts w:ascii="Arial" w:hAnsi="Arial" w:cs="Arial"/>
          <w:shd w:val="clear" w:color="auto" w:fill="FFFFFF"/>
        </w:rPr>
        <w:t xml:space="preserve"> autoridad de staff</w:t>
      </w:r>
    </w:p>
    <w:p w14:paraId="4E9C5112" w14:textId="7AC27D1D" w:rsidR="00685FAD" w:rsidRDefault="00685FAD" w:rsidP="000A4175">
      <w:pPr>
        <w:rPr>
          <w:rFonts w:ascii="Arial" w:hAnsi="Arial" w:cs="Arial"/>
          <w:shd w:val="clear" w:color="auto" w:fill="FFFFFF"/>
        </w:rPr>
      </w:pPr>
      <w:r w:rsidRPr="00685FAD">
        <w:rPr>
          <w:rFonts w:ascii="Arial" w:hAnsi="Arial" w:cs="Arial"/>
          <w:b/>
          <w:bCs/>
          <w:shd w:val="clear" w:color="auto" w:fill="FFFFFF"/>
        </w:rPr>
        <w:lastRenderedPageBreak/>
        <w:t>Autoridad de línea:</w:t>
      </w:r>
      <w:r>
        <w:rPr>
          <w:rFonts w:ascii="Arial" w:hAnsi="Arial" w:cs="Arial"/>
          <w:shd w:val="clear" w:color="auto" w:fill="FFFFFF"/>
        </w:rPr>
        <w:t xml:space="preserve"> Los gerentes de línea están autorizados a dar ordenes</w:t>
      </w:r>
    </w:p>
    <w:p w14:paraId="3DA064B0" w14:textId="4EC9136F" w:rsidR="00685FAD" w:rsidRPr="00685FAD" w:rsidRDefault="00685FAD" w:rsidP="000A4175">
      <w:pPr>
        <w:rPr>
          <w:rFonts w:ascii="Arial" w:hAnsi="Arial" w:cs="Arial"/>
          <w:shd w:val="clear" w:color="auto" w:fill="FFFFFF"/>
        </w:rPr>
      </w:pPr>
      <w:r w:rsidRPr="00685FAD">
        <w:rPr>
          <w:rFonts w:ascii="Arial" w:hAnsi="Arial" w:cs="Arial"/>
          <w:b/>
          <w:bCs/>
          <w:shd w:val="clear" w:color="auto" w:fill="FFFFFF"/>
        </w:rPr>
        <w:t>Autoridad de staff:</w:t>
      </w:r>
      <w:r>
        <w:rPr>
          <w:rFonts w:ascii="Arial" w:hAnsi="Arial" w:cs="Arial"/>
          <w:shd w:val="clear" w:color="auto" w:fill="FFFFFF"/>
        </w:rPr>
        <w:t xml:space="preserve"> Los gerentes de staff están autorizados para ayudar y asesorar a los gerentes de línea, de manera que estos logren sus metas.</w:t>
      </w:r>
    </w:p>
    <w:p w14:paraId="45A32724" w14:textId="6836B73D" w:rsidR="00742D6E" w:rsidRDefault="00685FAD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En su uso popular, los gerentes asocian a los gerentes de línea con funciones vitales como la producción o las ventas ya que las empresas requieren estos puestos para existir.</w:t>
      </w:r>
    </w:p>
    <w:p w14:paraId="20B01612" w14:textId="7A413EF7" w:rsidR="00685FAD" w:rsidRDefault="00685FAD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Los gerentes de staff dirigen departamentos que brindan apoyo o asesoría tales como compras, administradores de recursos humanos y control de calidad</w:t>
      </w:r>
    </w:p>
    <w:p w14:paraId="42EA3648" w14:textId="645A4F84" w:rsidR="00685FAD" w:rsidRDefault="00685FAD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Esta diferencia tiene sentido siempre y cuando el departamento de staff conceda de echo asesoría.</w:t>
      </w:r>
    </w:p>
    <w:p w14:paraId="5FEEEDC8" w14:textId="6ABC1294" w:rsidR="00742D6E" w:rsidRPr="00D84321" w:rsidRDefault="00D84321">
      <w:pPr>
        <w:rPr>
          <w:rFonts w:ascii="Arial" w:hAnsi="Arial" w:cs="Arial"/>
          <w:b/>
          <w:bCs/>
          <w:shd w:val="clear" w:color="auto" w:fill="FFFFFF"/>
        </w:rPr>
      </w:pPr>
      <w:r w:rsidRPr="00680970">
        <w:rPr>
          <w:rFonts w:ascii="Arial" w:hAnsi="Arial" w:cs="Arial"/>
          <w:b/>
          <w:bCs/>
          <w:highlight w:val="cyan"/>
          <w:shd w:val="clear" w:color="auto" w:fill="FFFFFF"/>
        </w:rPr>
        <w:t>Responsabilidades de RRHH de los gerentes de línea.</w:t>
      </w:r>
    </w:p>
    <w:p w14:paraId="4C13AD28" w14:textId="564B7872" w:rsidR="00D84321" w:rsidRDefault="00D84321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En cualquier caso, todos los supervisores dedican gran parte de su tiempo a tareas de recursos humanos o de staff. De echo el manejo directo de personas siempre ha formado una parte integral de las responsabilidades de los gerentes de línea.</w:t>
      </w:r>
    </w:p>
    <w:p w14:paraId="273B8F6D" w14:textId="47DD3B63" w:rsidR="00D84321" w:rsidRDefault="00D84321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Un gerente de línea puede desarrollar las siguientes funciones o responsabilidades en una empresa:</w:t>
      </w:r>
    </w:p>
    <w:p w14:paraId="44A9D61E" w14:textId="174066BB" w:rsidR="00D84321" w:rsidRDefault="00D84321" w:rsidP="00D84321">
      <w:pPr>
        <w:pStyle w:val="Prrafodelista"/>
        <w:numPr>
          <w:ilvl w:val="0"/>
          <w:numId w:val="10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Colocar a la persona adecuada en el puesto correcto</w:t>
      </w:r>
    </w:p>
    <w:p w14:paraId="6B2D7976" w14:textId="23F8B477" w:rsidR="00D84321" w:rsidRDefault="00D84321" w:rsidP="00D84321">
      <w:pPr>
        <w:pStyle w:val="Prrafodelista"/>
        <w:numPr>
          <w:ilvl w:val="0"/>
          <w:numId w:val="10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Iniciar a los empleados nuevos dentro de la organización</w:t>
      </w:r>
    </w:p>
    <w:p w14:paraId="2827E46E" w14:textId="74B5ECE5" w:rsidR="00D84321" w:rsidRDefault="00D84321" w:rsidP="00D84321">
      <w:pPr>
        <w:pStyle w:val="Prrafodelista"/>
        <w:numPr>
          <w:ilvl w:val="0"/>
          <w:numId w:val="10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Inducción a los empleados nuevos</w:t>
      </w:r>
    </w:p>
    <w:p w14:paraId="73AE2F0C" w14:textId="77777777" w:rsidR="00D84321" w:rsidRDefault="00D84321" w:rsidP="00D84321">
      <w:pPr>
        <w:pStyle w:val="Prrafodelista"/>
        <w:numPr>
          <w:ilvl w:val="0"/>
          <w:numId w:val="10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Capacitar a los empleados para desarrollar habilidades que sean nuevas para ellos</w:t>
      </w:r>
    </w:p>
    <w:p w14:paraId="5B38913F" w14:textId="77777777" w:rsidR="00D84321" w:rsidRDefault="00D84321" w:rsidP="00D84321">
      <w:pPr>
        <w:pStyle w:val="Prrafodelista"/>
        <w:numPr>
          <w:ilvl w:val="0"/>
          <w:numId w:val="10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Manejar el desempeño laboral de cada individuo</w:t>
      </w:r>
    </w:p>
    <w:p w14:paraId="30905892" w14:textId="77777777" w:rsidR="00D84321" w:rsidRDefault="00D84321" w:rsidP="00D84321">
      <w:pPr>
        <w:pStyle w:val="Prrafodelista"/>
        <w:numPr>
          <w:ilvl w:val="0"/>
          <w:numId w:val="10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Lograr una cooperación creativa y fomentar relaciones laborales adecuadas</w:t>
      </w:r>
    </w:p>
    <w:p w14:paraId="35EA16D8" w14:textId="77777777" w:rsidR="00D84321" w:rsidRDefault="00D84321" w:rsidP="00D84321">
      <w:pPr>
        <w:pStyle w:val="Prrafodelista"/>
        <w:numPr>
          <w:ilvl w:val="0"/>
          <w:numId w:val="10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Interpretar las políticas y los procedimientos de la empresa</w:t>
      </w:r>
    </w:p>
    <w:p w14:paraId="05027CEF" w14:textId="77777777" w:rsidR="00D84321" w:rsidRDefault="00D84321" w:rsidP="00D84321">
      <w:pPr>
        <w:pStyle w:val="Prrafodelista"/>
        <w:numPr>
          <w:ilvl w:val="0"/>
          <w:numId w:val="10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Controlar los costos laborales</w:t>
      </w:r>
    </w:p>
    <w:p w14:paraId="4AD5FBCC" w14:textId="77777777" w:rsidR="00D84321" w:rsidRDefault="00D84321" w:rsidP="00D84321">
      <w:pPr>
        <w:pStyle w:val="Prrafodelista"/>
        <w:numPr>
          <w:ilvl w:val="0"/>
          <w:numId w:val="10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Desarrollar las capacidades de cada persona</w:t>
      </w:r>
    </w:p>
    <w:p w14:paraId="430FE642" w14:textId="1D0DDEFE" w:rsidR="00D84321" w:rsidRDefault="00D84321" w:rsidP="00D84321">
      <w:pPr>
        <w:pStyle w:val="Prrafodelista"/>
        <w:numPr>
          <w:ilvl w:val="0"/>
          <w:numId w:val="10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Fomentar y mantener el buen estado de ánimo del departamento</w:t>
      </w:r>
    </w:p>
    <w:p w14:paraId="51B671C7" w14:textId="30FD1CD3" w:rsidR="00D84321" w:rsidRDefault="00D84321" w:rsidP="00D84321">
      <w:pPr>
        <w:pStyle w:val="Prrafodelista"/>
        <w:numPr>
          <w:ilvl w:val="0"/>
          <w:numId w:val="10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Proteger la salud y la situación física de los empleados </w:t>
      </w:r>
    </w:p>
    <w:p w14:paraId="48E67C55" w14:textId="77777777" w:rsidR="00D84321" w:rsidRDefault="00D84321" w:rsidP="00D84321">
      <w:pPr>
        <w:rPr>
          <w:rFonts w:ascii="Arial" w:hAnsi="Arial" w:cs="Arial"/>
          <w:shd w:val="clear" w:color="auto" w:fill="FFFFFF"/>
        </w:rPr>
      </w:pPr>
    </w:p>
    <w:p w14:paraId="596FCDB5" w14:textId="1F707F3E" w:rsidR="00D84321" w:rsidRDefault="00D84321" w:rsidP="00D84321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En una pequeña empresa, un gerente de </w:t>
      </w:r>
      <w:proofErr w:type="spellStart"/>
      <w:r>
        <w:rPr>
          <w:rFonts w:ascii="Arial" w:hAnsi="Arial" w:cs="Arial"/>
          <w:shd w:val="clear" w:color="auto" w:fill="FFFFFF"/>
        </w:rPr>
        <w:t>linea</w:t>
      </w:r>
      <w:proofErr w:type="spellEnd"/>
      <w:r>
        <w:rPr>
          <w:rFonts w:ascii="Arial" w:hAnsi="Arial" w:cs="Arial"/>
          <w:shd w:val="clear" w:color="auto" w:fill="FFFFFF"/>
        </w:rPr>
        <w:t xml:space="preserve"> puede cumplir con todas las responsabilidades anteriores, pero a medida que la empresa u organización se expande, necesitaran apoyo, conocimiento especializado y asesoría de un staff de RRHH independiente.</w:t>
      </w:r>
    </w:p>
    <w:p w14:paraId="38135DCA" w14:textId="77777777" w:rsidR="00D84321" w:rsidRDefault="00D84321" w:rsidP="00D84321">
      <w:pPr>
        <w:rPr>
          <w:rFonts w:ascii="Arial" w:hAnsi="Arial" w:cs="Arial"/>
          <w:shd w:val="clear" w:color="auto" w:fill="FFFFFF"/>
        </w:rPr>
      </w:pPr>
    </w:p>
    <w:p w14:paraId="12AA4D40" w14:textId="3BC21413" w:rsidR="00D84321" w:rsidRPr="00D84321" w:rsidRDefault="00D84321" w:rsidP="00D84321">
      <w:pPr>
        <w:rPr>
          <w:rFonts w:ascii="Arial" w:hAnsi="Arial" w:cs="Arial"/>
          <w:b/>
          <w:bCs/>
          <w:shd w:val="clear" w:color="auto" w:fill="FFFFFF"/>
        </w:rPr>
      </w:pPr>
      <w:r w:rsidRPr="00680970">
        <w:rPr>
          <w:rFonts w:ascii="Arial" w:hAnsi="Arial" w:cs="Arial"/>
          <w:b/>
          <w:bCs/>
          <w:highlight w:val="cyan"/>
          <w:shd w:val="clear" w:color="auto" w:fill="FFFFFF"/>
        </w:rPr>
        <w:t>Organización de las responsabilidades del departamento de RRHH</w:t>
      </w:r>
    </w:p>
    <w:p w14:paraId="6315B836" w14:textId="393900FF" w:rsidR="00D84321" w:rsidRDefault="00D84321" w:rsidP="00D84321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El departamento de RRHH brinda una ayuda especializada. Algunas de las responsabilidades laborales son las siguientes:</w:t>
      </w:r>
    </w:p>
    <w:p w14:paraId="1B3AD130" w14:textId="4CA36D3D" w:rsidR="00D84321" w:rsidRDefault="00D84321" w:rsidP="006F0185">
      <w:pPr>
        <w:pStyle w:val="Prrafodelista"/>
        <w:numPr>
          <w:ilvl w:val="0"/>
          <w:numId w:val="11"/>
        </w:numPr>
        <w:rPr>
          <w:rFonts w:ascii="Arial" w:hAnsi="Arial" w:cs="Arial"/>
          <w:shd w:val="clear" w:color="auto" w:fill="FFFFFF"/>
        </w:rPr>
      </w:pPr>
      <w:r w:rsidRPr="00D84321">
        <w:rPr>
          <w:rFonts w:ascii="Arial" w:hAnsi="Arial" w:cs="Arial"/>
          <w:shd w:val="clear" w:color="auto" w:fill="FFFFFF"/>
        </w:rPr>
        <w:t>Son reclutadores</w:t>
      </w:r>
      <w:r>
        <w:rPr>
          <w:rFonts w:ascii="Arial" w:hAnsi="Arial" w:cs="Arial"/>
          <w:shd w:val="clear" w:color="auto" w:fill="FFFFFF"/>
        </w:rPr>
        <w:t xml:space="preserve">: </w:t>
      </w:r>
      <w:r w:rsidRPr="00D84321">
        <w:rPr>
          <w:rFonts w:ascii="Arial" w:hAnsi="Arial" w:cs="Arial"/>
          <w:shd w:val="clear" w:color="auto" w:fill="FFFFFF"/>
        </w:rPr>
        <w:t xml:space="preserve">Mantienen contacto con la comunidad </w:t>
      </w:r>
      <w:r>
        <w:rPr>
          <w:rFonts w:ascii="Arial" w:hAnsi="Arial" w:cs="Arial"/>
          <w:shd w:val="clear" w:color="auto" w:fill="FFFFFF"/>
        </w:rPr>
        <w:t>y a veces viajan constantemente para buscar aspirantes calificados para los puestos</w:t>
      </w:r>
    </w:p>
    <w:p w14:paraId="5C56CEDE" w14:textId="7A23F716" w:rsidR="00D84321" w:rsidRDefault="00D84321" w:rsidP="006F0185">
      <w:pPr>
        <w:pStyle w:val="Prrafodelista"/>
        <w:numPr>
          <w:ilvl w:val="0"/>
          <w:numId w:val="1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Son coordinadores de igualdad de oportunidades en el empleo (IOE)</w:t>
      </w:r>
    </w:p>
    <w:p w14:paraId="5F91B02E" w14:textId="081DC332" w:rsidR="007D0D86" w:rsidRDefault="007D0D86" w:rsidP="006F0185">
      <w:pPr>
        <w:pStyle w:val="Prrafodelista"/>
        <w:numPr>
          <w:ilvl w:val="0"/>
          <w:numId w:val="1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Investigan y resuelven quejas relacionadas: Examinan las practicas de las Organizaciones en busca de posibles transgresiones a la vez que recopilan y presentan informes de lo que se le conoce como IOE</w:t>
      </w:r>
    </w:p>
    <w:p w14:paraId="4375AB83" w14:textId="2E0E2762" w:rsidR="007D0D86" w:rsidRDefault="007D0D86" w:rsidP="006F0185">
      <w:pPr>
        <w:pStyle w:val="Prrafodelista"/>
        <w:numPr>
          <w:ilvl w:val="0"/>
          <w:numId w:val="1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Analistas de puestos: reúnen y examinan información sobre las responsabilidades y funciones de cada puesto con la finalidad de elaborar su descripción</w:t>
      </w:r>
    </w:p>
    <w:p w14:paraId="3D709AD6" w14:textId="487CB9F0" w:rsidR="007D0D86" w:rsidRDefault="007D0D86" w:rsidP="006F0185">
      <w:pPr>
        <w:pStyle w:val="Prrafodelista"/>
        <w:numPr>
          <w:ilvl w:val="0"/>
          <w:numId w:val="1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lastRenderedPageBreak/>
        <w:t>Gerentes de remuneración: Desarrollan planes de pago y manejan el programa de prestaciones de los trabajadores</w:t>
      </w:r>
    </w:p>
    <w:p w14:paraId="1950976C" w14:textId="45F9C4B5" w:rsidR="007D0D86" w:rsidRDefault="007D0D86" w:rsidP="006F0185">
      <w:pPr>
        <w:pStyle w:val="Prrafodelista"/>
        <w:numPr>
          <w:ilvl w:val="0"/>
          <w:numId w:val="1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Son especialistas en capacitaciones: Planean, organizan y dirigen las actividades de capacitación</w:t>
      </w:r>
    </w:p>
    <w:p w14:paraId="51BB4AEB" w14:textId="4337A333" w:rsidR="007D0D86" w:rsidRDefault="007D0D86" w:rsidP="006F0185">
      <w:pPr>
        <w:pStyle w:val="Prrafodelista"/>
        <w:numPr>
          <w:ilvl w:val="0"/>
          <w:numId w:val="1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Especialistas en relaciones laborales: Asesoran la administración, sobre todo, los aspectos de las relaciones entre el sindicato y la empresa de </w:t>
      </w:r>
      <w:proofErr w:type="spellStart"/>
      <w:r>
        <w:rPr>
          <w:rFonts w:ascii="Arial" w:hAnsi="Arial" w:cs="Arial"/>
          <w:shd w:val="clear" w:color="auto" w:fill="FFFFFF"/>
        </w:rPr>
        <w:t>rrhh</w:t>
      </w:r>
      <w:proofErr w:type="spellEnd"/>
      <w:r>
        <w:rPr>
          <w:rFonts w:ascii="Arial" w:hAnsi="Arial" w:cs="Arial"/>
          <w:shd w:val="clear" w:color="auto" w:fill="FFFFFF"/>
        </w:rPr>
        <w:t xml:space="preserve"> en pequeñas empresas</w:t>
      </w:r>
    </w:p>
    <w:p w14:paraId="4D229BE5" w14:textId="77777777" w:rsidR="001871C3" w:rsidRDefault="001871C3" w:rsidP="001871C3">
      <w:pPr>
        <w:pStyle w:val="Prrafodelista"/>
        <w:rPr>
          <w:rFonts w:ascii="Arial" w:hAnsi="Arial" w:cs="Arial"/>
          <w:shd w:val="clear" w:color="auto" w:fill="FFFFFF"/>
        </w:rPr>
      </w:pPr>
    </w:p>
    <w:p w14:paraId="3F8E9502" w14:textId="1ABF987B" w:rsidR="007D0D86" w:rsidRDefault="001871C3" w:rsidP="001871C3">
      <w:pPr>
        <w:ind w:left="-567"/>
        <w:rPr>
          <w:rFonts w:ascii="Arial" w:hAnsi="Arial" w:cs="Arial"/>
          <w:shd w:val="clear" w:color="auto" w:fill="FFFFFF"/>
        </w:rPr>
      </w:pPr>
      <w:r w:rsidRPr="001871C3">
        <w:rPr>
          <w:rFonts w:ascii="Arial" w:hAnsi="Arial" w:cs="Arial"/>
          <w:noProof/>
          <w:shd w:val="clear" w:color="auto" w:fill="FFFFFF"/>
        </w:rPr>
        <w:drawing>
          <wp:inline distT="0" distB="0" distL="0" distR="0" wp14:anchorId="43495E5B" wp14:editId="02C887C2">
            <wp:extent cx="6317834" cy="2050473"/>
            <wp:effectExtent l="0" t="0" r="6985" b="6985"/>
            <wp:docPr id="1170818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8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4419" cy="205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E157" w14:textId="010E635E" w:rsidR="001871C3" w:rsidRDefault="001871C3" w:rsidP="001871C3">
      <w:pPr>
        <w:ind w:left="-567"/>
        <w:rPr>
          <w:rFonts w:ascii="Arial" w:hAnsi="Arial" w:cs="Arial"/>
          <w:shd w:val="clear" w:color="auto" w:fill="FFFFFF"/>
        </w:rPr>
      </w:pPr>
      <w:r w:rsidRPr="001871C3">
        <w:rPr>
          <w:rFonts w:ascii="Arial" w:hAnsi="Arial" w:cs="Arial"/>
          <w:noProof/>
          <w:shd w:val="clear" w:color="auto" w:fill="FFFFFF"/>
        </w:rPr>
        <w:drawing>
          <wp:inline distT="0" distB="0" distL="0" distR="0" wp14:anchorId="2006AB0C" wp14:editId="7DF41DEB">
            <wp:extent cx="6317615" cy="2534772"/>
            <wp:effectExtent l="0" t="0" r="6985" b="0"/>
            <wp:docPr id="1027029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9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9651" cy="253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5A7F" w14:textId="52832C67" w:rsidR="001871C3" w:rsidRDefault="001871C3" w:rsidP="001871C3">
      <w:pPr>
        <w:ind w:left="-709"/>
        <w:rPr>
          <w:rFonts w:ascii="Arial" w:hAnsi="Arial" w:cs="Arial"/>
          <w:shd w:val="clear" w:color="auto" w:fill="FFFFFF"/>
        </w:rPr>
      </w:pPr>
      <w:r w:rsidRPr="001871C3">
        <w:rPr>
          <w:rFonts w:ascii="Arial" w:hAnsi="Arial" w:cs="Arial"/>
          <w:noProof/>
          <w:shd w:val="clear" w:color="auto" w:fill="FFFFFF"/>
        </w:rPr>
        <w:drawing>
          <wp:inline distT="0" distB="0" distL="0" distR="0" wp14:anchorId="0D4B3C45" wp14:editId="09DAD1BE">
            <wp:extent cx="6407669" cy="2457880"/>
            <wp:effectExtent l="0" t="0" r="0" b="0"/>
            <wp:docPr id="1141537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37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4685" cy="246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708E" w14:textId="77777777" w:rsidR="001871C3" w:rsidRDefault="001871C3" w:rsidP="001871C3">
      <w:pPr>
        <w:ind w:left="-709"/>
        <w:rPr>
          <w:rFonts w:ascii="Arial" w:hAnsi="Arial" w:cs="Arial"/>
          <w:shd w:val="clear" w:color="auto" w:fill="FFFFFF"/>
        </w:rPr>
      </w:pPr>
    </w:p>
    <w:p w14:paraId="1E90F95F" w14:textId="77777777" w:rsidR="001871C3" w:rsidRDefault="001871C3" w:rsidP="001871C3">
      <w:pPr>
        <w:ind w:left="-709"/>
        <w:rPr>
          <w:rFonts w:ascii="Arial" w:hAnsi="Arial" w:cs="Arial"/>
          <w:shd w:val="clear" w:color="auto" w:fill="FFFFFF"/>
        </w:rPr>
      </w:pPr>
    </w:p>
    <w:p w14:paraId="45D2A4E8" w14:textId="77777777" w:rsidR="001871C3" w:rsidRDefault="001871C3" w:rsidP="001871C3">
      <w:pPr>
        <w:ind w:left="-709"/>
        <w:rPr>
          <w:rFonts w:ascii="Arial" w:hAnsi="Arial" w:cs="Arial"/>
          <w:shd w:val="clear" w:color="auto" w:fill="FFFFFF"/>
        </w:rPr>
      </w:pPr>
    </w:p>
    <w:p w14:paraId="0485F4B6" w14:textId="4C52894E" w:rsidR="00FC32D6" w:rsidRPr="00680970" w:rsidRDefault="00FC32D6" w:rsidP="007D0D86">
      <w:pPr>
        <w:rPr>
          <w:rFonts w:ascii="Arial" w:hAnsi="Arial" w:cs="Arial"/>
          <w:b/>
          <w:bCs/>
          <w:shd w:val="clear" w:color="auto" w:fill="FFFFFF"/>
        </w:rPr>
      </w:pPr>
      <w:r w:rsidRPr="00680970">
        <w:rPr>
          <w:rFonts w:ascii="Arial" w:hAnsi="Arial" w:cs="Arial"/>
          <w:b/>
          <w:bCs/>
          <w:highlight w:val="cyan"/>
          <w:shd w:val="clear" w:color="auto" w:fill="FFFFFF"/>
        </w:rPr>
        <w:lastRenderedPageBreak/>
        <w:t>Modelos Organizativos en la Dirección de RRHH</w:t>
      </w:r>
    </w:p>
    <w:p w14:paraId="7228AFDA" w14:textId="77777777" w:rsidR="00FC32D6" w:rsidRDefault="00FC32D6" w:rsidP="007D0D86">
      <w:pPr>
        <w:rPr>
          <w:rFonts w:ascii="Arial" w:hAnsi="Arial" w:cs="Arial"/>
          <w:b/>
          <w:bCs/>
          <w:shd w:val="clear" w:color="auto" w:fill="FFFFFF"/>
        </w:rPr>
      </w:pPr>
    </w:p>
    <w:p w14:paraId="2A7D823F" w14:textId="36D0875D" w:rsidR="00FC32D6" w:rsidRDefault="00FC32D6" w:rsidP="007D0D86">
      <w:pPr>
        <w:rPr>
          <w:rFonts w:ascii="Arial" w:hAnsi="Arial" w:cs="Arial"/>
          <w:shd w:val="clear" w:color="auto" w:fill="FFFFFF"/>
        </w:rPr>
      </w:pPr>
      <w:r w:rsidRPr="00680970">
        <w:rPr>
          <w:rFonts w:ascii="Arial" w:hAnsi="Arial" w:cs="Arial"/>
          <w:b/>
          <w:bCs/>
          <w:highlight w:val="green"/>
          <w:shd w:val="clear" w:color="auto" w:fill="FFFFFF"/>
        </w:rPr>
        <w:t xml:space="preserve">Modelo de Nadler y </w:t>
      </w:r>
      <w:proofErr w:type="spellStart"/>
      <w:r w:rsidRPr="00680970">
        <w:rPr>
          <w:rFonts w:ascii="Arial" w:hAnsi="Arial" w:cs="Arial"/>
          <w:b/>
          <w:bCs/>
          <w:highlight w:val="green"/>
          <w:shd w:val="clear" w:color="auto" w:fill="FFFFFF"/>
        </w:rPr>
        <w:t>Tushman</w:t>
      </w:r>
      <w:proofErr w:type="spellEnd"/>
      <w:r w:rsidRPr="00680970">
        <w:rPr>
          <w:rFonts w:ascii="Arial" w:hAnsi="Arial" w:cs="Arial"/>
          <w:b/>
          <w:bCs/>
          <w:highlight w:val="green"/>
          <w:shd w:val="clear" w:color="auto" w:fill="FFFFFF"/>
        </w:rPr>
        <w:t>:</w:t>
      </w:r>
      <w:r>
        <w:rPr>
          <w:rFonts w:ascii="Arial" w:hAnsi="Arial" w:cs="Arial"/>
          <w:shd w:val="clear" w:color="auto" w:fill="FFFFFF"/>
        </w:rPr>
        <w:t xml:space="preserve"> Se basa en las aportaciones de las teorías configurativas y en los estudios de </w:t>
      </w:r>
      <w:proofErr w:type="spellStart"/>
      <w:r>
        <w:rPr>
          <w:rFonts w:ascii="Arial" w:hAnsi="Arial" w:cs="Arial"/>
          <w:shd w:val="clear" w:color="auto" w:fill="FFFFFF"/>
        </w:rPr>
        <w:t>Galpbas</w:t>
      </w:r>
      <w:proofErr w:type="spellEnd"/>
      <w:r>
        <w:rPr>
          <w:rFonts w:ascii="Arial" w:hAnsi="Arial" w:cs="Arial"/>
          <w:shd w:val="clear" w:color="auto" w:fill="FFFFFF"/>
        </w:rPr>
        <w:t xml:space="preserve"> (1977). Consta de 3 bloques: </w:t>
      </w:r>
      <w:r w:rsidRPr="004A0FDE">
        <w:rPr>
          <w:rFonts w:ascii="Arial" w:hAnsi="Arial" w:cs="Arial"/>
          <w:b/>
          <w:bCs/>
          <w:shd w:val="clear" w:color="auto" w:fill="FFFFFF"/>
        </w:rPr>
        <w:t>El contexto, la organización y sus componentes básicos y por ultimo los resultados.</w:t>
      </w:r>
    </w:p>
    <w:p w14:paraId="24FDE595" w14:textId="330BFA57" w:rsidR="00FC32D6" w:rsidRDefault="00FC32D6" w:rsidP="007D0D86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Como fortaleza del modelo se identifican su carácter sistémico a fin a las mas recientes concepciones de la innovación empresarial. Como sistema abierto a las relaciones con el ambiente, su recurso al concepto de congruencia que pone en evidencia su vínculo con la teoría contingente de la organización.</w:t>
      </w:r>
    </w:p>
    <w:p w14:paraId="618B76AB" w14:textId="4C2A8479" w:rsidR="00FC32D6" w:rsidRDefault="00FC32D6" w:rsidP="007D0D86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Es una herramienta de gran alcance para investigar lo que no esta funcionando con un equipo o una organización y para pensar en como se pueden solucionar estos problemas.</w:t>
      </w:r>
    </w:p>
    <w:p w14:paraId="3E0539F1" w14:textId="5B67AE7E" w:rsidR="00FC32D6" w:rsidRDefault="00FC32D6" w:rsidP="007D0D86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Se basa en el principio de que el desempeño de una organización se deriva de 4 elementos: </w:t>
      </w:r>
      <w:r w:rsidRPr="00FC32D6">
        <w:rPr>
          <w:rFonts w:ascii="Arial" w:hAnsi="Arial" w:cs="Arial"/>
          <w:b/>
          <w:bCs/>
          <w:shd w:val="clear" w:color="auto" w:fill="FFFFFF"/>
        </w:rPr>
        <w:t>Tareas, Personas, Estructura y la Cultura</w:t>
      </w:r>
      <w:r>
        <w:rPr>
          <w:rFonts w:ascii="Arial" w:hAnsi="Arial" w:cs="Arial"/>
          <w:shd w:val="clear" w:color="auto" w:fill="FFFFFF"/>
        </w:rPr>
        <w:t>. Además, se basa en la consideración explicita de la organización informal y su efecto sobre la dinámica de la organización, junto con la organización formal, la tecnología y las personas.</w:t>
      </w:r>
    </w:p>
    <w:p w14:paraId="270590EF" w14:textId="7F8DAA5B" w:rsidR="00FC32D6" w:rsidRDefault="00FC32D6" w:rsidP="00FC32D6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El modelo pone en marcha la escena de 3 niveles de interacciones para explicar el comportamiento organizacional: El nivel individual, el grupal y el sistémico.</w:t>
      </w:r>
    </w:p>
    <w:p w14:paraId="42EFAA68" w14:textId="7664E2D2" w:rsidR="00FC32D6" w:rsidRDefault="00045F4C" w:rsidP="00FC32D6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Los 3 bloques del modelo son:</w:t>
      </w:r>
    </w:p>
    <w:p w14:paraId="20FBCAF9" w14:textId="6C0500BD" w:rsidR="00045F4C" w:rsidRDefault="00045F4C" w:rsidP="00045F4C">
      <w:pPr>
        <w:pStyle w:val="Prrafodelista"/>
        <w:numPr>
          <w:ilvl w:val="0"/>
          <w:numId w:val="9"/>
        </w:numPr>
        <w:rPr>
          <w:rFonts w:ascii="Arial" w:hAnsi="Arial" w:cs="Arial"/>
          <w:shd w:val="clear" w:color="auto" w:fill="FFFFFF"/>
        </w:rPr>
      </w:pPr>
      <w:r w:rsidRPr="00045F4C">
        <w:rPr>
          <w:rFonts w:ascii="Arial" w:hAnsi="Arial" w:cs="Arial"/>
          <w:b/>
          <w:bCs/>
          <w:shd w:val="clear" w:color="auto" w:fill="FFFFFF"/>
        </w:rPr>
        <w:t>Contexto:</w:t>
      </w:r>
      <w:r>
        <w:rPr>
          <w:rFonts w:ascii="Arial" w:hAnsi="Arial" w:cs="Arial"/>
          <w:shd w:val="clear" w:color="auto" w:fill="FFFFFF"/>
        </w:rPr>
        <w:t xml:space="preserve"> Este bloque, engloba además de la influencia que ejerce el entorno, los recurso y las capacidades de la empresa que inciden en el rendimiento en términos de flexibilidad y disponibilidad.</w:t>
      </w:r>
    </w:p>
    <w:p w14:paraId="1A24B2A9" w14:textId="4B511243" w:rsidR="00045F4C" w:rsidRDefault="00045F4C" w:rsidP="00045F4C">
      <w:pPr>
        <w:pStyle w:val="Prrafodelista"/>
        <w:numPr>
          <w:ilvl w:val="0"/>
          <w:numId w:val="9"/>
        </w:numPr>
        <w:rPr>
          <w:rFonts w:ascii="Arial" w:hAnsi="Arial" w:cs="Arial"/>
          <w:shd w:val="clear" w:color="auto" w:fill="FFFFFF"/>
        </w:rPr>
      </w:pPr>
      <w:r w:rsidRPr="00045F4C">
        <w:rPr>
          <w:rFonts w:ascii="Arial" w:hAnsi="Arial" w:cs="Arial"/>
          <w:b/>
          <w:bCs/>
          <w:shd w:val="clear" w:color="auto" w:fill="FFFFFF"/>
        </w:rPr>
        <w:t>La organización y sus componentes básicos:</w:t>
      </w:r>
      <w:r>
        <w:rPr>
          <w:rFonts w:ascii="Arial" w:hAnsi="Arial" w:cs="Arial"/>
          <w:shd w:val="clear" w:color="auto" w:fill="FFFFFF"/>
        </w:rPr>
        <w:t xml:space="preserve"> estos componentes deben ser considerados medios para hacer posible la estrategia. En toda la organización podemos identificar 4 componentes básicos:</w:t>
      </w:r>
    </w:p>
    <w:p w14:paraId="467226C0" w14:textId="495C79EB" w:rsidR="00045F4C" w:rsidRDefault="00045F4C" w:rsidP="00045F4C">
      <w:pPr>
        <w:pStyle w:val="Prrafodelista"/>
        <w:numPr>
          <w:ilvl w:val="1"/>
          <w:numId w:val="9"/>
        </w:numPr>
        <w:rPr>
          <w:rFonts w:ascii="Arial" w:hAnsi="Arial" w:cs="Arial"/>
          <w:shd w:val="clear" w:color="auto" w:fill="FFFFFF"/>
        </w:rPr>
      </w:pPr>
      <w:r w:rsidRPr="00045F4C">
        <w:rPr>
          <w:rFonts w:ascii="Arial" w:hAnsi="Arial" w:cs="Arial"/>
          <w:u w:val="single"/>
          <w:shd w:val="clear" w:color="auto" w:fill="FFFFFF"/>
        </w:rPr>
        <w:t>La tarea</w:t>
      </w:r>
      <w:r>
        <w:rPr>
          <w:rFonts w:ascii="Arial" w:hAnsi="Arial" w:cs="Arial"/>
          <w:shd w:val="clear" w:color="auto" w:fill="FFFFFF"/>
        </w:rPr>
        <w:t xml:space="preserve">: Es el análisis y la descripción de la tarea que incluye actividades a ejecutar, los flujos de trabajo que vinculan estas actividades y las características de cada tarea como conocimientos o habilidades, incertidumbres o recompensas, restricciones inherentes, </w:t>
      </w:r>
      <w:proofErr w:type="spellStart"/>
      <w:r>
        <w:rPr>
          <w:rFonts w:ascii="Arial" w:hAnsi="Arial" w:cs="Arial"/>
          <w:shd w:val="clear" w:color="auto" w:fill="FFFFFF"/>
        </w:rPr>
        <w:t>etc</w:t>
      </w:r>
      <w:proofErr w:type="spellEnd"/>
    </w:p>
    <w:p w14:paraId="44181641" w14:textId="5E76D4E6" w:rsidR="00045F4C" w:rsidRDefault="00045F4C" w:rsidP="00045F4C">
      <w:pPr>
        <w:pStyle w:val="Prrafodelista"/>
        <w:numPr>
          <w:ilvl w:val="1"/>
          <w:numId w:val="9"/>
        </w:numPr>
        <w:rPr>
          <w:rFonts w:ascii="Arial" w:hAnsi="Arial" w:cs="Arial"/>
          <w:shd w:val="clear" w:color="auto" w:fill="FFFFFF"/>
        </w:rPr>
      </w:pPr>
      <w:r w:rsidRPr="00045F4C">
        <w:rPr>
          <w:rFonts w:ascii="Arial" w:hAnsi="Arial" w:cs="Arial"/>
          <w:u w:val="single"/>
          <w:shd w:val="clear" w:color="auto" w:fill="FFFFFF"/>
        </w:rPr>
        <w:t>Los individuos</w:t>
      </w:r>
      <w:r>
        <w:rPr>
          <w:rFonts w:ascii="Arial" w:hAnsi="Arial" w:cs="Arial"/>
          <w:shd w:val="clear" w:color="auto" w:fill="FFFFFF"/>
        </w:rPr>
        <w:t>: Se refiere a la definición de los conocimientos o habilidades individuales, las necesidades, las preferencias, percepciones o expectativas de los miembros del grupo y los factores que están vinculados con las características demográficas del personal</w:t>
      </w:r>
    </w:p>
    <w:p w14:paraId="15E035D0" w14:textId="1F9C97E7" w:rsidR="00045F4C" w:rsidRDefault="00045F4C" w:rsidP="00045F4C">
      <w:pPr>
        <w:pStyle w:val="Prrafodelista"/>
        <w:numPr>
          <w:ilvl w:val="1"/>
          <w:numId w:val="9"/>
        </w:numPr>
        <w:rPr>
          <w:rFonts w:ascii="Arial" w:hAnsi="Arial" w:cs="Arial"/>
          <w:shd w:val="clear" w:color="auto" w:fill="FFFFFF"/>
        </w:rPr>
      </w:pPr>
      <w:r w:rsidRPr="00045F4C">
        <w:rPr>
          <w:rFonts w:ascii="Arial" w:hAnsi="Arial" w:cs="Arial"/>
          <w:u w:val="single"/>
          <w:shd w:val="clear" w:color="auto" w:fill="FFFFFF"/>
        </w:rPr>
        <w:t xml:space="preserve">La organización formal: </w:t>
      </w:r>
      <w:r>
        <w:rPr>
          <w:rFonts w:ascii="Arial" w:hAnsi="Arial" w:cs="Arial"/>
          <w:shd w:val="clear" w:color="auto" w:fill="FFFFFF"/>
        </w:rPr>
        <w:t>Hace referencia a todos aquellos aspectos que se orientan a estructurar de manera consciente y deliberada el funcionamiento de la organización.</w:t>
      </w:r>
    </w:p>
    <w:p w14:paraId="7FE2BCAC" w14:textId="6CE69EBA" w:rsidR="00045F4C" w:rsidRDefault="00045F4C" w:rsidP="00045F4C">
      <w:pPr>
        <w:pStyle w:val="Prrafodelista"/>
        <w:numPr>
          <w:ilvl w:val="1"/>
          <w:numId w:val="9"/>
        </w:numPr>
        <w:rPr>
          <w:rFonts w:ascii="Arial" w:hAnsi="Arial" w:cs="Arial"/>
          <w:shd w:val="clear" w:color="auto" w:fill="FFFFFF"/>
        </w:rPr>
      </w:pPr>
      <w:r w:rsidRPr="00045F4C">
        <w:rPr>
          <w:rFonts w:ascii="Arial" w:hAnsi="Arial" w:cs="Arial"/>
          <w:u w:val="single"/>
          <w:shd w:val="clear" w:color="auto" w:fill="FFFFFF"/>
        </w:rPr>
        <w:t>La organización Informal</w:t>
      </w:r>
      <w:r>
        <w:rPr>
          <w:rFonts w:ascii="Arial" w:hAnsi="Arial" w:cs="Arial"/>
          <w:shd w:val="clear" w:color="auto" w:fill="FFFFFF"/>
        </w:rPr>
        <w:t>: Incluye aspectos organizativos que influyen en el funcionamiento de la organización. Estos no son explícitamente acordados, sino que surgen de manera espontánea y tienen un carácter más informal.</w:t>
      </w:r>
    </w:p>
    <w:p w14:paraId="6B430164" w14:textId="28A4F688" w:rsidR="00045F4C" w:rsidRPr="00045F4C" w:rsidRDefault="00045F4C" w:rsidP="00045F4C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shd w:val="clear" w:color="auto" w:fill="FFFFFF"/>
        </w:rPr>
      </w:pPr>
      <w:r w:rsidRPr="00045F4C">
        <w:rPr>
          <w:rFonts w:ascii="Arial" w:hAnsi="Arial" w:cs="Arial"/>
          <w:b/>
          <w:bCs/>
          <w:shd w:val="clear" w:color="auto" w:fill="FFFFFF"/>
        </w:rPr>
        <w:t xml:space="preserve">Los Resultados: </w:t>
      </w:r>
      <w:r w:rsidR="00680970">
        <w:rPr>
          <w:rFonts w:ascii="Arial" w:hAnsi="Arial" w:cs="Arial"/>
          <w:shd w:val="clear" w:color="auto" w:fill="FFFFFF"/>
        </w:rPr>
        <w:t xml:space="preserve">Cabe destacar la importancia de la interrelación entre los diferentes componentes que conforman la organización. Esta interrelación pone de manifiesto la influencia mutua entre los diferentes componentes, </w:t>
      </w:r>
      <w:proofErr w:type="spellStart"/>
      <w:r w:rsidR="00680970">
        <w:rPr>
          <w:rFonts w:ascii="Arial" w:hAnsi="Arial" w:cs="Arial"/>
          <w:shd w:val="clear" w:color="auto" w:fill="FFFFFF"/>
        </w:rPr>
        <w:t>asi</w:t>
      </w:r>
      <w:proofErr w:type="spellEnd"/>
      <w:r w:rsidR="00680970">
        <w:rPr>
          <w:rFonts w:ascii="Arial" w:hAnsi="Arial" w:cs="Arial"/>
          <w:shd w:val="clear" w:color="auto" w:fill="FFFFFF"/>
        </w:rPr>
        <w:t xml:space="preserve"> como la necesidad de coherencia o ajuste entre ellos, con el fin de obtener los resultados adecuados</w:t>
      </w:r>
    </w:p>
    <w:p w14:paraId="5B7BB81D" w14:textId="77777777" w:rsidR="00045F4C" w:rsidRPr="00045F4C" w:rsidRDefault="00045F4C" w:rsidP="00045F4C">
      <w:pPr>
        <w:rPr>
          <w:rFonts w:ascii="Arial" w:hAnsi="Arial" w:cs="Arial"/>
          <w:shd w:val="clear" w:color="auto" w:fill="FFFFFF"/>
        </w:rPr>
      </w:pPr>
    </w:p>
    <w:p w14:paraId="0FF3BF4D" w14:textId="77777777" w:rsidR="00FC32D6" w:rsidRDefault="00FC32D6" w:rsidP="007D0D86">
      <w:pPr>
        <w:rPr>
          <w:rFonts w:ascii="Arial" w:hAnsi="Arial" w:cs="Arial"/>
          <w:shd w:val="clear" w:color="auto" w:fill="FFFFFF"/>
        </w:rPr>
      </w:pPr>
    </w:p>
    <w:p w14:paraId="242D32A7" w14:textId="77777777" w:rsidR="00FC32D6" w:rsidRDefault="00FC32D6" w:rsidP="007D0D86">
      <w:pPr>
        <w:rPr>
          <w:rFonts w:ascii="Arial" w:hAnsi="Arial" w:cs="Arial"/>
          <w:shd w:val="clear" w:color="auto" w:fill="FFFFFF"/>
        </w:rPr>
      </w:pPr>
    </w:p>
    <w:p w14:paraId="42822362" w14:textId="77777777" w:rsidR="00FC32D6" w:rsidRDefault="00FC32D6" w:rsidP="007D0D86">
      <w:pPr>
        <w:rPr>
          <w:rFonts w:ascii="Arial" w:hAnsi="Arial" w:cs="Arial"/>
          <w:shd w:val="clear" w:color="auto" w:fill="FFFFFF"/>
        </w:rPr>
      </w:pPr>
    </w:p>
    <w:p w14:paraId="2C0ECDF7" w14:textId="7CDC8214" w:rsidR="00FC32D6" w:rsidRDefault="00FC32D6" w:rsidP="007D0D86">
      <w:pPr>
        <w:rPr>
          <w:rFonts w:ascii="Arial" w:hAnsi="Arial" w:cs="Arial"/>
          <w:shd w:val="clear" w:color="auto" w:fill="FFFFFF"/>
        </w:rPr>
      </w:pPr>
      <w:r w:rsidRPr="00680970">
        <w:rPr>
          <w:rFonts w:ascii="Arial" w:hAnsi="Arial" w:cs="Arial"/>
          <w:b/>
          <w:bCs/>
          <w:highlight w:val="green"/>
          <w:shd w:val="clear" w:color="auto" w:fill="FFFFFF"/>
        </w:rPr>
        <w:t>Modelo de Semler: Cultura y flexibilidad organizativa</w:t>
      </w:r>
      <w:r w:rsidR="00680970">
        <w:rPr>
          <w:rFonts w:ascii="Arial" w:hAnsi="Arial" w:cs="Arial"/>
          <w:b/>
          <w:bCs/>
          <w:shd w:val="clear" w:color="auto" w:fill="FFFFFF"/>
        </w:rPr>
        <w:t xml:space="preserve">: </w:t>
      </w:r>
      <w:r w:rsidR="00680970">
        <w:rPr>
          <w:rFonts w:ascii="Arial" w:hAnsi="Arial" w:cs="Arial"/>
          <w:shd w:val="clear" w:color="auto" w:fill="FFFFFF"/>
        </w:rPr>
        <w:t xml:space="preserve">En este segundo modelo el autor da mas importancia al papel de </w:t>
      </w:r>
      <w:proofErr w:type="spellStart"/>
      <w:r w:rsidR="00680970">
        <w:rPr>
          <w:rFonts w:ascii="Arial" w:hAnsi="Arial" w:cs="Arial"/>
          <w:shd w:val="clear" w:color="auto" w:fill="FFFFFF"/>
        </w:rPr>
        <w:t>rrhh</w:t>
      </w:r>
      <w:proofErr w:type="spellEnd"/>
      <w:r w:rsidR="00680970">
        <w:rPr>
          <w:rFonts w:ascii="Arial" w:hAnsi="Arial" w:cs="Arial"/>
          <w:shd w:val="clear" w:color="auto" w:fill="FFFFFF"/>
        </w:rPr>
        <w:t xml:space="preserve"> ya que el liderazgo y la estrategia son la guía de la estructura y de los procesos que permiten la transformación de un sistema afectado por la cultura. </w:t>
      </w:r>
    </w:p>
    <w:p w14:paraId="08D52D09" w14:textId="77777777" w:rsidR="00680970" w:rsidRDefault="00680970" w:rsidP="007D0D86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La estrategia de recursos humanos puede afectar tanto al desarrollo del liderazgo como a los procesos estratégicos de la misma forma que afectara a la estructura a través de los procesos, los sistemas de recompensas y el diseño de trabajo. </w:t>
      </w:r>
    </w:p>
    <w:p w14:paraId="202FC196" w14:textId="194ACAA8" w:rsidR="00680970" w:rsidRDefault="00680970" w:rsidP="007D0D86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Además, el entorno puede afectar indirectamente a la cultura organizativa a través de los valores y creencias de los miembros que conforman el equipo.</w:t>
      </w:r>
    </w:p>
    <w:p w14:paraId="62FCC45E" w14:textId="7F6B8FE9" w:rsidR="00680970" w:rsidRDefault="00680970" w:rsidP="007D0D86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Así, el concepto de congruencia organizativa se va transformando en alineación organizativa, dando mas importancia a las políticas de </w:t>
      </w:r>
      <w:proofErr w:type="spellStart"/>
      <w:r>
        <w:rPr>
          <w:rFonts w:ascii="Arial" w:hAnsi="Arial" w:cs="Arial"/>
          <w:shd w:val="clear" w:color="auto" w:fill="FFFFFF"/>
        </w:rPr>
        <w:t>rrhh</w:t>
      </w:r>
      <w:proofErr w:type="spellEnd"/>
      <w:r>
        <w:rPr>
          <w:rFonts w:ascii="Arial" w:hAnsi="Arial" w:cs="Arial"/>
          <w:shd w:val="clear" w:color="auto" w:fill="FFFFFF"/>
        </w:rPr>
        <w:t xml:space="preserve"> y </w:t>
      </w:r>
      <w:proofErr w:type="spellStart"/>
      <w:r>
        <w:rPr>
          <w:rFonts w:ascii="Arial" w:hAnsi="Arial" w:cs="Arial"/>
          <w:shd w:val="clear" w:color="auto" w:fill="FFFFFF"/>
        </w:rPr>
        <w:t>mas</w:t>
      </w:r>
      <w:proofErr w:type="spellEnd"/>
      <w:r>
        <w:rPr>
          <w:rFonts w:ascii="Arial" w:hAnsi="Arial" w:cs="Arial"/>
          <w:shd w:val="clear" w:color="auto" w:fill="FFFFFF"/>
        </w:rPr>
        <w:t xml:space="preserve"> concretamente a las siguientes 3 dimensiones:</w:t>
      </w:r>
    </w:p>
    <w:p w14:paraId="7D020841" w14:textId="106BD30D" w:rsidR="00680970" w:rsidRDefault="00680970" w:rsidP="00680970">
      <w:pPr>
        <w:pStyle w:val="Prrafodelista"/>
        <w:numPr>
          <w:ilvl w:val="0"/>
          <w:numId w:val="1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Sistemas de recompensas.</w:t>
      </w:r>
    </w:p>
    <w:p w14:paraId="3169F4EB" w14:textId="0829F2D3" w:rsidR="00680970" w:rsidRDefault="00680970" w:rsidP="00680970">
      <w:pPr>
        <w:pStyle w:val="Prrafodelista"/>
        <w:numPr>
          <w:ilvl w:val="0"/>
          <w:numId w:val="1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Definición de las normas de comportamiento en la organización.</w:t>
      </w:r>
    </w:p>
    <w:p w14:paraId="575DD8AE" w14:textId="7CEACFEA" w:rsidR="00680970" w:rsidRPr="00680970" w:rsidRDefault="00680970" w:rsidP="00680970">
      <w:pPr>
        <w:pStyle w:val="Prrafodelista"/>
        <w:numPr>
          <w:ilvl w:val="0"/>
          <w:numId w:val="12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Definición de políticas de selección y socialización para realizar la cultura administrativa.</w:t>
      </w:r>
    </w:p>
    <w:p w14:paraId="5AC6FAFE" w14:textId="73033D7C" w:rsidR="00FC32D6" w:rsidRDefault="0079356A" w:rsidP="007D0D86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Este modelo se basa en el concepto de encaje, considerando que una buena estrategia de </w:t>
      </w:r>
      <w:proofErr w:type="spellStart"/>
      <w:r>
        <w:rPr>
          <w:rFonts w:ascii="Arial" w:hAnsi="Arial" w:cs="Arial"/>
          <w:shd w:val="clear" w:color="auto" w:fill="FFFFFF"/>
        </w:rPr>
        <w:t>rrhh</w:t>
      </w:r>
      <w:proofErr w:type="spellEnd"/>
      <w:r>
        <w:rPr>
          <w:rFonts w:ascii="Arial" w:hAnsi="Arial" w:cs="Arial"/>
          <w:shd w:val="clear" w:color="auto" w:fill="FFFFFF"/>
        </w:rPr>
        <w:t xml:space="preserve"> es capaz de modificar determinados comportamientos estratégicos</w:t>
      </w:r>
    </w:p>
    <w:p w14:paraId="40FCD0B2" w14:textId="77777777" w:rsidR="00FC32D6" w:rsidRDefault="00FC32D6" w:rsidP="007D0D86">
      <w:pPr>
        <w:rPr>
          <w:rFonts w:ascii="Arial" w:hAnsi="Arial" w:cs="Arial"/>
          <w:shd w:val="clear" w:color="auto" w:fill="FFFFFF"/>
        </w:rPr>
      </w:pPr>
    </w:p>
    <w:p w14:paraId="32E7DF1B" w14:textId="3136A860" w:rsidR="00FC32D6" w:rsidRDefault="0079356A" w:rsidP="007D0D86">
      <w:pPr>
        <w:rPr>
          <w:rFonts w:ascii="Arial" w:hAnsi="Arial" w:cs="Arial"/>
          <w:shd w:val="clear" w:color="auto" w:fill="FFFFFF"/>
        </w:rPr>
      </w:pPr>
      <w:r w:rsidRPr="0079356A">
        <w:rPr>
          <w:rFonts w:ascii="Arial" w:hAnsi="Arial" w:cs="Arial"/>
          <w:shd w:val="clear" w:color="auto" w:fill="FFFFFF"/>
        </w:rPr>
        <w:t>Wright y Snell (1998), en referencia</w:t>
      </w:r>
      <w:r>
        <w:rPr>
          <w:rFonts w:ascii="Arial" w:hAnsi="Arial" w:cs="Arial"/>
          <w:shd w:val="clear" w:color="auto" w:fill="FFFFFF"/>
        </w:rPr>
        <w:t xml:space="preserve"> a este modelo, considera que el enfoque de encaje alcanza tanto la versión horizontal o de congruencia en las practicas de recursos humanos como la versión vertical o de lineamientos entre las </w:t>
      </w:r>
      <w:r w:rsidR="004A0FDE">
        <w:rPr>
          <w:rFonts w:ascii="Arial" w:hAnsi="Arial" w:cs="Arial"/>
          <w:shd w:val="clear" w:color="auto" w:fill="FFFFFF"/>
        </w:rPr>
        <w:t>prácticas</w:t>
      </w:r>
      <w:r>
        <w:rPr>
          <w:rFonts w:ascii="Arial" w:hAnsi="Arial" w:cs="Arial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shd w:val="clear" w:color="auto" w:fill="FFFFFF"/>
        </w:rPr>
        <w:t>rrhh</w:t>
      </w:r>
      <w:proofErr w:type="spellEnd"/>
      <w:r>
        <w:rPr>
          <w:rFonts w:ascii="Arial" w:hAnsi="Arial" w:cs="Arial"/>
          <w:shd w:val="clear" w:color="auto" w:fill="FFFFFF"/>
        </w:rPr>
        <w:t xml:space="preserve"> y el proceso de dirección estratégica. Aquí se considera que el encaje vertical dirigida a los </w:t>
      </w:r>
      <w:proofErr w:type="spellStart"/>
      <w:r>
        <w:rPr>
          <w:rFonts w:ascii="Arial" w:hAnsi="Arial" w:cs="Arial"/>
          <w:shd w:val="clear" w:color="auto" w:fill="FFFFFF"/>
        </w:rPr>
        <w:t>rrhh</w:t>
      </w:r>
      <w:proofErr w:type="spellEnd"/>
      <w:r>
        <w:rPr>
          <w:rFonts w:ascii="Arial" w:hAnsi="Arial" w:cs="Arial"/>
          <w:shd w:val="clear" w:color="auto" w:fill="FFFFFF"/>
        </w:rPr>
        <w:t xml:space="preserve"> hacia las iniciativas primarias de la organización mientras que el logro horizontal se observa como instrumental para asignar los </w:t>
      </w:r>
      <w:proofErr w:type="spellStart"/>
      <w:r>
        <w:rPr>
          <w:rFonts w:ascii="Arial" w:hAnsi="Arial" w:cs="Arial"/>
          <w:shd w:val="clear" w:color="auto" w:fill="FFFFFF"/>
        </w:rPr>
        <w:t>rrhh</w:t>
      </w:r>
      <w:proofErr w:type="spellEnd"/>
      <w:r>
        <w:rPr>
          <w:rFonts w:ascii="Arial" w:hAnsi="Arial" w:cs="Arial"/>
          <w:shd w:val="clear" w:color="auto" w:fill="FFFFFF"/>
        </w:rPr>
        <w:t xml:space="preserve"> de forma eficiente.</w:t>
      </w:r>
    </w:p>
    <w:p w14:paraId="423B662D" w14:textId="77777777" w:rsidR="0079356A" w:rsidRDefault="0079356A" w:rsidP="007D0D86">
      <w:pPr>
        <w:rPr>
          <w:rFonts w:ascii="Arial" w:hAnsi="Arial" w:cs="Arial"/>
          <w:shd w:val="clear" w:color="auto" w:fill="FFFFFF"/>
        </w:rPr>
      </w:pPr>
    </w:p>
    <w:p w14:paraId="4F17EC95" w14:textId="08C79930" w:rsidR="0079356A" w:rsidRPr="0079356A" w:rsidRDefault="0079356A" w:rsidP="007D0D86">
      <w:pPr>
        <w:rPr>
          <w:rFonts w:ascii="Arial" w:hAnsi="Arial" w:cs="Arial"/>
          <w:b/>
          <w:bCs/>
          <w:shd w:val="clear" w:color="auto" w:fill="FFFFFF"/>
        </w:rPr>
      </w:pPr>
      <w:r w:rsidRPr="0079356A">
        <w:rPr>
          <w:rFonts w:ascii="Arial" w:hAnsi="Arial" w:cs="Arial"/>
          <w:b/>
          <w:bCs/>
          <w:highlight w:val="cyan"/>
          <w:shd w:val="clear" w:color="auto" w:fill="FFFFFF"/>
        </w:rPr>
        <w:t>Fundamentos de la planeación estratégica en la administración de RRHH</w:t>
      </w:r>
    </w:p>
    <w:p w14:paraId="77F59CA2" w14:textId="788EE13E" w:rsidR="00FC32D6" w:rsidRDefault="004A0FDE" w:rsidP="007D0D86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Niveles de planeación estratégica que por lo general intervienen los gerentes:</w:t>
      </w:r>
    </w:p>
    <w:p w14:paraId="42EB4EF1" w14:textId="6F742B74" w:rsidR="004A0FDE" w:rsidRDefault="004A0FDE" w:rsidP="004A0FDE">
      <w:pPr>
        <w:pStyle w:val="Prrafodelista"/>
        <w:numPr>
          <w:ilvl w:val="0"/>
          <w:numId w:val="9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Estrategia corporativa: Es el nivel </w:t>
      </w:r>
      <w:proofErr w:type="spellStart"/>
      <w:r>
        <w:rPr>
          <w:rFonts w:ascii="Arial" w:hAnsi="Arial" w:cs="Arial"/>
          <w:shd w:val="clear" w:color="auto" w:fill="FFFFFF"/>
        </w:rPr>
        <w:t>mas</w:t>
      </w:r>
      <w:proofErr w:type="spellEnd"/>
      <w:r>
        <w:rPr>
          <w:rFonts w:ascii="Arial" w:hAnsi="Arial" w:cs="Arial"/>
          <w:shd w:val="clear" w:color="auto" w:fill="FFFFFF"/>
        </w:rPr>
        <w:t xml:space="preserve"> alto. De manera general, muchas empresas consisten en varios negocios. Se plantean estrategias a nivel corporativo de grupos o consorcios de empresas.</w:t>
      </w:r>
    </w:p>
    <w:p w14:paraId="2C71CC2A" w14:textId="3D8D5DA7" w:rsidR="004A0FDE" w:rsidRDefault="004A0FDE" w:rsidP="004A0FDE">
      <w:pPr>
        <w:pStyle w:val="Prrafodelista"/>
        <w:numPr>
          <w:ilvl w:val="0"/>
          <w:numId w:val="9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Estrategia competitiva</w:t>
      </w:r>
    </w:p>
    <w:p w14:paraId="2DC39B23" w14:textId="719FF2DA" w:rsidR="004A0FDE" w:rsidRDefault="004A0FDE" w:rsidP="004A0FDE">
      <w:pPr>
        <w:pStyle w:val="Prrafodelista"/>
        <w:numPr>
          <w:ilvl w:val="0"/>
          <w:numId w:val="9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Estrategia Funcional</w:t>
      </w:r>
    </w:p>
    <w:p w14:paraId="190721D3" w14:textId="6C45E8FB" w:rsidR="004A0FDE" w:rsidRPr="004A0FDE" w:rsidRDefault="00C34929" w:rsidP="004A0FDE">
      <w:pPr>
        <w:rPr>
          <w:rFonts w:ascii="Arial" w:hAnsi="Arial" w:cs="Arial"/>
          <w:shd w:val="clear" w:color="auto" w:fill="FFFFFF"/>
        </w:rPr>
      </w:pPr>
      <w:r w:rsidRPr="00C34929">
        <w:rPr>
          <w:rFonts w:ascii="Arial" w:hAnsi="Arial" w:cs="Arial"/>
          <w:noProof/>
          <w:shd w:val="clear" w:color="auto" w:fill="FFFFFF"/>
        </w:rPr>
        <w:drawing>
          <wp:inline distT="0" distB="0" distL="0" distR="0" wp14:anchorId="5107CF0E" wp14:editId="7A03DAC6">
            <wp:extent cx="5400040" cy="2025650"/>
            <wp:effectExtent l="0" t="0" r="0" b="0"/>
            <wp:docPr id="1458196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96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8093" w14:textId="77777777" w:rsidR="00FC32D6" w:rsidRPr="0079356A" w:rsidRDefault="00FC32D6" w:rsidP="007D0D86">
      <w:pPr>
        <w:rPr>
          <w:rFonts w:ascii="Arial" w:hAnsi="Arial" w:cs="Arial"/>
          <w:shd w:val="clear" w:color="auto" w:fill="FFFFFF"/>
        </w:rPr>
      </w:pPr>
    </w:p>
    <w:p w14:paraId="2DAA0242" w14:textId="2880015D" w:rsidR="00FC32D6" w:rsidRDefault="00C34929" w:rsidP="007D0D86">
      <w:pPr>
        <w:rPr>
          <w:rFonts w:ascii="Arial" w:hAnsi="Arial" w:cs="Arial"/>
          <w:shd w:val="clear" w:color="auto" w:fill="FFFFFF"/>
        </w:rPr>
      </w:pPr>
      <w:r w:rsidRPr="00C34929">
        <w:rPr>
          <w:rFonts w:ascii="Arial" w:hAnsi="Arial" w:cs="Arial"/>
          <w:noProof/>
          <w:shd w:val="clear" w:color="auto" w:fill="FFFFFF"/>
        </w:rPr>
        <w:lastRenderedPageBreak/>
        <w:drawing>
          <wp:inline distT="0" distB="0" distL="0" distR="0" wp14:anchorId="51C11CF5" wp14:editId="4AC56012">
            <wp:extent cx="5400040" cy="2341245"/>
            <wp:effectExtent l="0" t="0" r="0" b="1905"/>
            <wp:docPr id="2038020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0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B1DE" w14:textId="55ABDA1B" w:rsidR="00C34929" w:rsidRDefault="00C34929" w:rsidP="007D0D86">
      <w:pPr>
        <w:rPr>
          <w:rFonts w:ascii="Arial" w:hAnsi="Arial" w:cs="Arial"/>
          <w:shd w:val="clear" w:color="auto" w:fill="FFFFFF"/>
        </w:rPr>
      </w:pPr>
      <w:r w:rsidRPr="00C34929">
        <w:rPr>
          <w:rFonts w:ascii="Arial" w:hAnsi="Arial" w:cs="Arial"/>
          <w:noProof/>
          <w:shd w:val="clear" w:color="auto" w:fill="FFFFFF"/>
        </w:rPr>
        <w:drawing>
          <wp:inline distT="0" distB="0" distL="0" distR="0" wp14:anchorId="18047DD7" wp14:editId="7A4470D6">
            <wp:extent cx="5400040" cy="1496695"/>
            <wp:effectExtent l="0" t="0" r="0" b="8255"/>
            <wp:docPr id="532687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87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929">
        <w:rPr>
          <w:rFonts w:ascii="Arial" w:hAnsi="Arial" w:cs="Arial"/>
          <w:noProof/>
          <w:shd w:val="clear" w:color="auto" w:fill="FFFFFF"/>
        </w:rPr>
        <w:drawing>
          <wp:inline distT="0" distB="0" distL="0" distR="0" wp14:anchorId="3CDB11A7" wp14:editId="326DD93F">
            <wp:extent cx="5400040" cy="1412240"/>
            <wp:effectExtent l="0" t="0" r="0" b="0"/>
            <wp:docPr id="1263698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8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B810" w14:textId="01028D6E" w:rsidR="00C34929" w:rsidRDefault="00C34929" w:rsidP="007D0D86">
      <w:pPr>
        <w:rPr>
          <w:rFonts w:ascii="Arial" w:hAnsi="Arial" w:cs="Arial"/>
          <w:shd w:val="clear" w:color="auto" w:fill="FFFFFF"/>
        </w:rPr>
      </w:pPr>
      <w:r w:rsidRPr="00C34929">
        <w:rPr>
          <w:rFonts w:ascii="Arial" w:hAnsi="Arial" w:cs="Arial"/>
          <w:noProof/>
          <w:shd w:val="clear" w:color="auto" w:fill="FFFFFF"/>
        </w:rPr>
        <w:drawing>
          <wp:inline distT="0" distB="0" distL="0" distR="0" wp14:anchorId="59F85A59" wp14:editId="4EAC912D">
            <wp:extent cx="5400040" cy="1499235"/>
            <wp:effectExtent l="0" t="0" r="0" b="5715"/>
            <wp:docPr id="302268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68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9DF0" w14:textId="77777777" w:rsidR="00C34929" w:rsidRPr="0079356A" w:rsidRDefault="00C34929" w:rsidP="007D0D86">
      <w:pPr>
        <w:rPr>
          <w:rFonts w:ascii="Arial" w:hAnsi="Arial" w:cs="Arial"/>
          <w:shd w:val="clear" w:color="auto" w:fill="FFFFFF"/>
        </w:rPr>
      </w:pPr>
    </w:p>
    <w:p w14:paraId="2C2AD8DA" w14:textId="77777777" w:rsidR="00FC32D6" w:rsidRPr="0079356A" w:rsidRDefault="00FC32D6" w:rsidP="007D0D86">
      <w:pPr>
        <w:rPr>
          <w:rFonts w:ascii="Arial" w:hAnsi="Arial" w:cs="Arial"/>
          <w:shd w:val="clear" w:color="auto" w:fill="FFFFFF"/>
        </w:rPr>
      </w:pPr>
    </w:p>
    <w:p w14:paraId="32462164" w14:textId="77777777" w:rsidR="00FC32D6" w:rsidRPr="0079356A" w:rsidRDefault="00FC32D6" w:rsidP="007D0D86">
      <w:pPr>
        <w:rPr>
          <w:rFonts w:ascii="Arial" w:hAnsi="Arial" w:cs="Arial"/>
          <w:shd w:val="clear" w:color="auto" w:fill="FFFFFF"/>
        </w:rPr>
      </w:pPr>
    </w:p>
    <w:p w14:paraId="754CB6B0" w14:textId="77777777" w:rsidR="00FC32D6" w:rsidRPr="0079356A" w:rsidRDefault="00FC32D6" w:rsidP="007D0D86">
      <w:pPr>
        <w:rPr>
          <w:rFonts w:ascii="Arial" w:hAnsi="Arial" w:cs="Arial"/>
          <w:shd w:val="clear" w:color="auto" w:fill="FFFFFF"/>
        </w:rPr>
      </w:pPr>
    </w:p>
    <w:p w14:paraId="55E5A0A6" w14:textId="27C40421" w:rsidR="00FC32D6" w:rsidRDefault="00D41846" w:rsidP="007D0D86">
      <w:pPr>
        <w:rPr>
          <w:rFonts w:ascii="Arial" w:hAnsi="Arial" w:cs="Arial"/>
          <w:shd w:val="clear" w:color="auto" w:fill="FFFFFF"/>
        </w:rPr>
      </w:pPr>
      <w:r w:rsidRPr="00D41846">
        <w:rPr>
          <w:rFonts w:ascii="Arial" w:hAnsi="Arial" w:cs="Arial"/>
          <w:shd w:val="clear" w:color="auto" w:fill="FFFFFF"/>
        </w:rPr>
        <w:lastRenderedPageBreak/>
        <w:drawing>
          <wp:inline distT="0" distB="0" distL="0" distR="0" wp14:anchorId="68FD514B" wp14:editId="38B0A2F1">
            <wp:extent cx="5400040" cy="2695575"/>
            <wp:effectExtent l="0" t="0" r="0" b="9525"/>
            <wp:docPr id="1234843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43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846">
        <w:rPr>
          <w:rFonts w:ascii="Arial" w:hAnsi="Arial" w:cs="Arial"/>
          <w:shd w:val="clear" w:color="auto" w:fill="FFFFFF"/>
        </w:rPr>
        <w:drawing>
          <wp:inline distT="0" distB="0" distL="0" distR="0" wp14:anchorId="25DF31E4" wp14:editId="69FB8990">
            <wp:extent cx="5400040" cy="2684145"/>
            <wp:effectExtent l="0" t="0" r="0" b="1905"/>
            <wp:docPr id="767448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8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0978" w14:textId="1C44FC21" w:rsidR="00D41846" w:rsidRDefault="00D41846" w:rsidP="007D0D86">
      <w:pPr>
        <w:rPr>
          <w:rFonts w:ascii="Arial" w:hAnsi="Arial" w:cs="Arial"/>
          <w:shd w:val="clear" w:color="auto" w:fill="FFFFFF"/>
        </w:rPr>
      </w:pPr>
      <w:r w:rsidRPr="00D41846">
        <w:rPr>
          <w:rFonts w:ascii="Arial" w:hAnsi="Arial" w:cs="Arial"/>
          <w:shd w:val="clear" w:color="auto" w:fill="FFFFFF"/>
        </w:rPr>
        <w:drawing>
          <wp:inline distT="0" distB="0" distL="0" distR="0" wp14:anchorId="1D894180" wp14:editId="51101226">
            <wp:extent cx="5400040" cy="2875280"/>
            <wp:effectExtent l="0" t="0" r="0" b="1270"/>
            <wp:docPr id="1740747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47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82B7" w14:textId="0AE90220" w:rsidR="00D41846" w:rsidRDefault="00D41846" w:rsidP="007D0D86">
      <w:pPr>
        <w:rPr>
          <w:rFonts w:ascii="Arial" w:hAnsi="Arial" w:cs="Arial"/>
          <w:shd w:val="clear" w:color="auto" w:fill="FFFFFF"/>
        </w:rPr>
      </w:pPr>
      <w:r w:rsidRPr="00D41846">
        <w:rPr>
          <w:rFonts w:ascii="Arial" w:hAnsi="Arial" w:cs="Arial"/>
          <w:shd w:val="clear" w:color="auto" w:fill="FFFFFF"/>
        </w:rPr>
        <w:lastRenderedPageBreak/>
        <w:drawing>
          <wp:inline distT="0" distB="0" distL="0" distR="0" wp14:anchorId="28033C1A" wp14:editId="7FED5E67">
            <wp:extent cx="5400040" cy="3833495"/>
            <wp:effectExtent l="0" t="0" r="0" b="0"/>
            <wp:docPr id="446218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18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5182" w14:textId="17BC7E66" w:rsidR="00D41846" w:rsidRDefault="00D41846" w:rsidP="007D0D86">
      <w:pPr>
        <w:rPr>
          <w:rFonts w:ascii="Arial" w:hAnsi="Arial" w:cs="Arial"/>
          <w:shd w:val="clear" w:color="auto" w:fill="FFFFFF"/>
        </w:rPr>
      </w:pPr>
      <w:r w:rsidRPr="00D41846">
        <w:rPr>
          <w:rFonts w:ascii="Arial" w:hAnsi="Arial" w:cs="Arial"/>
          <w:shd w:val="clear" w:color="auto" w:fill="FFFFFF"/>
        </w:rPr>
        <w:drawing>
          <wp:inline distT="0" distB="0" distL="0" distR="0" wp14:anchorId="3549DA36" wp14:editId="1B064553">
            <wp:extent cx="5400040" cy="2605405"/>
            <wp:effectExtent l="0" t="0" r="0" b="4445"/>
            <wp:docPr id="2080738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38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0907" w14:textId="695A74E7" w:rsidR="00D41846" w:rsidRDefault="00D41846" w:rsidP="007D0D86">
      <w:pPr>
        <w:rPr>
          <w:rFonts w:ascii="Arial" w:hAnsi="Arial" w:cs="Arial"/>
          <w:shd w:val="clear" w:color="auto" w:fill="FFFFFF"/>
        </w:rPr>
      </w:pPr>
      <w:r w:rsidRPr="00D41846">
        <w:rPr>
          <w:rFonts w:ascii="Arial" w:hAnsi="Arial" w:cs="Arial"/>
          <w:shd w:val="clear" w:color="auto" w:fill="FFFFFF"/>
        </w:rPr>
        <w:lastRenderedPageBreak/>
        <w:drawing>
          <wp:inline distT="0" distB="0" distL="0" distR="0" wp14:anchorId="4E43BD8D" wp14:editId="245C5E5C">
            <wp:extent cx="5400040" cy="3692525"/>
            <wp:effectExtent l="0" t="0" r="0" b="3175"/>
            <wp:docPr id="361751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516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109B" w14:textId="60D9B96C" w:rsidR="00D41846" w:rsidRDefault="007D24E3" w:rsidP="007D0D86">
      <w:pPr>
        <w:rPr>
          <w:rFonts w:ascii="Arial" w:hAnsi="Arial" w:cs="Arial"/>
          <w:shd w:val="clear" w:color="auto" w:fill="FFFFFF"/>
        </w:rPr>
      </w:pPr>
      <w:r w:rsidRPr="007D24E3">
        <w:rPr>
          <w:rFonts w:ascii="Arial" w:hAnsi="Arial" w:cs="Arial"/>
          <w:shd w:val="clear" w:color="auto" w:fill="FFFFFF"/>
        </w:rPr>
        <w:drawing>
          <wp:inline distT="0" distB="0" distL="0" distR="0" wp14:anchorId="1BAB4FE9" wp14:editId="0F769455">
            <wp:extent cx="5400040" cy="2827020"/>
            <wp:effectExtent l="0" t="0" r="0" b="0"/>
            <wp:docPr id="548537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7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E5AA" w14:textId="1A91608D" w:rsidR="007D24E3" w:rsidRDefault="007D24E3" w:rsidP="007D0D86">
      <w:pPr>
        <w:rPr>
          <w:rFonts w:ascii="Arial" w:hAnsi="Arial" w:cs="Arial"/>
          <w:shd w:val="clear" w:color="auto" w:fill="FFFFFF"/>
        </w:rPr>
      </w:pPr>
      <w:r w:rsidRPr="007D24E3">
        <w:rPr>
          <w:rFonts w:ascii="Arial" w:hAnsi="Arial" w:cs="Arial"/>
          <w:shd w:val="clear" w:color="auto" w:fill="FFFFFF"/>
        </w:rPr>
        <w:drawing>
          <wp:inline distT="0" distB="0" distL="0" distR="0" wp14:anchorId="5631B1C6" wp14:editId="6729815E">
            <wp:extent cx="5400040" cy="2715260"/>
            <wp:effectExtent l="0" t="0" r="0" b="8890"/>
            <wp:docPr id="1765529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290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E516" w14:textId="6DE48AEE" w:rsidR="007D24E3" w:rsidRDefault="007D24E3" w:rsidP="007D0D86">
      <w:pPr>
        <w:rPr>
          <w:rFonts w:ascii="Arial" w:hAnsi="Arial" w:cs="Arial"/>
          <w:shd w:val="clear" w:color="auto" w:fill="FFFFFF"/>
        </w:rPr>
      </w:pPr>
      <w:r w:rsidRPr="007D24E3">
        <w:rPr>
          <w:rFonts w:ascii="Arial" w:hAnsi="Arial" w:cs="Arial"/>
          <w:shd w:val="clear" w:color="auto" w:fill="FFFFFF"/>
        </w:rPr>
        <w:lastRenderedPageBreak/>
        <w:drawing>
          <wp:inline distT="0" distB="0" distL="0" distR="0" wp14:anchorId="73B2C34B" wp14:editId="445B9A06">
            <wp:extent cx="5400040" cy="2992120"/>
            <wp:effectExtent l="0" t="0" r="0" b="0"/>
            <wp:docPr id="598290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90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C12E" w14:textId="2103EEB1" w:rsidR="007D24E3" w:rsidRDefault="007D24E3" w:rsidP="007D0D86">
      <w:pPr>
        <w:rPr>
          <w:rFonts w:ascii="Arial" w:hAnsi="Arial" w:cs="Arial"/>
          <w:shd w:val="clear" w:color="auto" w:fill="FFFFFF"/>
        </w:rPr>
      </w:pPr>
      <w:r w:rsidRPr="007D24E3">
        <w:rPr>
          <w:rFonts w:ascii="Arial" w:hAnsi="Arial" w:cs="Arial"/>
          <w:shd w:val="clear" w:color="auto" w:fill="FFFFFF"/>
        </w:rPr>
        <w:drawing>
          <wp:inline distT="0" distB="0" distL="0" distR="0" wp14:anchorId="2EE8CC1A" wp14:editId="131D9EDF">
            <wp:extent cx="5400040" cy="3152775"/>
            <wp:effectExtent l="0" t="0" r="0" b="9525"/>
            <wp:docPr id="131257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7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56AA" w14:textId="3486194E" w:rsidR="007D24E3" w:rsidRDefault="007D24E3" w:rsidP="007D0D86">
      <w:pPr>
        <w:rPr>
          <w:rFonts w:ascii="Arial" w:hAnsi="Arial" w:cs="Arial"/>
          <w:shd w:val="clear" w:color="auto" w:fill="FFFFFF"/>
        </w:rPr>
      </w:pPr>
      <w:r w:rsidRPr="007D24E3">
        <w:rPr>
          <w:rFonts w:ascii="Arial" w:hAnsi="Arial" w:cs="Arial"/>
          <w:shd w:val="clear" w:color="auto" w:fill="FFFFFF"/>
        </w:rPr>
        <w:drawing>
          <wp:inline distT="0" distB="0" distL="0" distR="0" wp14:anchorId="17859F07" wp14:editId="400541E5">
            <wp:extent cx="5400040" cy="3014345"/>
            <wp:effectExtent l="0" t="0" r="0" b="0"/>
            <wp:docPr id="613286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867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883B" w14:textId="04381E4C" w:rsidR="007D24E3" w:rsidRDefault="007D24E3" w:rsidP="007D0D86">
      <w:pPr>
        <w:rPr>
          <w:rFonts w:ascii="Arial" w:hAnsi="Arial" w:cs="Arial"/>
          <w:shd w:val="clear" w:color="auto" w:fill="FFFFFF"/>
        </w:rPr>
      </w:pPr>
      <w:r w:rsidRPr="007D24E3">
        <w:rPr>
          <w:rFonts w:ascii="Arial" w:hAnsi="Arial" w:cs="Arial"/>
          <w:shd w:val="clear" w:color="auto" w:fill="FFFFFF"/>
        </w:rPr>
        <w:lastRenderedPageBreak/>
        <w:drawing>
          <wp:inline distT="0" distB="0" distL="0" distR="0" wp14:anchorId="3657253B" wp14:editId="418409AA">
            <wp:extent cx="5400040" cy="3110865"/>
            <wp:effectExtent l="0" t="0" r="0" b="0"/>
            <wp:docPr id="1780940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0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378A" w14:textId="00FE1B96" w:rsidR="007D24E3" w:rsidRDefault="007D24E3" w:rsidP="007D0D86">
      <w:pPr>
        <w:rPr>
          <w:rFonts w:ascii="Arial" w:hAnsi="Arial" w:cs="Arial"/>
          <w:shd w:val="clear" w:color="auto" w:fill="FFFFFF"/>
        </w:rPr>
      </w:pPr>
      <w:r w:rsidRPr="007D24E3">
        <w:rPr>
          <w:rFonts w:ascii="Arial" w:hAnsi="Arial" w:cs="Arial"/>
          <w:shd w:val="clear" w:color="auto" w:fill="FFFFFF"/>
        </w:rPr>
        <w:drawing>
          <wp:inline distT="0" distB="0" distL="0" distR="0" wp14:anchorId="2F74F853" wp14:editId="07A15E8C">
            <wp:extent cx="5400040" cy="2856865"/>
            <wp:effectExtent l="0" t="0" r="0" b="635"/>
            <wp:docPr id="2020076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766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C983" w14:textId="25A37176" w:rsidR="007D24E3" w:rsidRDefault="007D24E3" w:rsidP="007D0D86">
      <w:pPr>
        <w:rPr>
          <w:rFonts w:ascii="Arial" w:hAnsi="Arial" w:cs="Arial"/>
          <w:shd w:val="clear" w:color="auto" w:fill="FFFFFF"/>
        </w:rPr>
      </w:pPr>
      <w:r w:rsidRPr="007D24E3">
        <w:rPr>
          <w:rFonts w:ascii="Arial" w:hAnsi="Arial" w:cs="Arial"/>
          <w:shd w:val="clear" w:color="auto" w:fill="FFFFFF"/>
        </w:rPr>
        <w:drawing>
          <wp:inline distT="0" distB="0" distL="0" distR="0" wp14:anchorId="0A4490E0" wp14:editId="350F0E0B">
            <wp:extent cx="5400040" cy="2954020"/>
            <wp:effectExtent l="0" t="0" r="0" b="0"/>
            <wp:docPr id="1229042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424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268E" w14:textId="416117FD" w:rsidR="007D24E3" w:rsidRDefault="007D24E3" w:rsidP="007D0D86">
      <w:pPr>
        <w:rPr>
          <w:rFonts w:ascii="Arial" w:hAnsi="Arial" w:cs="Arial"/>
          <w:shd w:val="clear" w:color="auto" w:fill="FFFFFF"/>
        </w:rPr>
      </w:pPr>
      <w:r w:rsidRPr="007D24E3">
        <w:rPr>
          <w:rFonts w:ascii="Arial" w:hAnsi="Arial" w:cs="Arial"/>
          <w:shd w:val="clear" w:color="auto" w:fill="FFFFFF"/>
        </w:rPr>
        <w:lastRenderedPageBreak/>
        <w:drawing>
          <wp:inline distT="0" distB="0" distL="0" distR="0" wp14:anchorId="44E22186" wp14:editId="4E91F82A">
            <wp:extent cx="5400040" cy="2734310"/>
            <wp:effectExtent l="0" t="0" r="0" b="8890"/>
            <wp:docPr id="776773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738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4183" w14:textId="5A8438B8" w:rsidR="007D24E3" w:rsidRDefault="007D24E3" w:rsidP="007D0D86">
      <w:pPr>
        <w:rPr>
          <w:rFonts w:ascii="Arial" w:hAnsi="Arial" w:cs="Arial"/>
          <w:shd w:val="clear" w:color="auto" w:fill="FFFFFF"/>
        </w:rPr>
      </w:pPr>
      <w:r w:rsidRPr="007D24E3">
        <w:rPr>
          <w:rFonts w:ascii="Arial" w:hAnsi="Arial" w:cs="Arial"/>
          <w:shd w:val="clear" w:color="auto" w:fill="FFFFFF"/>
        </w:rPr>
        <w:drawing>
          <wp:inline distT="0" distB="0" distL="0" distR="0" wp14:anchorId="1D80E3EE" wp14:editId="27145EC9">
            <wp:extent cx="5400040" cy="3766820"/>
            <wp:effectExtent l="0" t="0" r="0" b="5080"/>
            <wp:docPr id="1490787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876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AC6F" w14:textId="77777777" w:rsidR="007D24E3" w:rsidRPr="0079356A" w:rsidRDefault="007D24E3" w:rsidP="007D0D86">
      <w:pPr>
        <w:rPr>
          <w:rFonts w:ascii="Arial" w:hAnsi="Arial" w:cs="Arial"/>
          <w:shd w:val="clear" w:color="auto" w:fill="FFFFFF"/>
        </w:rPr>
      </w:pPr>
    </w:p>
    <w:p w14:paraId="6C7C9034" w14:textId="77777777" w:rsidR="00FC32D6" w:rsidRPr="0079356A" w:rsidRDefault="00FC32D6" w:rsidP="007D0D86">
      <w:pPr>
        <w:rPr>
          <w:rFonts w:ascii="Arial" w:hAnsi="Arial" w:cs="Arial"/>
          <w:shd w:val="clear" w:color="auto" w:fill="FFFFFF"/>
        </w:rPr>
      </w:pPr>
    </w:p>
    <w:sectPr w:rsidR="00FC32D6" w:rsidRPr="0079356A" w:rsidSect="00D84321">
      <w:pgSz w:w="11906" w:h="16838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F1"/>
    <w:multiLevelType w:val="hybridMultilevel"/>
    <w:tmpl w:val="0AA2587C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054B7"/>
    <w:multiLevelType w:val="hybridMultilevel"/>
    <w:tmpl w:val="965CB188"/>
    <w:lvl w:ilvl="0" w:tplc="3118E72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E2111"/>
    <w:multiLevelType w:val="multilevel"/>
    <w:tmpl w:val="942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85E34"/>
    <w:multiLevelType w:val="hybridMultilevel"/>
    <w:tmpl w:val="1D5235FE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15C56"/>
    <w:multiLevelType w:val="hybridMultilevel"/>
    <w:tmpl w:val="EFA4236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81D56"/>
    <w:multiLevelType w:val="multilevel"/>
    <w:tmpl w:val="4710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03C2"/>
    <w:multiLevelType w:val="hybridMultilevel"/>
    <w:tmpl w:val="7F64AE84"/>
    <w:lvl w:ilvl="0" w:tplc="1CEE609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B1525"/>
    <w:multiLevelType w:val="multilevel"/>
    <w:tmpl w:val="AE6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050F0"/>
    <w:multiLevelType w:val="hybridMultilevel"/>
    <w:tmpl w:val="F392C96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5038A"/>
    <w:multiLevelType w:val="hybridMultilevel"/>
    <w:tmpl w:val="FEB889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20F4F"/>
    <w:multiLevelType w:val="multilevel"/>
    <w:tmpl w:val="DE12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E5F25"/>
    <w:multiLevelType w:val="multilevel"/>
    <w:tmpl w:val="977A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392521">
    <w:abstractNumId w:val="8"/>
  </w:num>
  <w:num w:numId="2" w16cid:durableId="1242956048">
    <w:abstractNumId w:val="1"/>
  </w:num>
  <w:num w:numId="3" w16cid:durableId="1884755593">
    <w:abstractNumId w:val="3"/>
  </w:num>
  <w:num w:numId="4" w16cid:durableId="678046635">
    <w:abstractNumId w:val="6"/>
  </w:num>
  <w:num w:numId="5" w16cid:durableId="800146879">
    <w:abstractNumId w:val="2"/>
  </w:num>
  <w:num w:numId="6" w16cid:durableId="112484521">
    <w:abstractNumId w:val="7"/>
  </w:num>
  <w:num w:numId="7" w16cid:durableId="705370471">
    <w:abstractNumId w:val="11"/>
  </w:num>
  <w:num w:numId="8" w16cid:durableId="545216556">
    <w:abstractNumId w:val="10"/>
  </w:num>
  <w:num w:numId="9" w16cid:durableId="1177421870">
    <w:abstractNumId w:val="5"/>
  </w:num>
  <w:num w:numId="10" w16cid:durableId="8719984">
    <w:abstractNumId w:val="0"/>
  </w:num>
  <w:num w:numId="11" w16cid:durableId="334575622">
    <w:abstractNumId w:val="9"/>
  </w:num>
  <w:num w:numId="12" w16cid:durableId="1609385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78"/>
    <w:rsid w:val="00045F4C"/>
    <w:rsid w:val="000A4175"/>
    <w:rsid w:val="00101AD5"/>
    <w:rsid w:val="00106D78"/>
    <w:rsid w:val="001871C3"/>
    <w:rsid w:val="0047023E"/>
    <w:rsid w:val="004828C9"/>
    <w:rsid w:val="00485448"/>
    <w:rsid w:val="004A0FDE"/>
    <w:rsid w:val="00640C02"/>
    <w:rsid w:val="00670976"/>
    <w:rsid w:val="00680970"/>
    <w:rsid w:val="00685FAD"/>
    <w:rsid w:val="006A5EF3"/>
    <w:rsid w:val="00742D6E"/>
    <w:rsid w:val="0079356A"/>
    <w:rsid w:val="007D0D86"/>
    <w:rsid w:val="007D24E3"/>
    <w:rsid w:val="009848E5"/>
    <w:rsid w:val="009F6BA3"/>
    <w:rsid w:val="00A60762"/>
    <w:rsid w:val="00AA1F3B"/>
    <w:rsid w:val="00B93A02"/>
    <w:rsid w:val="00C34929"/>
    <w:rsid w:val="00D41846"/>
    <w:rsid w:val="00D84321"/>
    <w:rsid w:val="00DD0FAF"/>
    <w:rsid w:val="00EA42E0"/>
    <w:rsid w:val="00FC32D6"/>
    <w:rsid w:val="00FE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88909"/>
  <w15:chartTrackingRefBased/>
  <w15:docId w15:val="{73FF22CC-003C-4D43-8FE9-06EF30C3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D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640C0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SV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640C02"/>
    <w:rPr>
      <w:rFonts w:ascii="Times New Roman" w:eastAsia="Times New Roman" w:hAnsi="Times New Roman" w:cs="Times New Roman"/>
      <w:b/>
      <w:bCs/>
      <w:sz w:val="20"/>
      <w:szCs w:val="20"/>
      <w:lang w:eastAsia="es-SV"/>
      <w14:ligatures w14:val="none"/>
    </w:rPr>
  </w:style>
  <w:style w:type="paragraph" w:styleId="Prrafodelista">
    <w:name w:val="List Paragraph"/>
    <w:basedOn w:val="Normal"/>
    <w:uiPriority w:val="34"/>
    <w:qFormat/>
    <w:rsid w:val="00640C0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742D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42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15</Pages>
  <Words>2565</Words>
  <Characters>14111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Vasquez</dc:creator>
  <cp:keywords/>
  <dc:description/>
  <cp:lastModifiedBy>Luis Enrique Vasquez Menjivar</cp:lastModifiedBy>
  <cp:revision>7</cp:revision>
  <dcterms:created xsi:type="dcterms:W3CDTF">2026-03-02T00:10:00Z</dcterms:created>
  <dcterms:modified xsi:type="dcterms:W3CDTF">2026-04-08T21:19:00Z</dcterms:modified>
</cp:coreProperties>
</file>