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210F" w14:textId="77777777" w:rsidR="006A4052" w:rsidRDefault="00000000">
      <w:pPr>
        <w:spacing w:after="30"/>
      </w:pPr>
      <w:r>
        <w:rPr>
          <w:rFonts w:ascii="Calibri" w:eastAsia="Calibri" w:hAnsi="Calibri" w:cs="Calibri"/>
          <w:b/>
          <w:bCs/>
          <w:color w:val="1B3A5C"/>
          <w:sz w:val="34"/>
          <w:szCs w:val="34"/>
        </w:rPr>
        <w:t>LUIS ENRIQUE VÁSQUEZ MENJÍVAR</w:t>
      </w:r>
    </w:p>
    <w:p w14:paraId="0B5D0402" w14:textId="7A340581" w:rsidR="006A4052" w:rsidRDefault="00000000">
      <w:pPr>
        <w:spacing w:after="30"/>
      </w:pPr>
      <w:r>
        <w:rPr>
          <w:rFonts w:ascii="Calibri" w:eastAsia="Calibri" w:hAnsi="Calibri" w:cs="Calibri"/>
          <w:b/>
          <w:bCs/>
          <w:color w:val="333333"/>
        </w:rPr>
        <w:t xml:space="preserve">Jefe de </w:t>
      </w:r>
      <w:r w:rsidR="00D2045D">
        <w:rPr>
          <w:rFonts w:ascii="Calibri" w:eastAsia="Calibri" w:hAnsi="Calibri" w:cs="Calibri"/>
          <w:b/>
          <w:bCs/>
          <w:color w:val="333333"/>
        </w:rPr>
        <w:t>Operaciones | Infraestructura</w:t>
      </w:r>
      <w:r>
        <w:rPr>
          <w:rFonts w:ascii="Calibri" w:eastAsia="Calibri" w:hAnsi="Calibri" w:cs="Calibri"/>
          <w:b/>
          <w:bCs/>
          <w:color w:val="333333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 xml:space="preserve">TI  </w:t>
      </w:r>
      <w:r w:rsidR="00D2045D">
        <w:rPr>
          <w:rFonts w:ascii="Calibri" w:eastAsia="Calibri" w:hAnsi="Calibri" w:cs="Calibri"/>
          <w:b/>
          <w:bCs/>
          <w:color w:val="333333"/>
        </w:rPr>
        <w:t>&amp;</w:t>
      </w:r>
      <w:proofErr w:type="gramEnd"/>
      <w:r>
        <w:rPr>
          <w:rFonts w:ascii="Calibri" w:eastAsia="Calibri" w:hAnsi="Calibri" w:cs="Calibri"/>
          <w:b/>
          <w:bCs/>
          <w:color w:val="333333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333333"/>
        </w:rPr>
        <w:t>NOC  |</w:t>
      </w:r>
      <w:proofErr w:type="gramEnd"/>
      <w:r>
        <w:rPr>
          <w:rFonts w:ascii="Calibri" w:eastAsia="Calibri" w:hAnsi="Calibri" w:cs="Calibri"/>
          <w:b/>
          <w:bCs/>
          <w:color w:val="333333"/>
        </w:rPr>
        <w:t xml:space="preserve">  </w:t>
      </w:r>
      <w:r w:rsidR="00D2045D">
        <w:rPr>
          <w:rFonts w:ascii="Calibri" w:eastAsia="Calibri" w:hAnsi="Calibri" w:cs="Calibri"/>
          <w:b/>
          <w:bCs/>
          <w:color w:val="333333"/>
        </w:rPr>
        <w:t xml:space="preserve">Análisis de Sistemas y </w:t>
      </w:r>
      <w:r>
        <w:rPr>
          <w:rFonts w:ascii="Calibri" w:eastAsia="Calibri" w:hAnsi="Calibri" w:cs="Calibri"/>
          <w:b/>
          <w:bCs/>
          <w:color w:val="333333"/>
        </w:rPr>
        <w:t>Desarrollo Full-Stack</w:t>
      </w:r>
    </w:p>
    <w:p w14:paraId="0A6F861D" w14:textId="7F2980D2" w:rsidR="006A4052" w:rsidRDefault="00000000">
      <w:pPr>
        <w:pBdr>
          <w:bottom w:val="single" w:sz="14" w:space="6" w:color="1B3A5C"/>
        </w:pBdr>
        <w:spacing w:after="120"/>
      </w:pPr>
      <w:r>
        <w:rPr>
          <w:rFonts w:ascii="Calibri" w:eastAsia="Calibri" w:hAnsi="Calibri" w:cs="Calibri"/>
          <w:color w:val="5A5A5A"/>
          <w:sz w:val="16"/>
          <w:szCs w:val="16"/>
        </w:rPr>
        <w:t xml:space="preserve">San Salvador, El </w:t>
      </w:r>
      <w:proofErr w:type="gramStart"/>
      <w:r>
        <w:rPr>
          <w:rFonts w:ascii="Calibri" w:eastAsia="Calibri" w:hAnsi="Calibri" w:cs="Calibri"/>
          <w:color w:val="5A5A5A"/>
          <w:sz w:val="16"/>
          <w:szCs w:val="16"/>
        </w:rPr>
        <w:t>Salvador  •</w:t>
      </w:r>
      <w:proofErr w:type="gramEnd"/>
      <w:r>
        <w:rPr>
          <w:rFonts w:ascii="Calibri" w:eastAsia="Calibri" w:hAnsi="Calibri" w:cs="Calibri"/>
          <w:color w:val="5A5A5A"/>
          <w:sz w:val="16"/>
          <w:szCs w:val="16"/>
        </w:rPr>
        <w:t xml:space="preserve">  7490-</w:t>
      </w:r>
      <w:proofErr w:type="gramStart"/>
      <w:r>
        <w:rPr>
          <w:rFonts w:ascii="Calibri" w:eastAsia="Calibri" w:hAnsi="Calibri" w:cs="Calibri"/>
          <w:color w:val="5A5A5A"/>
          <w:sz w:val="16"/>
          <w:szCs w:val="16"/>
        </w:rPr>
        <w:t>5932  •</w:t>
      </w:r>
      <w:proofErr w:type="gramEnd"/>
      <w:r>
        <w:rPr>
          <w:rFonts w:ascii="Calibri" w:eastAsia="Calibri" w:hAnsi="Calibri" w:cs="Calibri"/>
          <w:color w:val="5A5A5A"/>
          <w:sz w:val="16"/>
          <w:szCs w:val="16"/>
        </w:rPr>
        <w:t xml:space="preserve">  </w:t>
      </w:r>
      <w:hyperlink r:id="rId5" w:history="1"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>luis.vasquez.menjivar@gmail.com</w:t>
        </w:r>
      </w:hyperlink>
      <w:r w:rsidR="00405E17">
        <w:rPr>
          <w:rFonts w:ascii="Calibri" w:eastAsia="Calibri" w:hAnsi="Calibri" w:cs="Calibri"/>
          <w:color w:val="5A5A5A"/>
          <w:sz w:val="16"/>
          <w:szCs w:val="16"/>
        </w:rPr>
        <w:t xml:space="preserve">   </w:t>
      </w:r>
      <w:r w:rsidR="00405E17">
        <w:rPr>
          <w:rFonts w:ascii="Calibri" w:eastAsia="Calibri" w:hAnsi="Calibri" w:cs="Calibri"/>
          <w:color w:val="5A5A5A"/>
          <w:sz w:val="16"/>
          <w:szCs w:val="16"/>
        </w:rPr>
        <w:t xml:space="preserve">•  </w:t>
      </w:r>
      <w:hyperlink r:id="rId6" w:history="1"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>Lin</w:t>
        </w:r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>k</w:t>
        </w:r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>edIn</w:t>
        </w:r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 xml:space="preserve"> </w:t>
        </w:r>
      </w:hyperlink>
      <w:r w:rsidR="00405E17">
        <w:rPr>
          <w:rFonts w:ascii="Calibri" w:eastAsia="Calibri" w:hAnsi="Calibri" w:cs="Calibri"/>
          <w:color w:val="5A5A5A"/>
          <w:sz w:val="16"/>
          <w:szCs w:val="16"/>
        </w:rPr>
        <w:t xml:space="preserve"> •  </w:t>
      </w:r>
      <w:hyperlink r:id="rId7" w:history="1">
        <w:r w:rsidR="00405E17" w:rsidRPr="00405E17">
          <w:rPr>
            <w:rFonts w:ascii="Calibri" w:eastAsia="Calibri" w:hAnsi="Calibri" w:cs="Calibri"/>
            <w:color w:val="5A5A5A"/>
            <w:sz w:val="16"/>
            <w:szCs w:val="16"/>
          </w:rPr>
          <w:t>GitHub</w:t>
        </w:r>
      </w:hyperlink>
    </w:p>
    <w:p w14:paraId="7378C1A7" w14:textId="77777777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PERFIL PROFESIONAL</w:t>
      </w:r>
    </w:p>
    <w:p w14:paraId="2BEE3AAE" w14:textId="6E46A035" w:rsidR="00D2045D" w:rsidRDefault="00D2045D" w:rsidP="00D2045D">
      <w:pPr>
        <w:pBdr>
          <w:bottom w:val="single" w:sz="6" w:space="4" w:color="C9D3DC"/>
        </w:pBdr>
        <w:spacing w:before="260" w:after="90"/>
        <w:jc w:val="both"/>
        <w:rPr>
          <w:rFonts w:ascii="Calibri" w:eastAsia="Calibri" w:hAnsi="Calibri" w:cs="Calibri"/>
          <w:color w:val="333333"/>
          <w:sz w:val="18"/>
          <w:szCs w:val="18"/>
        </w:rPr>
      </w:pPr>
      <w:r w:rsidRPr="00D2045D">
        <w:rPr>
          <w:rFonts w:ascii="Calibri" w:eastAsia="Calibri" w:hAnsi="Calibri" w:cs="Calibri"/>
          <w:color w:val="333333"/>
          <w:sz w:val="18"/>
          <w:szCs w:val="18"/>
        </w:rPr>
        <w:t xml:space="preserve">Profesional con 11 años de experiencia </w:t>
      </w:r>
      <w:r w:rsidR="007E0D73" w:rsidRPr="007E0D73">
        <w:rPr>
          <w:rFonts w:ascii="Calibri" w:eastAsia="Calibri" w:hAnsi="Calibri" w:cs="Calibri"/>
          <w:color w:val="333333"/>
          <w:sz w:val="18"/>
          <w:szCs w:val="18"/>
        </w:rPr>
        <w:t>en operaciones, infraestructura TI, soporte técnico y telecomunicaciones</w:t>
      </w:r>
      <w:r w:rsidRPr="00D2045D">
        <w:rPr>
          <w:rFonts w:ascii="Calibri" w:eastAsia="Calibri" w:hAnsi="Calibri" w:cs="Calibri"/>
          <w:color w:val="333333"/>
          <w:sz w:val="18"/>
          <w:szCs w:val="18"/>
        </w:rPr>
        <w:t xml:space="preserve">. Actualmente dirijo las operaciones técnicas, administrativas y logísticas de un distribuidor de equipo informático, supervisando un equipo de 6 colaboradores y una cartera de aproximadamente 20 clientes corporativos. Cuento con experiencia liderando servicios críticos, monitoreo de infraestructura (NOC / Siemens BMS), redes, servidores, virtualización y VoIP. Actualmente curso el 5.º año de Ingeniería de Sistemas Informáticos en la UES, complementando mi experiencia profesional con conocimientos en desarrollo Full-Stack (Java/Spring Boot, </w:t>
      </w:r>
      <w:proofErr w:type="spellStart"/>
      <w:r w:rsidRPr="00D2045D">
        <w:rPr>
          <w:rFonts w:ascii="Calibri" w:eastAsia="Calibri" w:hAnsi="Calibri" w:cs="Calibri"/>
          <w:color w:val="333333"/>
          <w:sz w:val="18"/>
          <w:szCs w:val="18"/>
        </w:rPr>
        <w:t>React</w:t>
      </w:r>
      <w:proofErr w:type="spellEnd"/>
      <w:r w:rsidRPr="00D2045D">
        <w:rPr>
          <w:rFonts w:ascii="Calibri" w:eastAsia="Calibri" w:hAnsi="Calibri" w:cs="Calibri"/>
          <w:color w:val="333333"/>
          <w:sz w:val="18"/>
          <w:szCs w:val="18"/>
        </w:rPr>
        <w:t xml:space="preserve"> y Angular), aplicados al diseño y liderazgo de soluciones tecnológicas internas alineadas con los objetivos del negocio.</w:t>
      </w:r>
    </w:p>
    <w:p w14:paraId="683E0113" w14:textId="4C3F1AA6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COMPETENCIAS CLAVE</w:t>
      </w:r>
    </w:p>
    <w:p w14:paraId="2DBC2A6B" w14:textId="77777777" w:rsidR="006A4052" w:rsidRDefault="00000000">
      <w:pPr>
        <w:spacing w:after="70"/>
        <w:jc w:val="both"/>
      </w:pPr>
      <w:r>
        <w:rPr>
          <w:rFonts w:ascii="Calibri" w:eastAsia="Calibri" w:hAnsi="Calibri" w:cs="Calibri"/>
          <w:b/>
          <w:bCs/>
          <w:color w:val="1B3A5C"/>
          <w:sz w:val="17"/>
          <w:szCs w:val="17"/>
        </w:rPr>
        <w:t xml:space="preserve">Operaciones y Gestión:  </w:t>
      </w:r>
      <w:r>
        <w:rPr>
          <w:rFonts w:ascii="Calibri" w:eastAsia="Calibri" w:hAnsi="Calibri" w:cs="Calibri"/>
          <w:color w:val="333333"/>
          <w:sz w:val="17"/>
          <w:szCs w:val="17"/>
        </w:rPr>
        <w:t>Liderazgo de personal, gestión de proveedores y clientes corporativos (B2B/B2C), logística e importaciones, manejo de inventarios (+300 SKU), diseño de SLA.</w:t>
      </w:r>
    </w:p>
    <w:p w14:paraId="26B40FA8" w14:textId="77777777" w:rsidR="006A4052" w:rsidRDefault="00000000">
      <w:pPr>
        <w:spacing w:after="70"/>
        <w:jc w:val="both"/>
      </w:pPr>
      <w:r>
        <w:rPr>
          <w:rFonts w:ascii="Calibri" w:eastAsia="Calibri" w:hAnsi="Calibri" w:cs="Calibri"/>
          <w:b/>
          <w:bCs/>
          <w:color w:val="1B3A5C"/>
          <w:sz w:val="17"/>
          <w:szCs w:val="17"/>
        </w:rPr>
        <w:t xml:space="preserve">Infraestructura y NOC:  </w:t>
      </w:r>
      <w:r>
        <w:rPr>
          <w:rFonts w:ascii="Calibri" w:eastAsia="Calibri" w:hAnsi="Calibri" w:cs="Calibri"/>
          <w:color w:val="333333"/>
          <w:sz w:val="17"/>
          <w:szCs w:val="17"/>
        </w:rPr>
        <w:t>Monitoreo crítico (Siemens BMS), servidores físicos, virtualización (VMware), redes LAN/WAN, cableado estructurado, VoIP (Asterisk/SIP/E1), CCTV, control de acceso.</w:t>
      </w:r>
    </w:p>
    <w:p w14:paraId="64C97021" w14:textId="77777777" w:rsidR="006A4052" w:rsidRDefault="00000000">
      <w:pPr>
        <w:spacing w:after="70"/>
        <w:jc w:val="both"/>
      </w:pPr>
      <w:r>
        <w:rPr>
          <w:rFonts w:ascii="Calibri" w:eastAsia="Calibri" w:hAnsi="Calibri" w:cs="Calibri"/>
          <w:b/>
          <w:bCs/>
          <w:color w:val="1B3A5C"/>
          <w:sz w:val="17"/>
          <w:szCs w:val="17"/>
        </w:rPr>
        <w:t xml:space="preserve">Desarrollo y Arquitectura:  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Java, Spring Boot,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React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>, Angular, MySQL, SQL Server, diseño de sistemas ERP, C++, sistemas embebidos (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IoT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>).</w:t>
      </w:r>
    </w:p>
    <w:p w14:paraId="1EDF8280" w14:textId="77777777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EXPERIENCIA PROFESIONAL</w:t>
      </w:r>
    </w:p>
    <w:p w14:paraId="7F9E1A2D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RETAIL EL SALVADOR S.A. DE C.V. — San Salvador, El Salvador</w:t>
      </w:r>
    </w:p>
    <w:p w14:paraId="6F5F1A98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Jefe de Operaciones</w:t>
      </w:r>
    </w:p>
    <w:p w14:paraId="2E8C28F0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Marzo 2024 – Presente</w:t>
      </w:r>
    </w:p>
    <w:p w14:paraId="520B526F" w14:textId="45D80D88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Supervisión integral de las operaciones técnicas, administrativas, logísticas y de almacenamiento, liderando un equipo de 6 colaboradores</w:t>
      </w:r>
      <w:r w:rsidR="00405E17">
        <w:rPr>
          <w:rFonts w:ascii="Calibri" w:eastAsia="Calibri" w:hAnsi="Calibri" w:cs="Calibri"/>
          <w:color w:val="333333"/>
          <w:sz w:val="17"/>
          <w:szCs w:val="17"/>
        </w:rPr>
        <w:t>.</w:t>
      </w:r>
    </w:p>
    <w:p w14:paraId="17663E99" w14:textId="69242924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Gestión de una cartera de </w:t>
      </w:r>
      <w:r w:rsidR="00405E17">
        <w:rPr>
          <w:rFonts w:ascii="Calibri" w:eastAsia="Calibri" w:hAnsi="Calibri" w:cs="Calibri"/>
          <w:color w:val="333333"/>
          <w:sz w:val="17"/>
          <w:szCs w:val="17"/>
        </w:rPr>
        <w:t xml:space="preserve">aproximadamente </w:t>
      </w:r>
      <w:r>
        <w:rPr>
          <w:rFonts w:ascii="Calibri" w:eastAsia="Calibri" w:hAnsi="Calibri" w:cs="Calibri"/>
          <w:color w:val="333333"/>
          <w:sz w:val="17"/>
          <w:szCs w:val="17"/>
        </w:rPr>
        <w:t>20 clientes corporativos y distribuidores, resolviendo incidencias y asegurando la continuidad operativa.</w:t>
      </w:r>
    </w:p>
    <w:p w14:paraId="487C37FE" w14:textId="5D0616B3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Coordinación de </w:t>
      </w:r>
      <w:r w:rsidR="00405E17">
        <w:rPr>
          <w:rFonts w:ascii="Calibri" w:eastAsia="Calibri" w:hAnsi="Calibri" w:cs="Calibri"/>
          <w:color w:val="333333"/>
          <w:sz w:val="17"/>
          <w:szCs w:val="17"/>
        </w:rPr>
        <w:t xml:space="preserve">entre </w:t>
      </w:r>
      <w:r w:rsidR="007E0D73">
        <w:rPr>
          <w:rFonts w:ascii="Calibri" w:eastAsia="Calibri" w:hAnsi="Calibri" w:cs="Calibri"/>
          <w:color w:val="333333"/>
          <w:sz w:val="17"/>
          <w:szCs w:val="17"/>
        </w:rPr>
        <w:t>3</w:t>
      </w:r>
      <w:r w:rsidR="00405E17">
        <w:rPr>
          <w:rFonts w:ascii="Calibri" w:eastAsia="Calibri" w:hAnsi="Calibri" w:cs="Calibri"/>
          <w:color w:val="333333"/>
          <w:sz w:val="17"/>
          <w:szCs w:val="17"/>
        </w:rPr>
        <w:t xml:space="preserve"> y </w:t>
      </w:r>
      <w:r>
        <w:rPr>
          <w:rFonts w:ascii="Calibri" w:eastAsia="Calibri" w:hAnsi="Calibri" w:cs="Calibri"/>
          <w:color w:val="333333"/>
          <w:sz w:val="17"/>
          <w:szCs w:val="17"/>
        </w:rPr>
        <w:t>4 procesos de importación mensuales (negociación, órdenes de compra, aduanas) y administración de inventario de más de 300 SKU.</w:t>
      </w:r>
    </w:p>
    <w:p w14:paraId="607CDEE4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Participación estratégica en proyectos de adquisición corporativa y desarrollo de documentación operativa (cotizaciones, SLA, notas de envío).</w:t>
      </w:r>
    </w:p>
    <w:p w14:paraId="317FC5F1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Liderazgo en el diseño y arquitectura de un ERP interno modular orientado a digitalizar los procesos operativos, estableciendo los modelos de dominio.</w:t>
      </w:r>
    </w:p>
    <w:p w14:paraId="0DD984B9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Técnico de Soporte y Mantenimiento</w:t>
      </w:r>
    </w:p>
    <w:p w14:paraId="6CC55C56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 xml:space="preserve">Septiembre 2021 – </w:t>
      </w:r>
      <w:proofErr w:type="gramStart"/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Febrero</w:t>
      </w:r>
      <w:proofErr w:type="gramEnd"/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 xml:space="preserve"> 2024</w:t>
      </w:r>
    </w:p>
    <w:p w14:paraId="6A7432BF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Diagnóstico, mantenimiento y reparación de equipos informáticos, sistemas POS (impresoras térmicas/matriciales) y periféricos.</w:t>
      </w:r>
    </w:p>
    <w:p w14:paraId="06CBAB9F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Soporte técnico preventivo y correctivo, remoto y en sitio, para clientes corporativos, incluyendo gestión y seguimiento del proceso de garantías.</w:t>
      </w:r>
    </w:p>
    <w:p w14:paraId="4E83AB42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DATAGUARD S.A. DE C.V. — Centro de Operaciones Banco Agrícola</w:t>
      </w:r>
    </w:p>
    <w:p w14:paraId="2C4DDB2B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Analista BMS / Operaciones de Infraestructura</w:t>
      </w:r>
    </w:p>
    <w:p w14:paraId="41DDD271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Enero 2017 – Julio 2021</w:t>
      </w:r>
    </w:p>
    <w:p w14:paraId="75DF2060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Monitoreo y análisis de infraestructura crítica del centro financiero mediante Siemens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Building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Management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System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(BMS).</w:t>
      </w:r>
    </w:p>
    <w:p w14:paraId="0BE9EF3A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Supervisión de sistemas automatizados de alta disponibilidad (climatización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chillers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>/VAV, sistema eléctrico, control de accesos, CCTV).</w:t>
      </w:r>
    </w:p>
    <w:p w14:paraId="288B2A5C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Atención directa de alarmas, escalamiento de incidentes críticos y elaboración de reportes técnicos operativos.</w:t>
      </w:r>
    </w:p>
    <w:p w14:paraId="7DE4DE4A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Técnico de Infraestructura</w:t>
      </w:r>
    </w:p>
    <w:p w14:paraId="5030B90A" w14:textId="77777777" w:rsidR="006A4052" w:rsidRDefault="00000000">
      <w:pPr>
        <w:spacing w:after="40"/>
      </w:pPr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 xml:space="preserve">Junio 2016 – </w:t>
      </w:r>
      <w:proofErr w:type="gramStart"/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>Diciembre</w:t>
      </w:r>
      <w:proofErr w:type="gramEnd"/>
      <w:r>
        <w:rPr>
          <w:rFonts w:ascii="Calibri" w:eastAsia="Calibri" w:hAnsi="Calibri" w:cs="Calibri"/>
          <w:i/>
          <w:iCs/>
          <w:color w:val="5A5A5A"/>
          <w:sz w:val="16"/>
          <w:szCs w:val="16"/>
        </w:rPr>
        <w:t xml:space="preserve"> 2016</w:t>
      </w:r>
    </w:p>
    <w:p w14:paraId="78378DB8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Mantenimiento preventivo y correctivo de servidores físicos, switches y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routers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en un entorno de operación ininterrumpida.</w:t>
      </w:r>
    </w:p>
    <w:p w14:paraId="0644CAED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Experiencia Técnica Adicional</w:t>
      </w:r>
    </w:p>
    <w:p w14:paraId="18299BF9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DISELSA S.A. DE C.V.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(</w:t>
      </w:r>
      <w:proofErr w:type="gramStart"/>
      <w:r>
        <w:rPr>
          <w:rFonts w:ascii="Calibri" w:eastAsia="Calibri" w:hAnsi="Calibri" w:cs="Calibri"/>
          <w:color w:val="333333"/>
          <w:sz w:val="17"/>
          <w:szCs w:val="17"/>
        </w:rPr>
        <w:t>Nov.</w:t>
      </w:r>
      <w:proofErr w:type="gramEnd"/>
      <w:r>
        <w:rPr>
          <w:rFonts w:ascii="Calibri" w:eastAsia="Calibri" w:hAnsi="Calibri" w:cs="Calibri"/>
          <w:color w:val="333333"/>
          <w:sz w:val="17"/>
          <w:szCs w:val="17"/>
        </w:rPr>
        <w:t xml:space="preserve"> 2020 – </w:t>
      </w:r>
      <w:proofErr w:type="gramStart"/>
      <w:r>
        <w:rPr>
          <w:rFonts w:ascii="Calibri" w:eastAsia="Calibri" w:hAnsi="Calibri" w:cs="Calibri"/>
          <w:color w:val="333333"/>
          <w:sz w:val="17"/>
          <w:szCs w:val="17"/>
        </w:rPr>
        <w:t>Abr.</w:t>
      </w:r>
      <w:proofErr w:type="gramEnd"/>
      <w:r>
        <w:rPr>
          <w:rFonts w:ascii="Calibri" w:eastAsia="Calibri" w:hAnsi="Calibri" w:cs="Calibri"/>
          <w:color w:val="333333"/>
          <w:sz w:val="17"/>
          <w:szCs w:val="17"/>
        </w:rPr>
        <w:t xml:space="preserve"> 2021) — Soporte técnico especializado: diagnóstico y gestión de garantías de equipos de seguridad electrónica (Dahua, Hikvision, DSC); capacitación técnica a clientes.</w:t>
      </w:r>
    </w:p>
    <w:p w14:paraId="0F5169F0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COSASE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(Ene. – </w:t>
      </w:r>
      <w:proofErr w:type="gramStart"/>
      <w:r>
        <w:rPr>
          <w:rFonts w:ascii="Calibri" w:eastAsia="Calibri" w:hAnsi="Calibri" w:cs="Calibri"/>
          <w:color w:val="333333"/>
          <w:sz w:val="17"/>
          <w:szCs w:val="17"/>
        </w:rPr>
        <w:t>Jun.</w:t>
      </w:r>
      <w:proofErr w:type="gramEnd"/>
      <w:r>
        <w:rPr>
          <w:rFonts w:ascii="Calibri" w:eastAsia="Calibri" w:hAnsi="Calibri" w:cs="Calibri"/>
          <w:color w:val="333333"/>
          <w:sz w:val="17"/>
          <w:szCs w:val="17"/>
        </w:rPr>
        <w:t xml:space="preserve"> 2016) — Soporte técnico en radiofrecuencia y seguridad electrónica: mantenimiento de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radiobases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a nivel nacional, reparación de radios de comunicación, CCTV y sistemas de alarmas.</w:t>
      </w:r>
    </w:p>
    <w:p w14:paraId="4159E4CB" w14:textId="77777777" w:rsidR="006A4052" w:rsidRPr="00405E17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333333"/>
          <w:sz w:val="17"/>
          <w:szCs w:val="17"/>
        </w:rPr>
        <w:t>CONTACTNET S.A. DE C.V.</w:t>
      </w:r>
      <w:r>
        <w:rPr>
          <w:rFonts w:ascii="Calibri" w:eastAsia="Calibri" w:hAnsi="Calibri" w:cs="Calibri"/>
          <w:color w:val="333333"/>
          <w:sz w:val="17"/>
          <w:szCs w:val="17"/>
        </w:rPr>
        <w:t xml:space="preserve"> (2015) — Soporte técnico de operaciones VoIP: administración de plataforma Asterisk (extensiones, IVR, troncales SIP/E1) e infraestructura de red para piso de operaciones (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call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center).</w:t>
      </w:r>
    </w:p>
    <w:p w14:paraId="3765AFCB" w14:textId="77777777" w:rsidR="00405E17" w:rsidRDefault="00405E17" w:rsidP="00405E17">
      <w:pPr>
        <w:pStyle w:val="Prrafodelista"/>
        <w:spacing w:after="40"/>
        <w:ind w:left="300"/>
        <w:jc w:val="both"/>
      </w:pPr>
    </w:p>
    <w:p w14:paraId="30AB19F6" w14:textId="77777777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lastRenderedPageBreak/>
        <w:t>PROYECTOS Y ARQUITECTURA DE SOFTWARE</w:t>
      </w:r>
    </w:p>
    <w:p w14:paraId="2F0FC085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Desarrollo de ERP Interno — Retail El Salvador</w:t>
      </w:r>
    </w:p>
    <w:p w14:paraId="0A59731B" w14:textId="77777777" w:rsidR="006A4052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7A5A00"/>
          <w:sz w:val="15"/>
          <w:szCs w:val="15"/>
        </w:rPr>
        <w:t>PROYECTO PROFESIONAL</w:t>
      </w:r>
    </w:p>
    <w:p w14:paraId="24A17C8C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Diseño de arquitectura modular utilizando Java Spring Boot, SQL Server y Angular para la centralización y digitalización de procesos operativos, inventarios y cotizaciones de la empresa.</w:t>
      </w:r>
    </w:p>
    <w:p w14:paraId="6233C101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Sistema de Gestión DentalCare</w:t>
      </w:r>
    </w:p>
    <w:p w14:paraId="76801B67" w14:textId="77777777" w:rsidR="006A4052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7A5A00"/>
          <w:sz w:val="15"/>
          <w:szCs w:val="15"/>
        </w:rPr>
        <w:t>PROYECTO ACADÉMICO / PERSONAL</w:t>
      </w:r>
    </w:p>
    <w:p w14:paraId="2BA828AB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 xml:space="preserve">Desarrollo Full-Stack de software clínico para gestión de clínica dental, integrando una API REST (Spring Boot) con autenticación y un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frontend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interactivo con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React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y </w:t>
      </w:r>
      <w:proofErr w:type="spellStart"/>
      <w:r>
        <w:rPr>
          <w:rFonts w:ascii="Calibri" w:eastAsia="Calibri" w:hAnsi="Calibri" w:cs="Calibri"/>
          <w:color w:val="333333"/>
          <w:sz w:val="17"/>
          <w:szCs w:val="17"/>
        </w:rPr>
        <w:t>Tailwind</w:t>
      </w:r>
      <w:proofErr w:type="spellEnd"/>
      <w:r>
        <w:rPr>
          <w:rFonts w:ascii="Calibri" w:eastAsia="Calibri" w:hAnsi="Calibri" w:cs="Calibri"/>
          <w:color w:val="333333"/>
          <w:sz w:val="17"/>
          <w:szCs w:val="17"/>
        </w:rPr>
        <w:t xml:space="preserve"> CSS.</w:t>
      </w:r>
    </w:p>
    <w:p w14:paraId="6D2CF179" w14:textId="77777777" w:rsidR="006A4052" w:rsidRDefault="00000000">
      <w:pPr>
        <w:spacing w:before="120" w:after="1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Simulación </w:t>
      </w:r>
      <w:proofErr w:type="spellStart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IoT</w:t>
      </w:r>
      <w:proofErr w:type="spellEnd"/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 / Sistemas Embebidos</w:t>
      </w:r>
    </w:p>
    <w:p w14:paraId="7038A87D" w14:textId="77777777" w:rsidR="006A4052" w:rsidRDefault="00000000">
      <w:pPr>
        <w:spacing w:after="30"/>
      </w:pPr>
      <w:r>
        <w:rPr>
          <w:rFonts w:ascii="Calibri" w:eastAsia="Calibri" w:hAnsi="Calibri" w:cs="Calibri"/>
          <w:b/>
          <w:bCs/>
          <w:i/>
          <w:iCs/>
          <w:color w:val="7A5A00"/>
          <w:sz w:val="15"/>
          <w:szCs w:val="15"/>
        </w:rPr>
        <w:t>PROYECTO ACADÉMICO</w:t>
      </w:r>
    </w:p>
    <w:p w14:paraId="48A4B53A" w14:textId="77777777" w:rsidR="006A4052" w:rsidRDefault="00000000">
      <w:pPr>
        <w:pStyle w:val="Prrafodelista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333333"/>
          <w:sz w:val="17"/>
          <w:szCs w:val="17"/>
        </w:rPr>
        <w:t>Programación en C++ para control de temperatura con microcontroladores ESP32 y Raspberry Pi Pico, utilizando RTOS y sensores en entornos simulados.</w:t>
      </w:r>
    </w:p>
    <w:p w14:paraId="71C9489C" w14:textId="77777777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EDUCACIÓN Y CERTIFICACIONES</w:t>
      </w:r>
    </w:p>
    <w:p w14:paraId="51F38102" w14:textId="77777777" w:rsidR="006A4052" w:rsidRDefault="00000000">
      <w:pPr>
        <w:spacing w:after="20"/>
        <w:jc w:val="both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Universidad de El Salvador (UES)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— Ingeniería en Sistemas Informáticos (5° año, a 6 asignaturas de finalizar)</w:t>
      </w:r>
    </w:p>
    <w:p w14:paraId="05A8F8C8" w14:textId="77777777" w:rsidR="006A4052" w:rsidRDefault="00000000">
      <w:pPr>
        <w:spacing w:after="100"/>
        <w:jc w:val="both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Instituto Nacional Técnico Industrial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— Bachillerato Técnico Vocacional en Electrónica (2011 – 2013)</w:t>
      </w:r>
    </w:p>
    <w:p w14:paraId="3E5CB5F9" w14:textId="77777777" w:rsidR="006A4052" w:rsidRDefault="00000000">
      <w:pPr>
        <w:spacing w:after="2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Epson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Certifications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— Impresoras matriciales, térmicas y de inyección (2022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)  •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VMware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Certified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Technical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Associate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– VCTA (2021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)  •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Dahua (DHSP) &amp; Hikvision (HCSP)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Certified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Security Professional (2020)</w:t>
      </w:r>
    </w:p>
    <w:p w14:paraId="05BDD678" w14:textId="77777777" w:rsidR="006A4052" w:rsidRPr="00405E17" w:rsidRDefault="00000000">
      <w:pPr>
        <w:spacing w:after="80"/>
        <w:jc w:val="both"/>
        <w:rPr>
          <w:lang w:val="en-US"/>
        </w:rPr>
      </w:pPr>
      <w:r w:rsidRPr="00405E17">
        <w:rPr>
          <w:rFonts w:ascii="Calibri" w:eastAsia="Calibri" w:hAnsi="Calibri" w:cs="Calibri"/>
          <w:color w:val="333333"/>
          <w:sz w:val="18"/>
          <w:szCs w:val="18"/>
          <w:lang w:val="en-US"/>
        </w:rPr>
        <w:t>Cisco CCNA &amp; Cyber Security Essentials (2019/2020</w:t>
      </w:r>
      <w:proofErr w:type="gramStart"/>
      <w:r w:rsidRPr="00405E17">
        <w:rPr>
          <w:rFonts w:ascii="Calibri" w:eastAsia="Calibri" w:hAnsi="Calibri" w:cs="Calibri"/>
          <w:color w:val="333333"/>
          <w:sz w:val="18"/>
          <w:szCs w:val="18"/>
          <w:lang w:val="en-US"/>
        </w:rPr>
        <w:t>)  •</w:t>
      </w:r>
      <w:proofErr w:type="gramEnd"/>
      <w:r w:rsidRPr="00405E17">
        <w:rPr>
          <w:rFonts w:ascii="Calibri" w:eastAsia="Calibri" w:hAnsi="Calibri" w:cs="Calibri"/>
          <w:color w:val="333333"/>
          <w:sz w:val="18"/>
          <w:szCs w:val="18"/>
          <w:lang w:val="en-US"/>
        </w:rPr>
        <w:t xml:space="preserve">  Administración de Windows Server 2012 (2019/2020)</w:t>
      </w:r>
    </w:p>
    <w:p w14:paraId="5ED9783B" w14:textId="77777777" w:rsidR="006A4052" w:rsidRDefault="00000000">
      <w:pPr>
        <w:pBdr>
          <w:bottom w:val="single" w:sz="6" w:space="4" w:color="C9D3DC"/>
        </w:pBdr>
        <w:spacing w:before="260" w:after="90"/>
      </w:pPr>
      <w:r>
        <w:rPr>
          <w:rFonts w:ascii="Calibri" w:eastAsia="Calibri" w:hAnsi="Calibri" w:cs="Calibri"/>
          <w:b/>
          <w:bCs/>
          <w:color w:val="1B3A5C"/>
          <w:sz w:val="22"/>
          <w:szCs w:val="22"/>
        </w:rPr>
        <w:t>IDIOMAS</w:t>
      </w:r>
    </w:p>
    <w:p w14:paraId="57E669F1" w14:textId="77777777" w:rsidR="006A4052" w:rsidRDefault="00000000">
      <w:pPr>
        <w:spacing w:after="8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Español —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Nativo  •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Inglés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— Avanzado en lectura/escritura, Intermedio en conversación</w:t>
      </w:r>
    </w:p>
    <w:sectPr w:rsidR="006A4052">
      <w:pgSz w:w="12240" w:h="15840"/>
      <w:pgMar w:top="792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7FE"/>
    <w:multiLevelType w:val="hybridMultilevel"/>
    <w:tmpl w:val="FD36BA9A"/>
    <w:lvl w:ilvl="0" w:tplc="24A08D5E">
      <w:start w:val="1"/>
      <w:numFmt w:val="bullet"/>
      <w:lvlText w:val="●"/>
      <w:lvlJc w:val="left"/>
      <w:pPr>
        <w:ind w:left="720" w:hanging="360"/>
      </w:pPr>
    </w:lvl>
    <w:lvl w:ilvl="1" w:tplc="F6167442">
      <w:start w:val="1"/>
      <w:numFmt w:val="bullet"/>
      <w:lvlText w:val="○"/>
      <w:lvlJc w:val="left"/>
      <w:pPr>
        <w:ind w:left="1440" w:hanging="360"/>
      </w:pPr>
    </w:lvl>
    <w:lvl w:ilvl="2" w:tplc="62DCFA98">
      <w:start w:val="1"/>
      <w:numFmt w:val="bullet"/>
      <w:lvlText w:val="■"/>
      <w:lvlJc w:val="left"/>
      <w:pPr>
        <w:ind w:left="2160" w:hanging="360"/>
      </w:pPr>
    </w:lvl>
    <w:lvl w:ilvl="3" w:tplc="1B364F94">
      <w:start w:val="1"/>
      <w:numFmt w:val="bullet"/>
      <w:lvlText w:val="●"/>
      <w:lvlJc w:val="left"/>
      <w:pPr>
        <w:ind w:left="2880" w:hanging="360"/>
      </w:pPr>
    </w:lvl>
    <w:lvl w:ilvl="4" w:tplc="3598603C">
      <w:start w:val="1"/>
      <w:numFmt w:val="bullet"/>
      <w:lvlText w:val="○"/>
      <w:lvlJc w:val="left"/>
      <w:pPr>
        <w:ind w:left="3600" w:hanging="360"/>
      </w:pPr>
    </w:lvl>
    <w:lvl w:ilvl="5" w:tplc="57D04C66">
      <w:start w:val="1"/>
      <w:numFmt w:val="bullet"/>
      <w:lvlText w:val="■"/>
      <w:lvlJc w:val="left"/>
      <w:pPr>
        <w:ind w:left="4320" w:hanging="360"/>
      </w:pPr>
    </w:lvl>
    <w:lvl w:ilvl="6" w:tplc="5DA86E00">
      <w:start w:val="1"/>
      <w:numFmt w:val="bullet"/>
      <w:lvlText w:val="●"/>
      <w:lvlJc w:val="left"/>
      <w:pPr>
        <w:ind w:left="5040" w:hanging="360"/>
      </w:pPr>
    </w:lvl>
    <w:lvl w:ilvl="7" w:tplc="926E2ADE">
      <w:start w:val="1"/>
      <w:numFmt w:val="bullet"/>
      <w:lvlText w:val="●"/>
      <w:lvlJc w:val="left"/>
      <w:pPr>
        <w:ind w:left="5760" w:hanging="360"/>
      </w:pPr>
    </w:lvl>
    <w:lvl w:ilvl="8" w:tplc="EF44A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37E88"/>
    <w:multiLevelType w:val="hybridMultilevel"/>
    <w:tmpl w:val="E82CA470"/>
    <w:lvl w:ilvl="0" w:tplc="EA44CB5A">
      <w:start w:val="1"/>
      <w:numFmt w:val="bullet"/>
      <w:lvlText w:val="•"/>
      <w:lvlJc w:val="left"/>
      <w:pPr>
        <w:ind w:left="300" w:hanging="220"/>
      </w:pPr>
      <w:rPr>
        <w:color w:val="1B3A5C"/>
      </w:rPr>
    </w:lvl>
    <w:lvl w:ilvl="1" w:tplc="B8DC741A">
      <w:numFmt w:val="decimal"/>
      <w:lvlText w:val=""/>
      <w:lvlJc w:val="left"/>
    </w:lvl>
    <w:lvl w:ilvl="2" w:tplc="649C4178">
      <w:numFmt w:val="decimal"/>
      <w:lvlText w:val=""/>
      <w:lvlJc w:val="left"/>
    </w:lvl>
    <w:lvl w:ilvl="3" w:tplc="E500BCB6">
      <w:numFmt w:val="decimal"/>
      <w:lvlText w:val=""/>
      <w:lvlJc w:val="left"/>
    </w:lvl>
    <w:lvl w:ilvl="4" w:tplc="3904BDA6">
      <w:numFmt w:val="decimal"/>
      <w:lvlText w:val=""/>
      <w:lvlJc w:val="left"/>
    </w:lvl>
    <w:lvl w:ilvl="5" w:tplc="2B6E6304">
      <w:numFmt w:val="decimal"/>
      <w:lvlText w:val=""/>
      <w:lvlJc w:val="left"/>
    </w:lvl>
    <w:lvl w:ilvl="6" w:tplc="F63E57AA">
      <w:numFmt w:val="decimal"/>
      <w:lvlText w:val=""/>
      <w:lvlJc w:val="left"/>
    </w:lvl>
    <w:lvl w:ilvl="7" w:tplc="9104E16A">
      <w:numFmt w:val="decimal"/>
      <w:lvlText w:val=""/>
      <w:lvlJc w:val="left"/>
    </w:lvl>
    <w:lvl w:ilvl="8" w:tplc="1B1C89BA">
      <w:numFmt w:val="decimal"/>
      <w:lvlText w:val=""/>
      <w:lvlJc w:val="left"/>
    </w:lvl>
  </w:abstractNum>
  <w:num w:numId="1" w16cid:durableId="1523982211">
    <w:abstractNumId w:val="0"/>
    <w:lvlOverride w:ilvl="0">
      <w:startOverride w:val="1"/>
    </w:lvlOverride>
  </w:num>
  <w:num w:numId="2" w16cid:durableId="1017392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52"/>
    <w:rsid w:val="00405E17"/>
    <w:rsid w:val="0042230C"/>
    <w:rsid w:val="006A4052"/>
    <w:rsid w:val="007E0D73"/>
    <w:rsid w:val="00D2045D"/>
    <w:rsid w:val="00EE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E536C"/>
  <w15:docId w15:val="{741D2482-54BA-4E50-9BF1-AC4E2DFF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05E1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5E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uisVasquezMenjiv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is-enrique-vasquez-menjivar-823108261/" TargetMode="External"/><Relationship Id="rId5" Type="http://schemas.openxmlformats.org/officeDocument/2006/relationships/hyperlink" Target="mailto:luis.vasquez.menjiva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871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Enrique Vasquez Menjivar</cp:lastModifiedBy>
  <cp:revision>2</cp:revision>
  <dcterms:created xsi:type="dcterms:W3CDTF">2026-08-26T20:50:00Z</dcterms:created>
  <dcterms:modified xsi:type="dcterms:W3CDTF">2026-08-26T20:50:00Z</dcterms:modified>
</cp:coreProperties>
</file>