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427B6" w14:textId="77777777" w:rsidR="004E2534" w:rsidRPr="008F277C" w:rsidRDefault="004E2534" w:rsidP="00E805D1">
      <w:pPr>
        <w:spacing w:line="360" w:lineRule="auto"/>
        <w:jc w:val="center"/>
        <w:textAlignment w:val="baseline"/>
        <w:rPr>
          <w:rFonts w:eastAsia="Times New Roman" w:cs="Arial"/>
          <w:lang w:eastAsia="es-SV"/>
        </w:rPr>
      </w:pPr>
      <w:r>
        <w:rPr>
          <w:rFonts w:eastAsia="Times New Roman" w:cs="Arial"/>
          <w:b/>
          <w:bCs/>
          <w:lang w:eastAsia="es-SV"/>
        </w:rPr>
        <w:t>UNIVERSIDAD DE EL SALVADOR EN LÍNEA</w:t>
      </w:r>
    </w:p>
    <w:p w14:paraId="29842259" w14:textId="77777777" w:rsidR="004E2534" w:rsidRPr="008F277C" w:rsidRDefault="004E2534" w:rsidP="00E805D1">
      <w:pPr>
        <w:spacing w:after="120" w:line="360" w:lineRule="auto"/>
        <w:ind w:left="-150" w:right="-120"/>
        <w:jc w:val="center"/>
        <w:textAlignment w:val="baseline"/>
        <w:rPr>
          <w:rFonts w:eastAsia="Times New Roman" w:cs="Arial"/>
          <w:lang w:eastAsia="es-SV"/>
        </w:rPr>
      </w:pPr>
      <w:r>
        <w:rPr>
          <w:rFonts w:eastAsia="Times New Roman" w:cs="Arial"/>
          <w:b/>
          <w:bCs/>
          <w:lang w:eastAsia="es-SV"/>
        </w:rPr>
        <w:t>EDUCACIÓN A DISTANCIA</w:t>
      </w:r>
    </w:p>
    <w:p w14:paraId="4D2670C5" w14:textId="77777777" w:rsidR="004E2534" w:rsidRPr="008F277C" w:rsidRDefault="004E2534" w:rsidP="00E805D1">
      <w:pPr>
        <w:spacing w:after="120" w:line="360" w:lineRule="auto"/>
        <w:ind w:left="-150" w:right="-120"/>
        <w:jc w:val="center"/>
        <w:textAlignment w:val="baseline"/>
        <w:rPr>
          <w:rFonts w:eastAsia="Times New Roman" w:cs="Arial"/>
          <w:lang w:eastAsia="es-SV"/>
        </w:rPr>
      </w:pPr>
      <w:r>
        <w:rPr>
          <w:rFonts w:eastAsia="Times New Roman" w:cs="Arial"/>
          <w:b/>
          <w:bCs/>
          <w:lang w:eastAsia="es-SV"/>
        </w:rPr>
        <w:t>FACULTAD DE INGENIERÍA Y ARQUITECTURA</w:t>
      </w:r>
    </w:p>
    <w:p w14:paraId="56C1177F" w14:textId="77777777" w:rsidR="004E2534" w:rsidRPr="008F277C" w:rsidRDefault="004E2534" w:rsidP="00E805D1">
      <w:pPr>
        <w:spacing w:after="120" w:line="360" w:lineRule="auto"/>
        <w:ind w:left="-150" w:right="-120"/>
        <w:jc w:val="center"/>
        <w:textAlignment w:val="baseline"/>
        <w:rPr>
          <w:rFonts w:eastAsia="Times New Roman" w:cs="Arial"/>
          <w:lang w:eastAsia="es-SV"/>
        </w:rPr>
      </w:pPr>
      <w:r>
        <w:rPr>
          <w:rFonts w:eastAsia="Times New Roman" w:cs="Arial"/>
          <w:b/>
          <w:bCs/>
          <w:color w:val="000000"/>
          <w:lang w:eastAsia="es-SV"/>
        </w:rPr>
        <w:t>ESCUELA DE INGENIERÍA DE SISTEMAS INFORMÁTICOS</w:t>
      </w:r>
    </w:p>
    <w:p w14:paraId="48AF4C7C" w14:textId="77777777" w:rsidR="004E2534" w:rsidRPr="008F277C" w:rsidRDefault="004E2534" w:rsidP="00E805D1">
      <w:pPr>
        <w:spacing w:line="360" w:lineRule="auto"/>
        <w:jc w:val="center"/>
        <w:textAlignment w:val="baseline"/>
        <w:rPr>
          <w:rFonts w:eastAsia="Times New Roman" w:cs="Arial"/>
          <w:lang w:eastAsia="es-SV"/>
        </w:rPr>
      </w:pPr>
      <w:r>
        <w:rPr>
          <w:rFonts w:cs="Arial"/>
          <w:b/>
          <w:bCs/>
          <w:noProof/>
          <w:lang w:val="es-ES"/>
        </w:rPr>
        <w:drawing>
          <wp:anchor distT="0" distB="0" distL="114300" distR="114300" simplePos="0" relativeHeight="251659264" behindDoc="0" locked="0" layoutInCell="1" allowOverlap="1" wp14:anchorId="7C8A45C8" wp14:editId="5FA3F733">
            <wp:simplePos x="0" y="0"/>
            <wp:positionH relativeFrom="margin">
              <wp:posOffset>1998345</wp:posOffset>
            </wp:positionH>
            <wp:positionV relativeFrom="paragraph">
              <wp:posOffset>146050</wp:posOffset>
            </wp:positionV>
            <wp:extent cx="1374775" cy="1645920"/>
            <wp:effectExtent l="0" t="0" r="0" b="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4775" cy="16459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1619BA" w14:textId="77777777" w:rsidR="004E2534" w:rsidRPr="008F277C" w:rsidRDefault="004E2534" w:rsidP="00E805D1">
      <w:pPr>
        <w:spacing w:line="360" w:lineRule="auto"/>
        <w:jc w:val="center"/>
        <w:textAlignment w:val="baseline"/>
        <w:rPr>
          <w:rFonts w:eastAsia="Times New Roman" w:cs="Arial"/>
          <w:lang w:eastAsia="es-SV"/>
        </w:rPr>
      </w:pPr>
    </w:p>
    <w:p w14:paraId="52E59E88" w14:textId="77777777" w:rsidR="004E2534" w:rsidRPr="008F277C" w:rsidRDefault="004E2534" w:rsidP="00E805D1">
      <w:pPr>
        <w:spacing w:line="360" w:lineRule="auto"/>
        <w:jc w:val="center"/>
        <w:textAlignment w:val="baseline"/>
        <w:rPr>
          <w:rFonts w:eastAsia="Times New Roman" w:cs="Arial"/>
          <w:lang w:eastAsia="es-SV"/>
        </w:rPr>
      </w:pPr>
    </w:p>
    <w:p w14:paraId="4DFF9674" w14:textId="77777777" w:rsidR="004E2534" w:rsidRPr="008F277C" w:rsidRDefault="004E2534" w:rsidP="00E805D1">
      <w:pPr>
        <w:spacing w:line="360" w:lineRule="auto"/>
        <w:jc w:val="center"/>
        <w:textAlignment w:val="baseline"/>
        <w:rPr>
          <w:rFonts w:eastAsia="Times New Roman" w:cs="Arial"/>
          <w:lang w:eastAsia="es-SV"/>
        </w:rPr>
      </w:pPr>
    </w:p>
    <w:p w14:paraId="613BD22E" w14:textId="77777777" w:rsidR="004E2534" w:rsidRDefault="004E2534" w:rsidP="00E805D1">
      <w:pPr>
        <w:spacing w:line="360" w:lineRule="auto"/>
        <w:jc w:val="center"/>
        <w:textAlignment w:val="baseline"/>
        <w:rPr>
          <w:rFonts w:eastAsia="Times New Roman" w:cs="Arial"/>
          <w:lang w:eastAsia="es-SV"/>
        </w:rPr>
      </w:pPr>
    </w:p>
    <w:p w14:paraId="4EFB1A15" w14:textId="77777777" w:rsidR="008F277C" w:rsidRPr="008F277C" w:rsidRDefault="008F277C" w:rsidP="00E805D1">
      <w:pPr>
        <w:spacing w:line="360" w:lineRule="auto"/>
        <w:jc w:val="center"/>
        <w:textAlignment w:val="baseline"/>
        <w:rPr>
          <w:rFonts w:eastAsia="Times New Roman" w:cs="Arial"/>
          <w:lang w:eastAsia="es-SV"/>
        </w:rPr>
      </w:pPr>
    </w:p>
    <w:p w14:paraId="12247CA3" w14:textId="77777777" w:rsidR="008F277C" w:rsidRPr="008F277C" w:rsidRDefault="004E2534" w:rsidP="00E805D1">
      <w:pPr>
        <w:spacing w:line="360" w:lineRule="auto"/>
        <w:jc w:val="center"/>
        <w:textAlignment w:val="baseline"/>
        <w:rPr>
          <w:rFonts w:eastAsia="Times New Roman" w:cs="Arial"/>
          <w:b/>
          <w:bCs/>
          <w:lang w:eastAsia="es-SV"/>
        </w:rPr>
      </w:pPr>
      <w:r>
        <w:rPr>
          <w:rFonts w:eastAsia="Times New Roman" w:cs="Arial"/>
          <w:b/>
          <w:bCs/>
          <w:lang w:eastAsia="es-SV"/>
        </w:rPr>
        <w:t>Tarea de investigación</w:t>
      </w:r>
    </w:p>
    <w:p w14:paraId="1CCE2700" w14:textId="77777777" w:rsidR="004E2534" w:rsidRPr="008F277C" w:rsidRDefault="004E2534" w:rsidP="00E805D1">
      <w:pPr>
        <w:spacing w:line="360" w:lineRule="auto"/>
        <w:jc w:val="center"/>
        <w:textAlignment w:val="baseline"/>
        <w:rPr>
          <w:rFonts w:eastAsia="Times New Roman" w:cs="Arial"/>
          <w:lang w:eastAsia="es-SV"/>
        </w:rPr>
      </w:pPr>
      <w:r>
        <w:rPr>
          <w:rFonts w:eastAsia="Times New Roman" w:cs="Arial"/>
          <w:lang w:eastAsia="es-SV"/>
        </w:rPr>
        <w:t>Integrantes:</w:t>
      </w:r>
    </w:p>
    <w:p w14:paraId="2BBADDCE" w14:textId="77777777" w:rsidR="004E2534" w:rsidRPr="008F277C" w:rsidRDefault="004E2534" w:rsidP="00E805D1">
      <w:pPr>
        <w:spacing w:line="360" w:lineRule="auto"/>
        <w:jc w:val="center"/>
        <w:textAlignment w:val="baseline"/>
        <w:rPr>
          <w:rFonts w:eastAsia="Times New Roman" w:cs="Arial"/>
          <w:lang w:eastAsia="es-SV"/>
        </w:rPr>
      </w:pPr>
      <w:r>
        <w:rPr>
          <w:rFonts w:eastAsia="Times New Roman" w:cs="Arial"/>
          <w:lang w:eastAsia="es-SV"/>
        </w:rPr>
        <w:t>Madison Ariadna Acosta Artiga</w:t>
      </w:r>
      <w:r>
        <w:rPr>
          <w:rFonts w:eastAsia="Times New Roman" w:cs="Arial"/>
          <w:lang w:eastAsia="es-SV"/>
        </w:rPr>
        <w:tab/>
      </w:r>
      <w:r>
        <w:rPr>
          <w:rFonts w:eastAsia="Times New Roman" w:cs="Arial"/>
          <w:lang w:eastAsia="es-SV"/>
        </w:rPr>
        <w:tab/>
        <w:t>AA23071</w:t>
      </w:r>
    </w:p>
    <w:p w14:paraId="3ADBE128" w14:textId="77777777" w:rsidR="004E2534" w:rsidRPr="008F277C" w:rsidRDefault="004E2534" w:rsidP="00E805D1">
      <w:pPr>
        <w:spacing w:line="360" w:lineRule="auto"/>
        <w:jc w:val="center"/>
        <w:textAlignment w:val="baseline"/>
        <w:rPr>
          <w:rFonts w:eastAsia="Times New Roman" w:cs="Arial"/>
          <w:lang w:eastAsia="es-SV"/>
        </w:rPr>
      </w:pPr>
      <w:r>
        <w:rPr>
          <w:rFonts w:eastAsia="Times New Roman" w:cs="Arial"/>
          <w:lang w:eastAsia="es-SV"/>
        </w:rPr>
        <w:t>Luis Enrique Vásquez Menjívar</w:t>
      </w:r>
      <w:r>
        <w:rPr>
          <w:rFonts w:eastAsia="Times New Roman" w:cs="Arial"/>
          <w:lang w:eastAsia="es-SV"/>
        </w:rPr>
        <w:tab/>
      </w:r>
      <w:r>
        <w:rPr>
          <w:rFonts w:eastAsia="Times New Roman" w:cs="Arial"/>
          <w:lang w:eastAsia="es-SV"/>
        </w:rPr>
        <w:tab/>
        <w:t xml:space="preserve"> VM15037</w:t>
      </w:r>
    </w:p>
    <w:p w14:paraId="205993A6" w14:textId="77777777" w:rsidR="008F277C" w:rsidRPr="008F277C" w:rsidRDefault="004E2534" w:rsidP="00E805D1">
      <w:pPr>
        <w:spacing w:line="360" w:lineRule="auto"/>
        <w:jc w:val="center"/>
        <w:textAlignment w:val="baseline"/>
        <w:rPr>
          <w:rFonts w:eastAsia="Times New Roman" w:cs="Arial"/>
          <w:lang w:eastAsia="es-SV"/>
        </w:rPr>
      </w:pPr>
      <w:r>
        <w:rPr>
          <w:rFonts w:eastAsia="Times New Roman" w:cs="Arial"/>
          <w:lang w:eastAsia="es-SV"/>
        </w:rPr>
        <w:t>Josué Alirio Monterrosa Jacobo</w:t>
      </w:r>
      <w:r>
        <w:rPr>
          <w:rFonts w:eastAsia="Times New Roman" w:cs="Arial"/>
          <w:lang w:eastAsia="es-SV"/>
        </w:rPr>
        <w:tab/>
      </w:r>
      <w:r>
        <w:rPr>
          <w:rFonts w:eastAsia="Times New Roman" w:cs="Arial"/>
          <w:lang w:eastAsia="es-SV"/>
        </w:rPr>
        <w:tab/>
        <w:t>MJ21004</w:t>
      </w:r>
    </w:p>
    <w:p w14:paraId="27821229" w14:textId="77777777" w:rsidR="008F277C" w:rsidRPr="008F277C" w:rsidRDefault="004E2534" w:rsidP="00E805D1">
      <w:pPr>
        <w:spacing w:line="360" w:lineRule="auto"/>
        <w:jc w:val="center"/>
        <w:textAlignment w:val="baseline"/>
        <w:rPr>
          <w:rFonts w:eastAsia="Times New Roman" w:cs="Arial"/>
          <w:b/>
          <w:bCs/>
          <w:lang w:eastAsia="es-SV"/>
        </w:rPr>
      </w:pPr>
      <w:r>
        <w:rPr>
          <w:rFonts w:eastAsia="Times New Roman" w:cs="Arial"/>
          <w:b/>
          <w:bCs/>
          <w:lang w:eastAsia="es-SV"/>
        </w:rPr>
        <w:t>CICLO I 2026</w:t>
      </w:r>
    </w:p>
    <w:p w14:paraId="43FF73FA" w14:textId="77777777" w:rsidR="004E2534" w:rsidRPr="008F277C" w:rsidRDefault="004E2534" w:rsidP="00E805D1">
      <w:pPr>
        <w:spacing w:line="360" w:lineRule="auto"/>
        <w:jc w:val="center"/>
        <w:textAlignment w:val="baseline"/>
        <w:rPr>
          <w:rFonts w:eastAsia="Times New Roman" w:cs="Arial"/>
          <w:lang w:eastAsia="es-SV"/>
        </w:rPr>
      </w:pPr>
      <w:r>
        <w:rPr>
          <w:rFonts w:cs="Arial"/>
          <w:b/>
          <w:bCs/>
          <w:noProof/>
          <w:lang w:val="es-ES"/>
        </w:rPr>
        <w:drawing>
          <wp:inline distT="0" distB="0" distL="0" distR="0" wp14:anchorId="304F4EF2" wp14:editId="6D947792">
            <wp:extent cx="5612130" cy="1684020"/>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12130" cy="1684020"/>
                    </a:xfrm>
                    <a:prstGeom prst="rect">
                      <a:avLst/>
                    </a:prstGeom>
                    <a:noFill/>
                    <a:ln>
                      <a:noFill/>
                    </a:ln>
                  </pic:spPr>
                </pic:pic>
              </a:graphicData>
            </a:graphic>
          </wp:inline>
        </w:drawing>
      </w:r>
    </w:p>
    <w:p w14:paraId="3A1129CB" w14:textId="77777777" w:rsidR="004E2534" w:rsidRDefault="004E2534" w:rsidP="00764523">
      <w:pPr>
        <w:spacing w:line="360" w:lineRule="auto"/>
        <w:jc w:val="both"/>
        <w:textAlignment w:val="baseline"/>
        <w:rPr>
          <w:rFonts w:eastAsia="Times New Roman" w:cs="Arial"/>
          <w:lang w:eastAsia="es-SV"/>
        </w:rPr>
      </w:pPr>
    </w:p>
    <w:p w14:paraId="3F7D20C5" w14:textId="77777777" w:rsidR="00ED2967" w:rsidRPr="008F277C" w:rsidRDefault="00ED2967" w:rsidP="00764523">
      <w:pPr>
        <w:spacing w:line="360" w:lineRule="auto"/>
        <w:jc w:val="both"/>
        <w:textAlignment w:val="baseline"/>
        <w:rPr>
          <w:rFonts w:eastAsia="Times New Roman" w:cs="Arial"/>
          <w:lang w:eastAsia="es-SV"/>
        </w:rPr>
      </w:pPr>
    </w:p>
    <w:p w14:paraId="3E5EFF1B" w14:textId="77777777" w:rsidR="004E2534" w:rsidRDefault="004E2534" w:rsidP="00764523">
      <w:pPr>
        <w:spacing w:line="360" w:lineRule="auto"/>
        <w:jc w:val="both"/>
        <w:textAlignment w:val="baseline"/>
        <w:rPr>
          <w:rFonts w:cs="Arial"/>
        </w:rPr>
      </w:pPr>
    </w:p>
    <w:sdt>
      <w:sdtPr>
        <w:rPr>
          <w:rFonts w:ascii="Arial" w:eastAsiaTheme="minorHAnsi" w:hAnsi="Arial" w:cs="Times New Roman"/>
          <w:color w:val="auto"/>
          <w:sz w:val="24"/>
          <w:szCs w:val="24"/>
          <w:lang w:val="es-ES" w:eastAsia="en-US"/>
        </w:rPr>
        <w:id w:val="-94944795"/>
        <w:docPartObj>
          <w:docPartGallery w:val="Table of Contents"/>
          <w:docPartUnique/>
        </w:docPartObj>
      </w:sdtPr>
      <w:sdtEndPr>
        <w:rPr>
          <w:b/>
          <w:bCs/>
        </w:rPr>
      </w:sdtEndPr>
      <w:sdtContent>
        <w:p w14:paraId="5D6D8AF8" w14:textId="77777777" w:rsidR="00556F5A" w:rsidRPr="00556F5A" w:rsidRDefault="00556F5A">
          <w:pPr>
            <w:pStyle w:val="TtuloTDC"/>
            <w:rPr>
              <w:rFonts w:ascii="Arial" w:hAnsi="Arial" w:cs="Arial"/>
              <w:b/>
              <w:bCs/>
              <w:color w:val="auto"/>
              <w:sz w:val="24"/>
              <w:szCs w:val="24"/>
            </w:rPr>
          </w:pPr>
          <w:r>
            <w:rPr>
              <w:rFonts w:ascii="Arial" w:hAnsi="Arial" w:cs="Arial"/>
              <w:b/>
              <w:bCs/>
              <w:color w:val="auto"/>
              <w:sz w:val="24"/>
              <w:szCs w:val="24"/>
              <w:lang w:val="es-ES"/>
            </w:rPr>
            <w:t>Índice:</w:t>
          </w:r>
        </w:p>
        <w:p w14:paraId="77D05882" w14:textId="4D33D173" w:rsidR="006B3988" w:rsidRDefault="00556F5A">
          <w:pPr>
            <w:pStyle w:val="TDC1"/>
            <w:tabs>
              <w:tab w:val="right" w:leader="dot" w:pos="8828"/>
            </w:tabs>
            <w:rPr>
              <w:rFonts w:asciiTheme="minorHAnsi" w:eastAsiaTheme="minorEastAsia" w:hAnsiTheme="minorHAnsi" w:cstheme="minorBidi"/>
              <w:noProof/>
              <w:kern w:val="2"/>
              <w:lang w:eastAsia="es-SV"/>
              <w14:ligatures w14:val="standardContextual"/>
            </w:rPr>
          </w:pPr>
          <w:r>
            <w:rPr>
              <w:rFonts w:cs="Arial"/>
            </w:rPr>
            <w:fldChar w:fldCharType="begin"/>
          </w:r>
          <w:r>
            <w:rPr>
              <w:rFonts w:cs="Arial"/>
            </w:rPr>
            <w:instrText xml:space="preserve"> TOC \o "1-3" \h \z \u </w:instrText>
          </w:r>
          <w:r>
            <w:rPr>
              <w:rFonts w:cs="Arial"/>
            </w:rPr>
            <w:fldChar w:fldCharType="separate"/>
          </w:r>
          <w:hyperlink w:anchor="_Toc231803449" w:history="1">
            <w:r w:rsidR="006B3988" w:rsidRPr="00452873">
              <w:rPr>
                <w:rStyle w:val="Hipervnculo"/>
                <w:noProof/>
              </w:rPr>
              <w:t>Introducción</w:t>
            </w:r>
            <w:r w:rsidR="006B3988">
              <w:rPr>
                <w:noProof/>
                <w:webHidden/>
              </w:rPr>
              <w:tab/>
            </w:r>
            <w:r w:rsidR="006B3988">
              <w:rPr>
                <w:noProof/>
                <w:webHidden/>
              </w:rPr>
              <w:fldChar w:fldCharType="begin"/>
            </w:r>
            <w:r w:rsidR="006B3988">
              <w:rPr>
                <w:noProof/>
                <w:webHidden/>
              </w:rPr>
              <w:instrText xml:space="preserve"> PAGEREF _Toc231803449 \h </w:instrText>
            </w:r>
            <w:r w:rsidR="006B3988">
              <w:rPr>
                <w:noProof/>
                <w:webHidden/>
              </w:rPr>
            </w:r>
            <w:r w:rsidR="006B3988">
              <w:rPr>
                <w:noProof/>
                <w:webHidden/>
              </w:rPr>
              <w:fldChar w:fldCharType="separate"/>
            </w:r>
            <w:r w:rsidR="006B3988">
              <w:rPr>
                <w:noProof/>
                <w:webHidden/>
              </w:rPr>
              <w:t>3</w:t>
            </w:r>
            <w:r w:rsidR="006B3988">
              <w:rPr>
                <w:noProof/>
                <w:webHidden/>
              </w:rPr>
              <w:fldChar w:fldCharType="end"/>
            </w:r>
          </w:hyperlink>
        </w:p>
        <w:p w14:paraId="0EE07DEC" w14:textId="3C4B80A1" w:rsidR="006B3988" w:rsidRDefault="006B3988">
          <w:pPr>
            <w:pStyle w:val="TDC1"/>
            <w:tabs>
              <w:tab w:val="right" w:leader="dot" w:pos="8828"/>
            </w:tabs>
            <w:rPr>
              <w:rFonts w:asciiTheme="minorHAnsi" w:eastAsiaTheme="minorEastAsia" w:hAnsiTheme="minorHAnsi" w:cstheme="minorBidi"/>
              <w:noProof/>
              <w:kern w:val="2"/>
              <w:lang w:eastAsia="es-SV"/>
              <w14:ligatures w14:val="standardContextual"/>
            </w:rPr>
          </w:pPr>
          <w:hyperlink w:anchor="_Toc231803450" w:history="1">
            <w:r w:rsidRPr="00452873">
              <w:rPr>
                <w:rStyle w:val="Hipervnculo"/>
                <w:noProof/>
              </w:rPr>
              <w:t>Objetivos</w:t>
            </w:r>
            <w:r>
              <w:rPr>
                <w:noProof/>
                <w:webHidden/>
              </w:rPr>
              <w:tab/>
            </w:r>
            <w:r>
              <w:rPr>
                <w:noProof/>
                <w:webHidden/>
              </w:rPr>
              <w:fldChar w:fldCharType="begin"/>
            </w:r>
            <w:r>
              <w:rPr>
                <w:noProof/>
                <w:webHidden/>
              </w:rPr>
              <w:instrText xml:space="preserve"> PAGEREF _Toc231803450 \h </w:instrText>
            </w:r>
            <w:r>
              <w:rPr>
                <w:noProof/>
                <w:webHidden/>
              </w:rPr>
            </w:r>
            <w:r>
              <w:rPr>
                <w:noProof/>
                <w:webHidden/>
              </w:rPr>
              <w:fldChar w:fldCharType="separate"/>
            </w:r>
            <w:r>
              <w:rPr>
                <w:noProof/>
                <w:webHidden/>
              </w:rPr>
              <w:t>4</w:t>
            </w:r>
            <w:r>
              <w:rPr>
                <w:noProof/>
                <w:webHidden/>
              </w:rPr>
              <w:fldChar w:fldCharType="end"/>
            </w:r>
          </w:hyperlink>
        </w:p>
        <w:p w14:paraId="554B829A" w14:textId="079CEF03" w:rsidR="006B3988" w:rsidRDefault="006B3988">
          <w:pPr>
            <w:pStyle w:val="TDC2"/>
            <w:tabs>
              <w:tab w:val="right" w:leader="dot" w:pos="8828"/>
            </w:tabs>
            <w:rPr>
              <w:rFonts w:asciiTheme="minorHAnsi" w:eastAsiaTheme="minorEastAsia" w:hAnsiTheme="minorHAnsi" w:cstheme="minorBidi"/>
              <w:noProof/>
              <w:kern w:val="2"/>
              <w:lang w:eastAsia="es-SV"/>
              <w14:ligatures w14:val="standardContextual"/>
            </w:rPr>
          </w:pPr>
          <w:hyperlink w:anchor="_Toc231803451" w:history="1">
            <w:r w:rsidRPr="00452873">
              <w:rPr>
                <w:rStyle w:val="Hipervnculo"/>
                <w:noProof/>
              </w:rPr>
              <w:t>Objetivo General:</w:t>
            </w:r>
            <w:r>
              <w:rPr>
                <w:noProof/>
                <w:webHidden/>
              </w:rPr>
              <w:tab/>
            </w:r>
            <w:r>
              <w:rPr>
                <w:noProof/>
                <w:webHidden/>
              </w:rPr>
              <w:fldChar w:fldCharType="begin"/>
            </w:r>
            <w:r>
              <w:rPr>
                <w:noProof/>
                <w:webHidden/>
              </w:rPr>
              <w:instrText xml:space="preserve"> PAGEREF _Toc231803451 \h </w:instrText>
            </w:r>
            <w:r>
              <w:rPr>
                <w:noProof/>
                <w:webHidden/>
              </w:rPr>
            </w:r>
            <w:r>
              <w:rPr>
                <w:noProof/>
                <w:webHidden/>
              </w:rPr>
              <w:fldChar w:fldCharType="separate"/>
            </w:r>
            <w:r>
              <w:rPr>
                <w:noProof/>
                <w:webHidden/>
              </w:rPr>
              <w:t>4</w:t>
            </w:r>
            <w:r>
              <w:rPr>
                <w:noProof/>
                <w:webHidden/>
              </w:rPr>
              <w:fldChar w:fldCharType="end"/>
            </w:r>
          </w:hyperlink>
        </w:p>
        <w:p w14:paraId="4CDE2CCE" w14:textId="0BD8CE99" w:rsidR="006B3988" w:rsidRDefault="006B3988">
          <w:pPr>
            <w:pStyle w:val="TDC2"/>
            <w:tabs>
              <w:tab w:val="right" w:leader="dot" w:pos="8828"/>
            </w:tabs>
            <w:rPr>
              <w:rFonts w:asciiTheme="minorHAnsi" w:eastAsiaTheme="minorEastAsia" w:hAnsiTheme="minorHAnsi" w:cstheme="minorBidi"/>
              <w:noProof/>
              <w:kern w:val="2"/>
              <w:lang w:eastAsia="es-SV"/>
              <w14:ligatures w14:val="standardContextual"/>
            </w:rPr>
          </w:pPr>
          <w:hyperlink w:anchor="_Toc231803452" w:history="1">
            <w:r w:rsidRPr="00452873">
              <w:rPr>
                <w:rStyle w:val="Hipervnculo"/>
                <w:noProof/>
              </w:rPr>
              <w:t>Objetivos Específicos:</w:t>
            </w:r>
            <w:r>
              <w:rPr>
                <w:noProof/>
                <w:webHidden/>
              </w:rPr>
              <w:tab/>
            </w:r>
            <w:r>
              <w:rPr>
                <w:noProof/>
                <w:webHidden/>
              </w:rPr>
              <w:fldChar w:fldCharType="begin"/>
            </w:r>
            <w:r>
              <w:rPr>
                <w:noProof/>
                <w:webHidden/>
              </w:rPr>
              <w:instrText xml:space="preserve"> PAGEREF _Toc231803452 \h </w:instrText>
            </w:r>
            <w:r>
              <w:rPr>
                <w:noProof/>
                <w:webHidden/>
              </w:rPr>
            </w:r>
            <w:r>
              <w:rPr>
                <w:noProof/>
                <w:webHidden/>
              </w:rPr>
              <w:fldChar w:fldCharType="separate"/>
            </w:r>
            <w:r>
              <w:rPr>
                <w:noProof/>
                <w:webHidden/>
              </w:rPr>
              <w:t>4</w:t>
            </w:r>
            <w:r>
              <w:rPr>
                <w:noProof/>
                <w:webHidden/>
              </w:rPr>
              <w:fldChar w:fldCharType="end"/>
            </w:r>
          </w:hyperlink>
        </w:p>
        <w:p w14:paraId="0269B308" w14:textId="5294D0D5" w:rsidR="006B3988" w:rsidRDefault="006B3988">
          <w:pPr>
            <w:pStyle w:val="TDC1"/>
            <w:tabs>
              <w:tab w:val="right" w:leader="dot" w:pos="8828"/>
            </w:tabs>
            <w:rPr>
              <w:rFonts w:asciiTheme="minorHAnsi" w:eastAsiaTheme="minorEastAsia" w:hAnsiTheme="minorHAnsi" w:cstheme="minorBidi"/>
              <w:noProof/>
              <w:kern w:val="2"/>
              <w:lang w:eastAsia="es-SV"/>
              <w14:ligatures w14:val="standardContextual"/>
            </w:rPr>
          </w:pPr>
          <w:hyperlink w:anchor="_Toc231803453" w:history="1">
            <w:r w:rsidRPr="00452873">
              <w:rPr>
                <w:rStyle w:val="Hipervnculo"/>
                <w:noProof/>
              </w:rPr>
              <w:t>Desarrollo</w:t>
            </w:r>
            <w:r>
              <w:rPr>
                <w:noProof/>
                <w:webHidden/>
              </w:rPr>
              <w:tab/>
            </w:r>
            <w:r>
              <w:rPr>
                <w:noProof/>
                <w:webHidden/>
              </w:rPr>
              <w:fldChar w:fldCharType="begin"/>
            </w:r>
            <w:r>
              <w:rPr>
                <w:noProof/>
                <w:webHidden/>
              </w:rPr>
              <w:instrText xml:space="preserve"> PAGEREF _Toc231803453 \h </w:instrText>
            </w:r>
            <w:r>
              <w:rPr>
                <w:noProof/>
                <w:webHidden/>
              </w:rPr>
            </w:r>
            <w:r>
              <w:rPr>
                <w:noProof/>
                <w:webHidden/>
              </w:rPr>
              <w:fldChar w:fldCharType="separate"/>
            </w:r>
            <w:r>
              <w:rPr>
                <w:noProof/>
                <w:webHidden/>
              </w:rPr>
              <w:t>5</w:t>
            </w:r>
            <w:r>
              <w:rPr>
                <w:noProof/>
                <w:webHidden/>
              </w:rPr>
              <w:fldChar w:fldCharType="end"/>
            </w:r>
          </w:hyperlink>
        </w:p>
        <w:p w14:paraId="2C05E55E" w14:textId="05D861AE" w:rsidR="006B3988" w:rsidRDefault="006B3988">
          <w:pPr>
            <w:pStyle w:val="TDC2"/>
            <w:tabs>
              <w:tab w:val="right" w:leader="dot" w:pos="8828"/>
            </w:tabs>
            <w:rPr>
              <w:rFonts w:asciiTheme="minorHAnsi" w:eastAsiaTheme="minorEastAsia" w:hAnsiTheme="minorHAnsi" w:cstheme="minorBidi"/>
              <w:noProof/>
              <w:kern w:val="2"/>
              <w:lang w:eastAsia="es-SV"/>
              <w14:ligatures w14:val="standardContextual"/>
            </w:rPr>
          </w:pPr>
          <w:hyperlink w:anchor="_Toc231803454" w:history="1">
            <w:r w:rsidRPr="00452873">
              <w:rPr>
                <w:rStyle w:val="Hipervnculo"/>
                <w:noProof/>
              </w:rPr>
              <w:t>Marco Teórico</w:t>
            </w:r>
            <w:r>
              <w:rPr>
                <w:noProof/>
                <w:webHidden/>
              </w:rPr>
              <w:tab/>
            </w:r>
            <w:r>
              <w:rPr>
                <w:noProof/>
                <w:webHidden/>
              </w:rPr>
              <w:fldChar w:fldCharType="begin"/>
            </w:r>
            <w:r>
              <w:rPr>
                <w:noProof/>
                <w:webHidden/>
              </w:rPr>
              <w:instrText xml:space="preserve"> PAGEREF _Toc231803454 \h </w:instrText>
            </w:r>
            <w:r>
              <w:rPr>
                <w:noProof/>
                <w:webHidden/>
              </w:rPr>
            </w:r>
            <w:r>
              <w:rPr>
                <w:noProof/>
                <w:webHidden/>
              </w:rPr>
              <w:fldChar w:fldCharType="separate"/>
            </w:r>
            <w:r>
              <w:rPr>
                <w:noProof/>
                <w:webHidden/>
              </w:rPr>
              <w:t>5</w:t>
            </w:r>
            <w:r>
              <w:rPr>
                <w:noProof/>
                <w:webHidden/>
              </w:rPr>
              <w:fldChar w:fldCharType="end"/>
            </w:r>
          </w:hyperlink>
        </w:p>
        <w:p w14:paraId="793D081C" w14:textId="70A65726" w:rsidR="006B3988" w:rsidRDefault="006B3988">
          <w:pPr>
            <w:pStyle w:val="TDC1"/>
            <w:tabs>
              <w:tab w:val="right" w:leader="dot" w:pos="8828"/>
            </w:tabs>
            <w:rPr>
              <w:rFonts w:asciiTheme="minorHAnsi" w:eastAsiaTheme="minorEastAsia" w:hAnsiTheme="minorHAnsi" w:cstheme="minorBidi"/>
              <w:noProof/>
              <w:kern w:val="2"/>
              <w:lang w:eastAsia="es-SV"/>
              <w14:ligatures w14:val="standardContextual"/>
            </w:rPr>
          </w:pPr>
          <w:hyperlink w:anchor="_Toc231803455" w:history="1">
            <w:r w:rsidRPr="00452873">
              <w:rPr>
                <w:rStyle w:val="Hipervnculo"/>
                <w:noProof/>
              </w:rPr>
              <w:t>Desarrollo del Caso</w:t>
            </w:r>
            <w:r>
              <w:rPr>
                <w:noProof/>
                <w:webHidden/>
              </w:rPr>
              <w:tab/>
            </w:r>
            <w:r>
              <w:rPr>
                <w:noProof/>
                <w:webHidden/>
              </w:rPr>
              <w:fldChar w:fldCharType="begin"/>
            </w:r>
            <w:r>
              <w:rPr>
                <w:noProof/>
                <w:webHidden/>
              </w:rPr>
              <w:instrText xml:space="preserve"> PAGEREF _Toc231803455 \h </w:instrText>
            </w:r>
            <w:r>
              <w:rPr>
                <w:noProof/>
                <w:webHidden/>
              </w:rPr>
            </w:r>
            <w:r>
              <w:rPr>
                <w:noProof/>
                <w:webHidden/>
              </w:rPr>
              <w:fldChar w:fldCharType="separate"/>
            </w:r>
            <w:r>
              <w:rPr>
                <w:noProof/>
                <w:webHidden/>
              </w:rPr>
              <w:t>8</w:t>
            </w:r>
            <w:r>
              <w:rPr>
                <w:noProof/>
                <w:webHidden/>
              </w:rPr>
              <w:fldChar w:fldCharType="end"/>
            </w:r>
          </w:hyperlink>
        </w:p>
        <w:p w14:paraId="356D1D86" w14:textId="5E251969" w:rsidR="006B3988" w:rsidRDefault="006B3988">
          <w:pPr>
            <w:pStyle w:val="TDC2"/>
            <w:tabs>
              <w:tab w:val="right" w:leader="dot" w:pos="8828"/>
            </w:tabs>
            <w:rPr>
              <w:rFonts w:asciiTheme="minorHAnsi" w:eastAsiaTheme="minorEastAsia" w:hAnsiTheme="minorHAnsi" w:cstheme="minorBidi"/>
              <w:noProof/>
              <w:kern w:val="2"/>
              <w:lang w:eastAsia="es-SV"/>
              <w14:ligatures w14:val="standardContextual"/>
            </w:rPr>
          </w:pPr>
          <w:hyperlink w:anchor="_Toc231803456" w:history="1">
            <w:r w:rsidRPr="00452873">
              <w:rPr>
                <w:rStyle w:val="Hipervnculo"/>
                <w:noProof/>
              </w:rPr>
              <w:t>Descripción de la empresa:</w:t>
            </w:r>
            <w:r>
              <w:rPr>
                <w:noProof/>
                <w:webHidden/>
              </w:rPr>
              <w:tab/>
            </w:r>
            <w:r>
              <w:rPr>
                <w:noProof/>
                <w:webHidden/>
              </w:rPr>
              <w:fldChar w:fldCharType="begin"/>
            </w:r>
            <w:r>
              <w:rPr>
                <w:noProof/>
                <w:webHidden/>
              </w:rPr>
              <w:instrText xml:space="preserve"> PAGEREF _Toc231803456 \h </w:instrText>
            </w:r>
            <w:r>
              <w:rPr>
                <w:noProof/>
                <w:webHidden/>
              </w:rPr>
            </w:r>
            <w:r>
              <w:rPr>
                <w:noProof/>
                <w:webHidden/>
              </w:rPr>
              <w:fldChar w:fldCharType="separate"/>
            </w:r>
            <w:r>
              <w:rPr>
                <w:noProof/>
                <w:webHidden/>
              </w:rPr>
              <w:t>8</w:t>
            </w:r>
            <w:r>
              <w:rPr>
                <w:noProof/>
                <w:webHidden/>
              </w:rPr>
              <w:fldChar w:fldCharType="end"/>
            </w:r>
          </w:hyperlink>
        </w:p>
        <w:p w14:paraId="36126131" w14:textId="29A9E750" w:rsidR="006B3988" w:rsidRDefault="006B3988">
          <w:pPr>
            <w:pStyle w:val="TDC1"/>
            <w:tabs>
              <w:tab w:val="right" w:leader="dot" w:pos="8828"/>
            </w:tabs>
            <w:rPr>
              <w:rFonts w:asciiTheme="minorHAnsi" w:eastAsiaTheme="minorEastAsia" w:hAnsiTheme="minorHAnsi" w:cstheme="minorBidi"/>
              <w:noProof/>
              <w:kern w:val="2"/>
              <w:lang w:eastAsia="es-SV"/>
              <w14:ligatures w14:val="standardContextual"/>
            </w:rPr>
          </w:pPr>
          <w:hyperlink w:anchor="_Toc231803457" w:history="1">
            <w:r w:rsidRPr="00452873">
              <w:rPr>
                <w:rStyle w:val="Hipervnculo"/>
                <w:noProof/>
              </w:rPr>
              <w:t>Planteamiento del problema</w:t>
            </w:r>
            <w:r>
              <w:rPr>
                <w:noProof/>
                <w:webHidden/>
              </w:rPr>
              <w:tab/>
            </w:r>
            <w:r>
              <w:rPr>
                <w:noProof/>
                <w:webHidden/>
              </w:rPr>
              <w:fldChar w:fldCharType="begin"/>
            </w:r>
            <w:r>
              <w:rPr>
                <w:noProof/>
                <w:webHidden/>
              </w:rPr>
              <w:instrText xml:space="preserve"> PAGEREF _Toc231803457 \h </w:instrText>
            </w:r>
            <w:r>
              <w:rPr>
                <w:noProof/>
                <w:webHidden/>
              </w:rPr>
            </w:r>
            <w:r>
              <w:rPr>
                <w:noProof/>
                <w:webHidden/>
              </w:rPr>
              <w:fldChar w:fldCharType="separate"/>
            </w:r>
            <w:r>
              <w:rPr>
                <w:noProof/>
                <w:webHidden/>
              </w:rPr>
              <w:t>9</w:t>
            </w:r>
            <w:r>
              <w:rPr>
                <w:noProof/>
                <w:webHidden/>
              </w:rPr>
              <w:fldChar w:fldCharType="end"/>
            </w:r>
          </w:hyperlink>
        </w:p>
        <w:p w14:paraId="7A276186" w14:textId="209FFB77" w:rsidR="006B3988" w:rsidRDefault="006B3988">
          <w:pPr>
            <w:pStyle w:val="TDC1"/>
            <w:tabs>
              <w:tab w:val="right" w:leader="dot" w:pos="8828"/>
            </w:tabs>
            <w:rPr>
              <w:rFonts w:asciiTheme="minorHAnsi" w:eastAsiaTheme="minorEastAsia" w:hAnsiTheme="minorHAnsi" w:cstheme="minorBidi"/>
              <w:noProof/>
              <w:kern w:val="2"/>
              <w:lang w:eastAsia="es-SV"/>
              <w14:ligatures w14:val="standardContextual"/>
            </w:rPr>
          </w:pPr>
          <w:hyperlink w:anchor="_Toc231803458" w:history="1">
            <w:r w:rsidRPr="00452873">
              <w:rPr>
                <w:rStyle w:val="Hipervnculo"/>
                <w:noProof/>
              </w:rPr>
              <w:t>Interpretación de resultados</w:t>
            </w:r>
            <w:r>
              <w:rPr>
                <w:noProof/>
                <w:webHidden/>
              </w:rPr>
              <w:tab/>
            </w:r>
            <w:r>
              <w:rPr>
                <w:noProof/>
                <w:webHidden/>
              </w:rPr>
              <w:fldChar w:fldCharType="begin"/>
            </w:r>
            <w:r>
              <w:rPr>
                <w:noProof/>
                <w:webHidden/>
              </w:rPr>
              <w:instrText xml:space="preserve"> PAGEREF _Toc231803458 \h </w:instrText>
            </w:r>
            <w:r>
              <w:rPr>
                <w:noProof/>
                <w:webHidden/>
              </w:rPr>
            </w:r>
            <w:r>
              <w:rPr>
                <w:noProof/>
                <w:webHidden/>
              </w:rPr>
              <w:fldChar w:fldCharType="separate"/>
            </w:r>
            <w:r>
              <w:rPr>
                <w:noProof/>
                <w:webHidden/>
              </w:rPr>
              <w:t>13</w:t>
            </w:r>
            <w:r>
              <w:rPr>
                <w:noProof/>
                <w:webHidden/>
              </w:rPr>
              <w:fldChar w:fldCharType="end"/>
            </w:r>
          </w:hyperlink>
        </w:p>
        <w:p w14:paraId="53D551E2" w14:textId="7E5455A9" w:rsidR="006B3988" w:rsidRDefault="006B3988">
          <w:pPr>
            <w:pStyle w:val="TDC1"/>
            <w:tabs>
              <w:tab w:val="right" w:leader="dot" w:pos="8828"/>
            </w:tabs>
            <w:rPr>
              <w:rFonts w:asciiTheme="minorHAnsi" w:eastAsiaTheme="minorEastAsia" w:hAnsiTheme="minorHAnsi" w:cstheme="minorBidi"/>
              <w:noProof/>
              <w:kern w:val="2"/>
              <w:lang w:eastAsia="es-SV"/>
              <w14:ligatures w14:val="standardContextual"/>
            </w:rPr>
          </w:pPr>
          <w:hyperlink w:anchor="_Toc231803459" w:history="1">
            <w:r w:rsidRPr="00452873">
              <w:rPr>
                <w:rStyle w:val="Hipervnculo"/>
                <w:noProof/>
              </w:rPr>
              <w:t>Comprobación por el Método Gráfico</w:t>
            </w:r>
            <w:r>
              <w:rPr>
                <w:noProof/>
                <w:webHidden/>
              </w:rPr>
              <w:tab/>
            </w:r>
            <w:r>
              <w:rPr>
                <w:noProof/>
                <w:webHidden/>
              </w:rPr>
              <w:fldChar w:fldCharType="begin"/>
            </w:r>
            <w:r>
              <w:rPr>
                <w:noProof/>
                <w:webHidden/>
              </w:rPr>
              <w:instrText xml:space="preserve"> PAGEREF _Toc231803459 \h </w:instrText>
            </w:r>
            <w:r>
              <w:rPr>
                <w:noProof/>
                <w:webHidden/>
              </w:rPr>
            </w:r>
            <w:r>
              <w:rPr>
                <w:noProof/>
                <w:webHidden/>
              </w:rPr>
              <w:fldChar w:fldCharType="separate"/>
            </w:r>
            <w:r>
              <w:rPr>
                <w:noProof/>
                <w:webHidden/>
              </w:rPr>
              <w:t>15</w:t>
            </w:r>
            <w:r>
              <w:rPr>
                <w:noProof/>
                <w:webHidden/>
              </w:rPr>
              <w:fldChar w:fldCharType="end"/>
            </w:r>
          </w:hyperlink>
        </w:p>
        <w:p w14:paraId="39B31CD9" w14:textId="06D25DE7" w:rsidR="006B3988" w:rsidRDefault="006B3988">
          <w:pPr>
            <w:pStyle w:val="TDC1"/>
            <w:tabs>
              <w:tab w:val="right" w:leader="dot" w:pos="8828"/>
            </w:tabs>
            <w:rPr>
              <w:rFonts w:asciiTheme="minorHAnsi" w:eastAsiaTheme="minorEastAsia" w:hAnsiTheme="minorHAnsi" w:cstheme="minorBidi"/>
              <w:noProof/>
              <w:kern w:val="2"/>
              <w:lang w:eastAsia="es-SV"/>
              <w14:ligatures w14:val="standardContextual"/>
            </w:rPr>
          </w:pPr>
          <w:hyperlink w:anchor="_Toc231803460" w:history="1">
            <w:r w:rsidRPr="00452873">
              <w:rPr>
                <w:rStyle w:val="Hipervnculo"/>
                <w:noProof/>
              </w:rPr>
              <w:t>Software utilizado: Microsoft Excel Solver</w:t>
            </w:r>
            <w:r>
              <w:rPr>
                <w:noProof/>
                <w:webHidden/>
              </w:rPr>
              <w:tab/>
            </w:r>
            <w:r>
              <w:rPr>
                <w:noProof/>
                <w:webHidden/>
              </w:rPr>
              <w:fldChar w:fldCharType="begin"/>
            </w:r>
            <w:r>
              <w:rPr>
                <w:noProof/>
                <w:webHidden/>
              </w:rPr>
              <w:instrText xml:space="preserve"> PAGEREF _Toc231803460 \h </w:instrText>
            </w:r>
            <w:r>
              <w:rPr>
                <w:noProof/>
                <w:webHidden/>
              </w:rPr>
            </w:r>
            <w:r>
              <w:rPr>
                <w:noProof/>
                <w:webHidden/>
              </w:rPr>
              <w:fldChar w:fldCharType="separate"/>
            </w:r>
            <w:r>
              <w:rPr>
                <w:noProof/>
                <w:webHidden/>
              </w:rPr>
              <w:t>16</w:t>
            </w:r>
            <w:r>
              <w:rPr>
                <w:noProof/>
                <w:webHidden/>
              </w:rPr>
              <w:fldChar w:fldCharType="end"/>
            </w:r>
          </w:hyperlink>
        </w:p>
        <w:p w14:paraId="27669131" w14:textId="0C2F5D00" w:rsidR="006B3988" w:rsidRDefault="006B3988">
          <w:pPr>
            <w:pStyle w:val="TDC1"/>
            <w:tabs>
              <w:tab w:val="right" w:leader="dot" w:pos="8828"/>
            </w:tabs>
            <w:rPr>
              <w:rFonts w:asciiTheme="minorHAnsi" w:eastAsiaTheme="minorEastAsia" w:hAnsiTheme="minorHAnsi" w:cstheme="minorBidi"/>
              <w:noProof/>
              <w:kern w:val="2"/>
              <w:lang w:eastAsia="es-SV"/>
              <w14:ligatures w14:val="standardContextual"/>
            </w:rPr>
          </w:pPr>
          <w:hyperlink w:anchor="_Toc231803461" w:history="1">
            <w:r w:rsidRPr="00452873">
              <w:rPr>
                <w:rStyle w:val="Hipervnculo"/>
                <w:noProof/>
              </w:rPr>
              <w:t>Conclusiones</w:t>
            </w:r>
            <w:r>
              <w:rPr>
                <w:noProof/>
                <w:webHidden/>
              </w:rPr>
              <w:tab/>
            </w:r>
            <w:r>
              <w:rPr>
                <w:noProof/>
                <w:webHidden/>
              </w:rPr>
              <w:fldChar w:fldCharType="begin"/>
            </w:r>
            <w:r>
              <w:rPr>
                <w:noProof/>
                <w:webHidden/>
              </w:rPr>
              <w:instrText xml:space="preserve"> PAGEREF _Toc231803461 \h </w:instrText>
            </w:r>
            <w:r>
              <w:rPr>
                <w:noProof/>
                <w:webHidden/>
              </w:rPr>
            </w:r>
            <w:r>
              <w:rPr>
                <w:noProof/>
                <w:webHidden/>
              </w:rPr>
              <w:fldChar w:fldCharType="separate"/>
            </w:r>
            <w:r>
              <w:rPr>
                <w:noProof/>
                <w:webHidden/>
              </w:rPr>
              <w:t>17</w:t>
            </w:r>
            <w:r>
              <w:rPr>
                <w:noProof/>
                <w:webHidden/>
              </w:rPr>
              <w:fldChar w:fldCharType="end"/>
            </w:r>
          </w:hyperlink>
        </w:p>
        <w:p w14:paraId="24DCCEE8" w14:textId="3BEDD417" w:rsidR="006B3988" w:rsidRDefault="006B3988">
          <w:pPr>
            <w:pStyle w:val="TDC1"/>
            <w:tabs>
              <w:tab w:val="right" w:leader="dot" w:pos="8828"/>
            </w:tabs>
            <w:rPr>
              <w:rFonts w:asciiTheme="minorHAnsi" w:eastAsiaTheme="minorEastAsia" w:hAnsiTheme="minorHAnsi" w:cstheme="minorBidi"/>
              <w:noProof/>
              <w:kern w:val="2"/>
              <w:lang w:eastAsia="es-SV"/>
              <w14:ligatures w14:val="standardContextual"/>
            </w:rPr>
          </w:pPr>
          <w:hyperlink w:anchor="_Toc231803462" w:history="1">
            <w:r w:rsidRPr="00452873">
              <w:rPr>
                <w:rStyle w:val="Hipervnculo"/>
                <w:noProof/>
              </w:rPr>
              <w:t>Recomendaciones</w:t>
            </w:r>
            <w:r>
              <w:rPr>
                <w:noProof/>
                <w:webHidden/>
              </w:rPr>
              <w:tab/>
            </w:r>
            <w:r>
              <w:rPr>
                <w:noProof/>
                <w:webHidden/>
              </w:rPr>
              <w:fldChar w:fldCharType="begin"/>
            </w:r>
            <w:r>
              <w:rPr>
                <w:noProof/>
                <w:webHidden/>
              </w:rPr>
              <w:instrText xml:space="preserve"> PAGEREF _Toc231803462 \h </w:instrText>
            </w:r>
            <w:r>
              <w:rPr>
                <w:noProof/>
                <w:webHidden/>
              </w:rPr>
            </w:r>
            <w:r>
              <w:rPr>
                <w:noProof/>
                <w:webHidden/>
              </w:rPr>
              <w:fldChar w:fldCharType="separate"/>
            </w:r>
            <w:r>
              <w:rPr>
                <w:noProof/>
                <w:webHidden/>
              </w:rPr>
              <w:t>18</w:t>
            </w:r>
            <w:r>
              <w:rPr>
                <w:noProof/>
                <w:webHidden/>
              </w:rPr>
              <w:fldChar w:fldCharType="end"/>
            </w:r>
          </w:hyperlink>
        </w:p>
        <w:p w14:paraId="45FA6669" w14:textId="28C9D3E2" w:rsidR="006B3988" w:rsidRDefault="006B3988">
          <w:pPr>
            <w:pStyle w:val="TDC1"/>
            <w:tabs>
              <w:tab w:val="right" w:leader="dot" w:pos="8828"/>
            </w:tabs>
            <w:rPr>
              <w:rFonts w:asciiTheme="minorHAnsi" w:eastAsiaTheme="minorEastAsia" w:hAnsiTheme="minorHAnsi" w:cstheme="minorBidi"/>
              <w:noProof/>
              <w:kern w:val="2"/>
              <w:lang w:eastAsia="es-SV"/>
              <w14:ligatures w14:val="standardContextual"/>
            </w:rPr>
          </w:pPr>
          <w:hyperlink w:anchor="_Toc231803463" w:history="1">
            <w:r w:rsidRPr="00452873">
              <w:rPr>
                <w:rStyle w:val="Hipervnculo"/>
                <w:noProof/>
              </w:rPr>
              <w:t>Referencias Bibliográficas</w:t>
            </w:r>
            <w:r>
              <w:rPr>
                <w:noProof/>
                <w:webHidden/>
              </w:rPr>
              <w:tab/>
            </w:r>
            <w:r>
              <w:rPr>
                <w:noProof/>
                <w:webHidden/>
              </w:rPr>
              <w:fldChar w:fldCharType="begin"/>
            </w:r>
            <w:r>
              <w:rPr>
                <w:noProof/>
                <w:webHidden/>
              </w:rPr>
              <w:instrText xml:space="preserve"> PAGEREF _Toc231803463 \h </w:instrText>
            </w:r>
            <w:r>
              <w:rPr>
                <w:noProof/>
                <w:webHidden/>
              </w:rPr>
            </w:r>
            <w:r>
              <w:rPr>
                <w:noProof/>
                <w:webHidden/>
              </w:rPr>
              <w:fldChar w:fldCharType="separate"/>
            </w:r>
            <w:r>
              <w:rPr>
                <w:noProof/>
                <w:webHidden/>
              </w:rPr>
              <w:t>19</w:t>
            </w:r>
            <w:r>
              <w:rPr>
                <w:noProof/>
                <w:webHidden/>
              </w:rPr>
              <w:fldChar w:fldCharType="end"/>
            </w:r>
          </w:hyperlink>
        </w:p>
        <w:p w14:paraId="3237929A" w14:textId="5C7D4D26" w:rsidR="006B3988" w:rsidRDefault="006B3988">
          <w:pPr>
            <w:pStyle w:val="TDC1"/>
            <w:tabs>
              <w:tab w:val="right" w:leader="dot" w:pos="8828"/>
            </w:tabs>
            <w:rPr>
              <w:rFonts w:asciiTheme="minorHAnsi" w:eastAsiaTheme="minorEastAsia" w:hAnsiTheme="minorHAnsi" w:cstheme="minorBidi"/>
              <w:noProof/>
              <w:kern w:val="2"/>
              <w:lang w:eastAsia="es-SV"/>
              <w14:ligatures w14:val="standardContextual"/>
            </w:rPr>
          </w:pPr>
          <w:hyperlink w:anchor="_Toc231803464" w:history="1">
            <w:r w:rsidRPr="00452873">
              <w:rPr>
                <w:rStyle w:val="Hipervnculo"/>
                <w:noProof/>
              </w:rPr>
              <w:t>Anexos</w:t>
            </w:r>
            <w:r>
              <w:rPr>
                <w:noProof/>
                <w:webHidden/>
              </w:rPr>
              <w:tab/>
            </w:r>
            <w:r>
              <w:rPr>
                <w:noProof/>
                <w:webHidden/>
              </w:rPr>
              <w:fldChar w:fldCharType="begin"/>
            </w:r>
            <w:r>
              <w:rPr>
                <w:noProof/>
                <w:webHidden/>
              </w:rPr>
              <w:instrText xml:space="preserve"> PAGEREF _Toc231803464 \h </w:instrText>
            </w:r>
            <w:r>
              <w:rPr>
                <w:noProof/>
                <w:webHidden/>
              </w:rPr>
            </w:r>
            <w:r>
              <w:rPr>
                <w:noProof/>
                <w:webHidden/>
              </w:rPr>
              <w:fldChar w:fldCharType="separate"/>
            </w:r>
            <w:r>
              <w:rPr>
                <w:noProof/>
                <w:webHidden/>
              </w:rPr>
              <w:t>20</w:t>
            </w:r>
            <w:r>
              <w:rPr>
                <w:noProof/>
                <w:webHidden/>
              </w:rPr>
              <w:fldChar w:fldCharType="end"/>
            </w:r>
          </w:hyperlink>
        </w:p>
        <w:p w14:paraId="701066B3" w14:textId="18FFEA3A" w:rsidR="00556F5A" w:rsidRDefault="00556F5A">
          <w:r>
            <w:rPr>
              <w:rFonts w:cs="Arial"/>
              <w:b/>
              <w:bCs/>
              <w:lang w:val="es-ES"/>
            </w:rPr>
            <w:fldChar w:fldCharType="end"/>
          </w:r>
        </w:p>
      </w:sdtContent>
    </w:sdt>
    <w:p w14:paraId="4040CDD3" w14:textId="77777777" w:rsidR="00556F5A" w:rsidRDefault="00556F5A" w:rsidP="00764523">
      <w:pPr>
        <w:spacing w:line="360" w:lineRule="auto"/>
        <w:jc w:val="both"/>
        <w:textAlignment w:val="baseline"/>
        <w:rPr>
          <w:rFonts w:cs="Arial"/>
        </w:rPr>
      </w:pPr>
    </w:p>
    <w:p w14:paraId="1124E79B" w14:textId="6B3405DA" w:rsidR="00336E9F" w:rsidRPr="008F277C" w:rsidRDefault="00C1286F" w:rsidP="00764523">
      <w:pPr>
        <w:spacing w:line="360" w:lineRule="auto"/>
        <w:jc w:val="both"/>
        <w:textAlignment w:val="baseline"/>
        <w:rPr>
          <w:rFonts w:cs="Arial"/>
        </w:rPr>
        <w:sectPr w:rsidR="00336E9F" w:rsidRPr="008F277C" w:rsidSect="00E805D1">
          <w:pgSz w:w="12240" w:h="15840"/>
          <w:pgMar w:top="1417" w:right="1701" w:bottom="1417" w:left="1701"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pPr>
      <w:r>
        <w:rPr>
          <w:rFonts w:cs="Arial"/>
        </w:rPr>
        <w:tab/>
      </w:r>
    </w:p>
    <w:p w14:paraId="4FD5D184" w14:textId="77777777" w:rsidR="004E2534" w:rsidRPr="008F277C" w:rsidRDefault="008F277C" w:rsidP="00764523">
      <w:pPr>
        <w:spacing w:line="360" w:lineRule="auto"/>
        <w:jc w:val="both"/>
        <w:textAlignment w:val="baseline"/>
        <w:rPr>
          <w:rFonts w:cs="Arial"/>
          <w:b/>
          <w:bCs/>
        </w:rPr>
      </w:pPr>
      <w:bookmarkStart w:id="0" w:name="_Toc231803449"/>
      <w:r>
        <w:rPr>
          <w:rStyle w:val="Ttulo1Car"/>
        </w:rPr>
        <w:lastRenderedPageBreak/>
        <w:t>Introducción</w:t>
      </w:r>
      <w:bookmarkEnd w:id="0"/>
      <w:r>
        <w:rPr>
          <w:rFonts w:cs="Arial"/>
          <w:b/>
          <w:bCs/>
        </w:rPr>
        <w:t>:</w:t>
      </w:r>
    </w:p>
    <w:p w14:paraId="58D3953C" w14:textId="77777777" w:rsidR="004E2534" w:rsidRPr="008F277C" w:rsidRDefault="004E2534" w:rsidP="00764523">
      <w:pPr>
        <w:spacing w:line="360" w:lineRule="auto"/>
        <w:jc w:val="both"/>
        <w:textAlignment w:val="baseline"/>
        <w:rPr>
          <w:rFonts w:cs="Arial"/>
        </w:rPr>
      </w:pPr>
      <w:r>
        <w:rPr>
          <w:rFonts w:cs="Arial"/>
        </w:rPr>
        <w:t>La Investigación de Operaciones es una disciplina que ayuda a tomar mejores decisiones dentro de las organizaciones usando modelos matemáticos y técnicas de análisis. Una de las herramientas más conocidas es la Programación Lineal, que sirve para aprovechar al máximo los recursos limitados y así aumentar las ganancias o reducir los costos.</w:t>
      </w:r>
    </w:p>
    <w:p w14:paraId="4811084C" w14:textId="77777777" w:rsidR="004E2534" w:rsidRPr="008F277C" w:rsidRDefault="004E2534" w:rsidP="00764523">
      <w:pPr>
        <w:spacing w:line="360" w:lineRule="auto"/>
        <w:jc w:val="both"/>
        <w:textAlignment w:val="baseline"/>
        <w:rPr>
          <w:rFonts w:cs="Arial"/>
        </w:rPr>
      </w:pPr>
      <w:r>
        <w:rPr>
          <w:rFonts w:cs="Arial"/>
        </w:rPr>
        <w:t>Hoy en día, las empresas tienen que enfrentarse constantemente al reto de administrar bien sus recursos para seguir siendo competitivas y rentables. Por eso, aplicar métodos de optimización se vuelve clave para mejorar los procesos y tomar decisiones más acertadas.</w:t>
      </w:r>
    </w:p>
    <w:p w14:paraId="50781BDB" w14:textId="77777777" w:rsidR="004E2534" w:rsidRPr="008F277C" w:rsidRDefault="004E2534" w:rsidP="00764523">
      <w:pPr>
        <w:spacing w:line="360" w:lineRule="auto"/>
        <w:jc w:val="both"/>
        <w:textAlignment w:val="baseline"/>
        <w:rPr>
          <w:rFonts w:cs="Arial"/>
        </w:rPr>
      </w:pPr>
      <w:r>
        <w:rPr>
          <w:rFonts w:cs="Arial"/>
        </w:rPr>
        <w:t>En este trabajo se presenta un caso práctico de la Pizzería M &amp; M, ubicada en Quezaltepeque. Con el uso del Método Simplex, se busca encontrar la mejor combinación de producción de pizzas que permita obtener mayores ganancias, tomando en cuenta las restricciones de recursos disponibles.</w:t>
      </w:r>
    </w:p>
    <w:p w14:paraId="2AD18F01" w14:textId="77777777" w:rsidR="004E2534" w:rsidRDefault="004E2534" w:rsidP="00764523">
      <w:pPr>
        <w:spacing w:line="360" w:lineRule="auto"/>
        <w:jc w:val="both"/>
        <w:textAlignment w:val="baseline"/>
        <w:rPr>
          <w:rFonts w:cs="Arial"/>
        </w:rPr>
      </w:pPr>
      <w:r>
        <w:rPr>
          <w:rFonts w:cs="Arial"/>
        </w:rPr>
        <w:t>Además, se incluye una revisión de algunas herramientas informáticas que ayudan a resolver problemas de Programación Lineal, resaltando su importancia en la planificación y optimización dentro de las empresas.</w:t>
      </w:r>
    </w:p>
    <w:p w14:paraId="4467E929" w14:textId="77777777" w:rsidR="008F277C" w:rsidRDefault="008F277C" w:rsidP="00764523">
      <w:pPr>
        <w:spacing w:line="360" w:lineRule="auto"/>
        <w:jc w:val="both"/>
        <w:textAlignment w:val="baseline"/>
        <w:rPr>
          <w:rFonts w:cs="Arial"/>
        </w:rPr>
        <w:sectPr w:rsidR="008F277C" w:rsidSect="00E805D1">
          <w:pgSz w:w="12240" w:h="15840"/>
          <w:pgMar w:top="1417" w:right="1701" w:bottom="1417" w:left="1701"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pPr>
    </w:p>
    <w:p w14:paraId="6168B4E4" w14:textId="77777777" w:rsidR="008F277C" w:rsidRPr="008F277C" w:rsidRDefault="008F277C" w:rsidP="00556F5A">
      <w:pPr>
        <w:pStyle w:val="Ttulo1"/>
      </w:pPr>
      <w:bookmarkStart w:id="1" w:name="_Toc231803450"/>
      <w:r>
        <w:lastRenderedPageBreak/>
        <w:t>Objetivos</w:t>
      </w:r>
      <w:bookmarkEnd w:id="1"/>
    </w:p>
    <w:p w14:paraId="08F0775B" w14:textId="77777777" w:rsidR="008F277C" w:rsidRPr="008F277C" w:rsidRDefault="008F277C" w:rsidP="00556F5A">
      <w:pPr>
        <w:pStyle w:val="Ttulo2"/>
      </w:pPr>
      <w:bookmarkStart w:id="2" w:name="_Toc231803451"/>
      <w:r>
        <w:t>Objetivo General:</w:t>
      </w:r>
      <w:bookmarkEnd w:id="2"/>
    </w:p>
    <w:p w14:paraId="0C1FA073" w14:textId="77777777" w:rsidR="008F277C" w:rsidRDefault="008F277C" w:rsidP="00764523">
      <w:pPr>
        <w:spacing w:line="360" w:lineRule="auto"/>
        <w:jc w:val="both"/>
        <w:textAlignment w:val="baseline"/>
        <w:rPr>
          <w:rFonts w:cs="Arial"/>
        </w:rPr>
      </w:pPr>
      <w:r>
        <w:rPr>
          <w:rFonts w:cs="Arial"/>
        </w:rPr>
        <w:t>Aplicar el Método Simplex de Programación Lineal en un caso de estudio basado en la Pizzería M &amp; M de Quezaltepeque para determinar la combinación de producción que maximice las ganancias de la empresa.</w:t>
      </w:r>
    </w:p>
    <w:p w14:paraId="345B0CB5" w14:textId="77777777" w:rsidR="008F277C" w:rsidRPr="008F277C" w:rsidRDefault="008F277C" w:rsidP="00556F5A">
      <w:pPr>
        <w:pStyle w:val="Ttulo2"/>
      </w:pPr>
      <w:bookmarkStart w:id="3" w:name="_Toc231803452"/>
      <w:r>
        <w:t>Objetivos Específicos:</w:t>
      </w:r>
      <w:bookmarkEnd w:id="3"/>
    </w:p>
    <w:p w14:paraId="240346AF" w14:textId="77777777" w:rsidR="008F277C" w:rsidRPr="008F277C" w:rsidRDefault="008F277C" w:rsidP="00764523">
      <w:pPr>
        <w:pStyle w:val="Prrafodelista"/>
        <w:numPr>
          <w:ilvl w:val="0"/>
          <w:numId w:val="1"/>
        </w:numPr>
        <w:spacing w:line="360" w:lineRule="auto"/>
        <w:jc w:val="both"/>
        <w:textAlignment w:val="baseline"/>
        <w:rPr>
          <w:rFonts w:cs="Arial"/>
        </w:rPr>
      </w:pPr>
      <w:r>
        <w:rPr>
          <w:rFonts w:cs="Arial"/>
        </w:rPr>
        <w:t>Identificar los recursos y restricciones presentes en el proceso productivo de la pizzería.</w:t>
      </w:r>
    </w:p>
    <w:p w14:paraId="2CBB73A1" w14:textId="77777777" w:rsidR="008F277C" w:rsidRPr="008F277C" w:rsidRDefault="008F277C" w:rsidP="00764523">
      <w:pPr>
        <w:pStyle w:val="Prrafodelista"/>
        <w:numPr>
          <w:ilvl w:val="0"/>
          <w:numId w:val="1"/>
        </w:numPr>
        <w:spacing w:line="360" w:lineRule="auto"/>
        <w:jc w:val="both"/>
        <w:textAlignment w:val="baseline"/>
        <w:rPr>
          <w:rFonts w:cs="Arial"/>
        </w:rPr>
      </w:pPr>
      <w:r>
        <w:rPr>
          <w:rFonts w:cs="Arial"/>
        </w:rPr>
        <w:t>Formular un modelo matemático de Programación Lineal.</w:t>
      </w:r>
    </w:p>
    <w:p w14:paraId="2E4FA8FA" w14:textId="77777777" w:rsidR="008F277C" w:rsidRPr="008F277C" w:rsidRDefault="008F277C" w:rsidP="00764523">
      <w:pPr>
        <w:pStyle w:val="Prrafodelista"/>
        <w:numPr>
          <w:ilvl w:val="0"/>
          <w:numId w:val="1"/>
        </w:numPr>
        <w:spacing w:line="360" w:lineRule="auto"/>
        <w:jc w:val="both"/>
        <w:textAlignment w:val="baseline"/>
        <w:rPr>
          <w:rFonts w:cs="Arial"/>
        </w:rPr>
      </w:pPr>
      <w:r>
        <w:rPr>
          <w:rFonts w:cs="Arial"/>
        </w:rPr>
        <w:t>Resolver el modelo mediante el Método Simplex.</w:t>
      </w:r>
    </w:p>
    <w:p w14:paraId="41124F38" w14:textId="77777777" w:rsidR="008F277C" w:rsidRPr="008F277C" w:rsidRDefault="008F277C" w:rsidP="00764523">
      <w:pPr>
        <w:pStyle w:val="Prrafodelista"/>
        <w:numPr>
          <w:ilvl w:val="0"/>
          <w:numId w:val="1"/>
        </w:numPr>
        <w:spacing w:line="360" w:lineRule="auto"/>
        <w:jc w:val="both"/>
        <w:textAlignment w:val="baseline"/>
        <w:rPr>
          <w:rFonts w:cs="Arial"/>
        </w:rPr>
      </w:pPr>
      <w:r>
        <w:rPr>
          <w:rFonts w:cs="Arial"/>
        </w:rPr>
        <w:t>Analizar los resultados obtenidos para apoyar la toma de decisiones.</w:t>
      </w:r>
    </w:p>
    <w:p w14:paraId="7675ED5C" w14:textId="77777777" w:rsidR="008F277C" w:rsidRDefault="008F277C" w:rsidP="00764523">
      <w:pPr>
        <w:pStyle w:val="Prrafodelista"/>
        <w:numPr>
          <w:ilvl w:val="0"/>
          <w:numId w:val="1"/>
        </w:numPr>
        <w:spacing w:line="360" w:lineRule="auto"/>
        <w:jc w:val="both"/>
        <w:textAlignment w:val="baseline"/>
        <w:rPr>
          <w:rFonts w:cs="Arial"/>
        </w:rPr>
      </w:pPr>
      <w:r>
        <w:rPr>
          <w:rFonts w:cs="Arial"/>
        </w:rPr>
        <w:t>Investigar software utilizado en la solución de problemas de optimización.</w:t>
      </w:r>
    </w:p>
    <w:p w14:paraId="251FD058" w14:textId="77777777" w:rsidR="00764523" w:rsidRDefault="00764523" w:rsidP="00764523">
      <w:pPr>
        <w:spacing w:line="360" w:lineRule="auto"/>
        <w:jc w:val="both"/>
        <w:textAlignment w:val="baseline"/>
        <w:rPr>
          <w:rFonts w:cs="Arial"/>
        </w:rPr>
        <w:sectPr w:rsidR="00764523" w:rsidSect="00E805D1">
          <w:type w:val="evenPage"/>
          <w:pgSz w:w="12240" w:h="15840"/>
          <w:pgMar w:top="1417" w:right="1701" w:bottom="1417" w:left="1701"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pPr>
    </w:p>
    <w:p w14:paraId="5088856D" w14:textId="77777777" w:rsidR="00764523" w:rsidRDefault="00764523" w:rsidP="00556F5A">
      <w:pPr>
        <w:pStyle w:val="Ttulo1"/>
      </w:pPr>
      <w:bookmarkStart w:id="4" w:name="_Toc231803453"/>
      <w:r>
        <w:lastRenderedPageBreak/>
        <w:t>Desarrollo</w:t>
      </w:r>
      <w:bookmarkEnd w:id="4"/>
    </w:p>
    <w:p w14:paraId="20738F0D" w14:textId="77777777" w:rsidR="00764523" w:rsidRPr="00764523" w:rsidRDefault="00764523" w:rsidP="00556F5A">
      <w:pPr>
        <w:pStyle w:val="Ttulo2"/>
      </w:pPr>
      <w:bookmarkStart w:id="5" w:name="_Toc231803454"/>
      <w:r>
        <w:t>Marco Teórico</w:t>
      </w:r>
      <w:bookmarkEnd w:id="5"/>
    </w:p>
    <w:p w14:paraId="0C43A125" w14:textId="77777777" w:rsidR="00764523" w:rsidRPr="00764523" w:rsidRDefault="00764523" w:rsidP="00764523">
      <w:pPr>
        <w:spacing w:line="360" w:lineRule="auto"/>
        <w:jc w:val="both"/>
        <w:rPr>
          <w:rFonts w:cs="Arial"/>
          <w:b/>
          <w:bCs/>
        </w:rPr>
      </w:pPr>
      <w:r>
        <w:rPr>
          <w:rFonts w:cs="Arial"/>
          <w:b/>
          <w:bCs/>
        </w:rPr>
        <w:t>Investigación de Operaciones:</w:t>
      </w:r>
    </w:p>
    <w:p w14:paraId="1989BD7E" w14:textId="77777777" w:rsidR="00764523" w:rsidRPr="00764523" w:rsidRDefault="00764523" w:rsidP="00764523">
      <w:pPr>
        <w:spacing w:line="360" w:lineRule="auto"/>
        <w:jc w:val="both"/>
        <w:rPr>
          <w:rFonts w:cs="Arial"/>
        </w:rPr>
      </w:pPr>
      <w:r>
        <w:rPr>
          <w:rFonts w:cs="Arial"/>
        </w:rPr>
        <w:t xml:space="preserve">La Investigación de Operaciones es una disciplina que utiliza modelos matemáticos y métodos de análisis para apoyar la toma de decisiones en las organizaciones. Su propósito es optimizar el uso de los recursos disponibles y mejorar los resultados en áreas como la producción, la administración y la </w:t>
      </w:r>
      <w:r w:rsidRPr="00C1286F">
        <w:rPr>
          <w:rFonts w:cs="Arial"/>
        </w:rPr>
        <w:t>logística (Hillier y Lieberman, 2021).</w:t>
      </w:r>
    </w:p>
    <w:p w14:paraId="54375554" w14:textId="77777777" w:rsidR="00764523" w:rsidRPr="00764523" w:rsidRDefault="00764523" w:rsidP="00764523">
      <w:pPr>
        <w:spacing w:line="360" w:lineRule="auto"/>
        <w:jc w:val="both"/>
        <w:rPr>
          <w:rFonts w:cs="Arial"/>
          <w:b/>
          <w:bCs/>
        </w:rPr>
      </w:pPr>
      <w:r>
        <w:rPr>
          <w:rFonts w:cs="Arial"/>
          <w:b/>
          <w:bCs/>
        </w:rPr>
        <w:t>Programación Lineal:</w:t>
      </w:r>
    </w:p>
    <w:p w14:paraId="69D14716" w14:textId="77777777" w:rsidR="00764523" w:rsidRPr="00764523" w:rsidRDefault="00764523" w:rsidP="00764523">
      <w:pPr>
        <w:spacing w:line="360" w:lineRule="auto"/>
        <w:jc w:val="both"/>
        <w:rPr>
          <w:rFonts w:cs="Arial"/>
        </w:rPr>
      </w:pPr>
      <w:r>
        <w:rPr>
          <w:rFonts w:cs="Arial"/>
        </w:rPr>
        <w:t xml:space="preserve">La Programación Lineal es una técnica matemática aplicada a problemas de optimización. Se emplea cuando se busca maximizar beneficios o reducir costos, planteando una función objetivo y restricciones que representan las limitaciones de recursos de la </w:t>
      </w:r>
      <w:r w:rsidRPr="00C1286F">
        <w:rPr>
          <w:rFonts w:cs="Arial"/>
        </w:rPr>
        <w:t>empresa (Taha, 2017).</w:t>
      </w:r>
    </w:p>
    <w:p w14:paraId="1CA11373" w14:textId="77777777" w:rsidR="00764523" w:rsidRPr="00764523" w:rsidRDefault="00764523" w:rsidP="00764523">
      <w:pPr>
        <w:spacing w:line="360" w:lineRule="auto"/>
        <w:jc w:val="both"/>
        <w:rPr>
          <w:rFonts w:cs="Arial"/>
          <w:b/>
          <w:bCs/>
        </w:rPr>
      </w:pPr>
      <w:r>
        <w:rPr>
          <w:rFonts w:cs="Arial"/>
          <w:b/>
          <w:bCs/>
        </w:rPr>
        <w:t>Método Simplex:</w:t>
      </w:r>
    </w:p>
    <w:p w14:paraId="6A73F14D" w14:textId="77777777" w:rsidR="00556F5A" w:rsidRPr="00764523" w:rsidRDefault="00764523" w:rsidP="00764523">
      <w:pPr>
        <w:spacing w:line="360" w:lineRule="auto"/>
        <w:jc w:val="both"/>
        <w:rPr>
          <w:rFonts w:cs="Arial"/>
        </w:rPr>
      </w:pPr>
      <w:r>
        <w:rPr>
          <w:rFonts w:cs="Arial"/>
        </w:rPr>
        <w:t xml:space="preserve">El Método Simplex es un procedimiento que permite resolver problemas de Programación Lineal de manera sistemática. A través de un proceso iterativo, evalúa distintas soluciones posibles hasta encontrar la que ofrece el mejor resultado </w:t>
      </w:r>
      <w:r w:rsidRPr="00C1286F">
        <w:rPr>
          <w:rFonts w:cs="Arial"/>
        </w:rPr>
        <w:t>(Taha, 2017).</w:t>
      </w:r>
    </w:p>
    <w:p w14:paraId="7CFCFE98" w14:textId="77777777" w:rsidR="00764523" w:rsidRDefault="00764523" w:rsidP="00764523">
      <w:pPr>
        <w:spacing w:line="360" w:lineRule="auto"/>
        <w:jc w:val="both"/>
        <w:rPr>
          <w:rFonts w:cs="Arial"/>
          <w:b/>
          <w:bCs/>
        </w:rPr>
      </w:pPr>
      <w:r>
        <w:rPr>
          <w:rFonts w:cs="Arial"/>
          <w:b/>
          <w:bCs/>
        </w:rPr>
        <w:t>Componentes de un modelo de Programación Lineal:</w:t>
      </w:r>
    </w:p>
    <w:p w14:paraId="7A5F6A7E" w14:textId="77777777" w:rsidR="00C1286F" w:rsidRDefault="00764523" w:rsidP="00764523">
      <w:pPr>
        <w:spacing w:line="360" w:lineRule="auto"/>
        <w:jc w:val="both"/>
        <w:rPr>
          <w:rFonts w:cs="Arial"/>
        </w:rPr>
      </w:pPr>
      <w:r>
        <w:rPr>
          <w:rFonts w:cs="Arial"/>
        </w:rPr>
        <w:t>Todo modelo de Programación Lineal se construye con cuatro elementos</w:t>
      </w:r>
      <w:r w:rsidR="00C1286F">
        <w:rPr>
          <w:rFonts w:cs="Arial"/>
        </w:rPr>
        <w:t>:</w:t>
      </w:r>
      <w:r>
        <w:rPr>
          <w:rFonts w:cs="Arial"/>
        </w:rPr>
        <w:t xml:space="preserve"> </w:t>
      </w:r>
    </w:p>
    <w:p w14:paraId="47DAB4E7" w14:textId="77777777" w:rsidR="00C1286F" w:rsidRDefault="00764523" w:rsidP="00C1286F">
      <w:pPr>
        <w:pStyle w:val="Prrafodelista"/>
        <w:numPr>
          <w:ilvl w:val="0"/>
          <w:numId w:val="6"/>
        </w:numPr>
        <w:spacing w:line="360" w:lineRule="auto"/>
        <w:jc w:val="both"/>
        <w:rPr>
          <w:rFonts w:cs="Arial"/>
        </w:rPr>
      </w:pPr>
      <w:r w:rsidRPr="00C1286F">
        <w:rPr>
          <w:rFonts w:cs="Arial"/>
        </w:rPr>
        <w:t xml:space="preserve">Las variables de decisión representan las cantidades que la empresa puede controlar. </w:t>
      </w:r>
    </w:p>
    <w:p w14:paraId="342C18F8" w14:textId="77777777" w:rsidR="00C1286F" w:rsidRDefault="00764523" w:rsidP="00C1286F">
      <w:pPr>
        <w:pStyle w:val="Prrafodelista"/>
        <w:numPr>
          <w:ilvl w:val="0"/>
          <w:numId w:val="6"/>
        </w:numPr>
        <w:spacing w:line="360" w:lineRule="auto"/>
        <w:jc w:val="both"/>
        <w:rPr>
          <w:rFonts w:cs="Arial"/>
        </w:rPr>
      </w:pPr>
      <w:r w:rsidRPr="00C1286F">
        <w:rPr>
          <w:rFonts w:cs="Arial"/>
        </w:rPr>
        <w:t xml:space="preserve">La función objetivo es la expresión lineal que se desea maximizar o minimizar. </w:t>
      </w:r>
    </w:p>
    <w:p w14:paraId="541EFD44" w14:textId="77777777" w:rsidR="00C1286F" w:rsidRDefault="00764523" w:rsidP="00C1286F">
      <w:pPr>
        <w:pStyle w:val="Prrafodelista"/>
        <w:numPr>
          <w:ilvl w:val="0"/>
          <w:numId w:val="6"/>
        </w:numPr>
        <w:spacing w:line="360" w:lineRule="auto"/>
        <w:jc w:val="both"/>
        <w:rPr>
          <w:rFonts w:cs="Arial"/>
        </w:rPr>
      </w:pPr>
      <w:r w:rsidRPr="00C1286F">
        <w:rPr>
          <w:rFonts w:cs="Arial"/>
        </w:rPr>
        <w:t xml:space="preserve">Las restricciones son las desigualdades que reflejan la disponibilidad limitada de recursos. </w:t>
      </w:r>
    </w:p>
    <w:p w14:paraId="10C01571" w14:textId="1AC6B51E" w:rsidR="00764523" w:rsidRPr="00C1286F" w:rsidRDefault="00764523" w:rsidP="00C1286F">
      <w:pPr>
        <w:pStyle w:val="Prrafodelista"/>
        <w:numPr>
          <w:ilvl w:val="0"/>
          <w:numId w:val="6"/>
        </w:numPr>
        <w:spacing w:line="360" w:lineRule="auto"/>
        <w:jc w:val="both"/>
        <w:rPr>
          <w:rFonts w:cs="Arial"/>
        </w:rPr>
      </w:pPr>
      <w:r w:rsidRPr="00C1286F">
        <w:rPr>
          <w:rFonts w:cs="Arial"/>
        </w:rPr>
        <w:lastRenderedPageBreak/>
        <w:t>Por último, las condiciones de no negatividad impiden que las variables tomen valores negativos, ya que no es posible producir cantidades menores que cero (Hillier y Lieberman, 2021)</w:t>
      </w:r>
      <w:r w:rsidR="00C1286F" w:rsidRPr="00C1286F">
        <w:rPr>
          <w:rFonts w:cs="Arial"/>
        </w:rPr>
        <w:t>.</w:t>
      </w:r>
    </w:p>
    <w:p w14:paraId="59DBA7D0" w14:textId="77777777" w:rsidR="00C1286F" w:rsidRDefault="00C1286F" w:rsidP="00764523">
      <w:pPr>
        <w:spacing w:line="360" w:lineRule="auto"/>
        <w:jc w:val="both"/>
        <w:rPr>
          <w:rFonts w:cs="Arial"/>
        </w:rPr>
      </w:pPr>
    </w:p>
    <w:p w14:paraId="34034C38" w14:textId="77777777" w:rsidR="00764523" w:rsidRDefault="00764523" w:rsidP="00764523">
      <w:pPr>
        <w:spacing w:line="360" w:lineRule="auto"/>
        <w:jc w:val="both"/>
        <w:rPr>
          <w:rFonts w:cs="Arial"/>
          <w:b/>
          <w:bCs/>
        </w:rPr>
      </w:pPr>
      <w:r>
        <w:rPr>
          <w:rFonts w:cs="Arial"/>
          <w:b/>
          <w:bCs/>
        </w:rPr>
        <w:t>Supuestos de la Programación Lineal:</w:t>
      </w:r>
    </w:p>
    <w:p w14:paraId="7D8FD4B6" w14:textId="77777777" w:rsidR="00764523" w:rsidRDefault="00764523" w:rsidP="00764523">
      <w:pPr>
        <w:spacing w:line="360" w:lineRule="auto"/>
        <w:jc w:val="both"/>
        <w:rPr>
          <w:rFonts w:cs="Arial"/>
        </w:rPr>
      </w:pPr>
      <w:r>
        <w:rPr>
          <w:rFonts w:cs="Arial"/>
        </w:rPr>
        <w:t>La Programación Lineal descansa sobre cuatro supuestos. La proporcionalidad implica que el aporte de cada variable a la función objetivo y a las restricciones es directamente proporcional a su valor. La aditividad indica que el efecto total es la suma de los efectos individuales, sin interacciones entre variables. La divisibilidad admite que las variables tomen valores fraccionarios. Y la certidumbre supone que todos los coeficientes del modelo son conocidos y constantes (Taha, 2017).</w:t>
      </w:r>
    </w:p>
    <w:p w14:paraId="11E03831" w14:textId="77777777" w:rsidR="00764523" w:rsidRDefault="00764523" w:rsidP="00764523">
      <w:pPr>
        <w:spacing w:line="360" w:lineRule="auto"/>
        <w:jc w:val="both"/>
        <w:rPr>
          <w:rFonts w:cs="Arial"/>
          <w:b/>
          <w:bCs/>
        </w:rPr>
      </w:pPr>
      <w:r>
        <w:rPr>
          <w:rFonts w:cs="Arial"/>
          <w:b/>
          <w:bCs/>
        </w:rPr>
        <w:t>Funcionamiento del Método Simplex:</w:t>
      </w:r>
    </w:p>
    <w:p w14:paraId="61D85CD5" w14:textId="77777777" w:rsidR="00764523" w:rsidRDefault="00764523" w:rsidP="00764523">
      <w:pPr>
        <w:spacing w:line="360" w:lineRule="auto"/>
        <w:jc w:val="both"/>
        <w:rPr>
          <w:rFonts w:cs="Arial"/>
        </w:rPr>
      </w:pPr>
      <w:r>
        <w:rPr>
          <w:rFonts w:cs="Arial"/>
        </w:rPr>
        <w:t>El Método Simplex transforma las restricciones de desigualdad en igualdades agregando variables de holgura, que representan la parte del recurso que queda sin utilizar. A partir de una solución básica factible inicial, el algoritmo se desplaza de un vértice a otro de la región factible, mejorando en cada iteración el valor de la función objetivo. El procedimiento se detiene cuando ya no existe ningún vértice vecino que mejore el resultado, momento en el que se ha alcanzado la solución óptima (Taha, 2017).</w:t>
      </w:r>
    </w:p>
    <w:p w14:paraId="446E3796" w14:textId="77777777" w:rsidR="00764523" w:rsidRDefault="00764523" w:rsidP="00764523">
      <w:pPr>
        <w:spacing w:line="360" w:lineRule="auto"/>
        <w:jc w:val="both"/>
        <w:rPr>
          <w:rFonts w:cs="Arial"/>
          <w:b/>
          <w:bCs/>
        </w:rPr>
      </w:pPr>
      <w:r>
        <w:rPr>
          <w:rFonts w:cs="Arial"/>
          <w:b/>
          <w:bCs/>
        </w:rPr>
        <w:t>Dualidad y precios sombra:</w:t>
      </w:r>
    </w:p>
    <w:p w14:paraId="53575806" w14:textId="77777777" w:rsidR="00764523" w:rsidRDefault="00764523" w:rsidP="00764523">
      <w:pPr>
        <w:spacing w:line="360" w:lineRule="auto"/>
        <w:jc w:val="both"/>
        <w:rPr>
          <w:rFonts w:cs="Arial"/>
        </w:rPr>
      </w:pPr>
      <w:r>
        <w:rPr>
          <w:rFonts w:cs="Arial"/>
        </w:rPr>
        <w:t>Todo problema de Programación Lineal, llamado primal, lleva asociado un problema dual. El valor de las variables duales se conoce como precio sombra e indica en cuánto mejoraría el valor óptimo de la función objetivo si se dispusiera de una unidad adicional de cada recurso. Un recurso que se agota por completo tiene un precio sombra positivo, mientras que un recurso del que sobra capacidad tiene un precio sombra igual a cero (Hillier y Lieberman, 2021).</w:t>
      </w:r>
    </w:p>
    <w:p w14:paraId="0CBE1CD2" w14:textId="77777777" w:rsidR="00C1286F" w:rsidRDefault="00C1286F" w:rsidP="00764523">
      <w:pPr>
        <w:spacing w:line="360" w:lineRule="auto"/>
        <w:jc w:val="both"/>
        <w:rPr>
          <w:rFonts w:cs="Arial"/>
        </w:rPr>
      </w:pPr>
    </w:p>
    <w:p w14:paraId="4873ACC8" w14:textId="77777777" w:rsidR="00C1286F" w:rsidRDefault="00C1286F" w:rsidP="00764523">
      <w:pPr>
        <w:spacing w:line="360" w:lineRule="auto"/>
        <w:jc w:val="both"/>
        <w:rPr>
          <w:rFonts w:cs="Arial"/>
        </w:rPr>
      </w:pPr>
    </w:p>
    <w:p w14:paraId="58D8B28C" w14:textId="77777777" w:rsidR="00764523" w:rsidRDefault="00764523" w:rsidP="00764523">
      <w:pPr>
        <w:spacing w:line="360" w:lineRule="auto"/>
        <w:jc w:val="both"/>
        <w:rPr>
          <w:rFonts w:cs="Arial"/>
          <w:b/>
          <w:bCs/>
        </w:rPr>
      </w:pPr>
      <w:r>
        <w:rPr>
          <w:rFonts w:cs="Arial"/>
          <w:b/>
          <w:bCs/>
        </w:rPr>
        <w:lastRenderedPageBreak/>
        <w:t xml:space="preserve">Aplicación en las empresas: </w:t>
      </w:r>
    </w:p>
    <w:p w14:paraId="0C4692EF" w14:textId="77777777" w:rsidR="00764523" w:rsidRDefault="00764523" w:rsidP="00764523">
      <w:pPr>
        <w:spacing w:line="360" w:lineRule="auto"/>
        <w:jc w:val="both"/>
        <w:rPr>
          <w:rFonts w:cs="Arial"/>
        </w:rPr>
        <w:sectPr w:rsidR="00764523" w:rsidSect="00E805D1">
          <w:pgSz w:w="12240" w:h="15840"/>
          <w:pgMar w:top="1417" w:right="1701" w:bottom="1417" w:left="1701"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pPr>
      <w:r>
        <w:rPr>
          <w:rFonts w:cs="Arial"/>
        </w:rPr>
        <w:t xml:space="preserve">Hoy en día, la Programación Lineal se aplica en distintos sectores para organizar la producción, planificar inventarios, distribuir recursos y mejorar la rentabilidad. Su uso facilita decisiones basadas en datos y un mejor aprovechamiento de los recursos disponible </w:t>
      </w:r>
      <w:r w:rsidRPr="00C1286F">
        <w:rPr>
          <w:rFonts w:cs="Arial"/>
        </w:rPr>
        <w:t>(Microsoft, 2024).</w:t>
      </w:r>
    </w:p>
    <w:p w14:paraId="0A7F87C9" w14:textId="77777777" w:rsidR="00764523" w:rsidRDefault="00764523" w:rsidP="00556F5A">
      <w:pPr>
        <w:pStyle w:val="Ttulo1"/>
      </w:pPr>
      <w:bookmarkStart w:id="6" w:name="_Toc231803455"/>
      <w:r>
        <w:lastRenderedPageBreak/>
        <w:t>Desarrollo del Caso</w:t>
      </w:r>
      <w:bookmarkEnd w:id="6"/>
    </w:p>
    <w:p w14:paraId="5988DCE5" w14:textId="77777777" w:rsidR="00764523" w:rsidRPr="00764523" w:rsidRDefault="00764523" w:rsidP="00556F5A">
      <w:pPr>
        <w:pStyle w:val="Ttulo2"/>
      </w:pPr>
      <w:bookmarkStart w:id="7" w:name="_Toc231803456"/>
      <w:r>
        <w:t>Descripción de la empresa:</w:t>
      </w:r>
      <w:bookmarkEnd w:id="7"/>
    </w:p>
    <w:p w14:paraId="728F23D7" w14:textId="77777777" w:rsidR="00764523" w:rsidRPr="00764523" w:rsidRDefault="00764523" w:rsidP="00764523">
      <w:pPr>
        <w:spacing w:line="360" w:lineRule="auto"/>
        <w:jc w:val="both"/>
        <w:rPr>
          <w:rFonts w:cs="Arial"/>
        </w:rPr>
      </w:pPr>
      <w:r>
        <w:rPr>
          <w:rFonts w:cs="Arial"/>
        </w:rPr>
        <w:t>La Pizzería M &amp; M es un negocio ubicado en el municipio de Quezaltepeque dedicado a la elaboración y comercialización de pizzas para consumo local. Entre los productos que ofrece se encuentran pizzas gigantes, pizzas personales y calzones en diferentes variedades.</w:t>
      </w:r>
    </w:p>
    <w:p w14:paraId="785EE976" w14:textId="77777777" w:rsidR="00764523" w:rsidRPr="00764523" w:rsidRDefault="00764523" w:rsidP="00764523">
      <w:pPr>
        <w:spacing w:line="360" w:lineRule="auto"/>
        <w:jc w:val="both"/>
        <w:rPr>
          <w:rFonts w:cs="Arial"/>
        </w:rPr>
      </w:pPr>
      <w:r>
        <w:rPr>
          <w:rFonts w:cs="Arial"/>
        </w:rPr>
        <w:t>Con el propósito de mejorar la utilización de los recursos disponibles y maximizar las ganancias, se desarrolló un caso de estudio basado en la producción de dos de sus productos más representativos: Pizza Gigante Suprema y Pizza Personal Suprema.</w:t>
      </w:r>
    </w:p>
    <w:p w14:paraId="6C2F4588" w14:textId="77777777" w:rsidR="00764523" w:rsidRDefault="00764523" w:rsidP="00764523">
      <w:pPr>
        <w:spacing w:line="360" w:lineRule="auto"/>
        <w:jc w:val="both"/>
        <w:rPr>
          <w:rFonts w:cs="Arial"/>
          <w:b/>
          <w:bCs/>
        </w:rPr>
      </w:pPr>
    </w:p>
    <w:p w14:paraId="6C8B615F" w14:textId="77777777" w:rsidR="00764523" w:rsidRPr="00764523" w:rsidRDefault="00764523" w:rsidP="00764523">
      <w:pPr>
        <w:spacing w:line="360" w:lineRule="auto"/>
        <w:jc w:val="both"/>
        <w:rPr>
          <w:rFonts w:cs="Arial"/>
        </w:rPr>
        <w:sectPr w:rsidR="00764523" w:rsidRPr="00764523" w:rsidSect="00E805D1">
          <w:pgSz w:w="12240" w:h="15840"/>
          <w:pgMar w:top="1417" w:right="1701" w:bottom="1417" w:left="1701"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pPr>
    </w:p>
    <w:p w14:paraId="3A237A2A" w14:textId="77777777" w:rsidR="003F3FC0" w:rsidRPr="003F3FC0" w:rsidRDefault="003F3FC0" w:rsidP="00556F5A">
      <w:pPr>
        <w:pStyle w:val="Ttulo1"/>
      </w:pPr>
      <w:bookmarkStart w:id="8" w:name="_Toc231803457"/>
      <w:r>
        <w:lastRenderedPageBreak/>
        <w:t>Planteamiento del problema</w:t>
      </w:r>
      <w:bookmarkEnd w:id="8"/>
    </w:p>
    <w:p w14:paraId="7E127273" w14:textId="77777777" w:rsidR="00764523" w:rsidRDefault="003F3FC0" w:rsidP="003F3FC0">
      <w:pPr>
        <w:tabs>
          <w:tab w:val="left" w:pos="1428"/>
        </w:tabs>
        <w:spacing w:line="360" w:lineRule="auto"/>
        <w:jc w:val="both"/>
        <w:rPr>
          <w:rFonts w:cs="Arial"/>
        </w:rPr>
      </w:pPr>
      <w:r>
        <w:rPr>
          <w:rFonts w:cs="Arial"/>
        </w:rPr>
        <w:t>La administración de la Pizzería M &amp; M desea determinar cuántas pizzas gigantes supremas y pizzas personales supremas debe producir diariamente para obtener la mayor ganancia posible. Para ello debe considerar las limitaciones de masa, queso y tiempo de preparación disponibles durante la jornada de trabajo.</w:t>
      </w:r>
    </w:p>
    <w:p w14:paraId="24BD93C6" w14:textId="77777777" w:rsidR="003F3FC0" w:rsidRPr="003F3FC0" w:rsidRDefault="003F3FC0" w:rsidP="003F3FC0">
      <w:pPr>
        <w:tabs>
          <w:tab w:val="left" w:pos="1428"/>
        </w:tabs>
        <w:spacing w:line="360" w:lineRule="auto"/>
        <w:jc w:val="both"/>
        <w:rPr>
          <w:rFonts w:cs="Arial"/>
        </w:rPr>
      </w:pPr>
      <w:r>
        <w:rPr>
          <w:rFonts w:cs="Arial"/>
        </w:rPr>
        <w:t>Variables de decisión</w:t>
      </w:r>
    </w:p>
    <w:p w14:paraId="17DADF49" w14:textId="77777777" w:rsidR="003F3FC0" w:rsidRPr="003F3FC0" w:rsidRDefault="003F3FC0" w:rsidP="003F3FC0">
      <w:pPr>
        <w:tabs>
          <w:tab w:val="left" w:pos="1428"/>
        </w:tabs>
        <w:spacing w:line="360" w:lineRule="auto"/>
        <w:jc w:val="both"/>
        <w:rPr>
          <w:rFonts w:cs="Arial"/>
        </w:rPr>
      </w:pPr>
      <w:r>
        <w:rPr>
          <w:rFonts w:cs="Arial"/>
        </w:rPr>
        <w:t>X</w:t>
      </w:r>
      <w:r>
        <w:rPr>
          <w:rFonts w:ascii="Cambria Math" w:hAnsi="Cambria Math" w:cs="Cambria Math"/>
        </w:rPr>
        <w:t>₁</w:t>
      </w:r>
      <w:r>
        <w:rPr>
          <w:rFonts w:cs="Arial"/>
        </w:rPr>
        <w:t xml:space="preserve"> = Cantidad de Pizzas Gigantes Supremas producidas por día.</w:t>
      </w:r>
    </w:p>
    <w:p w14:paraId="42B4AA84" w14:textId="77777777" w:rsidR="003F3FC0" w:rsidRDefault="003F3FC0" w:rsidP="003F3FC0">
      <w:pPr>
        <w:tabs>
          <w:tab w:val="left" w:pos="1428"/>
        </w:tabs>
        <w:spacing w:line="360" w:lineRule="auto"/>
        <w:jc w:val="both"/>
        <w:rPr>
          <w:rFonts w:cs="Arial"/>
        </w:rPr>
      </w:pPr>
      <w:r>
        <w:rPr>
          <w:rFonts w:cs="Arial"/>
        </w:rPr>
        <w:t>X</w:t>
      </w:r>
      <w:r>
        <w:rPr>
          <w:rFonts w:ascii="Cambria Math" w:hAnsi="Cambria Math" w:cs="Cambria Math"/>
        </w:rPr>
        <w:t>₂</w:t>
      </w:r>
      <w:r>
        <w:rPr>
          <w:rFonts w:cs="Arial"/>
        </w:rPr>
        <w:t xml:space="preserve"> = Cantidad de Pizzas Personales Supremas producidas por día.</w:t>
      </w:r>
    </w:p>
    <w:p w14:paraId="27FE703B" w14:textId="77777777" w:rsidR="003F3FC0" w:rsidRPr="003F3FC0" w:rsidRDefault="003F3FC0" w:rsidP="003F3FC0">
      <w:pPr>
        <w:tabs>
          <w:tab w:val="left" w:pos="1428"/>
        </w:tabs>
        <w:spacing w:line="360" w:lineRule="auto"/>
        <w:jc w:val="both"/>
        <w:rPr>
          <w:rFonts w:cs="Arial"/>
          <w:b/>
          <w:bCs/>
        </w:rPr>
      </w:pPr>
      <w:r>
        <w:rPr>
          <w:rFonts w:cs="Arial"/>
          <w:b/>
          <w:bCs/>
        </w:rPr>
        <w:t>Función objetivo</w:t>
      </w:r>
    </w:p>
    <w:p w14:paraId="67245EF3" w14:textId="77777777" w:rsidR="003F3FC0" w:rsidRPr="003F3FC0" w:rsidRDefault="003F3FC0" w:rsidP="003F3FC0">
      <w:pPr>
        <w:tabs>
          <w:tab w:val="left" w:pos="1428"/>
        </w:tabs>
        <w:spacing w:line="360" w:lineRule="auto"/>
        <w:jc w:val="both"/>
        <w:rPr>
          <w:rFonts w:cs="Arial"/>
        </w:rPr>
      </w:pPr>
      <w:r>
        <w:rPr>
          <w:rFonts w:cs="Arial"/>
        </w:rPr>
        <w:t>Se estima una ganancia de $5 por cada Pizza Gigante Suprema y una ganancia de $2 por cada Pizza Personal Suprema.</w:t>
      </w:r>
    </w:p>
    <w:p w14:paraId="795B701C" w14:textId="77777777" w:rsidR="003F3FC0" w:rsidRPr="003F3FC0" w:rsidRDefault="003F3FC0" w:rsidP="003F3FC0">
      <w:pPr>
        <w:tabs>
          <w:tab w:val="left" w:pos="1428"/>
        </w:tabs>
        <w:spacing w:line="360" w:lineRule="auto"/>
        <w:jc w:val="both"/>
        <w:rPr>
          <w:rFonts w:cs="Arial"/>
        </w:rPr>
      </w:pPr>
      <w:r>
        <w:rPr>
          <w:rFonts w:cs="Arial"/>
        </w:rPr>
        <w:t>Maximizar:</w:t>
      </w:r>
    </w:p>
    <w:p w14:paraId="43E8C839" w14:textId="77777777" w:rsidR="003F3FC0" w:rsidRDefault="003F3FC0" w:rsidP="003F3FC0">
      <w:pPr>
        <w:tabs>
          <w:tab w:val="left" w:pos="1428"/>
        </w:tabs>
        <w:spacing w:line="360" w:lineRule="auto"/>
        <w:jc w:val="both"/>
        <w:rPr>
          <w:rFonts w:ascii="Cambria Math" w:hAnsi="Cambria Math" w:cs="Cambria Math"/>
        </w:rPr>
      </w:pPr>
      <w:r>
        <w:rPr>
          <w:rFonts w:cs="Arial"/>
        </w:rPr>
        <w:t>Z = 5X</w:t>
      </w:r>
      <w:r>
        <w:rPr>
          <w:rFonts w:ascii="Cambria Math" w:hAnsi="Cambria Math" w:cs="Cambria Math"/>
        </w:rPr>
        <w:t>₁</w:t>
      </w:r>
      <w:r>
        <w:rPr>
          <w:rFonts w:cs="Arial"/>
        </w:rPr>
        <w:t xml:space="preserve"> + 2X</w:t>
      </w:r>
      <w:r>
        <w:rPr>
          <w:rFonts w:ascii="Cambria Math" w:hAnsi="Cambria Math" w:cs="Cambria Math"/>
        </w:rPr>
        <w:t>₂</w:t>
      </w:r>
    </w:p>
    <w:p w14:paraId="54561BD5" w14:textId="77777777" w:rsidR="003F3FC0" w:rsidRPr="003F3FC0" w:rsidRDefault="003F3FC0" w:rsidP="003F3FC0">
      <w:pPr>
        <w:tabs>
          <w:tab w:val="left" w:pos="1428"/>
        </w:tabs>
        <w:spacing w:line="360" w:lineRule="auto"/>
        <w:jc w:val="both"/>
        <w:rPr>
          <w:rFonts w:cs="Arial"/>
          <w:b/>
          <w:bCs/>
        </w:rPr>
      </w:pPr>
      <w:r>
        <w:rPr>
          <w:rFonts w:cs="Arial"/>
          <w:b/>
          <w:bCs/>
        </w:rPr>
        <w:t>Restricciones</w:t>
      </w:r>
    </w:p>
    <w:p w14:paraId="06768E27" w14:textId="77777777" w:rsidR="003F3FC0" w:rsidRPr="003F3FC0" w:rsidRDefault="003F3FC0" w:rsidP="003F3FC0">
      <w:pPr>
        <w:tabs>
          <w:tab w:val="left" w:pos="1428"/>
        </w:tabs>
        <w:spacing w:line="360" w:lineRule="auto"/>
        <w:jc w:val="both"/>
        <w:rPr>
          <w:rFonts w:cs="Arial"/>
        </w:rPr>
      </w:pPr>
      <w:r>
        <w:rPr>
          <w:rFonts w:cs="Arial"/>
        </w:rPr>
        <w:t>Masa disponible:</w:t>
      </w:r>
    </w:p>
    <w:p w14:paraId="0D38247F" w14:textId="77777777" w:rsidR="003F3FC0" w:rsidRPr="003F3FC0" w:rsidRDefault="003F3FC0" w:rsidP="003F3FC0">
      <w:pPr>
        <w:tabs>
          <w:tab w:val="left" w:pos="1428"/>
        </w:tabs>
        <w:spacing w:line="360" w:lineRule="auto"/>
        <w:jc w:val="both"/>
        <w:rPr>
          <w:rFonts w:cs="Arial"/>
        </w:rPr>
      </w:pPr>
      <w:r>
        <w:rPr>
          <w:rFonts w:cs="Arial"/>
        </w:rPr>
        <w:t>2X</w:t>
      </w:r>
      <w:r>
        <w:rPr>
          <w:rFonts w:ascii="Cambria Math" w:hAnsi="Cambria Math" w:cs="Cambria Math"/>
        </w:rPr>
        <w:t>₁</w:t>
      </w:r>
      <w:r>
        <w:rPr>
          <w:rFonts w:cs="Arial"/>
        </w:rPr>
        <w:t xml:space="preserve"> + X</w:t>
      </w:r>
      <w:r>
        <w:rPr>
          <w:rFonts w:ascii="Cambria Math" w:hAnsi="Cambria Math" w:cs="Cambria Math"/>
        </w:rPr>
        <w:t>₂</w:t>
      </w:r>
      <w:r>
        <w:rPr>
          <w:rFonts w:cs="Arial"/>
        </w:rPr>
        <w:t xml:space="preserve"> ≤ 60</w:t>
      </w:r>
    </w:p>
    <w:p w14:paraId="3DDCC3B3" w14:textId="77777777" w:rsidR="003F3FC0" w:rsidRPr="003F3FC0" w:rsidRDefault="003F3FC0" w:rsidP="003F3FC0">
      <w:pPr>
        <w:tabs>
          <w:tab w:val="left" w:pos="1428"/>
        </w:tabs>
        <w:spacing w:line="360" w:lineRule="auto"/>
        <w:jc w:val="both"/>
        <w:rPr>
          <w:rFonts w:cs="Arial"/>
        </w:rPr>
      </w:pPr>
      <w:r>
        <w:rPr>
          <w:rFonts w:cs="Arial"/>
        </w:rPr>
        <w:t>Queso disponible:</w:t>
      </w:r>
    </w:p>
    <w:p w14:paraId="594C8045" w14:textId="77777777" w:rsidR="003F3FC0" w:rsidRPr="003F3FC0" w:rsidRDefault="003F3FC0" w:rsidP="003F3FC0">
      <w:pPr>
        <w:tabs>
          <w:tab w:val="left" w:pos="1428"/>
        </w:tabs>
        <w:spacing w:line="360" w:lineRule="auto"/>
        <w:jc w:val="both"/>
        <w:rPr>
          <w:rFonts w:cs="Arial"/>
        </w:rPr>
      </w:pPr>
      <w:r>
        <w:rPr>
          <w:rFonts w:cs="Arial"/>
        </w:rPr>
        <w:t>1.5X</w:t>
      </w:r>
      <w:r>
        <w:rPr>
          <w:rFonts w:ascii="Cambria Math" w:hAnsi="Cambria Math" w:cs="Cambria Math"/>
        </w:rPr>
        <w:t>₁</w:t>
      </w:r>
      <w:r>
        <w:rPr>
          <w:rFonts w:cs="Arial"/>
        </w:rPr>
        <w:t xml:space="preserve"> + 0.5X</w:t>
      </w:r>
      <w:r>
        <w:rPr>
          <w:rFonts w:ascii="Cambria Math" w:hAnsi="Cambria Math" w:cs="Cambria Math"/>
        </w:rPr>
        <w:t>₂</w:t>
      </w:r>
      <w:r>
        <w:rPr>
          <w:rFonts w:cs="Arial"/>
        </w:rPr>
        <w:t xml:space="preserve"> ≤ 40</w:t>
      </w:r>
    </w:p>
    <w:p w14:paraId="66E1B387" w14:textId="77777777" w:rsidR="003F3FC0" w:rsidRPr="003F3FC0" w:rsidRDefault="003F3FC0" w:rsidP="003F3FC0">
      <w:pPr>
        <w:tabs>
          <w:tab w:val="left" w:pos="1428"/>
        </w:tabs>
        <w:spacing w:line="360" w:lineRule="auto"/>
        <w:jc w:val="both"/>
        <w:rPr>
          <w:rFonts w:cs="Arial"/>
        </w:rPr>
      </w:pPr>
      <w:r>
        <w:rPr>
          <w:rFonts w:cs="Arial"/>
        </w:rPr>
        <w:t>Tiempo disponible:</w:t>
      </w:r>
    </w:p>
    <w:p w14:paraId="7BB1216C" w14:textId="77777777" w:rsidR="003F3FC0" w:rsidRPr="003F3FC0" w:rsidRDefault="003F3FC0" w:rsidP="003F3FC0">
      <w:pPr>
        <w:tabs>
          <w:tab w:val="left" w:pos="1428"/>
        </w:tabs>
        <w:spacing w:line="360" w:lineRule="auto"/>
        <w:jc w:val="both"/>
        <w:rPr>
          <w:rFonts w:cs="Arial"/>
        </w:rPr>
      </w:pPr>
      <w:r>
        <w:rPr>
          <w:rFonts w:cs="Arial"/>
        </w:rPr>
        <w:t>0.5X</w:t>
      </w:r>
      <w:r>
        <w:rPr>
          <w:rFonts w:ascii="Cambria Math" w:hAnsi="Cambria Math" w:cs="Cambria Math"/>
        </w:rPr>
        <w:t>₁</w:t>
      </w:r>
      <w:r>
        <w:rPr>
          <w:rFonts w:cs="Arial"/>
        </w:rPr>
        <w:t xml:space="preserve"> + 0.25X</w:t>
      </w:r>
      <w:r>
        <w:rPr>
          <w:rFonts w:ascii="Cambria Math" w:hAnsi="Cambria Math" w:cs="Cambria Math"/>
        </w:rPr>
        <w:t>₂</w:t>
      </w:r>
      <w:r>
        <w:rPr>
          <w:rFonts w:cs="Arial"/>
        </w:rPr>
        <w:t xml:space="preserve"> ≤ 20</w:t>
      </w:r>
    </w:p>
    <w:p w14:paraId="555C3534" w14:textId="77777777" w:rsidR="003F3FC0" w:rsidRPr="003F3FC0" w:rsidRDefault="003F3FC0" w:rsidP="003F3FC0">
      <w:pPr>
        <w:tabs>
          <w:tab w:val="left" w:pos="1428"/>
        </w:tabs>
        <w:spacing w:line="360" w:lineRule="auto"/>
        <w:jc w:val="both"/>
        <w:rPr>
          <w:rFonts w:cs="Arial"/>
        </w:rPr>
      </w:pPr>
      <w:r>
        <w:rPr>
          <w:rFonts w:cs="Arial"/>
        </w:rPr>
        <w:t>No negatividad:</w:t>
      </w:r>
    </w:p>
    <w:p w14:paraId="4D71E73A" w14:textId="77777777" w:rsidR="003F3FC0" w:rsidRPr="003F3FC0" w:rsidRDefault="003F3FC0" w:rsidP="003F3FC0">
      <w:pPr>
        <w:tabs>
          <w:tab w:val="left" w:pos="1428"/>
        </w:tabs>
        <w:spacing w:line="360" w:lineRule="auto"/>
        <w:jc w:val="both"/>
        <w:rPr>
          <w:rFonts w:cs="Arial"/>
        </w:rPr>
      </w:pPr>
      <w:r>
        <w:rPr>
          <w:rFonts w:cs="Arial"/>
        </w:rPr>
        <w:t>X</w:t>
      </w:r>
      <w:r>
        <w:rPr>
          <w:rFonts w:ascii="Cambria Math" w:hAnsi="Cambria Math" w:cs="Cambria Math"/>
        </w:rPr>
        <w:t>₁</w:t>
      </w:r>
      <w:r>
        <w:rPr>
          <w:rFonts w:cs="Arial"/>
        </w:rPr>
        <w:t xml:space="preserve"> ≥ 0</w:t>
      </w:r>
    </w:p>
    <w:p w14:paraId="25C08605" w14:textId="77777777" w:rsidR="003F3FC0" w:rsidRDefault="003F3FC0" w:rsidP="003F3FC0">
      <w:pPr>
        <w:tabs>
          <w:tab w:val="left" w:pos="1428"/>
        </w:tabs>
        <w:spacing w:line="360" w:lineRule="auto"/>
        <w:jc w:val="both"/>
        <w:rPr>
          <w:rFonts w:cs="Arial"/>
        </w:rPr>
      </w:pPr>
      <w:r>
        <w:rPr>
          <w:rFonts w:cs="Arial"/>
        </w:rPr>
        <w:t>X</w:t>
      </w:r>
      <w:r>
        <w:rPr>
          <w:rFonts w:ascii="Cambria Math" w:hAnsi="Cambria Math" w:cs="Cambria Math"/>
        </w:rPr>
        <w:t>₂</w:t>
      </w:r>
      <w:r>
        <w:rPr>
          <w:rFonts w:cs="Arial"/>
        </w:rPr>
        <w:t xml:space="preserve"> ≥ 0</w:t>
      </w:r>
    </w:p>
    <w:p w14:paraId="65E24182" w14:textId="77777777" w:rsidR="007A3027" w:rsidRDefault="007A3027" w:rsidP="003F3FC0">
      <w:pPr>
        <w:tabs>
          <w:tab w:val="left" w:pos="1428"/>
        </w:tabs>
        <w:spacing w:line="360" w:lineRule="auto"/>
        <w:jc w:val="both"/>
        <w:rPr>
          <w:rFonts w:cs="Arial"/>
        </w:rPr>
      </w:pPr>
    </w:p>
    <w:p w14:paraId="33F8144F" w14:textId="77777777" w:rsidR="003F3FC0" w:rsidRDefault="003F3FC0" w:rsidP="003F3FC0">
      <w:pPr>
        <w:spacing w:line="360" w:lineRule="auto"/>
        <w:jc w:val="both"/>
        <w:rPr>
          <w:rFonts w:cs="Arial"/>
          <w:b/>
          <w:bCs/>
        </w:rPr>
      </w:pPr>
      <w:r>
        <w:rPr>
          <w:rFonts w:cs="Arial"/>
          <w:b/>
          <w:bCs/>
        </w:rPr>
        <w:t>Definición de unidades</w:t>
      </w:r>
    </w:p>
    <w:p w14:paraId="4F2FECBF" w14:textId="77777777" w:rsidR="003F3FC0" w:rsidRDefault="003F3FC0" w:rsidP="003F3FC0">
      <w:pPr>
        <w:spacing w:line="360" w:lineRule="auto"/>
        <w:jc w:val="both"/>
        <w:rPr>
          <w:rFonts w:cs="Arial"/>
        </w:rPr>
      </w:pPr>
      <w:r>
        <w:rPr>
          <w:rFonts w:cs="Arial"/>
        </w:rPr>
        <w:t>Para que el modelo sea consistente se definen las unidades de cada elemento. Las variables X₁ y X₂ se miden en pizzas por día. La ganancia se expresa en dólares por pizza. La masa se mide en porciones de masa, donde una pizza gigante requiere 2 porciones y una personal 1 porción, con 60 porciones disponibles por día. El queso se mide en libras, con un consumo de 1.5 libras por pizza gigante y 0.5 libras por personal, y una disponibilidad de 40 libras diarias. El tiempo se mide en horas-hombre, considerando el trabajo conjunto del personal durante la jornada, con 0.5 horas por pizza gigante, 0.25 horas por personal y 20 horas-hombre disponibles al día.</w:t>
      </w:r>
    </w:p>
    <w:p w14:paraId="7C9A3140" w14:textId="77777777" w:rsidR="003F3FC0" w:rsidRDefault="003F3FC0" w:rsidP="003F3FC0">
      <w:pPr>
        <w:spacing w:line="360" w:lineRule="auto"/>
        <w:jc w:val="both"/>
        <w:rPr>
          <w:rFonts w:cs="Arial"/>
          <w:b/>
          <w:bCs/>
        </w:rPr>
      </w:pPr>
      <w:r>
        <w:rPr>
          <w:rFonts w:cs="Arial"/>
          <w:b/>
          <w:bCs/>
        </w:rPr>
        <w:t>Análisis dimensional</w:t>
      </w:r>
    </w:p>
    <w:p w14:paraId="42606A99" w14:textId="77777777" w:rsidR="003F3FC0" w:rsidRDefault="003F3FC0" w:rsidP="003F3FC0">
      <w:pPr>
        <w:spacing w:line="360" w:lineRule="auto"/>
        <w:jc w:val="both"/>
        <w:rPr>
          <w:rFonts w:cs="Arial"/>
        </w:rPr>
      </w:pPr>
      <w:r>
        <w:rPr>
          <w:rFonts w:cs="Arial"/>
        </w:rPr>
        <w:t>Se verifica que cada término del modelo sea dimensionalmente coherente. En la función objetivo, el producto de la ganancia por las pizzas producidas entrega dólares por día: ($/pizza) × (pizzas/día) = $/día, de modo que Z queda expresada en $/día, que es la unidad correcta de una ganancia diaria.</w:t>
      </w:r>
    </w:p>
    <w:p w14:paraId="07E63D49" w14:textId="77777777" w:rsidR="003F3FC0" w:rsidRDefault="003F3FC0" w:rsidP="003F3FC0">
      <w:pPr>
        <w:spacing w:line="360" w:lineRule="auto"/>
        <w:jc w:val="both"/>
        <w:rPr>
          <w:rFonts w:cs="Arial"/>
        </w:rPr>
      </w:pPr>
      <w:r>
        <w:rPr>
          <w:rFonts w:cs="Arial"/>
        </w:rPr>
        <w:t>En cada restricción se cumple la misma lógica. En la de masa, (porciones/pizza) × (pizzas/día) = porciones/día en ambos lados de la desigualdad. En la de queso, (libras/pizza) × (pizzas/día) = libras/día. En la de tiempo, (horas/pizza) × (pizzas/día) = horas/día. Como en cada restricción el lado izquierdo y el lado derecho comparten la misma unidad, el modelo es dimensionalmente correcto y las comparaciones tienen sentido físico.</w:t>
      </w:r>
    </w:p>
    <w:p w14:paraId="26C9DADC" w14:textId="77777777" w:rsidR="007A3027" w:rsidRPr="00C1286F" w:rsidRDefault="007A3027" w:rsidP="003F3FC0">
      <w:pPr>
        <w:tabs>
          <w:tab w:val="left" w:pos="1428"/>
        </w:tabs>
        <w:spacing w:line="360" w:lineRule="auto"/>
        <w:jc w:val="both"/>
        <w:rPr>
          <w:b/>
          <w:bCs/>
        </w:rPr>
      </w:pPr>
      <w:r w:rsidRPr="00C1286F">
        <w:rPr>
          <w:b/>
          <w:bCs/>
        </w:rPr>
        <w:t>Resolución del modelo mediante Excel Solver</w:t>
      </w:r>
    </w:p>
    <w:p w14:paraId="28DDEC63" w14:textId="77777777" w:rsidR="00275B92" w:rsidRPr="00275B92" w:rsidRDefault="00275B92" w:rsidP="00275B92">
      <w:pPr>
        <w:tabs>
          <w:tab w:val="left" w:pos="1428"/>
        </w:tabs>
        <w:spacing w:line="360" w:lineRule="auto"/>
        <w:jc w:val="both"/>
        <w:rPr>
          <w:rFonts w:cs="Arial"/>
        </w:rPr>
      </w:pPr>
      <w:r>
        <w:rPr>
          <w:rFonts w:cs="Arial"/>
        </w:rPr>
        <w:t>Para resolver el modelo se usó la herramienta Solver de Excel. La idea fue maximizar la ganancia total con la producción de pizzas, tomando como variables la cantidad de Pizzas Gigantes Supremas (X</w:t>
      </w:r>
      <w:r>
        <w:rPr>
          <w:rFonts w:ascii="Cambria Math" w:hAnsi="Cambria Math" w:cs="Cambria Math"/>
        </w:rPr>
        <w:t>₁</w:t>
      </w:r>
      <w:r>
        <w:rPr>
          <w:rFonts w:cs="Arial"/>
        </w:rPr>
        <w:t>) y Pizzas Personales Supremas (X</w:t>
      </w:r>
      <w:r>
        <w:rPr>
          <w:rFonts w:ascii="Cambria Math" w:hAnsi="Cambria Math" w:cs="Cambria Math"/>
        </w:rPr>
        <w:t>₂</w:t>
      </w:r>
      <w:r>
        <w:rPr>
          <w:rFonts w:cs="Arial"/>
        </w:rPr>
        <w:t>).</w:t>
      </w:r>
    </w:p>
    <w:p w14:paraId="64C249DC" w14:textId="77777777" w:rsidR="00275B92" w:rsidRDefault="00275B92" w:rsidP="00275B92">
      <w:pPr>
        <w:tabs>
          <w:tab w:val="left" w:pos="1428"/>
        </w:tabs>
        <w:spacing w:line="360" w:lineRule="auto"/>
        <w:jc w:val="both"/>
        <w:rPr>
          <w:rFonts w:cs="Arial"/>
        </w:rPr>
      </w:pPr>
      <w:r>
        <w:rPr>
          <w:rFonts w:cs="Arial"/>
        </w:rPr>
        <w:lastRenderedPageBreak/>
        <w:t>En la configuración se puso la ganancia como celda objetivo y se eligió la opción de maximizar. Las variables fueron las cantidades de cada tipo de pizza y se agregaron las restricciones de masa, queso y tiempo de preparación.</w:t>
      </w:r>
    </w:p>
    <w:p w14:paraId="0C986A19" w14:textId="77777777" w:rsidR="00275B92" w:rsidRPr="00275B92" w:rsidRDefault="00275B92" w:rsidP="00275B92">
      <w:pPr>
        <w:tabs>
          <w:tab w:val="left" w:pos="1428"/>
        </w:tabs>
        <w:spacing w:line="360" w:lineRule="auto"/>
        <w:jc w:val="both"/>
        <w:rPr>
          <w:rFonts w:cs="Arial"/>
        </w:rPr>
      </w:pPr>
      <w:r>
        <w:rPr>
          <w:rFonts w:cs="Arial"/>
          <w:noProof/>
        </w:rPr>
        <w:drawing>
          <wp:inline distT="0" distB="0" distL="0" distR="0" wp14:anchorId="243B934A" wp14:editId="76C6FCCB">
            <wp:extent cx="5435802" cy="512826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51732" cy="5143288"/>
                    </a:xfrm>
                    <a:prstGeom prst="rect">
                      <a:avLst/>
                    </a:prstGeom>
                    <a:noFill/>
                  </pic:spPr>
                </pic:pic>
              </a:graphicData>
            </a:graphic>
          </wp:inline>
        </w:drawing>
      </w:r>
    </w:p>
    <w:p w14:paraId="4E2AE725" w14:textId="77777777" w:rsidR="00275B92" w:rsidRDefault="00275B92" w:rsidP="00275B92">
      <w:pPr>
        <w:tabs>
          <w:tab w:val="left" w:pos="1428"/>
        </w:tabs>
        <w:spacing w:line="360" w:lineRule="auto"/>
        <w:jc w:val="both"/>
        <w:rPr>
          <w:rFonts w:cs="Arial"/>
        </w:rPr>
      </w:pPr>
      <w:r>
        <w:rPr>
          <w:rFonts w:cs="Arial"/>
        </w:rPr>
        <w:t>Al final, Solver aplicó el algoritmo Simplex LP, lo que permitió encontrar la combinación de producción más conveniente para aprovechar los recursos y aumentar las ganancias.</w:t>
      </w:r>
    </w:p>
    <w:p w14:paraId="5EF25AC5" w14:textId="77777777" w:rsidR="00E805D1" w:rsidRDefault="00E805D1" w:rsidP="00275B92">
      <w:pPr>
        <w:tabs>
          <w:tab w:val="left" w:pos="1428"/>
        </w:tabs>
        <w:spacing w:line="360" w:lineRule="auto"/>
        <w:jc w:val="both"/>
        <w:rPr>
          <w:rFonts w:cs="Arial"/>
        </w:rPr>
      </w:pPr>
      <w:r>
        <w:rPr>
          <w:rFonts w:cs="Arial"/>
          <w:noProof/>
        </w:rPr>
        <w:lastRenderedPageBreak/>
        <w:drawing>
          <wp:inline distT="0" distB="0" distL="0" distR="0" wp14:anchorId="3F1ABE08" wp14:editId="42FF47FF">
            <wp:extent cx="5736771" cy="3748780"/>
            <wp:effectExtent l="0" t="0" r="0" b="444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6046" cy="3761375"/>
                    </a:xfrm>
                    <a:prstGeom prst="rect">
                      <a:avLst/>
                    </a:prstGeom>
                    <a:noFill/>
                  </pic:spPr>
                </pic:pic>
              </a:graphicData>
            </a:graphic>
          </wp:inline>
        </w:drawing>
      </w:r>
    </w:p>
    <w:p w14:paraId="129119BA" w14:textId="77777777" w:rsidR="00275B92" w:rsidRPr="00275B92" w:rsidRDefault="00275B92" w:rsidP="00275B92">
      <w:pPr>
        <w:tabs>
          <w:tab w:val="left" w:pos="1428"/>
        </w:tabs>
        <w:spacing w:line="360" w:lineRule="auto"/>
        <w:jc w:val="both"/>
        <w:rPr>
          <w:rFonts w:cs="Arial"/>
          <w:b/>
          <w:bCs/>
        </w:rPr>
      </w:pPr>
      <w:r>
        <w:rPr>
          <w:rFonts w:cs="Arial"/>
          <w:b/>
          <w:bCs/>
        </w:rPr>
        <w:t>Resultados obtenidos</w:t>
      </w:r>
    </w:p>
    <w:p w14:paraId="6394A619" w14:textId="77777777" w:rsidR="00275B92" w:rsidRDefault="00275B92" w:rsidP="00275B92">
      <w:pPr>
        <w:tabs>
          <w:tab w:val="left" w:pos="1428"/>
        </w:tabs>
        <w:spacing w:line="360" w:lineRule="auto"/>
        <w:jc w:val="both"/>
        <w:rPr>
          <w:rFonts w:cs="Arial"/>
        </w:rPr>
      </w:pPr>
      <w:r>
        <w:rPr>
          <w:rFonts w:cs="Arial"/>
        </w:rPr>
        <w:t>Luego de ejecutar Solver se obtuvo la solución óptima mostrada en la Tabla.</w:t>
      </w:r>
    </w:p>
    <w:tbl>
      <w:tblPr>
        <w:tblW w:w="7660" w:type="dxa"/>
        <w:tblCellMar>
          <w:left w:w="70" w:type="dxa"/>
          <w:right w:w="70" w:type="dxa"/>
        </w:tblCellMar>
        <w:tblLook w:val="04A0" w:firstRow="1" w:lastRow="0" w:firstColumn="1" w:lastColumn="0" w:noHBand="0" w:noVBand="1"/>
      </w:tblPr>
      <w:tblGrid>
        <w:gridCol w:w="1560"/>
        <w:gridCol w:w="2260"/>
        <w:gridCol w:w="2360"/>
        <w:gridCol w:w="1480"/>
      </w:tblGrid>
      <w:tr w:rsidR="00FC0CC0" w:rsidRPr="00FC0CC0" w14:paraId="23298C8C" w14:textId="77777777" w:rsidTr="00FC0CC0">
        <w:trPr>
          <w:trHeight w:val="288"/>
        </w:trPr>
        <w:tc>
          <w:tcPr>
            <w:tcW w:w="1560"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58B4E964" w14:textId="77777777" w:rsidR="00FC0CC0" w:rsidRPr="00FC0CC0" w:rsidRDefault="00FC0CC0" w:rsidP="00FC0CC0">
            <w:pPr>
              <w:spacing w:after="0" w:line="240" w:lineRule="auto"/>
              <w:jc w:val="center"/>
              <w:rPr>
                <w:rFonts w:ascii="Calibri" w:eastAsia="Times New Roman" w:hAnsi="Calibri" w:cs="Calibri"/>
                <w:b/>
                <w:bCs/>
                <w:i/>
                <w:iCs/>
                <w:color w:val="FFFFFF"/>
                <w:sz w:val="22"/>
                <w:szCs w:val="22"/>
                <w:lang w:eastAsia="es-SV"/>
              </w:rPr>
            </w:pPr>
            <w:r>
              <w:rPr>
                <w:rFonts w:ascii="Calibri" w:eastAsia="Times New Roman" w:hAnsi="Calibri" w:cs="Calibri"/>
                <w:b/>
                <w:bCs/>
                <w:i/>
                <w:iCs/>
                <w:color w:val="FFFFFF"/>
                <w:sz w:val="22"/>
                <w:szCs w:val="22"/>
                <w:lang w:eastAsia="es-SV"/>
              </w:rPr>
              <w:t>Producto</w:t>
            </w:r>
          </w:p>
        </w:tc>
        <w:tc>
          <w:tcPr>
            <w:tcW w:w="2260" w:type="dxa"/>
            <w:tcBorders>
              <w:top w:val="single" w:sz="4" w:space="0" w:color="auto"/>
              <w:left w:val="nil"/>
              <w:bottom w:val="single" w:sz="4" w:space="0" w:color="auto"/>
              <w:right w:val="single" w:sz="4" w:space="0" w:color="auto"/>
            </w:tcBorders>
            <w:shd w:val="clear" w:color="000000" w:fill="000000"/>
            <w:noWrap/>
            <w:vAlign w:val="center"/>
            <w:hideMark/>
          </w:tcPr>
          <w:p w14:paraId="2F6A9924" w14:textId="77777777" w:rsidR="00FC0CC0" w:rsidRPr="00FC0CC0" w:rsidRDefault="00FC0CC0" w:rsidP="00FC0CC0">
            <w:pPr>
              <w:spacing w:after="0" w:line="240" w:lineRule="auto"/>
              <w:jc w:val="center"/>
              <w:rPr>
                <w:rFonts w:ascii="Calibri" w:eastAsia="Times New Roman" w:hAnsi="Calibri" w:cs="Calibri"/>
                <w:b/>
                <w:bCs/>
                <w:i/>
                <w:iCs/>
                <w:color w:val="FFFFFF"/>
                <w:sz w:val="22"/>
                <w:szCs w:val="22"/>
                <w:lang w:eastAsia="es-SV"/>
              </w:rPr>
            </w:pPr>
            <w:r>
              <w:rPr>
                <w:rFonts w:ascii="Calibri" w:eastAsia="Times New Roman" w:hAnsi="Calibri" w:cs="Calibri"/>
                <w:b/>
                <w:bCs/>
                <w:i/>
                <w:iCs/>
                <w:color w:val="FFFFFF"/>
                <w:sz w:val="22"/>
                <w:szCs w:val="22"/>
                <w:lang w:eastAsia="es-SV"/>
              </w:rPr>
              <w:t>Pizza Gigante Suprema</w:t>
            </w:r>
          </w:p>
        </w:tc>
        <w:tc>
          <w:tcPr>
            <w:tcW w:w="2360" w:type="dxa"/>
            <w:tcBorders>
              <w:top w:val="single" w:sz="4" w:space="0" w:color="auto"/>
              <w:left w:val="nil"/>
              <w:bottom w:val="single" w:sz="4" w:space="0" w:color="auto"/>
              <w:right w:val="single" w:sz="4" w:space="0" w:color="auto"/>
            </w:tcBorders>
            <w:shd w:val="clear" w:color="000000" w:fill="000000"/>
            <w:noWrap/>
            <w:vAlign w:val="center"/>
            <w:hideMark/>
          </w:tcPr>
          <w:p w14:paraId="2781BE90" w14:textId="77777777" w:rsidR="00FC0CC0" w:rsidRPr="00FC0CC0" w:rsidRDefault="00FC0CC0" w:rsidP="00FC0CC0">
            <w:pPr>
              <w:spacing w:after="0" w:line="240" w:lineRule="auto"/>
              <w:jc w:val="center"/>
              <w:rPr>
                <w:rFonts w:ascii="Calibri" w:eastAsia="Times New Roman" w:hAnsi="Calibri" w:cs="Calibri"/>
                <w:b/>
                <w:bCs/>
                <w:i/>
                <w:iCs/>
                <w:color w:val="FFFFFF"/>
                <w:sz w:val="22"/>
                <w:szCs w:val="22"/>
                <w:lang w:eastAsia="es-SV"/>
              </w:rPr>
            </w:pPr>
            <w:r>
              <w:rPr>
                <w:rFonts w:ascii="Calibri" w:eastAsia="Times New Roman" w:hAnsi="Calibri" w:cs="Calibri"/>
                <w:b/>
                <w:bCs/>
                <w:i/>
                <w:iCs/>
                <w:color w:val="FFFFFF"/>
                <w:sz w:val="22"/>
                <w:szCs w:val="22"/>
                <w:lang w:eastAsia="es-SV"/>
              </w:rPr>
              <w:t>Pizza Personal Suprema</w:t>
            </w:r>
          </w:p>
        </w:tc>
        <w:tc>
          <w:tcPr>
            <w:tcW w:w="1480" w:type="dxa"/>
            <w:tcBorders>
              <w:top w:val="single" w:sz="4" w:space="0" w:color="auto"/>
              <w:left w:val="nil"/>
              <w:bottom w:val="single" w:sz="4" w:space="0" w:color="auto"/>
              <w:right w:val="single" w:sz="4" w:space="0" w:color="auto"/>
            </w:tcBorders>
            <w:shd w:val="clear" w:color="000000" w:fill="000000"/>
            <w:noWrap/>
            <w:vAlign w:val="center"/>
            <w:hideMark/>
          </w:tcPr>
          <w:p w14:paraId="377874E7" w14:textId="77777777" w:rsidR="00FC0CC0" w:rsidRPr="00FC0CC0" w:rsidRDefault="00FC0CC0" w:rsidP="00FC0CC0">
            <w:pPr>
              <w:spacing w:after="0" w:line="240" w:lineRule="auto"/>
              <w:jc w:val="center"/>
              <w:rPr>
                <w:rFonts w:ascii="Calibri" w:eastAsia="Times New Roman" w:hAnsi="Calibri" w:cs="Calibri"/>
                <w:b/>
                <w:bCs/>
                <w:i/>
                <w:iCs/>
                <w:color w:val="FFFFFF"/>
                <w:sz w:val="22"/>
                <w:szCs w:val="22"/>
                <w:lang w:eastAsia="es-SV"/>
              </w:rPr>
            </w:pPr>
            <w:r>
              <w:rPr>
                <w:rFonts w:ascii="Calibri" w:eastAsia="Times New Roman" w:hAnsi="Calibri" w:cs="Calibri"/>
                <w:b/>
                <w:bCs/>
                <w:i/>
                <w:iCs/>
                <w:color w:val="FFFFFF"/>
                <w:sz w:val="22"/>
                <w:szCs w:val="22"/>
                <w:lang w:eastAsia="es-SV"/>
              </w:rPr>
              <w:t>Disponibilidad</w:t>
            </w:r>
          </w:p>
        </w:tc>
      </w:tr>
      <w:tr w:rsidR="00FC0CC0" w:rsidRPr="00FC0CC0" w14:paraId="3008919A" w14:textId="77777777" w:rsidTr="00FC0CC0">
        <w:trPr>
          <w:trHeight w:val="288"/>
        </w:trPr>
        <w:tc>
          <w:tcPr>
            <w:tcW w:w="1560" w:type="dxa"/>
            <w:tcBorders>
              <w:top w:val="nil"/>
              <w:left w:val="single" w:sz="4" w:space="0" w:color="auto"/>
              <w:bottom w:val="single" w:sz="4" w:space="0" w:color="auto"/>
              <w:right w:val="single" w:sz="4" w:space="0" w:color="auto"/>
            </w:tcBorders>
            <w:noWrap/>
            <w:vAlign w:val="center"/>
            <w:hideMark/>
          </w:tcPr>
          <w:p w14:paraId="0C01AD68" w14:textId="77777777" w:rsidR="00FC0CC0" w:rsidRPr="00FC0CC0" w:rsidRDefault="00FC0CC0" w:rsidP="00FC0CC0">
            <w:pPr>
              <w:spacing w:after="0" w:line="240" w:lineRule="auto"/>
              <w:jc w:val="center"/>
              <w:rPr>
                <w:rFonts w:ascii="Calibri" w:eastAsia="Times New Roman" w:hAnsi="Calibri" w:cs="Calibri"/>
                <w:color w:val="000000"/>
                <w:sz w:val="22"/>
                <w:szCs w:val="22"/>
                <w:lang w:eastAsia="es-SV"/>
              </w:rPr>
            </w:pPr>
            <w:r>
              <w:rPr>
                <w:rFonts w:ascii="Calibri" w:eastAsia="Times New Roman" w:hAnsi="Calibri" w:cs="Calibri"/>
                <w:color w:val="000000"/>
                <w:sz w:val="22"/>
                <w:szCs w:val="22"/>
                <w:lang w:eastAsia="es-SV"/>
              </w:rPr>
              <w:t>Ganancia</w:t>
            </w:r>
          </w:p>
        </w:tc>
        <w:tc>
          <w:tcPr>
            <w:tcW w:w="2260" w:type="dxa"/>
            <w:tcBorders>
              <w:top w:val="nil"/>
              <w:left w:val="nil"/>
              <w:bottom w:val="single" w:sz="4" w:space="0" w:color="auto"/>
              <w:right w:val="single" w:sz="4" w:space="0" w:color="auto"/>
            </w:tcBorders>
            <w:noWrap/>
            <w:vAlign w:val="center"/>
            <w:hideMark/>
          </w:tcPr>
          <w:p w14:paraId="37661A64" w14:textId="77777777" w:rsidR="00FC0CC0" w:rsidRPr="00FC0CC0" w:rsidRDefault="00FC0CC0" w:rsidP="00FC0CC0">
            <w:pPr>
              <w:spacing w:after="0" w:line="240" w:lineRule="auto"/>
              <w:jc w:val="center"/>
              <w:rPr>
                <w:rFonts w:ascii="Calibri" w:eastAsia="Times New Roman" w:hAnsi="Calibri" w:cs="Calibri"/>
                <w:color w:val="000000"/>
                <w:sz w:val="22"/>
                <w:szCs w:val="22"/>
                <w:lang w:eastAsia="es-SV"/>
              </w:rPr>
            </w:pPr>
            <w:r>
              <w:rPr>
                <w:rFonts w:ascii="Calibri" w:eastAsia="Times New Roman" w:hAnsi="Calibri" w:cs="Calibri"/>
                <w:color w:val="000000"/>
                <w:sz w:val="22"/>
                <w:szCs w:val="22"/>
                <w:lang w:eastAsia="es-SV"/>
              </w:rPr>
              <w:t>5</w:t>
            </w:r>
          </w:p>
        </w:tc>
        <w:tc>
          <w:tcPr>
            <w:tcW w:w="2360" w:type="dxa"/>
            <w:tcBorders>
              <w:top w:val="nil"/>
              <w:left w:val="nil"/>
              <w:bottom w:val="single" w:sz="4" w:space="0" w:color="auto"/>
              <w:right w:val="single" w:sz="4" w:space="0" w:color="auto"/>
            </w:tcBorders>
            <w:noWrap/>
            <w:vAlign w:val="center"/>
            <w:hideMark/>
          </w:tcPr>
          <w:p w14:paraId="630F3D3A" w14:textId="77777777" w:rsidR="00FC0CC0" w:rsidRPr="00FC0CC0" w:rsidRDefault="00FC0CC0" w:rsidP="00FC0CC0">
            <w:pPr>
              <w:spacing w:after="0" w:line="240" w:lineRule="auto"/>
              <w:jc w:val="center"/>
              <w:rPr>
                <w:rFonts w:ascii="Calibri" w:eastAsia="Times New Roman" w:hAnsi="Calibri" w:cs="Calibri"/>
                <w:color w:val="000000"/>
                <w:sz w:val="22"/>
                <w:szCs w:val="22"/>
                <w:lang w:eastAsia="es-SV"/>
              </w:rPr>
            </w:pPr>
            <w:r>
              <w:rPr>
                <w:rFonts w:ascii="Calibri" w:eastAsia="Times New Roman" w:hAnsi="Calibri" w:cs="Calibri"/>
                <w:color w:val="000000"/>
                <w:sz w:val="22"/>
                <w:szCs w:val="22"/>
                <w:lang w:eastAsia="es-SV"/>
              </w:rPr>
              <w:t>2</w:t>
            </w:r>
          </w:p>
        </w:tc>
        <w:tc>
          <w:tcPr>
            <w:tcW w:w="1480" w:type="dxa"/>
            <w:tcBorders>
              <w:top w:val="nil"/>
              <w:left w:val="nil"/>
              <w:bottom w:val="single" w:sz="4" w:space="0" w:color="auto"/>
              <w:right w:val="single" w:sz="4" w:space="0" w:color="auto"/>
            </w:tcBorders>
            <w:noWrap/>
            <w:vAlign w:val="center"/>
            <w:hideMark/>
          </w:tcPr>
          <w:p w14:paraId="5AACBE2C" w14:textId="77777777" w:rsidR="00FC0CC0" w:rsidRPr="00FC0CC0" w:rsidRDefault="00FC0CC0" w:rsidP="00FC0CC0">
            <w:pPr>
              <w:spacing w:after="0" w:line="240" w:lineRule="auto"/>
              <w:jc w:val="center"/>
              <w:rPr>
                <w:rFonts w:ascii="Calibri" w:eastAsia="Times New Roman" w:hAnsi="Calibri" w:cs="Calibri"/>
                <w:color w:val="000000"/>
                <w:sz w:val="22"/>
                <w:szCs w:val="22"/>
                <w:lang w:eastAsia="es-SV"/>
              </w:rPr>
            </w:pPr>
            <w:r>
              <w:rPr>
                <w:rFonts w:ascii="Calibri" w:eastAsia="Times New Roman" w:hAnsi="Calibri" w:cs="Calibri"/>
                <w:color w:val="000000"/>
                <w:sz w:val="22"/>
                <w:szCs w:val="22"/>
                <w:lang w:eastAsia="es-SV"/>
              </w:rPr>
              <w:t> </w:t>
            </w:r>
          </w:p>
        </w:tc>
      </w:tr>
      <w:tr w:rsidR="00FC0CC0" w:rsidRPr="00FC0CC0" w14:paraId="5B05CAC6" w14:textId="77777777" w:rsidTr="00FC0CC0">
        <w:trPr>
          <w:trHeight w:val="288"/>
        </w:trPr>
        <w:tc>
          <w:tcPr>
            <w:tcW w:w="1560" w:type="dxa"/>
            <w:tcBorders>
              <w:top w:val="nil"/>
              <w:left w:val="single" w:sz="4" w:space="0" w:color="auto"/>
              <w:bottom w:val="single" w:sz="4" w:space="0" w:color="auto"/>
              <w:right w:val="single" w:sz="4" w:space="0" w:color="auto"/>
            </w:tcBorders>
            <w:noWrap/>
            <w:vAlign w:val="center"/>
            <w:hideMark/>
          </w:tcPr>
          <w:p w14:paraId="53C67ED6" w14:textId="77777777" w:rsidR="00FC0CC0" w:rsidRPr="00FC0CC0" w:rsidRDefault="00FC0CC0" w:rsidP="00FC0CC0">
            <w:pPr>
              <w:spacing w:after="0" w:line="240" w:lineRule="auto"/>
              <w:jc w:val="center"/>
              <w:rPr>
                <w:rFonts w:ascii="Calibri" w:eastAsia="Times New Roman" w:hAnsi="Calibri" w:cs="Calibri"/>
                <w:color w:val="000000"/>
                <w:sz w:val="22"/>
                <w:szCs w:val="22"/>
                <w:lang w:eastAsia="es-SV"/>
              </w:rPr>
            </w:pPr>
            <w:r>
              <w:rPr>
                <w:rFonts w:ascii="Calibri" w:eastAsia="Times New Roman" w:hAnsi="Calibri" w:cs="Calibri"/>
                <w:color w:val="000000"/>
                <w:sz w:val="22"/>
                <w:szCs w:val="22"/>
                <w:lang w:eastAsia="es-SV"/>
              </w:rPr>
              <w:t>Masa</w:t>
            </w:r>
          </w:p>
        </w:tc>
        <w:tc>
          <w:tcPr>
            <w:tcW w:w="2260" w:type="dxa"/>
            <w:tcBorders>
              <w:top w:val="nil"/>
              <w:left w:val="nil"/>
              <w:bottom w:val="single" w:sz="4" w:space="0" w:color="auto"/>
              <w:right w:val="single" w:sz="4" w:space="0" w:color="auto"/>
            </w:tcBorders>
            <w:noWrap/>
            <w:vAlign w:val="center"/>
            <w:hideMark/>
          </w:tcPr>
          <w:p w14:paraId="00FCB2EF" w14:textId="77777777" w:rsidR="00FC0CC0" w:rsidRPr="00FC0CC0" w:rsidRDefault="00FC0CC0" w:rsidP="00FC0CC0">
            <w:pPr>
              <w:spacing w:after="0" w:line="240" w:lineRule="auto"/>
              <w:jc w:val="center"/>
              <w:rPr>
                <w:rFonts w:ascii="Calibri" w:eastAsia="Times New Roman" w:hAnsi="Calibri" w:cs="Calibri"/>
                <w:color w:val="000000"/>
                <w:sz w:val="22"/>
                <w:szCs w:val="22"/>
                <w:lang w:eastAsia="es-SV"/>
              </w:rPr>
            </w:pPr>
            <w:r>
              <w:rPr>
                <w:rFonts w:ascii="Calibri" w:eastAsia="Times New Roman" w:hAnsi="Calibri" w:cs="Calibri"/>
                <w:color w:val="000000"/>
                <w:sz w:val="22"/>
                <w:szCs w:val="22"/>
                <w:lang w:eastAsia="es-SV"/>
              </w:rPr>
              <w:t>2</w:t>
            </w:r>
          </w:p>
        </w:tc>
        <w:tc>
          <w:tcPr>
            <w:tcW w:w="2360" w:type="dxa"/>
            <w:tcBorders>
              <w:top w:val="nil"/>
              <w:left w:val="nil"/>
              <w:bottom w:val="single" w:sz="4" w:space="0" w:color="auto"/>
              <w:right w:val="single" w:sz="4" w:space="0" w:color="auto"/>
            </w:tcBorders>
            <w:noWrap/>
            <w:vAlign w:val="center"/>
            <w:hideMark/>
          </w:tcPr>
          <w:p w14:paraId="79693078" w14:textId="77777777" w:rsidR="00FC0CC0" w:rsidRPr="00FC0CC0" w:rsidRDefault="00FC0CC0" w:rsidP="00FC0CC0">
            <w:pPr>
              <w:spacing w:after="0" w:line="240" w:lineRule="auto"/>
              <w:jc w:val="center"/>
              <w:rPr>
                <w:rFonts w:ascii="Calibri" w:eastAsia="Times New Roman" w:hAnsi="Calibri" w:cs="Calibri"/>
                <w:color w:val="000000"/>
                <w:sz w:val="22"/>
                <w:szCs w:val="22"/>
                <w:lang w:eastAsia="es-SV"/>
              </w:rPr>
            </w:pPr>
            <w:r>
              <w:rPr>
                <w:rFonts w:ascii="Calibri" w:eastAsia="Times New Roman" w:hAnsi="Calibri" w:cs="Calibri"/>
                <w:color w:val="000000"/>
                <w:sz w:val="22"/>
                <w:szCs w:val="22"/>
                <w:lang w:eastAsia="es-SV"/>
              </w:rPr>
              <w:t>1</w:t>
            </w:r>
          </w:p>
        </w:tc>
        <w:tc>
          <w:tcPr>
            <w:tcW w:w="1480" w:type="dxa"/>
            <w:tcBorders>
              <w:top w:val="nil"/>
              <w:left w:val="nil"/>
              <w:bottom w:val="single" w:sz="4" w:space="0" w:color="auto"/>
              <w:right w:val="single" w:sz="4" w:space="0" w:color="auto"/>
            </w:tcBorders>
            <w:noWrap/>
            <w:vAlign w:val="center"/>
            <w:hideMark/>
          </w:tcPr>
          <w:p w14:paraId="53756DE5" w14:textId="77777777" w:rsidR="00FC0CC0" w:rsidRPr="00FC0CC0" w:rsidRDefault="00FC0CC0" w:rsidP="00FC0CC0">
            <w:pPr>
              <w:spacing w:after="0" w:line="240" w:lineRule="auto"/>
              <w:jc w:val="center"/>
              <w:rPr>
                <w:rFonts w:ascii="Calibri" w:eastAsia="Times New Roman" w:hAnsi="Calibri" w:cs="Calibri"/>
                <w:color w:val="000000"/>
                <w:sz w:val="22"/>
                <w:szCs w:val="22"/>
                <w:lang w:eastAsia="es-SV"/>
              </w:rPr>
            </w:pPr>
            <w:r>
              <w:rPr>
                <w:rFonts w:ascii="Calibri" w:eastAsia="Times New Roman" w:hAnsi="Calibri" w:cs="Calibri"/>
                <w:color w:val="000000"/>
                <w:sz w:val="22"/>
                <w:szCs w:val="22"/>
                <w:lang w:eastAsia="es-SV"/>
              </w:rPr>
              <w:t>60</w:t>
            </w:r>
          </w:p>
        </w:tc>
      </w:tr>
      <w:tr w:rsidR="00FC0CC0" w:rsidRPr="00FC0CC0" w14:paraId="170BD5FE" w14:textId="77777777" w:rsidTr="00FC0CC0">
        <w:trPr>
          <w:trHeight w:val="288"/>
        </w:trPr>
        <w:tc>
          <w:tcPr>
            <w:tcW w:w="1560" w:type="dxa"/>
            <w:tcBorders>
              <w:top w:val="nil"/>
              <w:left w:val="single" w:sz="4" w:space="0" w:color="auto"/>
              <w:bottom w:val="single" w:sz="4" w:space="0" w:color="auto"/>
              <w:right w:val="single" w:sz="4" w:space="0" w:color="auto"/>
            </w:tcBorders>
            <w:noWrap/>
            <w:vAlign w:val="center"/>
            <w:hideMark/>
          </w:tcPr>
          <w:p w14:paraId="0840ECF1" w14:textId="77777777" w:rsidR="00FC0CC0" w:rsidRPr="00FC0CC0" w:rsidRDefault="00FC0CC0" w:rsidP="00FC0CC0">
            <w:pPr>
              <w:spacing w:after="0" w:line="240" w:lineRule="auto"/>
              <w:jc w:val="center"/>
              <w:rPr>
                <w:rFonts w:ascii="Calibri" w:eastAsia="Times New Roman" w:hAnsi="Calibri" w:cs="Calibri"/>
                <w:color w:val="000000"/>
                <w:sz w:val="22"/>
                <w:szCs w:val="22"/>
                <w:lang w:eastAsia="es-SV"/>
              </w:rPr>
            </w:pPr>
            <w:r>
              <w:rPr>
                <w:rFonts w:ascii="Calibri" w:eastAsia="Times New Roman" w:hAnsi="Calibri" w:cs="Calibri"/>
                <w:color w:val="000000"/>
                <w:sz w:val="22"/>
                <w:szCs w:val="22"/>
                <w:lang w:eastAsia="es-SV"/>
              </w:rPr>
              <w:t>Queso</w:t>
            </w:r>
          </w:p>
        </w:tc>
        <w:tc>
          <w:tcPr>
            <w:tcW w:w="2260" w:type="dxa"/>
            <w:tcBorders>
              <w:top w:val="nil"/>
              <w:left w:val="nil"/>
              <w:bottom w:val="single" w:sz="4" w:space="0" w:color="auto"/>
              <w:right w:val="single" w:sz="4" w:space="0" w:color="auto"/>
            </w:tcBorders>
            <w:noWrap/>
            <w:vAlign w:val="center"/>
            <w:hideMark/>
          </w:tcPr>
          <w:p w14:paraId="3DCE9951" w14:textId="77777777" w:rsidR="00FC0CC0" w:rsidRPr="00FC0CC0" w:rsidRDefault="00FC0CC0" w:rsidP="00FC0CC0">
            <w:pPr>
              <w:spacing w:after="0" w:line="240" w:lineRule="auto"/>
              <w:jc w:val="center"/>
              <w:rPr>
                <w:rFonts w:ascii="Calibri" w:eastAsia="Times New Roman" w:hAnsi="Calibri" w:cs="Calibri"/>
                <w:color w:val="000000"/>
                <w:sz w:val="22"/>
                <w:szCs w:val="22"/>
                <w:lang w:eastAsia="es-SV"/>
              </w:rPr>
            </w:pPr>
            <w:r>
              <w:rPr>
                <w:rFonts w:ascii="Calibri" w:eastAsia="Times New Roman" w:hAnsi="Calibri" w:cs="Calibri"/>
                <w:color w:val="000000"/>
                <w:sz w:val="22"/>
                <w:szCs w:val="22"/>
                <w:lang w:eastAsia="es-SV"/>
              </w:rPr>
              <w:t>1,5</w:t>
            </w:r>
          </w:p>
        </w:tc>
        <w:tc>
          <w:tcPr>
            <w:tcW w:w="2360" w:type="dxa"/>
            <w:tcBorders>
              <w:top w:val="nil"/>
              <w:left w:val="nil"/>
              <w:bottom w:val="single" w:sz="4" w:space="0" w:color="auto"/>
              <w:right w:val="single" w:sz="4" w:space="0" w:color="auto"/>
            </w:tcBorders>
            <w:noWrap/>
            <w:vAlign w:val="center"/>
            <w:hideMark/>
          </w:tcPr>
          <w:p w14:paraId="39DC8202" w14:textId="77777777" w:rsidR="00FC0CC0" w:rsidRPr="00FC0CC0" w:rsidRDefault="00FC0CC0" w:rsidP="00FC0CC0">
            <w:pPr>
              <w:spacing w:after="0" w:line="240" w:lineRule="auto"/>
              <w:jc w:val="center"/>
              <w:rPr>
                <w:rFonts w:ascii="Calibri" w:eastAsia="Times New Roman" w:hAnsi="Calibri" w:cs="Calibri"/>
                <w:color w:val="000000"/>
                <w:sz w:val="22"/>
                <w:szCs w:val="22"/>
                <w:lang w:eastAsia="es-SV"/>
              </w:rPr>
            </w:pPr>
            <w:r>
              <w:rPr>
                <w:rFonts w:ascii="Calibri" w:eastAsia="Times New Roman" w:hAnsi="Calibri" w:cs="Calibri"/>
                <w:color w:val="000000"/>
                <w:sz w:val="22"/>
                <w:szCs w:val="22"/>
                <w:lang w:eastAsia="es-SV"/>
              </w:rPr>
              <w:t>0,5</w:t>
            </w:r>
          </w:p>
        </w:tc>
        <w:tc>
          <w:tcPr>
            <w:tcW w:w="1480" w:type="dxa"/>
            <w:tcBorders>
              <w:top w:val="nil"/>
              <w:left w:val="nil"/>
              <w:bottom w:val="single" w:sz="4" w:space="0" w:color="auto"/>
              <w:right w:val="single" w:sz="4" w:space="0" w:color="auto"/>
            </w:tcBorders>
            <w:noWrap/>
            <w:vAlign w:val="center"/>
            <w:hideMark/>
          </w:tcPr>
          <w:p w14:paraId="5B744870" w14:textId="77777777" w:rsidR="00FC0CC0" w:rsidRPr="00FC0CC0" w:rsidRDefault="00FC0CC0" w:rsidP="00FC0CC0">
            <w:pPr>
              <w:spacing w:after="0" w:line="240" w:lineRule="auto"/>
              <w:jc w:val="center"/>
              <w:rPr>
                <w:rFonts w:ascii="Calibri" w:eastAsia="Times New Roman" w:hAnsi="Calibri" w:cs="Calibri"/>
                <w:color w:val="000000"/>
                <w:sz w:val="22"/>
                <w:szCs w:val="22"/>
                <w:lang w:eastAsia="es-SV"/>
              </w:rPr>
            </w:pPr>
            <w:r>
              <w:rPr>
                <w:rFonts w:ascii="Calibri" w:eastAsia="Times New Roman" w:hAnsi="Calibri" w:cs="Calibri"/>
                <w:color w:val="000000"/>
                <w:sz w:val="22"/>
                <w:szCs w:val="22"/>
                <w:lang w:eastAsia="es-SV"/>
              </w:rPr>
              <w:t>40</w:t>
            </w:r>
          </w:p>
        </w:tc>
      </w:tr>
      <w:tr w:rsidR="00FC0CC0" w:rsidRPr="00FC0CC0" w14:paraId="0FE194AC" w14:textId="77777777" w:rsidTr="00FC0CC0">
        <w:trPr>
          <w:trHeight w:val="288"/>
        </w:trPr>
        <w:tc>
          <w:tcPr>
            <w:tcW w:w="1560" w:type="dxa"/>
            <w:tcBorders>
              <w:top w:val="nil"/>
              <w:left w:val="single" w:sz="4" w:space="0" w:color="auto"/>
              <w:bottom w:val="single" w:sz="4" w:space="0" w:color="auto"/>
              <w:right w:val="single" w:sz="4" w:space="0" w:color="auto"/>
            </w:tcBorders>
            <w:noWrap/>
            <w:vAlign w:val="center"/>
            <w:hideMark/>
          </w:tcPr>
          <w:p w14:paraId="3C1D3AEE" w14:textId="77777777" w:rsidR="00FC0CC0" w:rsidRPr="00FC0CC0" w:rsidRDefault="00FC0CC0" w:rsidP="00FC0CC0">
            <w:pPr>
              <w:spacing w:after="0" w:line="240" w:lineRule="auto"/>
              <w:jc w:val="center"/>
              <w:rPr>
                <w:rFonts w:ascii="Calibri" w:eastAsia="Times New Roman" w:hAnsi="Calibri" w:cs="Calibri"/>
                <w:color w:val="000000"/>
                <w:sz w:val="22"/>
                <w:szCs w:val="22"/>
                <w:lang w:eastAsia="es-SV"/>
              </w:rPr>
            </w:pPr>
            <w:r>
              <w:rPr>
                <w:rFonts w:ascii="Calibri" w:eastAsia="Times New Roman" w:hAnsi="Calibri" w:cs="Calibri"/>
                <w:color w:val="000000"/>
                <w:sz w:val="22"/>
                <w:szCs w:val="22"/>
                <w:lang w:eastAsia="es-SV"/>
              </w:rPr>
              <w:t>Tiempo</w:t>
            </w:r>
          </w:p>
        </w:tc>
        <w:tc>
          <w:tcPr>
            <w:tcW w:w="2260" w:type="dxa"/>
            <w:tcBorders>
              <w:top w:val="nil"/>
              <w:left w:val="nil"/>
              <w:bottom w:val="single" w:sz="4" w:space="0" w:color="auto"/>
              <w:right w:val="single" w:sz="4" w:space="0" w:color="auto"/>
            </w:tcBorders>
            <w:noWrap/>
            <w:vAlign w:val="center"/>
            <w:hideMark/>
          </w:tcPr>
          <w:p w14:paraId="486A8524" w14:textId="77777777" w:rsidR="00FC0CC0" w:rsidRPr="00FC0CC0" w:rsidRDefault="00FC0CC0" w:rsidP="00FC0CC0">
            <w:pPr>
              <w:spacing w:after="0" w:line="240" w:lineRule="auto"/>
              <w:jc w:val="center"/>
              <w:rPr>
                <w:rFonts w:ascii="Calibri" w:eastAsia="Times New Roman" w:hAnsi="Calibri" w:cs="Calibri"/>
                <w:color w:val="000000"/>
                <w:sz w:val="22"/>
                <w:szCs w:val="22"/>
                <w:lang w:eastAsia="es-SV"/>
              </w:rPr>
            </w:pPr>
            <w:r>
              <w:rPr>
                <w:rFonts w:ascii="Calibri" w:eastAsia="Times New Roman" w:hAnsi="Calibri" w:cs="Calibri"/>
                <w:color w:val="000000"/>
                <w:sz w:val="22"/>
                <w:szCs w:val="22"/>
                <w:lang w:eastAsia="es-SV"/>
              </w:rPr>
              <w:t>0,5</w:t>
            </w:r>
          </w:p>
        </w:tc>
        <w:tc>
          <w:tcPr>
            <w:tcW w:w="2360" w:type="dxa"/>
            <w:tcBorders>
              <w:top w:val="nil"/>
              <w:left w:val="nil"/>
              <w:bottom w:val="single" w:sz="4" w:space="0" w:color="auto"/>
              <w:right w:val="single" w:sz="4" w:space="0" w:color="auto"/>
            </w:tcBorders>
            <w:noWrap/>
            <w:vAlign w:val="center"/>
            <w:hideMark/>
          </w:tcPr>
          <w:p w14:paraId="39829743" w14:textId="77777777" w:rsidR="00FC0CC0" w:rsidRPr="00FC0CC0" w:rsidRDefault="00FC0CC0" w:rsidP="00FC0CC0">
            <w:pPr>
              <w:spacing w:after="0" w:line="240" w:lineRule="auto"/>
              <w:jc w:val="center"/>
              <w:rPr>
                <w:rFonts w:ascii="Calibri" w:eastAsia="Times New Roman" w:hAnsi="Calibri" w:cs="Calibri"/>
                <w:color w:val="000000"/>
                <w:sz w:val="22"/>
                <w:szCs w:val="22"/>
                <w:lang w:eastAsia="es-SV"/>
              </w:rPr>
            </w:pPr>
            <w:r>
              <w:rPr>
                <w:rFonts w:ascii="Calibri" w:eastAsia="Times New Roman" w:hAnsi="Calibri" w:cs="Calibri"/>
                <w:color w:val="000000"/>
                <w:sz w:val="22"/>
                <w:szCs w:val="22"/>
                <w:lang w:eastAsia="es-SV"/>
              </w:rPr>
              <w:t>0,25</w:t>
            </w:r>
          </w:p>
        </w:tc>
        <w:tc>
          <w:tcPr>
            <w:tcW w:w="1480" w:type="dxa"/>
            <w:tcBorders>
              <w:top w:val="nil"/>
              <w:left w:val="nil"/>
              <w:bottom w:val="single" w:sz="4" w:space="0" w:color="auto"/>
              <w:right w:val="single" w:sz="4" w:space="0" w:color="auto"/>
            </w:tcBorders>
            <w:noWrap/>
            <w:vAlign w:val="center"/>
            <w:hideMark/>
          </w:tcPr>
          <w:p w14:paraId="61F1AF5E" w14:textId="77777777" w:rsidR="00FC0CC0" w:rsidRPr="00FC0CC0" w:rsidRDefault="00FC0CC0" w:rsidP="00FC0CC0">
            <w:pPr>
              <w:spacing w:after="0" w:line="240" w:lineRule="auto"/>
              <w:jc w:val="center"/>
              <w:rPr>
                <w:rFonts w:ascii="Calibri" w:eastAsia="Times New Roman" w:hAnsi="Calibri" w:cs="Calibri"/>
                <w:color w:val="000000"/>
                <w:sz w:val="22"/>
                <w:szCs w:val="22"/>
                <w:lang w:eastAsia="es-SV"/>
              </w:rPr>
            </w:pPr>
            <w:r>
              <w:rPr>
                <w:rFonts w:ascii="Calibri" w:eastAsia="Times New Roman" w:hAnsi="Calibri" w:cs="Calibri"/>
                <w:color w:val="000000"/>
                <w:sz w:val="22"/>
                <w:szCs w:val="22"/>
                <w:lang w:eastAsia="es-SV"/>
              </w:rPr>
              <w:t>20</w:t>
            </w:r>
          </w:p>
        </w:tc>
      </w:tr>
    </w:tbl>
    <w:p w14:paraId="5C11570F" w14:textId="77777777" w:rsidR="00FC0CC0" w:rsidRDefault="00FC0CC0" w:rsidP="00275B92">
      <w:pPr>
        <w:tabs>
          <w:tab w:val="left" w:pos="1428"/>
        </w:tabs>
        <w:spacing w:line="360" w:lineRule="auto"/>
        <w:jc w:val="both"/>
        <w:rPr>
          <w:rFonts w:cs="Arial"/>
        </w:rPr>
      </w:pPr>
    </w:p>
    <w:tbl>
      <w:tblPr>
        <w:tblW w:w="0" w:type="auto"/>
        <w:tblCellMar>
          <w:left w:w="70" w:type="dxa"/>
          <w:right w:w="70" w:type="dxa"/>
        </w:tblCellMar>
        <w:tblLook w:val="04A0" w:firstRow="1" w:lastRow="0" w:firstColumn="1" w:lastColumn="0" w:noHBand="0" w:noVBand="1"/>
      </w:tblPr>
      <w:tblGrid>
        <w:gridCol w:w="1660"/>
        <w:gridCol w:w="475"/>
      </w:tblGrid>
      <w:tr w:rsidR="00FC0CC0" w:rsidRPr="00FC0CC0" w14:paraId="058A9556" w14:textId="77777777" w:rsidTr="00FC0CC0">
        <w:trPr>
          <w:trHeight w:val="288"/>
        </w:trPr>
        <w:tc>
          <w:tcPr>
            <w:tcW w:w="0" w:type="auto"/>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2045CCB8" w14:textId="77777777" w:rsidR="00FC0CC0" w:rsidRPr="00FC0CC0" w:rsidRDefault="00FC0CC0" w:rsidP="00FC0CC0">
            <w:pPr>
              <w:spacing w:after="0" w:line="240" w:lineRule="auto"/>
              <w:jc w:val="center"/>
              <w:rPr>
                <w:rFonts w:ascii="Calibri" w:eastAsia="Times New Roman" w:hAnsi="Calibri" w:cs="Calibri"/>
                <w:b/>
                <w:bCs/>
                <w:i/>
                <w:iCs/>
                <w:color w:val="FFFFFF"/>
                <w:sz w:val="22"/>
                <w:szCs w:val="22"/>
                <w:lang w:eastAsia="es-SV"/>
              </w:rPr>
            </w:pPr>
            <w:r>
              <w:rPr>
                <w:rFonts w:ascii="Calibri" w:eastAsia="Times New Roman" w:hAnsi="Calibri" w:cs="Calibri"/>
                <w:b/>
                <w:bCs/>
                <w:i/>
                <w:iCs/>
                <w:color w:val="FFFFFF"/>
                <w:sz w:val="22"/>
                <w:szCs w:val="22"/>
                <w:lang w:eastAsia="es-SV"/>
              </w:rPr>
              <w:t>X1</w:t>
            </w:r>
          </w:p>
        </w:tc>
        <w:tc>
          <w:tcPr>
            <w:tcW w:w="0" w:type="auto"/>
            <w:tcBorders>
              <w:top w:val="single" w:sz="4" w:space="0" w:color="auto"/>
              <w:left w:val="nil"/>
              <w:bottom w:val="single" w:sz="4" w:space="0" w:color="auto"/>
              <w:right w:val="single" w:sz="4" w:space="0" w:color="auto"/>
            </w:tcBorders>
            <w:noWrap/>
            <w:vAlign w:val="center"/>
            <w:hideMark/>
          </w:tcPr>
          <w:p w14:paraId="30CB6265" w14:textId="77777777" w:rsidR="00FC0CC0" w:rsidRPr="00FC0CC0" w:rsidRDefault="00FC0CC0" w:rsidP="00FC0CC0">
            <w:pPr>
              <w:spacing w:after="0" w:line="240" w:lineRule="auto"/>
              <w:jc w:val="center"/>
              <w:rPr>
                <w:rFonts w:ascii="Calibri" w:eastAsia="Times New Roman" w:hAnsi="Calibri" w:cs="Calibri"/>
                <w:color w:val="000000"/>
                <w:sz w:val="22"/>
                <w:szCs w:val="22"/>
                <w:lang w:eastAsia="es-SV"/>
              </w:rPr>
            </w:pPr>
            <w:r>
              <w:rPr>
                <w:rFonts w:ascii="Calibri" w:eastAsia="Times New Roman" w:hAnsi="Calibri" w:cs="Calibri"/>
                <w:color w:val="000000"/>
                <w:sz w:val="22"/>
                <w:szCs w:val="22"/>
                <w:lang w:eastAsia="es-SV"/>
              </w:rPr>
              <w:t>20</w:t>
            </w:r>
          </w:p>
        </w:tc>
      </w:tr>
      <w:tr w:rsidR="00FC0CC0" w:rsidRPr="00FC0CC0" w14:paraId="74CF6902" w14:textId="77777777" w:rsidTr="00FC0CC0">
        <w:trPr>
          <w:trHeight w:val="288"/>
        </w:trPr>
        <w:tc>
          <w:tcPr>
            <w:tcW w:w="0" w:type="auto"/>
            <w:tcBorders>
              <w:top w:val="nil"/>
              <w:left w:val="single" w:sz="4" w:space="0" w:color="auto"/>
              <w:bottom w:val="single" w:sz="4" w:space="0" w:color="auto"/>
              <w:right w:val="single" w:sz="4" w:space="0" w:color="auto"/>
            </w:tcBorders>
            <w:shd w:val="clear" w:color="000000" w:fill="000000"/>
            <w:noWrap/>
            <w:vAlign w:val="center"/>
            <w:hideMark/>
          </w:tcPr>
          <w:p w14:paraId="308FB326" w14:textId="77777777" w:rsidR="00FC0CC0" w:rsidRPr="00FC0CC0" w:rsidRDefault="00FC0CC0" w:rsidP="00FC0CC0">
            <w:pPr>
              <w:spacing w:after="0" w:line="240" w:lineRule="auto"/>
              <w:jc w:val="center"/>
              <w:rPr>
                <w:rFonts w:ascii="Calibri" w:eastAsia="Times New Roman" w:hAnsi="Calibri" w:cs="Calibri"/>
                <w:b/>
                <w:bCs/>
                <w:i/>
                <w:iCs/>
                <w:color w:val="FFFFFF"/>
                <w:sz w:val="22"/>
                <w:szCs w:val="22"/>
                <w:lang w:eastAsia="es-SV"/>
              </w:rPr>
            </w:pPr>
            <w:r>
              <w:rPr>
                <w:rFonts w:ascii="Calibri" w:eastAsia="Times New Roman" w:hAnsi="Calibri" w:cs="Calibri"/>
                <w:b/>
                <w:bCs/>
                <w:i/>
                <w:iCs/>
                <w:color w:val="FFFFFF"/>
                <w:sz w:val="22"/>
                <w:szCs w:val="22"/>
                <w:lang w:eastAsia="es-SV"/>
              </w:rPr>
              <w:t>X2</w:t>
            </w:r>
          </w:p>
        </w:tc>
        <w:tc>
          <w:tcPr>
            <w:tcW w:w="0" w:type="auto"/>
            <w:tcBorders>
              <w:top w:val="nil"/>
              <w:left w:val="nil"/>
              <w:bottom w:val="single" w:sz="4" w:space="0" w:color="auto"/>
              <w:right w:val="single" w:sz="4" w:space="0" w:color="auto"/>
            </w:tcBorders>
            <w:noWrap/>
            <w:vAlign w:val="center"/>
            <w:hideMark/>
          </w:tcPr>
          <w:p w14:paraId="13D88768" w14:textId="77777777" w:rsidR="00FC0CC0" w:rsidRPr="00FC0CC0" w:rsidRDefault="00FC0CC0" w:rsidP="00FC0CC0">
            <w:pPr>
              <w:spacing w:after="0" w:line="240" w:lineRule="auto"/>
              <w:jc w:val="center"/>
              <w:rPr>
                <w:rFonts w:ascii="Calibri" w:eastAsia="Times New Roman" w:hAnsi="Calibri" w:cs="Calibri"/>
                <w:color w:val="000000"/>
                <w:sz w:val="22"/>
                <w:szCs w:val="22"/>
                <w:lang w:eastAsia="es-SV"/>
              </w:rPr>
            </w:pPr>
            <w:r>
              <w:rPr>
                <w:rFonts w:ascii="Calibri" w:eastAsia="Times New Roman" w:hAnsi="Calibri" w:cs="Calibri"/>
                <w:color w:val="000000"/>
                <w:sz w:val="22"/>
                <w:szCs w:val="22"/>
                <w:lang w:eastAsia="es-SV"/>
              </w:rPr>
              <w:t>20</w:t>
            </w:r>
          </w:p>
        </w:tc>
      </w:tr>
      <w:tr w:rsidR="00FC0CC0" w:rsidRPr="00FC0CC0" w14:paraId="340918ED" w14:textId="77777777" w:rsidTr="00FC0CC0">
        <w:trPr>
          <w:trHeight w:val="288"/>
        </w:trPr>
        <w:tc>
          <w:tcPr>
            <w:tcW w:w="0" w:type="auto"/>
            <w:tcBorders>
              <w:top w:val="nil"/>
              <w:left w:val="nil"/>
              <w:bottom w:val="nil"/>
              <w:right w:val="nil"/>
            </w:tcBorders>
            <w:noWrap/>
            <w:vAlign w:val="bottom"/>
            <w:hideMark/>
          </w:tcPr>
          <w:p w14:paraId="53FC75D3" w14:textId="77777777" w:rsidR="00FC0CC0" w:rsidRPr="00FC0CC0" w:rsidRDefault="00FC0CC0" w:rsidP="00FC0CC0">
            <w:pPr>
              <w:spacing w:after="0" w:line="240" w:lineRule="auto"/>
              <w:jc w:val="center"/>
              <w:rPr>
                <w:rFonts w:ascii="Calibri" w:eastAsia="Times New Roman" w:hAnsi="Calibri" w:cs="Calibri"/>
                <w:color w:val="000000"/>
                <w:sz w:val="22"/>
                <w:szCs w:val="22"/>
                <w:lang w:eastAsia="es-SV"/>
              </w:rPr>
            </w:pPr>
          </w:p>
        </w:tc>
        <w:tc>
          <w:tcPr>
            <w:tcW w:w="0" w:type="auto"/>
            <w:tcBorders>
              <w:top w:val="nil"/>
              <w:left w:val="nil"/>
              <w:bottom w:val="nil"/>
              <w:right w:val="nil"/>
            </w:tcBorders>
            <w:noWrap/>
            <w:vAlign w:val="bottom"/>
            <w:hideMark/>
          </w:tcPr>
          <w:p w14:paraId="1741027C" w14:textId="77777777" w:rsidR="00FC0CC0" w:rsidRPr="00FC0CC0" w:rsidRDefault="00FC0CC0" w:rsidP="00FC0CC0">
            <w:pPr>
              <w:spacing w:after="0" w:line="240" w:lineRule="auto"/>
              <w:jc w:val="center"/>
              <w:rPr>
                <w:rFonts w:ascii="Times New Roman" w:eastAsia="Times New Roman" w:hAnsi="Times New Roman"/>
                <w:sz w:val="20"/>
                <w:szCs w:val="20"/>
                <w:lang w:eastAsia="es-SV"/>
              </w:rPr>
            </w:pPr>
          </w:p>
        </w:tc>
      </w:tr>
      <w:tr w:rsidR="00FC0CC0" w:rsidRPr="00FC0CC0" w14:paraId="1AE6A4D9" w14:textId="77777777" w:rsidTr="00FC0CC0">
        <w:trPr>
          <w:trHeight w:val="288"/>
        </w:trPr>
        <w:tc>
          <w:tcPr>
            <w:tcW w:w="0" w:type="auto"/>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5C0E19AF" w14:textId="77777777" w:rsidR="00FC0CC0" w:rsidRPr="00FC0CC0" w:rsidRDefault="00FC0CC0" w:rsidP="00FC0CC0">
            <w:pPr>
              <w:spacing w:after="0" w:line="240" w:lineRule="auto"/>
              <w:jc w:val="center"/>
              <w:rPr>
                <w:rFonts w:ascii="Calibri" w:eastAsia="Times New Roman" w:hAnsi="Calibri" w:cs="Calibri"/>
                <w:b/>
                <w:bCs/>
                <w:i/>
                <w:iCs/>
                <w:color w:val="FFFFFF"/>
                <w:sz w:val="22"/>
                <w:szCs w:val="22"/>
                <w:lang w:eastAsia="es-SV"/>
              </w:rPr>
            </w:pPr>
            <w:r>
              <w:rPr>
                <w:rFonts w:ascii="Calibri" w:eastAsia="Times New Roman" w:hAnsi="Calibri" w:cs="Calibri"/>
                <w:b/>
                <w:bCs/>
                <w:i/>
                <w:iCs/>
                <w:color w:val="FFFFFF"/>
                <w:sz w:val="22"/>
                <w:szCs w:val="22"/>
                <w:lang w:eastAsia="es-SV"/>
              </w:rPr>
              <w:t>Ganancia Total</w:t>
            </w:r>
          </w:p>
        </w:tc>
        <w:tc>
          <w:tcPr>
            <w:tcW w:w="0" w:type="auto"/>
            <w:tcBorders>
              <w:top w:val="single" w:sz="4" w:space="0" w:color="auto"/>
              <w:left w:val="nil"/>
              <w:bottom w:val="single" w:sz="4" w:space="0" w:color="auto"/>
              <w:right w:val="single" w:sz="4" w:space="0" w:color="auto"/>
            </w:tcBorders>
            <w:noWrap/>
            <w:vAlign w:val="bottom"/>
            <w:hideMark/>
          </w:tcPr>
          <w:p w14:paraId="23FC2365" w14:textId="77777777" w:rsidR="00FC0CC0" w:rsidRPr="00FC0CC0" w:rsidRDefault="00FC0CC0" w:rsidP="00FC0CC0">
            <w:pPr>
              <w:spacing w:after="0" w:line="240" w:lineRule="auto"/>
              <w:jc w:val="center"/>
              <w:rPr>
                <w:rFonts w:ascii="Calibri" w:eastAsia="Times New Roman" w:hAnsi="Calibri" w:cs="Calibri"/>
                <w:color w:val="000000"/>
                <w:sz w:val="22"/>
                <w:szCs w:val="22"/>
                <w:lang w:eastAsia="es-SV"/>
              </w:rPr>
            </w:pPr>
            <w:r>
              <w:rPr>
                <w:rFonts w:ascii="Calibri" w:eastAsia="Times New Roman" w:hAnsi="Calibri" w:cs="Calibri"/>
                <w:color w:val="000000"/>
                <w:sz w:val="22"/>
                <w:szCs w:val="22"/>
                <w:lang w:eastAsia="es-SV"/>
              </w:rPr>
              <w:t>140</w:t>
            </w:r>
          </w:p>
        </w:tc>
      </w:tr>
      <w:tr w:rsidR="00FC0CC0" w:rsidRPr="00FC0CC0" w14:paraId="6B9B9583" w14:textId="77777777" w:rsidTr="00FC0CC0">
        <w:trPr>
          <w:trHeight w:val="288"/>
        </w:trPr>
        <w:tc>
          <w:tcPr>
            <w:tcW w:w="0" w:type="auto"/>
            <w:tcBorders>
              <w:top w:val="nil"/>
              <w:left w:val="single" w:sz="4" w:space="0" w:color="auto"/>
              <w:bottom w:val="single" w:sz="4" w:space="0" w:color="auto"/>
              <w:right w:val="single" w:sz="4" w:space="0" w:color="auto"/>
            </w:tcBorders>
            <w:shd w:val="clear" w:color="000000" w:fill="000000"/>
            <w:noWrap/>
            <w:vAlign w:val="center"/>
            <w:hideMark/>
          </w:tcPr>
          <w:p w14:paraId="1D4ED36E" w14:textId="77777777" w:rsidR="00FC0CC0" w:rsidRPr="00FC0CC0" w:rsidRDefault="00FC0CC0" w:rsidP="00FC0CC0">
            <w:pPr>
              <w:spacing w:after="0" w:line="240" w:lineRule="auto"/>
              <w:jc w:val="center"/>
              <w:rPr>
                <w:rFonts w:ascii="Calibri" w:eastAsia="Times New Roman" w:hAnsi="Calibri" w:cs="Calibri"/>
                <w:b/>
                <w:bCs/>
                <w:i/>
                <w:iCs/>
                <w:color w:val="FFFFFF"/>
                <w:sz w:val="22"/>
                <w:szCs w:val="22"/>
                <w:lang w:eastAsia="es-SV"/>
              </w:rPr>
            </w:pPr>
            <w:r>
              <w:rPr>
                <w:rFonts w:ascii="Calibri" w:eastAsia="Times New Roman" w:hAnsi="Calibri" w:cs="Calibri"/>
                <w:b/>
                <w:bCs/>
                <w:i/>
                <w:iCs/>
                <w:color w:val="FFFFFF"/>
                <w:sz w:val="22"/>
                <w:szCs w:val="22"/>
                <w:lang w:eastAsia="es-SV"/>
              </w:rPr>
              <w:t>Masa utilizada</w:t>
            </w:r>
          </w:p>
        </w:tc>
        <w:tc>
          <w:tcPr>
            <w:tcW w:w="0" w:type="auto"/>
            <w:tcBorders>
              <w:top w:val="nil"/>
              <w:left w:val="nil"/>
              <w:bottom w:val="single" w:sz="4" w:space="0" w:color="auto"/>
              <w:right w:val="single" w:sz="4" w:space="0" w:color="auto"/>
            </w:tcBorders>
            <w:noWrap/>
            <w:vAlign w:val="bottom"/>
            <w:hideMark/>
          </w:tcPr>
          <w:p w14:paraId="7411D815" w14:textId="77777777" w:rsidR="00FC0CC0" w:rsidRPr="00FC0CC0" w:rsidRDefault="00FC0CC0" w:rsidP="00FC0CC0">
            <w:pPr>
              <w:spacing w:after="0" w:line="240" w:lineRule="auto"/>
              <w:jc w:val="center"/>
              <w:rPr>
                <w:rFonts w:ascii="Calibri" w:eastAsia="Times New Roman" w:hAnsi="Calibri" w:cs="Calibri"/>
                <w:color w:val="000000"/>
                <w:sz w:val="22"/>
                <w:szCs w:val="22"/>
                <w:lang w:eastAsia="es-SV"/>
              </w:rPr>
            </w:pPr>
            <w:r>
              <w:rPr>
                <w:rFonts w:ascii="Calibri" w:eastAsia="Times New Roman" w:hAnsi="Calibri" w:cs="Calibri"/>
                <w:color w:val="000000"/>
                <w:sz w:val="22"/>
                <w:szCs w:val="22"/>
                <w:lang w:eastAsia="es-SV"/>
              </w:rPr>
              <w:t>60</w:t>
            </w:r>
          </w:p>
        </w:tc>
      </w:tr>
      <w:tr w:rsidR="00FC0CC0" w:rsidRPr="00FC0CC0" w14:paraId="2800D220" w14:textId="77777777" w:rsidTr="00FC0CC0">
        <w:trPr>
          <w:trHeight w:val="288"/>
        </w:trPr>
        <w:tc>
          <w:tcPr>
            <w:tcW w:w="0" w:type="auto"/>
            <w:tcBorders>
              <w:top w:val="nil"/>
              <w:left w:val="single" w:sz="4" w:space="0" w:color="auto"/>
              <w:bottom w:val="single" w:sz="4" w:space="0" w:color="auto"/>
              <w:right w:val="single" w:sz="4" w:space="0" w:color="auto"/>
            </w:tcBorders>
            <w:shd w:val="clear" w:color="000000" w:fill="000000"/>
            <w:noWrap/>
            <w:vAlign w:val="center"/>
            <w:hideMark/>
          </w:tcPr>
          <w:p w14:paraId="4AC3B468" w14:textId="77777777" w:rsidR="00FC0CC0" w:rsidRPr="00FC0CC0" w:rsidRDefault="00FC0CC0" w:rsidP="00FC0CC0">
            <w:pPr>
              <w:spacing w:after="0" w:line="240" w:lineRule="auto"/>
              <w:jc w:val="center"/>
              <w:rPr>
                <w:rFonts w:ascii="Calibri" w:eastAsia="Times New Roman" w:hAnsi="Calibri" w:cs="Calibri"/>
                <w:b/>
                <w:bCs/>
                <w:i/>
                <w:iCs/>
                <w:color w:val="FFFFFF"/>
                <w:sz w:val="22"/>
                <w:szCs w:val="22"/>
                <w:lang w:eastAsia="es-SV"/>
              </w:rPr>
            </w:pPr>
            <w:r>
              <w:rPr>
                <w:rFonts w:ascii="Calibri" w:eastAsia="Times New Roman" w:hAnsi="Calibri" w:cs="Calibri"/>
                <w:b/>
                <w:bCs/>
                <w:i/>
                <w:iCs/>
                <w:color w:val="FFFFFF"/>
                <w:sz w:val="22"/>
                <w:szCs w:val="22"/>
                <w:lang w:eastAsia="es-SV"/>
              </w:rPr>
              <w:t>Queso utilizado</w:t>
            </w:r>
          </w:p>
        </w:tc>
        <w:tc>
          <w:tcPr>
            <w:tcW w:w="0" w:type="auto"/>
            <w:tcBorders>
              <w:top w:val="nil"/>
              <w:left w:val="nil"/>
              <w:bottom w:val="single" w:sz="4" w:space="0" w:color="auto"/>
              <w:right w:val="single" w:sz="4" w:space="0" w:color="auto"/>
            </w:tcBorders>
            <w:noWrap/>
            <w:vAlign w:val="bottom"/>
            <w:hideMark/>
          </w:tcPr>
          <w:p w14:paraId="50ECD053" w14:textId="77777777" w:rsidR="00FC0CC0" w:rsidRPr="00FC0CC0" w:rsidRDefault="00FC0CC0" w:rsidP="00FC0CC0">
            <w:pPr>
              <w:spacing w:after="0" w:line="240" w:lineRule="auto"/>
              <w:jc w:val="center"/>
              <w:rPr>
                <w:rFonts w:ascii="Calibri" w:eastAsia="Times New Roman" w:hAnsi="Calibri" w:cs="Calibri"/>
                <w:color w:val="000000"/>
                <w:sz w:val="22"/>
                <w:szCs w:val="22"/>
                <w:lang w:eastAsia="es-SV"/>
              </w:rPr>
            </w:pPr>
            <w:r>
              <w:rPr>
                <w:rFonts w:ascii="Calibri" w:eastAsia="Times New Roman" w:hAnsi="Calibri" w:cs="Calibri"/>
                <w:color w:val="000000"/>
                <w:sz w:val="22"/>
                <w:szCs w:val="22"/>
                <w:lang w:eastAsia="es-SV"/>
              </w:rPr>
              <w:t>40</w:t>
            </w:r>
          </w:p>
        </w:tc>
      </w:tr>
      <w:tr w:rsidR="00FC0CC0" w:rsidRPr="00FC0CC0" w14:paraId="028D0846" w14:textId="77777777" w:rsidTr="00FC0CC0">
        <w:trPr>
          <w:trHeight w:val="288"/>
        </w:trPr>
        <w:tc>
          <w:tcPr>
            <w:tcW w:w="0" w:type="auto"/>
            <w:tcBorders>
              <w:top w:val="nil"/>
              <w:left w:val="single" w:sz="4" w:space="0" w:color="auto"/>
              <w:bottom w:val="single" w:sz="4" w:space="0" w:color="auto"/>
              <w:right w:val="single" w:sz="4" w:space="0" w:color="auto"/>
            </w:tcBorders>
            <w:shd w:val="clear" w:color="000000" w:fill="000000"/>
            <w:noWrap/>
            <w:vAlign w:val="center"/>
            <w:hideMark/>
          </w:tcPr>
          <w:p w14:paraId="4289E486" w14:textId="77777777" w:rsidR="00FC0CC0" w:rsidRPr="00FC0CC0" w:rsidRDefault="00FC0CC0" w:rsidP="00FC0CC0">
            <w:pPr>
              <w:spacing w:after="0" w:line="240" w:lineRule="auto"/>
              <w:jc w:val="center"/>
              <w:rPr>
                <w:rFonts w:ascii="Calibri" w:eastAsia="Times New Roman" w:hAnsi="Calibri" w:cs="Calibri"/>
                <w:b/>
                <w:bCs/>
                <w:i/>
                <w:iCs/>
                <w:color w:val="FFFFFF"/>
                <w:sz w:val="22"/>
                <w:szCs w:val="22"/>
                <w:lang w:eastAsia="es-SV"/>
              </w:rPr>
            </w:pPr>
            <w:r>
              <w:rPr>
                <w:rFonts w:ascii="Calibri" w:eastAsia="Times New Roman" w:hAnsi="Calibri" w:cs="Calibri"/>
                <w:b/>
                <w:bCs/>
                <w:i/>
                <w:iCs/>
                <w:color w:val="FFFFFF"/>
                <w:sz w:val="22"/>
                <w:szCs w:val="22"/>
                <w:lang w:eastAsia="es-SV"/>
              </w:rPr>
              <w:t>Tiempo utilizado</w:t>
            </w:r>
          </w:p>
        </w:tc>
        <w:tc>
          <w:tcPr>
            <w:tcW w:w="0" w:type="auto"/>
            <w:tcBorders>
              <w:top w:val="nil"/>
              <w:left w:val="nil"/>
              <w:bottom w:val="single" w:sz="4" w:space="0" w:color="auto"/>
              <w:right w:val="single" w:sz="4" w:space="0" w:color="auto"/>
            </w:tcBorders>
            <w:noWrap/>
            <w:vAlign w:val="bottom"/>
            <w:hideMark/>
          </w:tcPr>
          <w:p w14:paraId="3F10CCC9" w14:textId="77777777" w:rsidR="00FC0CC0" w:rsidRPr="00FC0CC0" w:rsidRDefault="00FC0CC0" w:rsidP="00FC0CC0">
            <w:pPr>
              <w:spacing w:after="0" w:line="240" w:lineRule="auto"/>
              <w:jc w:val="center"/>
              <w:rPr>
                <w:rFonts w:ascii="Calibri" w:eastAsia="Times New Roman" w:hAnsi="Calibri" w:cs="Calibri"/>
                <w:color w:val="000000"/>
                <w:sz w:val="22"/>
                <w:szCs w:val="22"/>
                <w:lang w:eastAsia="es-SV"/>
              </w:rPr>
            </w:pPr>
            <w:r>
              <w:rPr>
                <w:rFonts w:ascii="Calibri" w:eastAsia="Times New Roman" w:hAnsi="Calibri" w:cs="Calibri"/>
                <w:color w:val="000000"/>
                <w:sz w:val="22"/>
                <w:szCs w:val="22"/>
                <w:lang w:eastAsia="es-SV"/>
              </w:rPr>
              <w:t>15</w:t>
            </w:r>
          </w:p>
        </w:tc>
      </w:tr>
    </w:tbl>
    <w:p w14:paraId="77832351" w14:textId="77777777" w:rsidR="00FC0CC0" w:rsidRPr="00FC0CC0" w:rsidRDefault="00FC0CC0" w:rsidP="00556F5A">
      <w:pPr>
        <w:pStyle w:val="Ttulo1"/>
      </w:pPr>
      <w:bookmarkStart w:id="9" w:name="_Toc231803458"/>
      <w:r>
        <w:lastRenderedPageBreak/>
        <w:t>Interpretación de resultados</w:t>
      </w:r>
      <w:bookmarkEnd w:id="9"/>
    </w:p>
    <w:p w14:paraId="7CEEDBFA" w14:textId="77777777" w:rsidR="00FC0CC0" w:rsidRPr="00FC0CC0" w:rsidRDefault="00FC0CC0" w:rsidP="00FC0CC0">
      <w:pPr>
        <w:tabs>
          <w:tab w:val="left" w:pos="1428"/>
        </w:tabs>
        <w:spacing w:line="360" w:lineRule="auto"/>
        <w:jc w:val="both"/>
        <w:rPr>
          <w:rFonts w:cs="Arial"/>
        </w:rPr>
      </w:pPr>
      <w:r>
        <w:rPr>
          <w:rFonts w:cs="Arial"/>
        </w:rPr>
        <w:t>Los resultados muestran que la mejor combinación de producción para la Pizzería M y M es hacer 20 Pizzas Gigantes Supremas y 20 Pizzas Personales Supremas al día. Con esa mezcla se logra una ganancia máxima aproximada de $140 diarios.</w:t>
      </w:r>
    </w:p>
    <w:p w14:paraId="7279F8D5" w14:textId="77777777" w:rsidR="00FC0CC0" w:rsidRPr="00FC0CC0" w:rsidRDefault="00FC0CC0" w:rsidP="00FC0CC0">
      <w:pPr>
        <w:tabs>
          <w:tab w:val="left" w:pos="1428"/>
        </w:tabs>
        <w:spacing w:line="360" w:lineRule="auto"/>
        <w:jc w:val="both"/>
        <w:rPr>
          <w:rFonts w:cs="Arial"/>
        </w:rPr>
      </w:pPr>
      <w:r>
        <w:rPr>
          <w:rFonts w:cs="Arial"/>
        </w:rPr>
        <w:t>Se nota también que los recursos de masa y queso se usan por completo, lo que confirma que son los factores que limitan el proceso. En cambio, del tiempo disponible de trabajo solo se ocupan 15 de las 20 horas, quedando un margen de 5 horas libres.</w:t>
      </w:r>
    </w:p>
    <w:p w14:paraId="4C4BFCB0" w14:textId="77777777" w:rsidR="00FC0CC0" w:rsidRDefault="00FC0CC0" w:rsidP="00FC0CC0">
      <w:pPr>
        <w:spacing w:line="360" w:lineRule="auto"/>
        <w:jc w:val="both"/>
        <w:rPr>
          <w:rFonts w:cs="Arial"/>
        </w:rPr>
      </w:pPr>
      <w:r>
        <w:rPr>
          <w:rFonts w:cs="Arial"/>
        </w:rPr>
        <w:t>Conviene observar que la restricción de tiempo no llega a ser un factor limitante. Al multiplicar la restricción de tiempo por cuatro se obtiene 2X₁ + X₂ ≤ 80, una expresión paralela a la de masa (2X₁ + X₂ ≤ 60). Como cualquier combinación que respeta la masa cumple automáticamente la de tiempo, esta última nunca puede activarse: el uso de tiempo no supera las 15 horas-hombre, sin alcanzar jamás las 20 disponibles. Las 5 horas libres no son una casualidad del resultado, sino una holgura estructural del modelo.</w:t>
      </w:r>
    </w:p>
    <w:p w14:paraId="1A29C8C7" w14:textId="77777777" w:rsidR="00FC0CC0" w:rsidRDefault="00FC0CC0" w:rsidP="00FC0CC0">
      <w:pPr>
        <w:spacing w:line="360" w:lineRule="auto"/>
        <w:jc w:val="both"/>
        <w:rPr>
          <w:rFonts w:cs="Arial"/>
          <w:b/>
          <w:bCs/>
        </w:rPr>
      </w:pPr>
      <w:r>
        <w:rPr>
          <w:rFonts w:cs="Arial"/>
          <w:b/>
          <w:bCs/>
        </w:rPr>
        <w:t>Análisis de sensibilidad (precios sombra)</w:t>
      </w:r>
    </w:p>
    <w:p w14:paraId="50082FCB" w14:textId="77777777" w:rsidR="00FC0CC0" w:rsidRDefault="00FC0CC0" w:rsidP="00FC0CC0">
      <w:pPr>
        <w:spacing w:line="360" w:lineRule="auto"/>
        <w:jc w:val="both"/>
        <w:rPr>
          <w:rFonts w:cs="Arial"/>
        </w:rPr>
      </w:pPr>
      <w:r>
        <w:rPr>
          <w:rFonts w:cs="Arial"/>
        </w:rPr>
        <w:t>El informe de sensibilidad de Solver permite obtener los precios sombra de cada recurso. La masa presenta un precio sombra de $1, lo que significa que una porción adicional de masa aumentaría la ganancia óptima en un dólar. El queso tiene un precio sombra de $2, de modo que cada libra adicional de queso añadiría dos dólares a la ganancia; es, por tanto, el recurso más valioso para la pizzería. El tiempo tiene un precio sombra de $0, coherente con el hecho de que sobra capacidad y no limita la producción.</w:t>
      </w:r>
    </w:p>
    <w:p w14:paraId="651E4CBF" w14:textId="77777777" w:rsidR="00FC0CC0" w:rsidRDefault="00FC0CC0" w:rsidP="00FC0CC0">
      <w:pPr>
        <w:spacing w:line="360" w:lineRule="auto"/>
        <w:jc w:val="both"/>
        <w:rPr>
          <w:rFonts w:cs="Arial"/>
        </w:rPr>
      </w:pPr>
      <w:r>
        <w:rPr>
          <w:rFonts w:cs="Arial"/>
        </w:rPr>
        <w:t>Estos valores confirman la propiedad de dualidad: al valorar los recursos utilizados, 60 porciones de masa × $1 más 40 libras de queso × $2 da un total de $140, exactamente igual a la ganancia óptima del problema primal. Esta coincidencia entre el valor óptimo del primal y el del dual verifica que la solución encontrada es correcta.</w:t>
      </w:r>
    </w:p>
    <w:p w14:paraId="56731899" w14:textId="77777777" w:rsidR="00FC0CC0" w:rsidRDefault="00FC0CC0" w:rsidP="00FC0CC0">
      <w:pPr>
        <w:tabs>
          <w:tab w:val="left" w:pos="1428"/>
        </w:tabs>
        <w:spacing w:line="360" w:lineRule="auto"/>
        <w:jc w:val="both"/>
        <w:rPr>
          <w:rFonts w:cs="Arial"/>
        </w:rPr>
        <w:sectPr w:rsidR="00FC0CC0" w:rsidSect="00E805D1">
          <w:pgSz w:w="12240" w:h="15840"/>
          <w:pgMar w:top="1417" w:right="1701" w:bottom="1417" w:left="1701"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pPr>
      <w:r>
        <w:rPr>
          <w:rFonts w:cs="Arial"/>
        </w:rPr>
        <w:lastRenderedPageBreak/>
        <w:t>En general, la aplicación del Método Simplex permitió encontrar la combinación más conveniente de producción dentro de las restricciones, mostrando cómo la Programación Lineal puede apoyar la toma de decisiones en la empresa.</w:t>
      </w:r>
    </w:p>
    <w:p w14:paraId="18837DED" w14:textId="77777777" w:rsidR="00FC0CC0" w:rsidRDefault="00FC0CC0" w:rsidP="00556F5A">
      <w:pPr>
        <w:pStyle w:val="Ttulo1"/>
      </w:pPr>
      <w:bookmarkStart w:id="10" w:name="_Toc231803459"/>
      <w:r>
        <w:lastRenderedPageBreak/>
        <w:t>Comprobación por el Método Gráfico</w:t>
      </w:r>
      <w:bookmarkEnd w:id="10"/>
    </w:p>
    <w:p w14:paraId="0782A67F" w14:textId="77777777" w:rsidR="00FC0CC0" w:rsidRDefault="00FC0CC0" w:rsidP="00FC0CC0">
      <w:pPr>
        <w:spacing w:line="360" w:lineRule="auto"/>
        <w:jc w:val="both"/>
        <w:rPr>
          <w:rFonts w:cs="Arial"/>
        </w:rPr>
      </w:pPr>
      <w:r>
        <w:rPr>
          <w:rFonts w:cs="Arial"/>
        </w:rPr>
        <w:t>Dado que el modelo tiene solo dos variables de decisión, es posible comprobar la solución obtenida con Solver mediante el Método Gráfico. Cada restricción se representa como una recta en el plano X₁-X₂ y la región factible corresponde al área que satisface todas las restricciones de manera simultánea, incluyendo la no negatividad.</w:t>
      </w:r>
    </w:p>
    <w:p w14:paraId="3A3A0EDC" w14:textId="77777777" w:rsidR="00FC0CC0" w:rsidRDefault="00FC0CC0" w:rsidP="00FC0CC0">
      <w:pPr>
        <w:spacing w:line="360" w:lineRule="auto"/>
        <w:jc w:val="center"/>
      </w:pPr>
      <w:r>
        <w:rPr>
          <w:noProof/>
        </w:rPr>
        <w:drawing>
          <wp:inline distT="0" distB="0" distL="0" distR="0" wp14:anchorId="4C7028D3" wp14:editId="05DAF854">
            <wp:extent cx="5029200" cy="3886600"/>
            <wp:effectExtent l="0" t="0" r="0" b="0"/>
            <wp:docPr id="100" name="GraficoMetodoGraf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GraficoMetodoGrafico"/>
                    <pic:cNvPicPr/>
                  </pic:nvPicPr>
                  <pic:blipFill>
                    <a:blip r:embed="rId10"/>
                    <a:stretch>
                      <a:fillRect/>
                    </a:stretch>
                  </pic:blipFill>
                  <pic:spPr>
                    <a:xfrm>
                      <a:off x="0" y="0"/>
                      <a:ext cx="5029200" cy="3886600"/>
                    </a:xfrm>
                    <a:prstGeom prst="rect">
                      <a:avLst/>
                    </a:prstGeom>
                  </pic:spPr>
                </pic:pic>
              </a:graphicData>
            </a:graphic>
          </wp:inline>
        </w:drawing>
      </w:r>
    </w:p>
    <w:p w14:paraId="6058D4A7" w14:textId="77777777" w:rsidR="00FC0CC0" w:rsidRDefault="00FC0CC0" w:rsidP="00FC0CC0">
      <w:pPr>
        <w:spacing w:line="360" w:lineRule="auto"/>
        <w:jc w:val="center"/>
        <w:rPr>
          <w:rFonts w:cs="Arial"/>
          <w:i/>
          <w:iCs/>
          <w:sz w:val="20"/>
        </w:rPr>
      </w:pPr>
      <w:r>
        <w:rPr>
          <w:rFonts w:cs="Arial"/>
          <w:i/>
          <w:iCs/>
          <w:sz w:val="20"/>
        </w:rPr>
        <w:t>Figura 1. Región factible y solución óptima del modelo de la Pizzería M y M.</w:t>
      </w:r>
    </w:p>
    <w:p w14:paraId="4AE2F67D" w14:textId="77777777" w:rsidR="00FC0CC0" w:rsidRDefault="00FC0CC0" w:rsidP="00FC0CC0">
      <w:pPr>
        <w:spacing w:line="360" w:lineRule="auto"/>
        <w:jc w:val="both"/>
        <w:rPr>
          <w:rFonts w:cs="Arial"/>
        </w:rPr>
      </w:pPr>
      <w:r>
        <w:rPr>
          <w:rFonts w:cs="Arial"/>
        </w:rPr>
        <w:t>Los vértices de la región factible son (0, 0), (26.67, 0), (20, 20) y (0, 60). Al evaluar la función objetivo Z = 5X₁ + 2X₂ en cada uno se obtiene $0, $133.33, $140 y $120 respectivamente. El valor máximo se alcanza en el vértice (20, 20) con Z = $140, que coincide exactamente con el resultado entregado por Solver. El gráfico también muestra visualmente que la recta de tiempo queda por encima de la región factible, confirmando que esa restricción no interviene en la solución.</w:t>
      </w:r>
    </w:p>
    <w:p w14:paraId="001701DD" w14:textId="77777777" w:rsidR="00FC0CC0" w:rsidRPr="00FC0CC0" w:rsidRDefault="00FC0CC0" w:rsidP="00556F5A">
      <w:pPr>
        <w:pStyle w:val="Ttulo1"/>
      </w:pPr>
      <w:bookmarkStart w:id="11" w:name="_Toc231803460"/>
      <w:r>
        <w:lastRenderedPageBreak/>
        <w:t>Software utilizado: Microsoft Excel Solver</w:t>
      </w:r>
      <w:bookmarkEnd w:id="11"/>
    </w:p>
    <w:p w14:paraId="0DAF36B5" w14:textId="77777777" w:rsidR="00FC0CC0" w:rsidRPr="00FC0CC0" w:rsidRDefault="00FC0CC0" w:rsidP="00FC0CC0">
      <w:pPr>
        <w:tabs>
          <w:tab w:val="left" w:pos="1428"/>
        </w:tabs>
        <w:spacing w:line="360" w:lineRule="auto"/>
        <w:jc w:val="both"/>
        <w:rPr>
          <w:rFonts w:cs="Arial"/>
        </w:rPr>
      </w:pPr>
      <w:r>
        <w:rPr>
          <w:rFonts w:cs="Arial"/>
        </w:rPr>
        <w:t>En este caso se trabajó con la herramienta Solver de Excel, que sirve para resolver problemas de optimización como los de Programación Lineal. Es una opción bastante práctica porque ya viene integrada en Excel y se usa mucho en empresas y universidades para apoyar decisiones con base en modelos matemáticos.</w:t>
      </w:r>
    </w:p>
    <w:p w14:paraId="15D272CF" w14:textId="77777777" w:rsidR="00FC0CC0" w:rsidRPr="00FC0CC0" w:rsidRDefault="00FC0CC0" w:rsidP="00FC0CC0">
      <w:pPr>
        <w:tabs>
          <w:tab w:val="left" w:pos="1428"/>
        </w:tabs>
        <w:spacing w:line="360" w:lineRule="auto"/>
        <w:jc w:val="both"/>
        <w:rPr>
          <w:rFonts w:cs="Arial"/>
        </w:rPr>
      </w:pPr>
      <w:r>
        <w:rPr>
          <w:rFonts w:cs="Arial"/>
        </w:rPr>
        <w:t>Para el estudio de la Pizzería M y M, Solver permitió encontrar la mejor combinación de producción de pizzas, buscando maximizar las ganancias y tomando en cuenta las restricciones de masa, queso y tiempo de preparación.</w:t>
      </w:r>
    </w:p>
    <w:p w14:paraId="458B210C" w14:textId="77777777" w:rsidR="00FC0CC0" w:rsidRPr="00FC0CC0" w:rsidRDefault="00FC0CC0" w:rsidP="00FC0CC0">
      <w:pPr>
        <w:tabs>
          <w:tab w:val="left" w:pos="1428"/>
        </w:tabs>
        <w:spacing w:line="360" w:lineRule="auto"/>
        <w:jc w:val="both"/>
        <w:rPr>
          <w:rFonts w:cs="Arial"/>
        </w:rPr>
      </w:pPr>
      <w:r>
        <w:rPr>
          <w:rFonts w:cs="Arial"/>
        </w:rPr>
        <w:t>Entre sus ventajas está que:</w:t>
      </w:r>
    </w:p>
    <w:p w14:paraId="057F9356" w14:textId="77777777" w:rsidR="00FC0CC0" w:rsidRPr="00FC0CC0" w:rsidRDefault="00FC0CC0" w:rsidP="00FC0CC0">
      <w:pPr>
        <w:pStyle w:val="Prrafodelista"/>
        <w:numPr>
          <w:ilvl w:val="0"/>
          <w:numId w:val="2"/>
        </w:numPr>
        <w:tabs>
          <w:tab w:val="left" w:pos="1428"/>
        </w:tabs>
        <w:spacing w:line="360" w:lineRule="auto"/>
        <w:jc w:val="both"/>
        <w:rPr>
          <w:rFonts w:cs="Arial"/>
        </w:rPr>
      </w:pPr>
      <w:r>
        <w:rPr>
          <w:rFonts w:cs="Arial"/>
        </w:rPr>
        <w:t>Resuelve problemas de optimización de forma rápida.</w:t>
      </w:r>
    </w:p>
    <w:p w14:paraId="0A440092" w14:textId="77777777" w:rsidR="00FC0CC0" w:rsidRPr="00FC0CC0" w:rsidRDefault="00FC0CC0" w:rsidP="00FC0CC0">
      <w:pPr>
        <w:pStyle w:val="Prrafodelista"/>
        <w:numPr>
          <w:ilvl w:val="0"/>
          <w:numId w:val="2"/>
        </w:numPr>
        <w:tabs>
          <w:tab w:val="left" w:pos="1428"/>
        </w:tabs>
        <w:spacing w:line="360" w:lineRule="auto"/>
        <w:jc w:val="both"/>
        <w:rPr>
          <w:rFonts w:cs="Arial"/>
        </w:rPr>
      </w:pPr>
      <w:r>
        <w:rPr>
          <w:rFonts w:cs="Arial"/>
        </w:rPr>
        <w:t>Permite analizar distintos escenarios.</w:t>
      </w:r>
    </w:p>
    <w:p w14:paraId="6DD68899" w14:textId="77777777" w:rsidR="00FC0CC0" w:rsidRPr="00FC0CC0" w:rsidRDefault="00FC0CC0" w:rsidP="00FC0CC0">
      <w:pPr>
        <w:pStyle w:val="Prrafodelista"/>
        <w:numPr>
          <w:ilvl w:val="0"/>
          <w:numId w:val="2"/>
        </w:numPr>
        <w:tabs>
          <w:tab w:val="left" w:pos="1428"/>
        </w:tabs>
        <w:spacing w:line="360" w:lineRule="auto"/>
        <w:jc w:val="both"/>
        <w:rPr>
          <w:rFonts w:cs="Arial"/>
        </w:rPr>
      </w:pPr>
      <w:r>
        <w:rPr>
          <w:rFonts w:cs="Arial"/>
        </w:rPr>
        <w:t>Se integra directamente con Excel.</w:t>
      </w:r>
    </w:p>
    <w:p w14:paraId="5A435230" w14:textId="77777777" w:rsidR="00FC0CC0" w:rsidRPr="00FC0CC0" w:rsidRDefault="00FC0CC0" w:rsidP="00FC0CC0">
      <w:pPr>
        <w:pStyle w:val="Prrafodelista"/>
        <w:numPr>
          <w:ilvl w:val="0"/>
          <w:numId w:val="2"/>
        </w:numPr>
        <w:tabs>
          <w:tab w:val="left" w:pos="1428"/>
        </w:tabs>
        <w:spacing w:line="360" w:lineRule="auto"/>
        <w:jc w:val="both"/>
        <w:rPr>
          <w:rFonts w:cs="Arial"/>
        </w:rPr>
      </w:pPr>
      <w:r>
        <w:rPr>
          <w:rFonts w:cs="Arial"/>
        </w:rPr>
        <w:t>Funciona muy bien con el Método Simplex para Programación Lineal.</w:t>
      </w:r>
    </w:p>
    <w:p w14:paraId="63B4D7F9" w14:textId="77777777" w:rsidR="00275B92" w:rsidRDefault="00FC0CC0" w:rsidP="00FC0CC0">
      <w:pPr>
        <w:tabs>
          <w:tab w:val="left" w:pos="1428"/>
        </w:tabs>
        <w:spacing w:line="360" w:lineRule="auto"/>
        <w:jc w:val="both"/>
        <w:rPr>
          <w:rFonts w:cs="Arial"/>
        </w:rPr>
      </w:pPr>
      <w:r>
        <w:rPr>
          <w:rFonts w:cs="Arial"/>
        </w:rPr>
        <w:t>Gracias a Solver se pudo determinar la cantidad óptima de pizzas a producir y así mejorar la rentabilidad de la empresa.</w:t>
      </w:r>
    </w:p>
    <w:p w14:paraId="2BCE51D0" w14:textId="77777777" w:rsidR="00FC0CC0" w:rsidRDefault="00FC0CC0" w:rsidP="00FC0CC0">
      <w:pPr>
        <w:tabs>
          <w:tab w:val="left" w:pos="1428"/>
        </w:tabs>
        <w:spacing w:line="360" w:lineRule="auto"/>
        <w:jc w:val="both"/>
        <w:rPr>
          <w:rFonts w:cs="Arial"/>
        </w:rPr>
        <w:sectPr w:rsidR="00FC0CC0" w:rsidSect="00E805D1">
          <w:pgSz w:w="12240" w:h="15840"/>
          <w:pgMar w:top="1417" w:right="1701" w:bottom="1417" w:left="1701"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pPr>
    </w:p>
    <w:p w14:paraId="252550B0" w14:textId="77777777" w:rsidR="00FC0CC0" w:rsidRPr="00FC0CC0" w:rsidRDefault="00FC0CC0" w:rsidP="00556F5A">
      <w:pPr>
        <w:pStyle w:val="Ttulo1"/>
      </w:pPr>
      <w:bookmarkStart w:id="12" w:name="_Toc231803461"/>
      <w:r>
        <w:lastRenderedPageBreak/>
        <w:t>Conclusiones</w:t>
      </w:r>
      <w:bookmarkEnd w:id="12"/>
    </w:p>
    <w:p w14:paraId="2395254A" w14:textId="77777777" w:rsidR="00FC0CC0" w:rsidRPr="00FC0CC0" w:rsidRDefault="00FC0CC0" w:rsidP="00FC0CC0">
      <w:pPr>
        <w:pStyle w:val="Prrafodelista"/>
        <w:numPr>
          <w:ilvl w:val="0"/>
          <w:numId w:val="3"/>
        </w:numPr>
        <w:tabs>
          <w:tab w:val="left" w:pos="1428"/>
        </w:tabs>
        <w:spacing w:line="360" w:lineRule="auto"/>
        <w:jc w:val="both"/>
        <w:rPr>
          <w:rFonts w:cs="Arial"/>
        </w:rPr>
      </w:pPr>
      <w:r>
        <w:rPr>
          <w:rFonts w:cs="Arial"/>
        </w:rPr>
        <w:t>La Programación Lineal constituye una herramienta efectiva para optimizar la utilización de recursos dentro de una empresa y mejorar la toma de decisiones.</w:t>
      </w:r>
    </w:p>
    <w:p w14:paraId="2BC447F3" w14:textId="77777777" w:rsidR="00FC0CC0" w:rsidRPr="00FC0CC0" w:rsidRDefault="00FC0CC0" w:rsidP="00FC0CC0">
      <w:pPr>
        <w:pStyle w:val="Prrafodelista"/>
        <w:numPr>
          <w:ilvl w:val="0"/>
          <w:numId w:val="3"/>
        </w:numPr>
        <w:tabs>
          <w:tab w:val="left" w:pos="1428"/>
        </w:tabs>
        <w:spacing w:line="360" w:lineRule="auto"/>
        <w:jc w:val="both"/>
        <w:rPr>
          <w:rFonts w:cs="Arial"/>
        </w:rPr>
      </w:pPr>
      <w:r>
        <w:rPr>
          <w:rFonts w:cs="Arial"/>
        </w:rPr>
        <w:t>La aplicación del Método Simplex permitió determinar la combinación óptima de producción para la Pizzería M y M, obteniendo una ganancia máxima estimada de $140 diarios.</w:t>
      </w:r>
    </w:p>
    <w:p w14:paraId="2408F45E" w14:textId="77777777" w:rsidR="00FC0CC0" w:rsidRPr="00FC0CC0" w:rsidRDefault="00FC0CC0" w:rsidP="00FC0CC0">
      <w:pPr>
        <w:pStyle w:val="Prrafodelista"/>
        <w:numPr>
          <w:ilvl w:val="0"/>
          <w:numId w:val="3"/>
        </w:numPr>
        <w:tabs>
          <w:tab w:val="left" w:pos="1428"/>
        </w:tabs>
        <w:spacing w:line="360" w:lineRule="auto"/>
        <w:jc w:val="both"/>
        <w:rPr>
          <w:rFonts w:cs="Arial"/>
        </w:rPr>
      </w:pPr>
      <w:r>
        <w:rPr>
          <w:rFonts w:cs="Arial"/>
        </w:rPr>
        <w:t>El uso de Microsoft Excel Solver facilitó la resolución del modelo matemático de forma rápida y precisa, permitiendo analizar las restricciones de producción existentes.</w:t>
      </w:r>
    </w:p>
    <w:p w14:paraId="069391BE" w14:textId="77777777" w:rsidR="00FC0CC0" w:rsidRDefault="00FC0CC0" w:rsidP="00FC0CC0">
      <w:pPr>
        <w:pStyle w:val="Prrafodelista"/>
        <w:numPr>
          <w:ilvl w:val="0"/>
          <w:numId w:val="3"/>
        </w:numPr>
        <w:tabs>
          <w:tab w:val="left" w:pos="1428"/>
        </w:tabs>
        <w:spacing w:line="360" w:lineRule="auto"/>
        <w:jc w:val="both"/>
        <w:rPr>
          <w:rFonts w:cs="Arial"/>
        </w:rPr>
      </w:pPr>
      <w:r>
        <w:rPr>
          <w:rFonts w:cs="Arial"/>
        </w:rPr>
        <w:t>Los resultados obtenidos demuestran que la Investigación de Operaciones puede contribuir significativamente a mejorar la eficiencia y rentabilidad de las organizaciones.</w:t>
      </w:r>
    </w:p>
    <w:p w14:paraId="664AE676" w14:textId="77777777" w:rsidR="00FC0CC0" w:rsidRDefault="00FC0CC0" w:rsidP="00FC0CC0">
      <w:pPr>
        <w:tabs>
          <w:tab w:val="left" w:pos="1428"/>
        </w:tabs>
        <w:spacing w:line="360" w:lineRule="auto"/>
        <w:jc w:val="both"/>
        <w:rPr>
          <w:rFonts w:cs="Arial"/>
        </w:rPr>
      </w:pPr>
    </w:p>
    <w:p w14:paraId="62781ECC" w14:textId="77777777" w:rsidR="00FC0CC0" w:rsidRPr="00FC0CC0" w:rsidRDefault="00FC0CC0" w:rsidP="00FC0CC0">
      <w:pPr>
        <w:tabs>
          <w:tab w:val="left" w:pos="1428"/>
        </w:tabs>
        <w:spacing w:line="360" w:lineRule="auto"/>
        <w:jc w:val="both"/>
        <w:rPr>
          <w:rFonts w:cs="Arial"/>
        </w:rPr>
        <w:sectPr w:rsidR="00FC0CC0" w:rsidRPr="00FC0CC0" w:rsidSect="00E805D1">
          <w:pgSz w:w="12240" w:h="15840"/>
          <w:pgMar w:top="1417" w:right="1701" w:bottom="1417" w:left="1701"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pPr>
    </w:p>
    <w:p w14:paraId="35426176" w14:textId="77777777" w:rsidR="00FC0CC0" w:rsidRDefault="00FC0CC0" w:rsidP="00556F5A">
      <w:pPr>
        <w:pStyle w:val="Ttulo1"/>
      </w:pPr>
      <w:bookmarkStart w:id="13" w:name="_Toc231803462"/>
      <w:r>
        <w:lastRenderedPageBreak/>
        <w:t>Recomendaciones</w:t>
      </w:r>
      <w:bookmarkEnd w:id="13"/>
    </w:p>
    <w:p w14:paraId="4EA1AE2E" w14:textId="77777777" w:rsidR="00FC0CC0" w:rsidRDefault="00FC0CC0" w:rsidP="00FC0CC0">
      <w:pPr>
        <w:pStyle w:val="Prrafodelista"/>
        <w:numPr>
          <w:ilvl w:val="0"/>
          <w:numId w:val="5"/>
        </w:numPr>
        <w:spacing w:line="360" w:lineRule="auto"/>
        <w:jc w:val="both"/>
        <w:rPr>
          <w:rFonts w:cs="Arial"/>
        </w:rPr>
      </w:pPr>
      <w:r>
        <w:rPr>
          <w:rFonts w:cs="Arial"/>
        </w:rPr>
        <w:t>Asegurar el abastecimiento constante de masa y queso, ya que son los recursos que se agotan por completo y, por tanto, los que limitan directamente la ganancia diaria de la pizzería.</w:t>
      </w:r>
    </w:p>
    <w:p w14:paraId="2BA3EB09" w14:textId="77777777" w:rsidR="00FC0CC0" w:rsidRDefault="00FC0CC0" w:rsidP="00FC0CC0">
      <w:pPr>
        <w:pStyle w:val="Prrafodelista"/>
        <w:numPr>
          <w:ilvl w:val="0"/>
          <w:numId w:val="5"/>
        </w:numPr>
        <w:spacing w:line="360" w:lineRule="auto"/>
        <w:jc w:val="both"/>
        <w:rPr>
          <w:rFonts w:cs="Arial"/>
        </w:rPr>
      </w:pPr>
      <w:r>
        <w:rPr>
          <w:rFonts w:cs="Arial"/>
        </w:rPr>
        <w:t>Priorizar la compra de queso al evaluar una ampliación de recursos, pues su precio sombra de $2 por libra es el más alto y representa el mayor potencial de aumento en la ganancia.</w:t>
      </w:r>
    </w:p>
    <w:p w14:paraId="4A7C8752" w14:textId="77777777" w:rsidR="00FC0CC0" w:rsidRDefault="00FC0CC0" w:rsidP="00FC0CC0">
      <w:pPr>
        <w:pStyle w:val="Prrafodelista"/>
        <w:numPr>
          <w:ilvl w:val="0"/>
          <w:numId w:val="5"/>
        </w:numPr>
        <w:spacing w:line="360" w:lineRule="auto"/>
        <w:jc w:val="both"/>
        <w:rPr>
          <w:rFonts w:cs="Arial"/>
        </w:rPr>
      </w:pPr>
      <w:r>
        <w:rPr>
          <w:rFonts w:cs="Arial"/>
        </w:rPr>
        <w:t>Aprovechar las 5 horas-hombre libres de la jornada en la elaboración de otros productos del menú o en tareas complementarias, ya que el tiempo no es un recurso limitante en la producción actual.</w:t>
      </w:r>
    </w:p>
    <w:p w14:paraId="26602078" w14:textId="77777777" w:rsidR="00FC0CC0" w:rsidRDefault="00FC0CC0" w:rsidP="00FC0CC0">
      <w:pPr>
        <w:pStyle w:val="Prrafodelista"/>
        <w:numPr>
          <w:ilvl w:val="0"/>
          <w:numId w:val="5"/>
        </w:numPr>
        <w:spacing w:line="360" w:lineRule="auto"/>
        <w:jc w:val="both"/>
        <w:rPr>
          <w:rFonts w:cs="Arial"/>
        </w:rPr>
      </w:pPr>
      <w:r>
        <w:rPr>
          <w:rFonts w:cs="Arial"/>
        </w:rPr>
        <w:t>Actualizar periódicamente los datos de ganancias y consumo de recursos a partir de información real de la pizzería, de modo que el modelo siga reflejando las condiciones del negocio y apoye decisiones confiables.</w:t>
      </w:r>
    </w:p>
    <w:p w14:paraId="50CA609A" w14:textId="2EC0F686" w:rsidR="00BA5A19" w:rsidRDefault="00FC0CC0" w:rsidP="00FC0CC0">
      <w:pPr>
        <w:pStyle w:val="Prrafodelista"/>
        <w:numPr>
          <w:ilvl w:val="0"/>
          <w:numId w:val="5"/>
        </w:numPr>
        <w:spacing w:line="360" w:lineRule="auto"/>
        <w:jc w:val="both"/>
        <w:rPr>
          <w:rFonts w:cs="Arial"/>
        </w:rPr>
      </w:pPr>
      <w:r>
        <w:rPr>
          <w:rFonts w:cs="Arial"/>
        </w:rPr>
        <w:t>Extender el modelo para incluir más productos del menú y así obtener un plan de producción integral que optimice la ganancia del negocio en su conjunto.</w:t>
      </w:r>
      <w:r w:rsidR="00BA5A19">
        <w:rPr>
          <w:rFonts w:cs="Arial"/>
        </w:rPr>
        <w:br w:type="page"/>
      </w:r>
    </w:p>
    <w:p w14:paraId="7EE8D8F2" w14:textId="77777777" w:rsidR="00FC0CC0" w:rsidRDefault="00FC0CC0" w:rsidP="00556F5A">
      <w:pPr>
        <w:pStyle w:val="Ttulo1"/>
      </w:pPr>
      <w:bookmarkStart w:id="14" w:name="_Toc231803463"/>
      <w:r>
        <w:lastRenderedPageBreak/>
        <w:t>Referencias Bibliográficas</w:t>
      </w:r>
      <w:bookmarkEnd w:id="14"/>
    </w:p>
    <w:p w14:paraId="45D7B66C" w14:textId="674D318D" w:rsidR="00556F5A" w:rsidRPr="00BA5A19" w:rsidRDefault="00556F5A" w:rsidP="00BA5A19">
      <w:pPr>
        <w:pStyle w:val="Prrafodelista"/>
        <w:numPr>
          <w:ilvl w:val="0"/>
          <w:numId w:val="2"/>
        </w:numPr>
        <w:tabs>
          <w:tab w:val="left" w:pos="1428"/>
        </w:tabs>
        <w:spacing w:line="360" w:lineRule="auto"/>
        <w:jc w:val="both"/>
        <w:rPr>
          <w:rFonts w:cs="Arial"/>
          <w:lang w:val="en-US"/>
        </w:rPr>
      </w:pPr>
      <w:r w:rsidRPr="00BA5A19">
        <w:rPr>
          <w:rFonts w:cs="Arial"/>
          <w:lang w:val="en-US"/>
        </w:rPr>
        <w:t xml:space="preserve">Hillier, F. S., &amp; Lieberman, G. J. (2021). </w:t>
      </w:r>
      <w:r w:rsidRPr="00BA5A19">
        <w:rPr>
          <w:rFonts w:cs="Arial"/>
        </w:rPr>
        <w:t xml:space="preserve">Introducción a la investigación de operaciones. </w:t>
      </w:r>
      <w:r w:rsidRPr="00BA5A19">
        <w:rPr>
          <w:rFonts w:cs="Arial"/>
          <w:lang w:val="en-US"/>
        </w:rPr>
        <w:t>McGraw-Hill.</w:t>
      </w:r>
    </w:p>
    <w:p w14:paraId="7F7E2678" w14:textId="625E733E" w:rsidR="00556F5A" w:rsidRPr="00BA5A19" w:rsidRDefault="00556F5A" w:rsidP="00BA5A19">
      <w:pPr>
        <w:pStyle w:val="Prrafodelista"/>
        <w:numPr>
          <w:ilvl w:val="0"/>
          <w:numId w:val="2"/>
        </w:numPr>
        <w:tabs>
          <w:tab w:val="left" w:pos="1428"/>
        </w:tabs>
        <w:spacing w:line="360" w:lineRule="auto"/>
        <w:jc w:val="both"/>
        <w:rPr>
          <w:rFonts w:cs="Arial"/>
          <w:lang w:val="en-US"/>
        </w:rPr>
      </w:pPr>
      <w:r w:rsidRPr="00BA5A19">
        <w:rPr>
          <w:rFonts w:cs="Arial"/>
          <w:lang w:val="en-US"/>
        </w:rPr>
        <w:t xml:space="preserve">Microsoft. (2024). Solver </w:t>
      </w:r>
      <w:proofErr w:type="gramStart"/>
      <w:r w:rsidR="00BA5A19" w:rsidRPr="00BA5A19">
        <w:rPr>
          <w:rFonts w:cs="Arial"/>
          <w:lang w:val="en-US"/>
        </w:rPr>
        <w:t>para</w:t>
      </w:r>
      <w:r w:rsidR="00BA5A19">
        <w:rPr>
          <w:rFonts w:cs="Arial"/>
          <w:lang w:val="en-US"/>
        </w:rPr>
        <w:t xml:space="preserve"> </w:t>
      </w:r>
      <w:r w:rsidR="00BA5A19" w:rsidRPr="00BA5A19">
        <w:rPr>
          <w:rFonts w:cs="Arial"/>
          <w:lang w:val="en-US"/>
        </w:rPr>
        <w:t>Microsoft Excel</w:t>
      </w:r>
      <w:proofErr w:type="gramEnd"/>
      <w:r w:rsidRPr="00BA5A19">
        <w:rPr>
          <w:rFonts w:cs="Arial"/>
          <w:lang w:val="en-US"/>
        </w:rPr>
        <w:t>.</w:t>
      </w:r>
    </w:p>
    <w:p w14:paraId="2596D69C" w14:textId="4982EFD5" w:rsidR="00556F5A" w:rsidRPr="00BA5A19" w:rsidRDefault="00556F5A" w:rsidP="00BA5A19">
      <w:pPr>
        <w:pStyle w:val="Prrafodelista"/>
        <w:numPr>
          <w:ilvl w:val="0"/>
          <w:numId w:val="2"/>
        </w:numPr>
        <w:tabs>
          <w:tab w:val="left" w:pos="1428"/>
        </w:tabs>
        <w:spacing w:line="360" w:lineRule="auto"/>
        <w:jc w:val="both"/>
        <w:rPr>
          <w:rFonts w:cs="Arial"/>
        </w:rPr>
      </w:pPr>
      <w:r w:rsidRPr="006B3988">
        <w:rPr>
          <w:rFonts w:cs="Arial"/>
        </w:rPr>
        <w:t xml:space="preserve">Taha, H. A. (2017). </w:t>
      </w:r>
      <w:r w:rsidRPr="00BA5A19">
        <w:rPr>
          <w:rFonts w:cs="Arial"/>
        </w:rPr>
        <w:t>Investigación de operaciones. Pearson Educación.</w:t>
      </w:r>
    </w:p>
    <w:p w14:paraId="26B3F2D1" w14:textId="70623B45" w:rsidR="00556F5A" w:rsidRPr="00BA5A19" w:rsidRDefault="00556F5A" w:rsidP="00BA5A19">
      <w:pPr>
        <w:pStyle w:val="Prrafodelista"/>
        <w:numPr>
          <w:ilvl w:val="0"/>
          <w:numId w:val="2"/>
        </w:numPr>
        <w:tabs>
          <w:tab w:val="left" w:pos="1428"/>
        </w:tabs>
        <w:spacing w:line="360" w:lineRule="auto"/>
        <w:jc w:val="both"/>
        <w:rPr>
          <w:rFonts w:cs="Arial"/>
          <w:b/>
          <w:bCs/>
        </w:rPr>
      </w:pPr>
      <w:r w:rsidRPr="00BA5A19">
        <w:rPr>
          <w:rFonts w:cs="Arial"/>
        </w:rPr>
        <w:t>Universidad de El Salvador. (2026). Material de estudio de la asignatura Métodos de Optimización.</w:t>
      </w:r>
    </w:p>
    <w:p w14:paraId="60771517" w14:textId="77777777" w:rsidR="00556F5A" w:rsidRPr="00BA5A19" w:rsidRDefault="00556F5A" w:rsidP="00556F5A">
      <w:pPr>
        <w:tabs>
          <w:tab w:val="left" w:pos="1428"/>
        </w:tabs>
        <w:spacing w:line="360" w:lineRule="auto"/>
        <w:jc w:val="both"/>
        <w:rPr>
          <w:rFonts w:cs="Arial"/>
          <w:b/>
          <w:bCs/>
          <w:u w:val="single"/>
        </w:rPr>
        <w:sectPr w:rsidR="00556F5A" w:rsidRPr="00BA5A19" w:rsidSect="00E805D1">
          <w:pgSz w:w="12240" w:h="15840"/>
          <w:pgMar w:top="1417" w:right="1701" w:bottom="1417" w:left="1701"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pPr>
    </w:p>
    <w:p w14:paraId="5370F30A" w14:textId="77777777" w:rsidR="00556F5A" w:rsidRDefault="00556F5A" w:rsidP="00556F5A">
      <w:pPr>
        <w:pStyle w:val="Ttulo1"/>
      </w:pPr>
      <w:bookmarkStart w:id="15" w:name="_Toc231803464"/>
      <w:r>
        <w:lastRenderedPageBreak/>
        <w:t>Anexos</w:t>
      </w:r>
      <w:bookmarkEnd w:id="15"/>
    </w:p>
    <w:p w14:paraId="2F289EC0" w14:textId="77777777" w:rsidR="00FC0CC0" w:rsidRPr="00FC0CC0" w:rsidRDefault="00FC0CC0" w:rsidP="00FC0CC0">
      <w:pPr>
        <w:tabs>
          <w:tab w:val="left" w:pos="1428"/>
        </w:tabs>
        <w:spacing w:line="360" w:lineRule="auto"/>
        <w:jc w:val="both"/>
        <w:rPr>
          <w:rFonts w:cs="Arial"/>
          <w:b/>
          <w:bCs/>
        </w:rPr>
      </w:pPr>
      <w:r>
        <w:rPr>
          <w:rFonts w:cs="Arial"/>
          <w:b/>
          <w:bCs/>
        </w:rPr>
        <w:t>Anexo 1</w:t>
      </w:r>
    </w:p>
    <w:p w14:paraId="445EF69A" w14:textId="77777777" w:rsidR="00FC0CC0" w:rsidRPr="00E805D1" w:rsidRDefault="00FC0CC0" w:rsidP="00FC0CC0">
      <w:pPr>
        <w:tabs>
          <w:tab w:val="left" w:pos="1428"/>
        </w:tabs>
        <w:spacing w:line="360" w:lineRule="auto"/>
        <w:jc w:val="both"/>
        <w:rPr>
          <w:rFonts w:cs="Arial"/>
        </w:rPr>
      </w:pPr>
      <w:r>
        <w:rPr>
          <w:rFonts w:cs="Arial"/>
        </w:rPr>
        <w:t>Menú de la Pizzería M y M utilizado como referencia para el caso de estudio.</w:t>
      </w:r>
    </w:p>
    <w:p w14:paraId="0A275D65" w14:textId="77777777" w:rsidR="00FC0CC0" w:rsidRDefault="00E805D1" w:rsidP="00FC0CC0">
      <w:pPr>
        <w:tabs>
          <w:tab w:val="left" w:pos="1428"/>
        </w:tabs>
        <w:spacing w:line="360" w:lineRule="auto"/>
        <w:jc w:val="both"/>
        <w:rPr>
          <w:rFonts w:cs="Arial"/>
          <w:b/>
          <w:bCs/>
        </w:rPr>
      </w:pPr>
      <w:r>
        <w:rPr>
          <w:rFonts w:cs="Arial"/>
          <w:b/>
          <w:bCs/>
          <w:noProof/>
        </w:rPr>
        <w:drawing>
          <wp:inline distT="0" distB="0" distL="0" distR="0" wp14:anchorId="3981911C" wp14:editId="68D25484">
            <wp:extent cx="4844143" cy="685896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66154" cy="6890131"/>
                    </a:xfrm>
                    <a:prstGeom prst="rect">
                      <a:avLst/>
                    </a:prstGeom>
                    <a:noFill/>
                  </pic:spPr>
                </pic:pic>
              </a:graphicData>
            </a:graphic>
          </wp:inline>
        </w:drawing>
      </w:r>
    </w:p>
    <w:p w14:paraId="2336B14D" w14:textId="77777777" w:rsidR="00E805D1" w:rsidRPr="00E805D1" w:rsidRDefault="00E805D1" w:rsidP="00E805D1">
      <w:pPr>
        <w:tabs>
          <w:tab w:val="left" w:pos="1428"/>
        </w:tabs>
        <w:spacing w:line="360" w:lineRule="auto"/>
        <w:jc w:val="both"/>
        <w:rPr>
          <w:rFonts w:cs="Arial"/>
          <w:b/>
          <w:bCs/>
        </w:rPr>
      </w:pPr>
      <w:r>
        <w:rPr>
          <w:rFonts w:cs="Arial"/>
          <w:b/>
          <w:bCs/>
        </w:rPr>
        <w:lastRenderedPageBreak/>
        <w:t>Anexo 2</w:t>
      </w:r>
    </w:p>
    <w:p w14:paraId="043CA700" w14:textId="77777777" w:rsidR="00E805D1" w:rsidRPr="00E805D1" w:rsidRDefault="00E805D1" w:rsidP="00E805D1">
      <w:pPr>
        <w:tabs>
          <w:tab w:val="left" w:pos="1428"/>
        </w:tabs>
        <w:spacing w:line="360" w:lineRule="auto"/>
        <w:jc w:val="both"/>
        <w:rPr>
          <w:rFonts w:cs="Arial"/>
        </w:rPr>
      </w:pPr>
      <w:r>
        <w:rPr>
          <w:rFonts w:cs="Arial"/>
        </w:rPr>
        <w:t>Configuración del modelo en Microsoft Excel Solver.</w:t>
      </w:r>
    </w:p>
    <w:p w14:paraId="25DF5E2E" w14:textId="77777777" w:rsidR="00E805D1" w:rsidRDefault="00E805D1" w:rsidP="00E805D1">
      <w:pPr>
        <w:tabs>
          <w:tab w:val="left" w:pos="1428"/>
        </w:tabs>
        <w:spacing w:line="360" w:lineRule="auto"/>
        <w:jc w:val="both"/>
        <w:rPr>
          <w:rFonts w:cs="Arial"/>
        </w:rPr>
      </w:pPr>
      <w:r>
        <w:rPr>
          <w:rFonts w:cs="Arial"/>
          <w:noProof/>
        </w:rPr>
        <w:drawing>
          <wp:inline distT="0" distB="0" distL="0" distR="0" wp14:anchorId="0E07E703" wp14:editId="1340AAC9">
            <wp:extent cx="4606995" cy="4343400"/>
            <wp:effectExtent l="0" t="0" r="317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34008" cy="4368868"/>
                    </a:xfrm>
                    <a:prstGeom prst="rect">
                      <a:avLst/>
                    </a:prstGeom>
                    <a:noFill/>
                  </pic:spPr>
                </pic:pic>
              </a:graphicData>
            </a:graphic>
          </wp:inline>
        </w:drawing>
      </w:r>
    </w:p>
    <w:p w14:paraId="052CC083" w14:textId="77777777" w:rsidR="00E805D1" w:rsidRPr="00E805D1" w:rsidRDefault="00E805D1" w:rsidP="00E805D1">
      <w:pPr>
        <w:tabs>
          <w:tab w:val="left" w:pos="1428"/>
        </w:tabs>
        <w:spacing w:line="360" w:lineRule="auto"/>
        <w:jc w:val="both"/>
        <w:rPr>
          <w:rFonts w:cs="Arial"/>
          <w:b/>
          <w:bCs/>
        </w:rPr>
      </w:pPr>
      <w:r>
        <w:rPr>
          <w:rFonts w:cs="Arial"/>
          <w:b/>
          <w:bCs/>
        </w:rPr>
        <w:t>Anexo 3</w:t>
      </w:r>
    </w:p>
    <w:p w14:paraId="20E2251A" w14:textId="77777777" w:rsidR="00E805D1" w:rsidRDefault="00E805D1" w:rsidP="00E805D1">
      <w:pPr>
        <w:tabs>
          <w:tab w:val="left" w:pos="1428"/>
        </w:tabs>
        <w:spacing w:line="360" w:lineRule="auto"/>
        <w:jc w:val="both"/>
        <w:rPr>
          <w:rFonts w:cs="Arial"/>
        </w:rPr>
      </w:pPr>
      <w:r>
        <w:rPr>
          <w:rFonts w:cs="Arial"/>
        </w:rPr>
        <w:t>Resultados obtenidos mediante Microsoft Excel Solver.</w:t>
      </w:r>
    </w:p>
    <w:p w14:paraId="1EB6232D" w14:textId="77777777" w:rsidR="00E805D1" w:rsidRPr="00E805D1" w:rsidRDefault="00E805D1" w:rsidP="00E805D1">
      <w:pPr>
        <w:tabs>
          <w:tab w:val="left" w:pos="1428"/>
        </w:tabs>
        <w:spacing w:line="360" w:lineRule="auto"/>
        <w:jc w:val="both"/>
        <w:rPr>
          <w:rFonts w:cs="Arial"/>
        </w:rPr>
      </w:pPr>
      <w:r>
        <w:rPr>
          <w:rFonts w:cs="Arial"/>
          <w:noProof/>
        </w:rPr>
        <w:drawing>
          <wp:inline distT="0" distB="0" distL="0" distR="0" wp14:anchorId="55420787" wp14:editId="66F81B30">
            <wp:extent cx="4552528" cy="2247900"/>
            <wp:effectExtent l="0" t="0" r="63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67025" cy="2255058"/>
                    </a:xfrm>
                    <a:prstGeom prst="rect">
                      <a:avLst/>
                    </a:prstGeom>
                  </pic:spPr>
                </pic:pic>
              </a:graphicData>
            </a:graphic>
          </wp:inline>
        </w:drawing>
      </w:r>
    </w:p>
    <w:sectPr w:rsidR="00E805D1" w:rsidRPr="00E805D1" w:rsidSect="00E805D1">
      <w:pgSz w:w="12240" w:h="15840"/>
      <w:pgMar w:top="1417" w:right="1701" w:bottom="1417" w:left="1701"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E1FD5"/>
    <w:multiLevelType w:val="hybridMultilevel"/>
    <w:tmpl w:val="7A904CA4"/>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 w15:restartNumberingAfterBreak="0">
    <w:nsid w:val="327D1722"/>
    <w:multiLevelType w:val="hybridMultilevel"/>
    <w:tmpl w:val="4956DC6C"/>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 w15:restartNumberingAfterBreak="0">
    <w:nsid w:val="559617DF"/>
    <w:multiLevelType w:val="hybridMultilevel"/>
    <w:tmpl w:val="0FBE55E2"/>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 w15:restartNumberingAfterBreak="0">
    <w:nsid w:val="598C1A5C"/>
    <w:multiLevelType w:val="hybridMultilevel"/>
    <w:tmpl w:val="56464C26"/>
    <w:lvl w:ilvl="0" w:tplc="8BB4053E">
      <w:numFmt w:val="bullet"/>
      <w:lvlText w:val="-"/>
      <w:lvlJc w:val="left"/>
      <w:pPr>
        <w:ind w:left="720" w:hanging="360"/>
      </w:pPr>
      <w:rPr>
        <w:rFonts w:ascii="Arial" w:eastAsiaTheme="minorHAnsi" w:hAnsi="Arial" w:cs="Aria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4" w15:restartNumberingAfterBreak="0">
    <w:nsid w:val="65B06719"/>
    <w:multiLevelType w:val="hybridMultilevel"/>
    <w:tmpl w:val="FF481D92"/>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num w:numId="1" w16cid:durableId="86853735">
    <w:abstractNumId w:val="0"/>
  </w:num>
  <w:num w:numId="2" w16cid:durableId="507599202">
    <w:abstractNumId w:val="2"/>
  </w:num>
  <w:num w:numId="3" w16cid:durableId="203636111">
    <w:abstractNumId w:val="4"/>
  </w:num>
  <w:num w:numId="4" w16cid:durableId="1526597220">
    <w:abstractNumId w:val="1"/>
  </w:num>
  <w:num w:numId="5" w16cid:durableId="667637678">
    <w:abstractNumId w:val="4"/>
    <w:lvlOverride w:ilvl="0">
      <w:startOverride w:val="1"/>
    </w:lvlOverride>
  </w:num>
  <w:num w:numId="6" w16cid:durableId="10122952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534"/>
    <w:rsid w:val="001223B9"/>
    <w:rsid w:val="0013212C"/>
    <w:rsid w:val="001F357E"/>
    <w:rsid w:val="00275B92"/>
    <w:rsid w:val="00336E9F"/>
    <w:rsid w:val="003F3FC0"/>
    <w:rsid w:val="004278E8"/>
    <w:rsid w:val="00450198"/>
    <w:rsid w:val="004E2534"/>
    <w:rsid w:val="00556F5A"/>
    <w:rsid w:val="006B3988"/>
    <w:rsid w:val="00764523"/>
    <w:rsid w:val="007A3027"/>
    <w:rsid w:val="007B02C4"/>
    <w:rsid w:val="008F277C"/>
    <w:rsid w:val="00AD53F6"/>
    <w:rsid w:val="00B142FA"/>
    <w:rsid w:val="00BA5A19"/>
    <w:rsid w:val="00C1286F"/>
    <w:rsid w:val="00E007D5"/>
    <w:rsid w:val="00E805D1"/>
    <w:rsid w:val="00E94920"/>
    <w:rsid w:val="00ED2967"/>
    <w:rsid w:val="00FC0CC0"/>
    <w:rsid w:val="00FC68B1"/>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6B46B"/>
  <w15:chartTrackingRefBased/>
  <w15:docId w15:val="{99E67CC0-2744-4D29-8CE3-109E2D85D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2"/>
        <w:lang w:val="es-SV"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534"/>
    <w:pPr>
      <w:spacing w:line="259" w:lineRule="auto"/>
      <w:jc w:val="left"/>
    </w:pPr>
    <w:rPr>
      <w:rFonts w:cs="Times New Roman"/>
      <w:kern w:val="0"/>
      <w:szCs w:val="24"/>
      <w14:ligatures w14:val="none"/>
    </w:rPr>
  </w:style>
  <w:style w:type="paragraph" w:styleId="Ttulo1">
    <w:name w:val="heading 1"/>
    <w:basedOn w:val="Normal"/>
    <w:next w:val="Normal"/>
    <w:link w:val="Ttulo1Car"/>
    <w:autoRedefine/>
    <w:uiPriority w:val="9"/>
    <w:qFormat/>
    <w:rsid w:val="00FC68B1"/>
    <w:pPr>
      <w:keepNext/>
      <w:keepLines/>
      <w:spacing w:before="240" w:line="480" w:lineRule="auto"/>
      <w:outlineLvl w:val="0"/>
    </w:pPr>
    <w:rPr>
      <w:rFonts w:eastAsiaTheme="majorEastAsia" w:cstheme="majorBidi"/>
      <w:b/>
      <w:szCs w:val="32"/>
    </w:rPr>
  </w:style>
  <w:style w:type="paragraph" w:styleId="Ttulo2">
    <w:name w:val="heading 2"/>
    <w:basedOn w:val="Normal"/>
    <w:next w:val="Normal"/>
    <w:link w:val="Ttulo2Car"/>
    <w:autoRedefine/>
    <w:uiPriority w:val="9"/>
    <w:unhideWhenUsed/>
    <w:qFormat/>
    <w:rsid w:val="00FC68B1"/>
    <w:pPr>
      <w:keepNext/>
      <w:keepLines/>
      <w:spacing w:before="40" w:line="480" w:lineRule="auto"/>
      <w:outlineLvl w:val="1"/>
    </w:pPr>
    <w:rPr>
      <w:rFonts w:eastAsiaTheme="majorEastAsia" w:cstheme="majorBidi"/>
      <w:b/>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C68B1"/>
    <w:rPr>
      <w:rFonts w:eastAsiaTheme="majorEastAsia" w:cstheme="majorBidi"/>
      <w:b/>
      <w:kern w:val="2"/>
      <w:szCs w:val="32"/>
      <w14:ligatures w14:val="standardContextual"/>
    </w:rPr>
  </w:style>
  <w:style w:type="character" w:customStyle="1" w:styleId="Ttulo2Car">
    <w:name w:val="Título 2 Car"/>
    <w:basedOn w:val="Fuentedeprrafopredeter"/>
    <w:link w:val="Ttulo2"/>
    <w:uiPriority w:val="9"/>
    <w:rsid w:val="00FC68B1"/>
    <w:rPr>
      <w:rFonts w:eastAsiaTheme="majorEastAsia" w:cstheme="majorBidi"/>
      <w:b/>
      <w:kern w:val="2"/>
      <w:szCs w:val="26"/>
      <w14:ligatures w14:val="standardContextual"/>
    </w:rPr>
  </w:style>
  <w:style w:type="paragraph" w:styleId="Prrafodelista">
    <w:name w:val="List Paragraph"/>
    <w:basedOn w:val="Normal"/>
    <w:uiPriority w:val="34"/>
    <w:qFormat/>
    <w:rsid w:val="008F277C"/>
    <w:pPr>
      <w:ind w:left="720"/>
      <w:contextualSpacing/>
    </w:pPr>
  </w:style>
  <w:style w:type="paragraph" w:styleId="TtuloTDC">
    <w:name w:val="TOC Heading"/>
    <w:basedOn w:val="Ttulo1"/>
    <w:next w:val="Normal"/>
    <w:uiPriority w:val="39"/>
    <w:unhideWhenUsed/>
    <w:qFormat/>
    <w:rsid w:val="00556F5A"/>
    <w:pPr>
      <w:spacing w:after="0" w:line="259" w:lineRule="auto"/>
      <w:outlineLvl w:val="9"/>
    </w:pPr>
    <w:rPr>
      <w:rFonts w:asciiTheme="majorHAnsi" w:hAnsiTheme="majorHAnsi"/>
      <w:b w:val="0"/>
      <w:color w:val="2F5496" w:themeColor="accent1" w:themeShade="BF"/>
      <w:sz w:val="32"/>
      <w:lang w:eastAsia="es-SV"/>
    </w:rPr>
  </w:style>
  <w:style w:type="paragraph" w:styleId="TDC1">
    <w:name w:val="toc 1"/>
    <w:basedOn w:val="Normal"/>
    <w:next w:val="Normal"/>
    <w:autoRedefine/>
    <w:uiPriority w:val="39"/>
    <w:unhideWhenUsed/>
    <w:rsid w:val="00556F5A"/>
    <w:pPr>
      <w:spacing w:after="100"/>
    </w:pPr>
  </w:style>
  <w:style w:type="paragraph" w:styleId="TDC2">
    <w:name w:val="toc 2"/>
    <w:basedOn w:val="Normal"/>
    <w:next w:val="Normal"/>
    <w:autoRedefine/>
    <w:uiPriority w:val="39"/>
    <w:unhideWhenUsed/>
    <w:rsid w:val="00556F5A"/>
    <w:pPr>
      <w:spacing w:after="100"/>
      <w:ind w:left="240"/>
    </w:pPr>
  </w:style>
  <w:style w:type="character" w:styleId="Hipervnculo">
    <w:name w:val="Hyperlink"/>
    <w:basedOn w:val="Fuentedeprrafopredeter"/>
    <w:uiPriority w:val="99"/>
    <w:unhideWhenUsed/>
    <w:rsid w:val="00556F5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916400">
      <w:bodyDiv w:val="1"/>
      <w:marLeft w:val="0"/>
      <w:marRight w:val="0"/>
      <w:marTop w:val="0"/>
      <w:marBottom w:val="0"/>
      <w:divBdr>
        <w:top w:val="none" w:sz="0" w:space="0" w:color="auto"/>
        <w:left w:val="none" w:sz="0" w:space="0" w:color="auto"/>
        <w:bottom w:val="none" w:sz="0" w:space="0" w:color="auto"/>
        <w:right w:val="none" w:sz="0" w:space="0" w:color="auto"/>
      </w:divBdr>
    </w:div>
    <w:div w:id="546450037">
      <w:bodyDiv w:val="1"/>
      <w:marLeft w:val="0"/>
      <w:marRight w:val="0"/>
      <w:marTop w:val="0"/>
      <w:marBottom w:val="0"/>
      <w:divBdr>
        <w:top w:val="none" w:sz="0" w:space="0" w:color="auto"/>
        <w:left w:val="none" w:sz="0" w:space="0" w:color="auto"/>
        <w:bottom w:val="none" w:sz="0" w:space="0" w:color="auto"/>
        <w:right w:val="none" w:sz="0" w:space="0" w:color="auto"/>
      </w:divBdr>
    </w:div>
    <w:div w:id="720322787">
      <w:bodyDiv w:val="1"/>
      <w:marLeft w:val="0"/>
      <w:marRight w:val="0"/>
      <w:marTop w:val="0"/>
      <w:marBottom w:val="0"/>
      <w:divBdr>
        <w:top w:val="none" w:sz="0" w:space="0" w:color="auto"/>
        <w:left w:val="none" w:sz="0" w:space="0" w:color="auto"/>
        <w:bottom w:val="none" w:sz="0" w:space="0" w:color="auto"/>
        <w:right w:val="none" w:sz="0" w:space="0" w:color="auto"/>
      </w:divBdr>
    </w:div>
    <w:div w:id="820460635">
      <w:bodyDiv w:val="1"/>
      <w:marLeft w:val="0"/>
      <w:marRight w:val="0"/>
      <w:marTop w:val="0"/>
      <w:marBottom w:val="0"/>
      <w:divBdr>
        <w:top w:val="none" w:sz="0" w:space="0" w:color="auto"/>
        <w:left w:val="none" w:sz="0" w:space="0" w:color="auto"/>
        <w:bottom w:val="none" w:sz="0" w:space="0" w:color="auto"/>
        <w:right w:val="none" w:sz="0" w:space="0" w:color="auto"/>
      </w:divBdr>
    </w:div>
    <w:div w:id="894506361">
      <w:bodyDiv w:val="1"/>
      <w:marLeft w:val="0"/>
      <w:marRight w:val="0"/>
      <w:marTop w:val="0"/>
      <w:marBottom w:val="0"/>
      <w:divBdr>
        <w:top w:val="none" w:sz="0" w:space="0" w:color="auto"/>
        <w:left w:val="none" w:sz="0" w:space="0" w:color="auto"/>
        <w:bottom w:val="none" w:sz="0" w:space="0" w:color="auto"/>
        <w:right w:val="none" w:sz="0" w:space="0" w:color="auto"/>
      </w:divBdr>
    </w:div>
    <w:div w:id="973295162">
      <w:bodyDiv w:val="1"/>
      <w:marLeft w:val="0"/>
      <w:marRight w:val="0"/>
      <w:marTop w:val="0"/>
      <w:marBottom w:val="0"/>
      <w:divBdr>
        <w:top w:val="none" w:sz="0" w:space="0" w:color="auto"/>
        <w:left w:val="none" w:sz="0" w:space="0" w:color="auto"/>
        <w:bottom w:val="none" w:sz="0" w:space="0" w:color="auto"/>
        <w:right w:val="none" w:sz="0" w:space="0" w:color="auto"/>
      </w:divBdr>
    </w:div>
    <w:div w:id="1050571263">
      <w:bodyDiv w:val="1"/>
      <w:marLeft w:val="0"/>
      <w:marRight w:val="0"/>
      <w:marTop w:val="0"/>
      <w:marBottom w:val="0"/>
      <w:divBdr>
        <w:top w:val="none" w:sz="0" w:space="0" w:color="auto"/>
        <w:left w:val="none" w:sz="0" w:space="0" w:color="auto"/>
        <w:bottom w:val="none" w:sz="0" w:space="0" w:color="auto"/>
        <w:right w:val="none" w:sz="0" w:space="0" w:color="auto"/>
      </w:divBdr>
    </w:div>
    <w:div w:id="1251231685">
      <w:bodyDiv w:val="1"/>
      <w:marLeft w:val="0"/>
      <w:marRight w:val="0"/>
      <w:marTop w:val="0"/>
      <w:marBottom w:val="0"/>
      <w:divBdr>
        <w:top w:val="none" w:sz="0" w:space="0" w:color="auto"/>
        <w:left w:val="none" w:sz="0" w:space="0" w:color="auto"/>
        <w:bottom w:val="none" w:sz="0" w:space="0" w:color="auto"/>
        <w:right w:val="none" w:sz="0" w:space="0" w:color="auto"/>
      </w:divBdr>
    </w:div>
    <w:div w:id="1887983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804862-B979-4EF7-8357-9393ADB478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602</TotalTime>
  <Pages>1</Pages>
  <Words>2591</Words>
  <Characters>14254</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josue monterrosa</dc:creator>
  <cp:keywords/>
  <dc:description/>
  <cp:lastModifiedBy>Luis Enrique Vasquez Menjivar</cp:lastModifiedBy>
  <cp:revision>8</cp:revision>
  <dcterms:created xsi:type="dcterms:W3CDTF">2026-06-07T21:34:00Z</dcterms:created>
  <dcterms:modified xsi:type="dcterms:W3CDTF">2026-06-08T20:11:00Z</dcterms:modified>
</cp:coreProperties>
</file>