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6342c6788d7b536ffe587fb105fea78da6ccaad"/>
    <w:p>
      <w:pPr>
        <w:pStyle w:val="Heading1"/>
      </w:pPr>
      <w:r>
        <w:t xml:space="preserve">Plan de Expansión de Simulaciones NS-3 para Tesis Doctoral en IoT</w:t>
      </w:r>
    </w:p>
    <w:p>
      <w:pPr>
        <w:pStyle w:val="FirstParagraph"/>
      </w:pPr>
      <w:r>
        <w:t xml:space="preserve">Este plan detalla una hoja de ruta por etapas (MODs) para expandir gradualmente las simulaciones existentes (</w:t>
      </w:r>
      <w:r>
        <w:t xml:space="preserve">“</w:t>
      </w:r>
      <w:r>
        <w:t xml:space="preserve">simulaciones 9 MOD1</w:t>
      </w:r>
      <w:r>
        <w:t xml:space="preserve">”</w:t>
      </w:r>
      <w:r>
        <w:t xml:space="preserve">) en NS-3. El objetivo es incorporar nuevas métricas, protocolos y escenarios, haciendo que los resultados sean robustos y relevantes para una tesis doctoral sobre la evaluación de protocolos de ruteo en redes IoT, con miras a la integración de redes neuronales y SDN.</w:t>
      </w:r>
    </w:p>
    <w:p>
      <w:r>
        <w:pict>
          <v:rect style="width:0;height:1.5pt" o:hralign="center" o:hrstd="t" o:hr="t"/>
        </w:pict>
      </w:r>
    </w:p>
    <w:bookmarkStart w:id="20" w:name="Xfe7313991a15a287e1070f8633686183a90638b"/>
    <w:p>
      <w:pPr>
        <w:pStyle w:val="Heading2"/>
      </w:pPr>
      <w:r>
        <w:t xml:space="preserve">MOD2: Métricas de Protocolos de Ruteo Avanzadas</w:t>
      </w:r>
    </w:p>
    <w:p>
      <w:pPr>
        <w:pStyle w:val="FirstParagraph"/>
      </w:pPr>
      <w:r>
        <w:rPr>
          <w:bCs/>
          <w:b/>
        </w:rPr>
        <w:t xml:space="preserve">Objetivo:</w:t>
      </w:r>
      <w:r>
        <w:t xml:space="preserve"> </w:t>
      </w:r>
      <w:r>
        <w:t xml:space="preserve">Integrar la recolección de métricas clave específicas de los protocolos de ruteo:</w:t>
      </w:r>
      <w:r>
        <w:t xml:space="preserve"> </w:t>
      </w:r>
      <w:r>
        <w:rPr>
          <w:rStyle w:val="VerbatimChar"/>
        </w:rPr>
        <w:t xml:space="preserve">Overhead de Ruteo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Tiempo de Convergencia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Impacto en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simulacioniot.cc</w:t>
      </w:r>
      <w:r>
        <w:rPr>
          <w:bCs/>
          <w:b/>
        </w:rPr>
        <w:t xml:space="preserve">”</w:t>
      </w:r>
      <w:r>
        <w:rPr>
          <w:bCs/>
          <w:b/>
        </w:rPr>
        <w:t xml:space="preserve">:</w:t>
      </w:r>
      <w:r>
        <w:t xml:space="preserve"> </w:t>
      </w:r>
      <w:r>
        <w:t xml:space="preserve">Alto. Se requiere modificar el código C++ para instrumentar la captura de estos datos.</w:t>
      </w:r>
    </w:p>
    <w:p>
      <w:pPr>
        <w:pStyle w:val="BodyText"/>
      </w:pPr>
      <w:r>
        <w:rPr>
          <w:bCs/>
          <w:b/>
        </w:rPr>
        <w:t xml:space="preserve">Impacto en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run_simulations.sh</w:t>
      </w:r>
      <w:r>
        <w:rPr>
          <w:bCs/>
          <w:b/>
        </w:rPr>
        <w:t xml:space="preserve">”</w:t>
      </w:r>
      <w:r>
        <w:rPr>
          <w:bCs/>
          <w:b/>
        </w:rPr>
        <w:t xml:space="preserve">:</w:t>
      </w:r>
      <w:r>
        <w:t xml:space="preserve"> </w:t>
      </w:r>
      <w:r>
        <w:t xml:space="preserve">Bajo. Principalmente asegurar que los nuevos archivos/datos se muevan y se mantenga la estructura.</w:t>
      </w:r>
    </w:p>
    <w:p>
      <w:pPr>
        <w:pStyle w:val="BodyText"/>
      </w:pPr>
      <w:r>
        <w:rPr>
          <w:bCs/>
          <w:b/>
        </w:rPr>
        <w:t xml:space="preserve">Acciones Detalladas: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Instrumentación para Overhead de Ruteo: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En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simulacioniot.cc</w:t>
      </w:r>
      <w:r>
        <w:rPr>
          <w:bCs/>
          <w:b/>
        </w:rPr>
        <w:t xml:space="preserve">:</w:t>
      </w:r>
    </w:p>
    <w:p>
      <w:pPr>
        <w:numPr>
          <w:ilvl w:val="2"/>
          <w:numId w:val="1003"/>
        </w:numPr>
      </w:pPr>
      <w:r>
        <w:rPr>
          <w:bCs/>
          <w:b/>
        </w:rPr>
        <w:t xml:space="preserve">Contadores de Mensajes de Control:</w:t>
      </w:r>
      <w:r>
        <w:t xml:space="preserve"> </w:t>
      </w:r>
      <w:r>
        <w:t xml:space="preserve">Para cada protocolo (AODV, OLSR, DSDV, DSR), identifica los tipos de paquetes de control (e.g., RREQ, RREP, RERR para AODV; HELLO, TC para OLSR; actualizaciones de tabla para DSDV/DSR).</w:t>
      </w:r>
    </w:p>
    <w:p>
      <w:pPr>
        <w:numPr>
          <w:ilvl w:val="2"/>
          <w:numId w:val="1003"/>
        </w:numPr>
      </w:pPr>
      <w:r>
        <w:t xml:space="preserve">Implementa contadores estáticos o un</w:t>
      </w:r>
      <w:r>
        <w:t xml:space="preserve"> </w:t>
      </w:r>
      <w:r>
        <w:rPr>
          <w:rStyle w:val="VerbatimChar"/>
        </w:rPr>
        <w:t xml:space="preserve">std::map&lt;std::string, uint64_t&gt;</w:t>
      </w:r>
      <w:r>
        <w:t xml:space="preserve"> </w:t>
      </w:r>
      <w:r>
        <w:t xml:space="preserve">para almacenar el número de paquetes de control enviados y/o recibidos por cada nodo o globalmente.</w:t>
      </w:r>
    </w:p>
    <w:p>
      <w:pPr>
        <w:numPr>
          <w:ilvl w:val="2"/>
          <w:numId w:val="1003"/>
        </w:numPr>
      </w:pPr>
      <w:r>
        <w:t xml:space="preserve">Engancha estos contadores a los</w:t>
      </w:r>
      <w:r>
        <w:t xml:space="preserve"> </w:t>
      </w:r>
      <w:r>
        <w:t xml:space="preserve">“</w:t>
      </w:r>
      <w:r>
        <w:t xml:space="preserve">trace sources</w:t>
      </w:r>
      <w:r>
        <w:t xml:space="preserve">”</w:t>
      </w:r>
      <w:r>
        <w:t xml:space="preserve"> </w:t>
      </w:r>
      <w:r>
        <w:t xml:space="preserve">apropiados de cada módulo de enrutamiento (ej.</w:t>
      </w:r>
      <w:r>
        <w:t xml:space="preserve"> </w:t>
      </w:r>
      <w:r>
        <w:rPr>
          <w:rStyle w:val="VerbatimChar"/>
        </w:rPr>
        <w:t xml:space="preserve">ns3::aodv::RoutingProtocol::Rx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Tx</w:t>
      </w:r>
      <w:r>
        <w:t xml:space="preserve"> </w:t>
      </w:r>
      <w:r>
        <w:t xml:space="preserve">para paquetes de control, si están disponibles y son lo suficientemente específicos). Esto puede requerir bucear en la documentación del módulo de enrutamiento de NS-3 para encontrar los</w:t>
      </w:r>
      <w:r>
        <w:t xml:space="preserve"> </w:t>
      </w:r>
      <w:r>
        <w:rPr>
          <w:rStyle w:val="VerbatimChar"/>
        </w:rPr>
        <w:t xml:space="preserve">trace sources</w:t>
      </w:r>
      <w:r>
        <w:t xml:space="preserve"> </w:t>
      </w:r>
      <w:r>
        <w:t xml:space="preserve">exactos.</w:t>
      </w:r>
    </w:p>
    <w:p>
      <w:pPr>
        <w:numPr>
          <w:ilvl w:val="2"/>
          <w:numId w:val="1003"/>
        </w:numPr>
      </w:pPr>
      <w:r>
        <w:t xml:space="preserve">Al final de la simulación (</w:t>
      </w:r>
      <w:r>
        <w:rPr>
          <w:rStyle w:val="VerbatimChar"/>
        </w:rPr>
        <w:t xml:space="preserve">CalculateMetrics</w:t>
      </w:r>
      <w:r>
        <w:t xml:space="preserve"> </w:t>
      </w:r>
      <w:r>
        <w:t xml:space="preserve">o una nueva función de resumen), calcula el overhead total (número de paquetes de control) y el overhead por paquete de datos enviado (relación).</w:t>
      </w:r>
    </w:p>
    <w:p>
      <w:pPr>
        <w:numPr>
          <w:ilvl w:val="2"/>
          <w:numId w:val="1003"/>
        </w:numPr>
      </w:pPr>
      <w:r>
        <w:rPr>
          <w:bCs/>
          <w:b/>
        </w:rPr>
        <w:t xml:space="preserve">Ejemplo de pseudo-código para AODV:</w:t>
      </w:r>
      <w:r>
        <w:t xml:space="preserve"> </w:t>
      </w:r>
      <w:r>
        <w:t xml:space="preserve">```cpp</w:t>
      </w:r>
      <w:r>
        <w:t xml:space="preserve"> </w:t>
      </w:r>
      <w:r>
        <w:t xml:space="preserve">// Global counter or map</w:t>
      </w:r>
      <w:r>
        <w:t xml:space="preserve"> </w:t>
      </w:r>
      <w:r>
        <w:t xml:space="preserve">static uint64_t g_aodvRreqSent = 0;</w:t>
      </w:r>
      <w:r>
        <w:t xml:space="preserve"> </w:t>
      </w:r>
      <w:r>
        <w:t xml:space="preserve">static uint64_t g_aodvRrepSent = 0;</w:t>
      </w:r>
      <w:r>
        <w:t xml:space="preserve"> </w:t>
      </w:r>
      <w:r>
        <w:t xml:space="preserve">// … add other control message types</w:t>
      </w:r>
    </w:p>
    <w:p>
      <w:pPr>
        <w:numPr>
          <w:ilvl w:val="2"/>
          <w:numId w:val="1000"/>
        </w:numPr>
      </w:pPr>
      <w:r>
        <w:t xml:space="preserve">// Trace callback function for AODV RREQ Tx</w:t>
      </w:r>
      <w:r>
        <w:t xml:space="preserve"> </w:t>
      </w:r>
      <w:r>
        <w:t xml:space="preserve">void AodvRreqTxTrace(Ptr</w:t>
      </w:r>
      <w:r>
        <w:t xml:space="preserve"> </w:t>
      </w:r>
      <w:r>
        <w:t xml:space="preserve">packet) {</w:t>
      </w:r>
      <w:r>
        <w:t xml:space="preserve"> </w:t>
      </w:r>
      <w:r>
        <w:t xml:space="preserve">g_aodvRreqSent++;</w:t>
      </w:r>
      <w:r>
        <w:t xml:space="preserve"> </w:t>
      </w:r>
      <w:r>
        <w:t xml:space="preserve">// Optionally log time and node ID</w:t>
      </w:r>
      <w:r>
        <w:t xml:space="preserve"> </w:t>
      </w:r>
      <w:r>
        <w:t xml:space="preserve">}</w:t>
      </w:r>
    </w:p>
    <w:p>
      <w:pPr>
        <w:numPr>
          <w:ilvl w:val="2"/>
          <w:numId w:val="1000"/>
        </w:numPr>
      </w:pPr>
      <w:r>
        <w:t xml:space="preserve">// In your main simulation setup:</w:t>
      </w:r>
      <w:r>
        <w:t xml:space="preserve"> </w:t>
      </w:r>
      <w:r>
        <w:t xml:space="preserve">// Assuming</w:t>
      </w:r>
      <w:r>
        <w:t xml:space="preserve"> </w:t>
      </w:r>
      <w:r>
        <w:t xml:space="preserve">‘</w:t>
      </w:r>
      <w:r>
        <w:t xml:space="preserve">routingHelper</w:t>
      </w:r>
      <w:r>
        <w:t xml:space="preserve">’</w:t>
      </w:r>
      <w:r>
        <w:t xml:space="preserve"> </w:t>
      </w:r>
      <w:r>
        <w:t xml:space="preserve">is configured for AODV</w:t>
      </w:r>
      <w:r>
        <w:t xml:space="preserve"> </w:t>
      </w:r>
      <w:r>
        <w:t xml:space="preserve">// Iterate over nodes and connect to trace sources for AODV protocol</w:t>
      </w:r>
      <w:r>
        <w:t xml:space="preserve"> </w:t>
      </w:r>
      <w:r>
        <w:t xml:space="preserve">for (uint32_t i = 0; i &lt; allNodes.GetN(); ++i) {</w:t>
      </w:r>
      <w:r>
        <w:t xml:space="preserve"> </w:t>
      </w:r>
      <w:r>
        <w:t xml:space="preserve">Ptr</w:t>
      </w:r>
      <w:r>
        <w:t xml:space="preserve"> </w:t>
      </w:r>
      <w:r>
        <w:t xml:space="preserve">node = allNodes.Get(i);</w:t>
      </w:r>
      <w:r>
        <w:t xml:space="preserve"> </w:t>
      </w:r>
      <w:r>
        <w:t xml:space="preserve">Ptr</w:t>
      </w:r>
      <w:r>
        <w:t xml:space="preserve"> </w:t>
      </w:r>
      <w:r>
        <w:t xml:space="preserve">aodv = node-&gt;GetObject</w:t>
      </w:r>
      <w:r>
        <w:t xml:space="preserve">();</w:t>
      </w:r>
      <w:r>
        <w:t xml:space="preserve"> </w:t>
      </w:r>
      <w:r>
        <w:t xml:space="preserve">if (aodv) {</w:t>
      </w:r>
      <w:r>
        <w:t xml:space="preserve"> </w:t>
      </w:r>
      <w:r>
        <w:t xml:space="preserve">aodv-&gt;TraceConnectWithoutContext(</w:t>
      </w:r>
      <w:r>
        <w:t xml:space="preserve">“</w:t>
      </w:r>
      <w:r>
        <w:t xml:space="preserve">TxRreq</w:t>
      </w:r>
      <w:r>
        <w:t xml:space="preserve">”</w:t>
      </w:r>
      <w:r>
        <w:t xml:space="preserve">, MakeCallback(&amp;AodvRreqTxTrace));</w:t>
      </w:r>
      <w:r>
        <w:t xml:space="preserve"> </w:t>
      </w:r>
      <w:r>
        <w:t xml:space="preserve">// Connect to other relevant trace sources (Rrep, Rerr, etc.)</w:t>
      </w:r>
      <w:r>
        <w:t xml:space="preserve"> </w:t>
      </w:r>
      <w:r>
        <w:t xml:space="preserve">}</w:t>
      </w:r>
      <w:r>
        <w:t xml:space="preserve"> </w:t>
      </w:r>
      <w:r>
        <w:t xml:space="preserve">}</w:t>
      </w:r>
      <w:r>
        <w:t xml:space="preserve"> </w:t>
      </w:r>
      <w:r>
        <w:t xml:space="preserve">```</w:t>
      </w:r>
    </w:p>
    <w:p>
      <w:pPr>
        <w:numPr>
          <w:ilvl w:val="1"/>
          <w:numId w:val="1002"/>
        </w:numPr>
        <w:pStyle w:val="Compact"/>
      </w:pPr>
      <w:r>
        <w:rPr>
          <w:bCs/>
          <w:b/>
        </w:rPr>
        <w:t xml:space="preserve">En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run_simulations.sh</w:t>
      </w:r>
      <w:r>
        <w:rPr>
          <w:bCs/>
          <w:b/>
        </w:rPr>
        <w:t xml:space="preserve">:</w:t>
      </w:r>
    </w:p>
    <w:p>
      <w:pPr>
        <w:numPr>
          <w:ilvl w:val="2"/>
          <w:numId w:val="1004"/>
        </w:numPr>
        <w:pStyle w:val="Compact"/>
      </w:pPr>
      <w:r>
        <w:t xml:space="preserve">Asegura que los nuevos datos de overhead se añadan al</w:t>
      </w:r>
      <w:r>
        <w:t xml:space="preserve"> </w:t>
      </w:r>
      <w:r>
        <w:rPr>
          <w:rStyle w:val="VerbatimChar"/>
        </w:rPr>
        <w:t xml:space="preserve">metrics.csv</w:t>
      </w:r>
      <w:r>
        <w:t xml:space="preserve"> </w:t>
      </w:r>
      <w:r>
        <w:t xml:space="preserve">existente o a un nuevo archivo de log (</w:t>
      </w:r>
      <w:r>
        <w:rPr>
          <w:rStyle w:val="VerbatimChar"/>
        </w:rPr>
        <w:t xml:space="preserve">routing_overhead.csv</w:t>
      </w:r>
      <w:r>
        <w:t xml:space="preserve">). Si es un nuevo archivo, asegúrate de moverlo a la carpeta</w:t>
      </w:r>
      <w:r>
        <w:t xml:space="preserve"> </w:t>
      </w:r>
      <w:r>
        <w:rPr>
          <w:rStyle w:val="VerbatimChar"/>
        </w:rPr>
        <w:t xml:space="preserve">metrics/</w:t>
      </w:r>
      <w:r>
        <w:t xml:space="preserve"> </w:t>
      </w:r>
      <w:r>
        <w:t xml:space="preserve">de cada corrida.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Instrumentación para Tiempo de Convergencia: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En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simulacioniot.cc</w:t>
      </w:r>
      <w:r>
        <w:rPr>
          <w:bCs/>
          <w:b/>
        </w:rP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Eventos de Disrupción:</w:t>
      </w:r>
      <w:r>
        <w:t xml:space="preserve"> </w:t>
      </w:r>
      <w:r>
        <w:t xml:space="preserve">Programa eventos en la simulación para simular cambios de topología. Esto podría ser:</w:t>
      </w:r>
    </w:p>
    <w:p>
      <w:pPr>
        <w:numPr>
          <w:ilvl w:val="3"/>
          <w:numId w:val="1007"/>
        </w:numPr>
        <w:pStyle w:val="Compact"/>
      </w:pPr>
      <w:r>
        <w:t xml:space="preserve">Apagar un nodo aleatorio después de X segundos (</w:t>
      </w:r>
      <w:r>
        <w:rPr>
          <w:rStyle w:val="VerbatimChar"/>
        </w:rPr>
        <w:t xml:space="preserve">Simulator::Schedule(Seconds(X), &amp;DisableNode, nodeToDisable);</w:t>
      </w:r>
      <w:r>
        <w:t xml:space="preserve">).</w:t>
      </w:r>
    </w:p>
    <w:p>
      <w:pPr>
        <w:numPr>
          <w:ilvl w:val="3"/>
          <w:numId w:val="1007"/>
        </w:numPr>
        <w:pStyle w:val="Compact"/>
      </w:pPr>
      <w:r>
        <w:t xml:space="preserve">Añadir un nuevo nodo dinámicamente.</w:t>
      </w:r>
    </w:p>
    <w:p>
      <w:pPr>
        <w:numPr>
          <w:ilvl w:val="3"/>
          <w:numId w:val="1007"/>
        </w:numPr>
        <w:pStyle w:val="Compact"/>
      </w:pPr>
      <w:r>
        <w:t xml:space="preserve">Mover un nodo existente a una nueva ubicación para forzar cambios de ruta.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Monitoreo de Tabla de Ruteo:</w:t>
      </w:r>
      <w:r>
        <w:t xml:space="preserve"> </w:t>
      </w:r>
      <w:r>
        <w:t xml:space="preserve">Para medir la convergencia, necesitas acceso al estado de la tabla de ruteo de los nodos. NS-3 a menudo expone trace sources para cambios en la tabla de ruteo.</w:t>
      </w:r>
    </w:p>
    <w:p>
      <w:pPr>
        <w:numPr>
          <w:ilvl w:val="3"/>
          <w:numId w:val="1008"/>
        </w:numPr>
        <w:pStyle w:val="Compact"/>
      </w:pPr>
      <w:r>
        <w:t xml:space="preserve">Conéctate a estos</w:t>
      </w:r>
      <w:r>
        <w:t xml:space="preserve"> </w:t>
      </w:r>
      <w:r>
        <w:rPr>
          <w:rStyle w:val="VerbatimChar"/>
        </w:rPr>
        <w:t xml:space="preserve">trace sources</w:t>
      </w:r>
      <w:r>
        <w:t xml:space="preserve"> </w:t>
      </w:r>
      <w:r>
        <w:t xml:space="preserve">(ej.</w:t>
      </w:r>
      <w:r>
        <w:t xml:space="preserve"> </w:t>
      </w:r>
      <w:r>
        <w:rPr>
          <w:rStyle w:val="VerbatimChar"/>
        </w:rPr>
        <w:t xml:space="preserve">ns3::aodv::RoutingProtocol::RouteAdded</w:t>
      </w:r>
      <w:r>
        <w:t xml:space="preserve">,</w:t>
      </w:r>
      <w:r>
        <w:t xml:space="preserve"> </w:t>
      </w:r>
      <w:r>
        <w:rPr>
          <w:rStyle w:val="VerbatimChar"/>
        </w:rPr>
        <w:t xml:space="preserve">RouteRemoved</w:t>
      </w:r>
      <w:r>
        <w:t xml:space="preserve">,</w:t>
      </w:r>
      <w:r>
        <w:t xml:space="preserve"> </w:t>
      </w:r>
      <w:r>
        <w:rPr>
          <w:rStyle w:val="VerbatimChar"/>
        </w:rPr>
        <w:t xml:space="preserve">RouteUpdated</w:t>
      </w:r>
      <w:r>
        <w:t xml:space="preserve">).</w:t>
      </w:r>
    </w:p>
    <w:p>
      <w:pPr>
        <w:numPr>
          <w:ilvl w:val="3"/>
          <w:numId w:val="1008"/>
        </w:numPr>
        <w:pStyle w:val="Compact"/>
      </w:pPr>
      <w:r>
        <w:t xml:space="preserve">Registra el</w:t>
      </w:r>
      <w:r>
        <w:t xml:space="preserve"> </w:t>
      </w:r>
      <w:r>
        <w:rPr>
          <w:rStyle w:val="VerbatimChar"/>
        </w:rPr>
        <w:t xml:space="preserve">simTime</w:t>
      </w:r>
      <w:r>
        <w:t xml:space="preserve"> </w:t>
      </w:r>
      <w:r>
        <w:t xml:space="preserve">cuando se produce un cambio significativo en las rutas después del evento de disrupción.</w:t>
      </w:r>
    </w:p>
    <w:p>
      <w:pPr>
        <w:numPr>
          <w:ilvl w:val="3"/>
          <w:numId w:val="1008"/>
        </w:numPr>
        <w:pStyle w:val="Compact"/>
      </w:pPr>
      <w:r>
        <w:t xml:space="preserve">El</w:t>
      </w:r>
      <w:r>
        <w:t xml:space="preserve"> </w:t>
      </w:r>
      <w:r>
        <w:t xml:space="preserve">“</w:t>
      </w:r>
      <w:r>
        <w:t xml:space="preserve">tiempo de convergencia</w:t>
      </w:r>
      <w:r>
        <w:t xml:space="preserve">”</w:t>
      </w:r>
      <w:r>
        <w:t xml:space="preserve"> </w:t>
      </w:r>
      <w:r>
        <w:t xml:space="preserve">se puede definir como el tiempo desde el evento de disrupción hasta que un porcentaje de nodos (ej. 90-95%) ha estabilizado sus rutas hacia un destino de interés, o hasta que no se detectan más cambios en la tabla de ruteo para un período determinado.</w:t>
      </w:r>
    </w:p>
    <w:p>
      <w:pPr>
        <w:numPr>
          <w:ilvl w:val="2"/>
          <w:numId w:val="1006"/>
        </w:numPr>
        <w:pStyle w:val="Compact"/>
      </w:pPr>
      <w:r>
        <w:rPr>
          <w:bCs/>
          <w:b/>
        </w:rPr>
        <w:t xml:space="preserve">Función de Registro de Convergencia:</w:t>
      </w:r>
      <w:r>
        <w:t xml:space="preserve"> </w:t>
      </w:r>
      <w:r>
        <w:t xml:space="preserve">Crea una función que se llame periódicamente después del evento de disrupción para verificar la estabilidad de las tablas de ruteo y registrar el tiempo de convergencia.</w:t>
      </w:r>
    </w:p>
    <w:p>
      <w:pPr>
        <w:numPr>
          <w:ilvl w:val="1"/>
          <w:numId w:val="1005"/>
        </w:numPr>
        <w:pStyle w:val="Compact"/>
      </w:pPr>
      <w:r>
        <w:rPr>
          <w:bCs/>
          <w:b/>
        </w:rPr>
        <w:t xml:space="preserve">En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run_simulations.sh</w:t>
      </w:r>
      <w:r>
        <w:rPr>
          <w:bCs/>
          <w:b/>
        </w:rPr>
        <w:t xml:space="preserve">:</w:t>
      </w:r>
    </w:p>
    <w:p>
      <w:pPr>
        <w:numPr>
          <w:ilvl w:val="2"/>
          <w:numId w:val="1009"/>
        </w:numPr>
        <w:pStyle w:val="Compact"/>
      </w:pPr>
      <w:r>
        <w:t xml:space="preserve">No se requieren cambios mayores, ya que la lógica de tiempo de convergencia estará dentro del C++ y los resultados se añadirán a los archivos de métricas.</w:t>
      </w:r>
    </w:p>
    <w:p>
      <w:pPr>
        <w:pStyle w:val="FirstParagraph"/>
      </w:pPr>
      <w:r>
        <w:rPr>
          <w:bCs/>
          <w:b/>
        </w:rPr>
        <w:t xml:space="preserve">Archivos de Salida (Modificados/Nuevos):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metrics/metrics.csv</w:t>
      </w:r>
      <w:r>
        <w:t xml:space="preserve">: Deberá incluir nuevas columnas como</w:t>
      </w:r>
      <w:r>
        <w:t xml:space="preserve"> </w:t>
      </w:r>
      <w:r>
        <w:rPr>
          <w:rStyle w:val="VerbatimChar"/>
        </w:rPr>
        <w:t xml:space="preserve">overhead_ruteo_total_bytes</w:t>
      </w:r>
      <w:r>
        <w:t xml:space="preserve">,</w:t>
      </w:r>
      <w:r>
        <w:t xml:space="preserve"> </w:t>
      </w:r>
      <w:r>
        <w:rPr>
          <w:rStyle w:val="VerbatimChar"/>
        </w:rPr>
        <w:t xml:space="preserve">overhead_ruteo_total_paquetes</w:t>
      </w:r>
      <w:r>
        <w:t xml:space="preserve">,</w:t>
      </w:r>
      <w:r>
        <w:t xml:space="preserve"> </w:t>
      </w:r>
      <w:r>
        <w:rPr>
          <w:rStyle w:val="VerbatimChar"/>
        </w:rPr>
        <w:t xml:space="preserve">overhead_por_paquete_datos</w:t>
      </w:r>
      <w:r>
        <w:t xml:space="preserve">,</w:t>
      </w:r>
      <w:r>
        <w:t xml:space="preserve"> </w:t>
      </w:r>
      <w:r>
        <w:rPr>
          <w:rStyle w:val="VerbatimChar"/>
        </w:rPr>
        <w:t xml:space="preserve">tiempo_convergencia_segundos</w:t>
      </w:r>
      <w:r>
        <w:t xml:space="preserve">. (Se recomienda agregar el protocolo al nombre de la métrica, ej.</w:t>
      </w:r>
      <w:r>
        <w:t xml:space="preserve"> </w:t>
      </w:r>
      <w:r>
        <w:rPr>
          <w:rStyle w:val="VerbatimChar"/>
        </w:rPr>
        <w:t xml:space="preserve">aodv_overhead_bytes</w:t>
      </w:r>
      <w:r>
        <w:t xml:space="preserve">).</w:t>
      </w:r>
    </w:p>
    <w:p>
      <w:pPr>
        <w:numPr>
          <w:ilvl w:val="0"/>
          <w:numId w:val="1010"/>
        </w:numPr>
        <w:pStyle w:val="Compact"/>
      </w:pPr>
      <w:r>
        <w:t xml:space="preserve">Opcional:</w:t>
      </w:r>
      <w:r>
        <w:t xml:space="preserve"> </w:t>
      </w:r>
      <w:r>
        <w:rPr>
          <w:rStyle w:val="VerbatimChar"/>
        </w:rPr>
        <w:t xml:space="preserve">routing_table_changes.csv</w:t>
      </w:r>
      <w:r>
        <w:t xml:space="preserve"> </w:t>
      </w:r>
      <w:r>
        <w:t xml:space="preserve">(para un análisis más granular de la convergencia).</w:t>
      </w:r>
    </w:p>
    <w:p>
      <w:r>
        <w:pict>
          <v:rect style="width:0;height:1.5pt" o:hralign="center" o:hrstd="t" o:hr="t"/>
        </w:pict>
      </w:r>
    </w:p>
    <w:bookmarkEnd w:id="20"/>
    <w:bookmarkStart w:id="21" w:name="X83c01a36956644ed1b7676d5eae58a962bd51b7"/>
    <w:p>
      <w:pPr>
        <w:pStyle w:val="Heading2"/>
      </w:pPr>
      <w:r>
        <w:t xml:space="preserve">MOD3: Robustez y Resiliencia (Fallo de Nodos/Enlaces)</w:t>
      </w:r>
    </w:p>
    <w:p>
      <w:pPr>
        <w:pStyle w:val="FirstParagraph"/>
      </w:pPr>
      <w:r>
        <w:rPr>
          <w:bCs/>
          <w:b/>
        </w:rPr>
        <w:t xml:space="preserve">Objetivo:</w:t>
      </w:r>
      <w:r>
        <w:t xml:space="preserve"> </w:t>
      </w:r>
      <w:r>
        <w:t xml:space="preserve">Evaluar la capacidad de los protocolos para mantener el rendimiento y la conectividad cuando hay fallos en la red.</w:t>
      </w:r>
    </w:p>
    <w:p>
      <w:pPr>
        <w:pStyle w:val="BodyText"/>
      </w:pPr>
      <w:r>
        <w:rPr>
          <w:bCs/>
          <w:b/>
        </w:rPr>
        <w:t xml:space="preserve">Impacto en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simulacioniot.cc</w:t>
      </w:r>
      <w:r>
        <w:rPr>
          <w:bCs/>
          <w:b/>
        </w:rPr>
        <w:t xml:space="preserve">”</w:t>
      </w:r>
      <w:r>
        <w:rPr>
          <w:bCs/>
          <w:b/>
        </w:rPr>
        <w:t xml:space="preserve">:</w:t>
      </w:r>
      <w:r>
        <w:t xml:space="preserve"> </w:t>
      </w:r>
      <w:r>
        <w:t xml:space="preserve">Alto. Se añadirán funciones para simular fallos y se adaptará la recolección de métricas.</w:t>
      </w:r>
    </w:p>
    <w:p>
      <w:pPr>
        <w:pStyle w:val="BodyText"/>
      </w:pPr>
      <w:r>
        <w:rPr>
          <w:bCs/>
          <w:b/>
        </w:rPr>
        <w:t xml:space="preserve">Impacto en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run_simulations.sh</w:t>
      </w:r>
      <w:r>
        <w:rPr>
          <w:bCs/>
          <w:b/>
        </w:rPr>
        <w:t xml:space="preserve">”</w:t>
      </w:r>
      <w:r>
        <w:rPr>
          <w:bCs/>
          <w:b/>
        </w:rPr>
        <w:t xml:space="preserve">:</w:t>
      </w:r>
      <w:r>
        <w:t xml:space="preserve"> </w:t>
      </w:r>
      <w:r>
        <w:t xml:space="preserve">Medio. Nuevos argumentos para controlar los fallos y posiblemente nuevas subcarpetas para organizar estos escenarios.</w:t>
      </w:r>
    </w:p>
    <w:p>
      <w:pPr>
        <w:pStyle w:val="BodyText"/>
      </w:pPr>
      <w:r>
        <w:rPr>
          <w:bCs/>
          <w:b/>
        </w:rPr>
        <w:t xml:space="preserve">Acciones Detalladas: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Implementación de Fallos: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En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simulacioniot.cc</w:t>
      </w:r>
      <w:r>
        <w:rPr>
          <w:bCs/>
          <w:b/>
        </w:rPr>
        <w:t xml:space="preserve">:</w:t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Función de Fallo de Nodo:</w:t>
      </w:r>
      <w:r>
        <w:t xml:space="preserve"> </w:t>
      </w:r>
      <w:r>
        <w:t xml:space="preserve">Crea una función</w:t>
      </w:r>
      <w:r>
        <w:t xml:space="preserve"> </w:t>
      </w:r>
      <w:r>
        <w:rPr>
          <w:rStyle w:val="VerbatimChar"/>
        </w:rPr>
        <w:t xml:space="preserve">DisableNode(Ptr&lt;Node&gt; node)</w:t>
      </w:r>
      <w:r>
        <w:t xml:space="preserve"> </w:t>
      </w:r>
      <w:r>
        <w:t xml:space="preserve">que apague un nodo (ej. desactive su dispositivo Wi-Fi, detenga sus aplicaciones).</w:t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Función de Fallo de Enlace (Opcional, más complejo):</w:t>
      </w:r>
      <w:r>
        <w:t xml:space="preserve"> </w:t>
      </w:r>
      <w:r>
        <w:t xml:space="preserve">Podrías simular la degradación de un enlace o la desconexión entre un par de nodos específicos, aunque apagar nodos suele ser suficiente para evaluar el impacto en el ruteo.</w:t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Programación de Fallos:</w:t>
      </w:r>
    </w:p>
    <w:p>
      <w:pPr>
        <w:numPr>
          <w:ilvl w:val="3"/>
          <w:numId w:val="1014"/>
        </w:numPr>
        <w:pStyle w:val="Compact"/>
      </w:pPr>
      <w:r>
        <w:t xml:space="preserve">Introduce nuevos argumentos de línea de comandos para controlar la simulación de fallos (ej.,</w:t>
      </w:r>
      <w:r>
        <w:t xml:space="preserve"> </w:t>
      </w:r>
      <w:r>
        <w:rPr>
          <w:rStyle w:val="VerbatimChar"/>
        </w:rPr>
        <w:t xml:space="preserve">--numFaultyNodes</w:t>
      </w:r>
      <w:r>
        <w:t xml:space="preserve">,</w:t>
      </w:r>
      <w:r>
        <w:t xml:space="preserve"> </w:t>
      </w:r>
      <w:r>
        <w:rPr>
          <w:rStyle w:val="VerbatimChar"/>
        </w:rPr>
        <w:t xml:space="preserve">--faultStartTime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--faultDuration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--faultPattern</w:t>
      </w:r>
      <w:r>
        <w:t xml:space="preserve">).</w:t>
      </w:r>
    </w:p>
    <w:p>
      <w:pPr>
        <w:numPr>
          <w:ilvl w:val="3"/>
          <w:numId w:val="1014"/>
        </w:numPr>
        <w:pStyle w:val="Compact"/>
      </w:pPr>
      <w:r>
        <w:t xml:space="preserve">Programa</w:t>
      </w:r>
      <w:r>
        <w:t xml:space="preserve"> </w:t>
      </w:r>
      <w:r>
        <w:rPr>
          <w:rStyle w:val="VerbatimChar"/>
        </w:rPr>
        <w:t xml:space="preserve">Simulator::Schedule</w:t>
      </w:r>
      <w:r>
        <w:t xml:space="preserve"> </w:t>
      </w:r>
      <w:r>
        <w:t xml:space="preserve">para llamar a</w:t>
      </w:r>
      <w:r>
        <w:t xml:space="preserve"> </w:t>
      </w:r>
      <w:r>
        <w:rPr>
          <w:rStyle w:val="VerbatimChar"/>
        </w:rPr>
        <w:t xml:space="preserve">DisableNode</w:t>
      </w:r>
      <w:r>
        <w:t xml:space="preserve"> </w:t>
      </w:r>
      <w:r>
        <w:t xml:space="preserve">en nodos aleatorios o específicos en momentos determinados.</w:t>
      </w:r>
    </w:p>
    <w:p>
      <w:pPr>
        <w:numPr>
          <w:ilvl w:val="3"/>
          <w:numId w:val="1014"/>
        </w:numPr>
        <w:pStyle w:val="Compact"/>
      </w:pPr>
      <w:r>
        <w:t xml:space="preserve">Considera patrones de fallo: un solo fallo, fallos múltiples simultáneos, fallos en secuencia, o fallos permanentes vs. intermitentes.</w:t>
      </w:r>
    </w:p>
    <w:p>
      <w:pPr>
        <w:numPr>
          <w:ilvl w:val="1"/>
          <w:numId w:val="1012"/>
        </w:numPr>
        <w:pStyle w:val="Compact"/>
      </w:pPr>
      <w:r>
        <w:rPr>
          <w:bCs/>
          <w:b/>
        </w:rPr>
        <w:t xml:space="preserve">Recolección de Métricas de Robustez:</w:t>
      </w:r>
    </w:p>
    <w:p>
      <w:pPr>
        <w:numPr>
          <w:ilvl w:val="2"/>
          <w:numId w:val="1015"/>
        </w:numPr>
        <w:pStyle w:val="Compact"/>
      </w:pPr>
      <w:r>
        <w:t xml:space="preserve">Durante el periodo de fallo y después, monitorea</w:t>
      </w:r>
      <w:r>
        <w:t xml:space="preserve"> </w:t>
      </w:r>
      <w:r>
        <w:rPr>
          <w:rStyle w:val="VerbatimChar"/>
        </w:rPr>
        <w:t xml:space="preserve">PDR</w:t>
      </w:r>
      <w:r>
        <w:t xml:space="preserve">,</w:t>
      </w:r>
      <w:r>
        <w:t xml:space="preserve"> </w:t>
      </w:r>
      <w:r>
        <w:rPr>
          <w:rStyle w:val="VerbatimChar"/>
        </w:rPr>
        <w:t xml:space="preserve">Throughput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Latencia</w:t>
      </w:r>
      <w:r>
        <w:t xml:space="preserve">. Observa la caída en el PDR y el tiempo que tarda en recuperarse.</w:t>
      </w:r>
    </w:p>
    <w:p>
      <w:pPr>
        <w:numPr>
          <w:ilvl w:val="2"/>
          <w:numId w:val="1015"/>
        </w:numPr>
        <w:pStyle w:val="Compact"/>
      </w:pPr>
      <w:r>
        <w:rPr>
          <w:bCs/>
          <w:b/>
        </w:rPr>
        <w:t xml:space="preserve">Conectividad de la Red:</w:t>
      </w:r>
      <w:r>
        <w:t xml:space="preserve"> </w:t>
      </w:r>
      <w:r>
        <w:t xml:space="preserve">Implementa una forma de verificar la conectividad global o la conectividad entre pares de nodos clave después de un fallo. Puedes usar</w:t>
      </w:r>
      <w:r>
        <w:t xml:space="preserve"> </w:t>
      </w:r>
      <w:r>
        <w:rPr>
          <w:rStyle w:val="VerbatimChar"/>
        </w:rPr>
        <w:t xml:space="preserve">ns3::Ipv4RoutingHelper::GetRoutingTable()</w:t>
      </w:r>
      <w:r>
        <w:t xml:space="preserve"> </w:t>
      </w:r>
      <w:r>
        <w:t xml:space="preserve">(si está disponible y tiene el detalle necesario) o enviar pings periódicos entre nodos y registrar sus respuestas.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Automatización de Escenarios de Fallo:</w:t>
      </w:r>
    </w:p>
    <w:p>
      <w:pPr>
        <w:numPr>
          <w:ilvl w:val="1"/>
          <w:numId w:val="1016"/>
        </w:numPr>
        <w:pStyle w:val="Compact"/>
      </w:pPr>
      <w:r>
        <w:rPr>
          <w:bCs/>
          <w:b/>
        </w:rPr>
        <w:t xml:space="preserve">En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run_simulations.sh</w:t>
      </w:r>
      <w:r>
        <w:rPr>
          <w:bCs/>
          <w:b/>
        </w:rPr>
        <w:t xml:space="preserve">:</w:t>
      </w:r>
    </w:p>
    <w:p>
      <w:pPr>
        <w:numPr>
          <w:ilvl w:val="2"/>
          <w:numId w:val="1017"/>
        </w:numPr>
        <w:pStyle w:val="Compact"/>
      </w:pPr>
      <w:r>
        <w:t xml:space="preserve">Añade un nuevo bucle para iterar sobre diferentes escenarios de fallos (ej.</w:t>
      </w:r>
      <w:r>
        <w:t xml:space="preserve"> </w:t>
      </w:r>
      <w:r>
        <w:rPr>
          <w:rStyle w:val="VerbatimChar"/>
        </w:rPr>
        <w:t xml:space="preserve">FAULT_SCENARIOS=("no_fault" "single_node_fail" "multiple_nodes_fail")</w:t>
      </w:r>
      <w:r>
        <w:t xml:space="preserve">).</w:t>
      </w:r>
    </w:p>
    <w:p>
      <w:pPr>
        <w:numPr>
          <w:ilvl w:val="2"/>
          <w:numId w:val="1017"/>
        </w:numPr>
        <w:pStyle w:val="Compact"/>
      </w:pPr>
      <w:r>
        <w:t xml:space="preserve">Pasa los argumentos de fallo relevantes a</w:t>
      </w:r>
      <w:r>
        <w:t xml:space="preserve"> </w:t>
      </w:r>
      <w:r>
        <w:rPr>
          <w:rStyle w:val="VerbatimChar"/>
        </w:rPr>
        <w:t xml:space="preserve">simulacioniot.cc</w:t>
      </w:r>
      <w:r>
        <w:t xml:space="preserve">.</w:t>
      </w:r>
    </w:p>
    <w:p>
      <w:pPr>
        <w:numPr>
          <w:ilvl w:val="2"/>
          <w:numId w:val="1017"/>
        </w:numPr>
        <w:pStyle w:val="Compact"/>
      </w:pPr>
      <w:r>
        <w:t xml:space="preserve">Considera crear subcarpetas adicionales en la estructura de resultados, como</w:t>
      </w:r>
      <w:r>
        <w:t xml:space="preserve"> </w:t>
      </w:r>
      <w:r>
        <w:rPr>
          <w:rStyle w:val="VerbatimChar"/>
        </w:rPr>
        <w:t xml:space="preserve">SIMULATION_DIR/CONFIG_NAME/PROTOCOL/FAULT_SCENARIO/runX/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Archivos de Salida (Modificados/Nuevos):</w:t>
      </w:r>
    </w:p>
    <w:p>
      <w:pPr>
        <w:numPr>
          <w:ilvl w:val="0"/>
          <w:numId w:val="1018"/>
        </w:numPr>
        <w:pStyle w:val="Compact"/>
      </w:pPr>
      <w:r>
        <w:rPr>
          <w:rStyle w:val="VerbatimChar"/>
        </w:rPr>
        <w:t xml:space="preserve">metrics/metrics.csv</w:t>
      </w:r>
      <w:r>
        <w:t xml:space="preserve">: Nuevas columnas o filas para reflejar el</w:t>
      </w:r>
      <w:r>
        <w:t xml:space="preserve"> </w:t>
      </w:r>
      <w:r>
        <w:rPr>
          <w:rStyle w:val="VerbatimChar"/>
        </w:rPr>
        <w:t xml:space="preserve">PDR_con_fallo</w:t>
      </w:r>
      <w:r>
        <w:t xml:space="preserve">,</w:t>
      </w:r>
      <w:r>
        <w:t xml:space="preserve"> </w:t>
      </w:r>
      <w:r>
        <w:rPr>
          <w:rStyle w:val="VerbatimChar"/>
        </w:rPr>
        <w:t xml:space="preserve">throughput_durante_fallo</w:t>
      </w:r>
      <w:r>
        <w:t xml:space="preserve">,</w:t>
      </w:r>
      <w:r>
        <w:t xml:space="preserve"> </w:t>
      </w:r>
      <w:r>
        <w:rPr>
          <w:rStyle w:val="VerbatimChar"/>
        </w:rPr>
        <w:t xml:space="preserve">tiempo_recuperacion_segundos</w:t>
      </w:r>
      <w:r>
        <w:t xml:space="preserve">,</w:t>
      </w:r>
      <w:r>
        <w:t xml:space="preserve"> </w:t>
      </w:r>
      <w:r>
        <w:rPr>
          <w:rStyle w:val="VerbatimChar"/>
        </w:rPr>
        <w:t xml:space="preserve">conectividad_post_fallo</w:t>
      </w:r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Opcional:</w:t>
      </w:r>
      <w:r>
        <w:t xml:space="preserve"> </w:t>
      </w:r>
      <w:r>
        <w:rPr>
          <w:rStyle w:val="VerbatimChar"/>
        </w:rPr>
        <w:t xml:space="preserve">fault_log.csv</w:t>
      </w:r>
      <w:r>
        <w:t xml:space="preserve"> </w:t>
      </w:r>
      <w:r>
        <w:t xml:space="preserve">que registre cuándo y qué nodos fallaron.</w:t>
      </w:r>
    </w:p>
    <w:p>
      <w:r>
        <w:pict>
          <v:rect style="width:0;height:1.5pt" o:hralign="center" o:hrstd="t" o:hr="t"/>
        </w:pict>
      </w:r>
    </w:p>
    <w:bookmarkEnd w:id="21"/>
    <w:bookmarkStart w:id="22" w:name="mod4-consumo-de-energía-detallado"/>
    <w:p>
      <w:pPr>
        <w:pStyle w:val="Heading2"/>
      </w:pPr>
      <w:r>
        <w:t xml:space="preserve">MOD4: Consumo de Energía Detallado</w:t>
      </w:r>
    </w:p>
    <w:p>
      <w:pPr>
        <w:pStyle w:val="FirstParagraph"/>
      </w:pPr>
      <w:r>
        <w:rPr>
          <w:bCs/>
          <w:b/>
        </w:rPr>
        <w:t xml:space="preserve">Objetivo:</w:t>
      </w:r>
      <w:r>
        <w:t xml:space="preserve"> </w:t>
      </w:r>
      <w:r>
        <w:t xml:space="preserve">Obtener un análisis más granular del consumo de energía, desglosado por estados de la radio y componentes.</w:t>
      </w:r>
    </w:p>
    <w:p>
      <w:pPr>
        <w:pStyle w:val="BodyText"/>
      </w:pPr>
      <w:r>
        <w:rPr>
          <w:bCs/>
          <w:b/>
        </w:rPr>
        <w:t xml:space="preserve">Impacto en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simulacioniot.cc</w:t>
      </w:r>
      <w:r>
        <w:rPr>
          <w:bCs/>
          <w:b/>
        </w:rPr>
        <w:t xml:space="preserve">”</w:t>
      </w:r>
      <w:r>
        <w:rPr>
          <w:bCs/>
          <w:b/>
        </w:rPr>
        <w:t xml:space="preserve">:</w:t>
      </w:r>
      <w:r>
        <w:t xml:space="preserve"> </w:t>
      </w:r>
      <w:r>
        <w:t xml:space="preserve">Medio. Requiere la configuración detallada del módulo de energía.</w:t>
      </w:r>
    </w:p>
    <w:p>
      <w:pPr>
        <w:pStyle w:val="BodyText"/>
      </w:pPr>
      <w:r>
        <w:rPr>
          <w:bCs/>
          <w:b/>
        </w:rPr>
        <w:t xml:space="preserve">Impacto en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run_simulations.sh</w:t>
      </w:r>
      <w:r>
        <w:rPr>
          <w:bCs/>
          <w:b/>
        </w:rPr>
        <w:t xml:space="preserve">”</w:t>
      </w:r>
      <w:r>
        <w:rPr>
          <w:bCs/>
          <w:b/>
        </w:rPr>
        <w:t xml:space="preserve">:</w:t>
      </w:r>
      <w:r>
        <w:t xml:space="preserve"> </w:t>
      </w:r>
      <w:r>
        <w:t xml:space="preserve">Bajo. Asegurar la recolección y movimiento de los nuevos archivos de log.</w:t>
      </w:r>
    </w:p>
    <w:p>
      <w:pPr>
        <w:pStyle w:val="BodyText"/>
      </w:pPr>
      <w:r>
        <w:rPr>
          <w:bCs/>
          <w:b/>
        </w:rPr>
        <w:t xml:space="preserve">Acciones Detalladas: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Configuración Detallada del Módulo de Energía: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En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simulacioniot.cc</w:t>
      </w:r>
      <w:r>
        <w:rPr>
          <w:bCs/>
          <w:b/>
        </w:rPr>
        <w:t xml:space="preserve">:</w:t>
      </w:r>
    </w:p>
    <w:p>
      <w:pPr>
        <w:numPr>
          <w:ilvl w:val="2"/>
          <w:numId w:val="1021"/>
        </w:numPr>
        <w:pStyle w:val="Compact"/>
      </w:pPr>
      <w:r>
        <w:t xml:space="preserve">Asegúrate de que</w:t>
      </w:r>
      <w:r>
        <w:t xml:space="preserve"> </w:t>
      </w:r>
      <w:r>
        <w:rPr>
          <w:rStyle w:val="VerbatimChar"/>
        </w:rPr>
        <w:t xml:space="preserve">ns3/energy-module.h</w:t>
      </w:r>
      <w:r>
        <w:t xml:space="preserve"> </w:t>
      </w:r>
      <w:r>
        <w:t xml:space="preserve">esté incluido.</w:t>
      </w:r>
    </w:p>
    <w:p>
      <w:pPr>
        <w:numPr>
          <w:ilvl w:val="2"/>
          <w:numId w:val="1021"/>
        </w:numPr>
        <w:pStyle w:val="Compact"/>
      </w:pPr>
      <w:r>
        <w:t xml:space="preserve">En lugar de solo</w:t>
      </w:r>
      <w:r>
        <w:t xml:space="preserve"> </w:t>
      </w:r>
      <w:r>
        <w:rPr>
          <w:rStyle w:val="VerbatimChar"/>
        </w:rPr>
        <w:t xml:space="preserve">BasicEnergySource</w:t>
      </w:r>
      <w:r>
        <w:t xml:space="preserve">, configura un</w:t>
      </w:r>
      <w:r>
        <w:t xml:space="preserve"> </w:t>
      </w:r>
      <w:r>
        <w:rPr>
          <w:rStyle w:val="VerbatimChar"/>
        </w:rPr>
        <w:t xml:space="preserve">WifiRadioEnergyModel</w:t>
      </w:r>
      <w:r>
        <w:t xml:space="preserve"> </w:t>
      </w:r>
      <w:r>
        <w:t xml:space="preserve">para cada dispositivo Wi-Fi.</w:t>
      </w:r>
    </w:p>
    <w:p>
      <w:pPr>
        <w:numPr>
          <w:ilvl w:val="2"/>
          <w:numId w:val="1021"/>
        </w:numPr>
        <w:pStyle w:val="Compact"/>
      </w:pPr>
      <w:r>
        <w:t xml:space="preserve">Configura los parámetros del modelo de radio (ej.</w:t>
      </w:r>
      <w:r>
        <w:t xml:space="preserve"> </w:t>
      </w:r>
      <w:r>
        <w:rPr>
          <w:rStyle w:val="VerbatimChar"/>
        </w:rPr>
        <w:t xml:space="preserve">TxCurrent</w:t>
      </w:r>
      <w:r>
        <w:t xml:space="preserve">,</w:t>
      </w:r>
      <w:r>
        <w:t xml:space="preserve"> </w:t>
      </w:r>
      <w:r>
        <w:rPr>
          <w:rStyle w:val="VerbatimChar"/>
        </w:rPr>
        <w:t xml:space="preserve">RxCurrent</w:t>
      </w:r>
      <w:r>
        <w:t xml:space="preserve">,</w:t>
      </w:r>
      <w:r>
        <w:t xml:space="preserve"> </w:t>
      </w:r>
      <w:r>
        <w:rPr>
          <w:rStyle w:val="VerbatimChar"/>
        </w:rPr>
        <w:t xml:space="preserve">IdleCurrent</w:t>
      </w:r>
      <w:r>
        <w:t xml:space="preserve">,</w:t>
      </w:r>
      <w:r>
        <w:t xml:space="preserve"> </w:t>
      </w:r>
      <w:r>
        <w:rPr>
          <w:rStyle w:val="VerbatimChar"/>
        </w:rPr>
        <w:t xml:space="preserve">SleepCurrent</w:t>
      </w:r>
      <w:r>
        <w:t xml:space="preserve"> </w:t>
      </w:r>
      <w:r>
        <w:t xml:space="preserve">en miliamperios) basándose en hojas de datos de dispositivos IoT reales si es posible, o valores comunes en la literatura.</w:t>
      </w:r>
    </w:p>
    <w:p>
      <w:pPr>
        <w:numPr>
          <w:ilvl w:val="2"/>
          <w:numId w:val="1021"/>
        </w:numPr>
        <w:pStyle w:val="Compact"/>
      </w:pPr>
      <w:r>
        <w:t xml:space="preserve">Conecta</w:t>
      </w:r>
      <w:r>
        <w:t xml:space="preserve"> </w:t>
      </w:r>
      <w:r>
        <w:t xml:space="preserve">“</w:t>
      </w:r>
      <w:r>
        <w:t xml:space="preserve">trace sources</w:t>
      </w:r>
      <w:r>
        <w:t xml:space="preserve">”</w:t>
      </w:r>
      <w:r>
        <w:t xml:space="preserve"> </w:t>
      </w:r>
      <w:r>
        <w:t xml:space="preserve">específicos del</w:t>
      </w:r>
      <w:r>
        <w:t xml:space="preserve"> </w:t>
      </w:r>
      <w:r>
        <w:rPr>
          <w:rStyle w:val="VerbatimChar"/>
        </w:rPr>
        <w:t xml:space="preserve">WifiRadioEnergyModel</w:t>
      </w:r>
      <w:r>
        <w:t xml:space="preserve"> </w:t>
      </w:r>
      <w:r>
        <w:t xml:space="preserve">(ej.</w:t>
      </w:r>
      <w:r>
        <w:t xml:space="preserve"> </w:t>
      </w:r>
      <w:r>
        <w:rPr>
          <w:rStyle w:val="VerbatimChar"/>
        </w:rPr>
        <w:t xml:space="preserve">EnergyConsumedTx</w:t>
      </w:r>
      <w:r>
        <w:t xml:space="preserve">,</w:t>
      </w:r>
      <w:r>
        <w:t xml:space="preserve"> </w:t>
      </w:r>
      <w:r>
        <w:rPr>
          <w:rStyle w:val="VerbatimChar"/>
        </w:rPr>
        <w:t xml:space="preserve">EnergyConsumedRx</w:t>
      </w:r>
      <w:r>
        <w:t xml:space="preserve">,</w:t>
      </w:r>
      <w:r>
        <w:t xml:space="preserve"> </w:t>
      </w:r>
      <w:r>
        <w:rPr>
          <w:rStyle w:val="VerbatimChar"/>
        </w:rPr>
        <w:t xml:space="preserve">EnergyConsumedIdle</w:t>
      </w:r>
      <w:r>
        <w:t xml:space="preserve">) para registrar el consumo en cada estado.</w:t>
      </w:r>
    </w:p>
    <w:p>
      <w:pPr>
        <w:numPr>
          <w:ilvl w:val="2"/>
          <w:numId w:val="1021"/>
        </w:numPr>
        <w:pStyle w:val="Compact"/>
      </w:pPr>
      <w:r>
        <w:rPr>
          <w:bCs/>
          <w:b/>
        </w:rPr>
        <w:t xml:space="preserve">Función de Registro Periódico:</w:t>
      </w:r>
      <w:r>
        <w:t xml:space="preserve"> </w:t>
      </w:r>
      <w:r>
        <w:t xml:space="preserve">La función</w:t>
      </w:r>
      <w:r>
        <w:t xml:space="preserve"> </w:t>
      </w:r>
      <w:r>
        <w:rPr>
          <w:rStyle w:val="VerbatimChar"/>
        </w:rPr>
        <w:t xml:space="preserve">LogEnergyConsumption</w:t>
      </w:r>
      <w:r>
        <w:t xml:space="preserve"> </w:t>
      </w:r>
      <w:r>
        <w:t xml:space="preserve">ya existente puede ser mejorada para registrar estos detalles periódicamente.</w:t>
      </w:r>
    </w:p>
    <w:p>
      <w:pPr>
        <w:numPr>
          <w:ilvl w:val="1"/>
          <w:numId w:val="1020"/>
        </w:numPr>
        <w:pStyle w:val="Compact"/>
      </w:pPr>
      <w:r>
        <w:rPr>
          <w:bCs/>
          <w:b/>
        </w:rPr>
        <w:t xml:space="preserve">Calculo de Métricas:</w:t>
      </w:r>
    </w:p>
    <w:p>
      <w:pPr>
        <w:numPr>
          <w:ilvl w:val="2"/>
          <w:numId w:val="1022"/>
        </w:numPr>
        <w:pStyle w:val="Compact"/>
      </w:pPr>
      <w:r>
        <w:t xml:space="preserve">Al final de la simulación, calcula el consumo total de energía por nodo, y también el consumo promedio en cada estado (Tx, Rx, Idle, Sleep).</w:t>
      </w:r>
    </w:p>
    <w:p>
      <w:pPr>
        <w:pStyle w:val="FirstParagraph"/>
      </w:pPr>
      <w:r>
        <w:rPr>
          <w:bCs/>
          <w:b/>
        </w:rPr>
        <w:t xml:space="preserve">Archivos de Salida (Modificados/Nuevos):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energy_consumption.csv</w:t>
      </w:r>
      <w:r>
        <w:t xml:space="preserve">: Columnas adicionales como</w:t>
      </w:r>
      <w:r>
        <w:t xml:space="preserve"> </w:t>
      </w:r>
      <w:r>
        <w:rPr>
          <w:rStyle w:val="VerbatimChar"/>
        </w:rPr>
        <w:t xml:space="preserve">tx_energy_mJ</w:t>
      </w:r>
      <w:r>
        <w:t xml:space="preserve">,</w:t>
      </w:r>
      <w:r>
        <w:t xml:space="preserve"> </w:t>
      </w:r>
      <w:r>
        <w:rPr>
          <w:rStyle w:val="VerbatimChar"/>
        </w:rPr>
        <w:t xml:space="preserve">rx_energy_mJ</w:t>
      </w:r>
      <w:r>
        <w:t xml:space="preserve">,</w:t>
      </w:r>
      <w:r>
        <w:t xml:space="preserve"> </w:t>
      </w:r>
      <w:r>
        <w:rPr>
          <w:rStyle w:val="VerbatimChar"/>
        </w:rPr>
        <w:t xml:space="preserve">idle_energy_mJ</w:t>
      </w:r>
      <w:r>
        <w:t xml:space="preserve">,</w:t>
      </w:r>
      <w:r>
        <w:t xml:space="preserve"> </w:t>
      </w:r>
      <w:r>
        <w:rPr>
          <w:rStyle w:val="VerbatimChar"/>
        </w:rPr>
        <w:t xml:space="preserve">sleep_energy_mJ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total_energy_mJ</w:t>
      </w:r>
      <w:r>
        <w:t xml:space="preserve"> </w:t>
      </w:r>
      <w:r>
        <w:t xml:space="preserve">por cada nodo a lo largo del tiempo.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metrics/node_metrics.csv</w:t>
      </w:r>
      <w:r>
        <w:t xml:space="preserve">: Nuevas columnas como</w:t>
      </w:r>
      <w:r>
        <w:t xml:space="preserve"> </w:t>
      </w:r>
      <w:r>
        <w:rPr>
          <w:rStyle w:val="VerbatimChar"/>
        </w:rPr>
        <w:t xml:space="preserve">avg_tx_power_consumed</w:t>
      </w:r>
      <w:r>
        <w:t xml:space="preserve">,</w:t>
      </w:r>
      <w:r>
        <w:t xml:space="preserve"> </w:t>
      </w:r>
      <w:r>
        <w:rPr>
          <w:rStyle w:val="VerbatimChar"/>
        </w:rPr>
        <w:t xml:space="preserve">avg_rx_power_consumed</w:t>
      </w:r>
      <w:r>
        <w:t xml:space="preserve"> </w:t>
      </w:r>
      <w:r>
        <w:t xml:space="preserve">para resumir el consumo promedio por nodo.</w:t>
      </w:r>
    </w:p>
    <w:p>
      <w:r>
        <w:pict>
          <v:rect style="width:0;height:1.5pt" o:hralign="center" o:hrstd="t" o:hr="t"/>
        </w:pict>
      </w:r>
    </w:p>
    <w:bookmarkEnd w:id="22"/>
    <w:bookmarkStart w:id="23" w:name="próximos-mods-breve-resumen"/>
    <w:p>
      <w:pPr>
        <w:pStyle w:val="Heading2"/>
      </w:pPr>
      <w:r>
        <w:t xml:space="preserve">Próximos MODs (Breve Resumen):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MOD5: Protocolos Adicionales (RPL):</w:t>
      </w:r>
      <w:r>
        <w:t xml:space="preserve"> </w:t>
      </w:r>
      <w:r>
        <w:t xml:space="preserve">Introducir el protocolo RPL en las simulaciones y comparar su rendimiento con los protocolos ad-hoc existentes utilizando todas las métricas recolectadas hasta el MOD4.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MOD6: Escenarios Más Complejos:</w:t>
      </w:r>
      <w:r>
        <w:t xml:space="preserve"> </w:t>
      </w:r>
      <w:r>
        <w:t xml:space="preserve">Implementar modelos de movilidad más realistas (ej. Manhattan Grid, Group Mobility) y topologías de red no uniformes (con agujeros, clústeres de nodos).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MOD7: Integración con SDN (Inicial):</w:t>
      </w:r>
      <w:r>
        <w:t xml:space="preserve"> </w:t>
      </w:r>
      <w:r>
        <w:t xml:space="preserve">Comenzar a explorar el módulo SDN de NS-3, diseñando un escenario simple donde un controlador SDN básico tome algunas decisiones de ruteo, comparando con el ruteo tradicional.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MOD8: Ataques Avanzados:</w:t>
      </w:r>
      <w:r>
        <w:t xml:space="preserve"> </w:t>
      </w:r>
      <w:r>
        <w:t xml:space="preserve">Implementar patrones de ataques de seguridad más sofisticados (blackhole, wormhole) para evaluar la robustez y la capacidad de detección de los protocolos de ruteo.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MOD9: Calidad de Servicio (QoS):</w:t>
      </w:r>
      <w:r>
        <w:t xml:space="preserve"> </w:t>
      </w:r>
      <w:r>
        <w:t xml:space="preserve">Introducir diferentes clases de tráfico con requisitos de QoS y evaluar cómo los protocolos de ruteo manejan estas prioridades.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MOD10 y Siguientes: Redes Neuronales y Optimización:</w:t>
      </w:r>
      <w:r>
        <w:t xml:space="preserve"> </w:t>
      </w:r>
      <w:r>
        <w:t xml:space="preserve">Esta etapa más avanzada implicaría integrar la lógica de redes neuronales para la toma de decisiones de ruteo, o para el análisis de datos de simulación para identificar patrones de rendimiento. Esto podría requerir la exportación de datos a herramientas externas (Python con TensorFlow/PyTorch) o la integración de bibliotecas de ML en NS-3 (más complejo).</w:t>
      </w:r>
    </w:p>
    <w:p>
      <w:pPr>
        <w:pStyle w:val="FirstParagraph"/>
      </w:pPr>
      <w:r>
        <w:rPr>
          <w:bCs/>
          <w:b/>
        </w:rPr>
        <w:t xml:space="preserve">Consideraciones Generales para cada MOD: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Documentación:</w:t>
      </w:r>
      <w:r>
        <w:t xml:space="preserve"> </w:t>
      </w:r>
      <w:r>
        <w:t xml:space="preserve">Después de cada MOD, actualiza tu documentación (el archivo Markdown que ya estamos construyendo) con los detalles de la implementación, las nuevas métricas y cómo interpretar los resultados.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Control de Versiones:</w:t>
      </w:r>
      <w:r>
        <w:t xml:space="preserve"> </w:t>
      </w:r>
      <w:r>
        <w:t xml:space="preserve">Utiliza un sistema de control de versiones (Git es lo ideal) para gestionar los cambios en</w:t>
      </w:r>
      <w:r>
        <w:t xml:space="preserve"> </w:t>
      </w:r>
      <w:r>
        <w:rPr>
          <w:rStyle w:val="VerbatimChar"/>
        </w:rPr>
        <w:t xml:space="preserve">simulacioniot.cc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run_simulations.sh</w:t>
      </w:r>
      <w:r>
        <w:t xml:space="preserve">. Esto te permitirá volver a versiones anteriores y colaborar si trabajas con otros.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Validación:</w:t>
      </w:r>
      <w:r>
        <w:t xml:space="preserve"> </w:t>
      </w:r>
      <w:r>
        <w:t xml:space="preserve">Siempre valida que tus nuevas métricas y configuraciones estén funcionando correctamente. Haz pequeñas pruebas iniciales antes de lanzar corridas completas.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Recursos Computacionales:</w:t>
      </w:r>
      <w:r>
        <w:t xml:space="preserve"> </w:t>
      </w:r>
      <w:r>
        <w:t xml:space="preserve">A medida que los MODs avancen, especialmente con más nodos y tiempos de simulación más largos, los requisitos computacionales aumentarán. Planifica el acceso a recursos adecuados.</w:t>
      </w:r>
    </w:p>
    <w:p>
      <w:pPr>
        <w:pStyle w:val="FirstParagraph"/>
      </w:pPr>
      <w:r>
        <w:t xml:space="preserve">Este plan iterativo te permitirá construir tu base de simulaciones de forma metódica, asegurando que cada nueva adición sea bien comprendida y validada antes de pasar a la siguiente etapa.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2025-05-21T15:02:34Z</dcterms:created>
  <dcterms:modified xsi:type="dcterms:W3CDTF">2025-05-21T15:02:34Z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