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93BC" w14:textId="77777777" w:rsidR="00D74D44" w:rsidRDefault="00000000">
      <w:pPr>
        <w:jc w:val="center"/>
        <w:rPr>
          <w:rFonts w:ascii="Arial" w:hAnsi="Arial" w:cs="Arial"/>
          <w:b/>
          <w:sz w:val="28"/>
        </w:rPr>
      </w:pPr>
      <w:r>
        <w:rPr>
          <w:rFonts w:ascii="Arial" w:hAnsi="Arial" w:cs="Arial"/>
          <w:b/>
          <w:sz w:val="28"/>
        </w:rPr>
        <w:t>Chengdu University of Technology Oxford Brookes College</w:t>
      </w:r>
    </w:p>
    <w:p w14:paraId="530B7899" w14:textId="77777777" w:rsidR="00D74D44" w:rsidRDefault="00000000">
      <w:pPr>
        <w:jc w:val="center"/>
        <w:rPr>
          <w:rFonts w:ascii="Arial" w:hAnsi="Arial" w:cs="Arial"/>
          <w:b/>
          <w:sz w:val="28"/>
        </w:rPr>
      </w:pPr>
      <w:r>
        <w:rPr>
          <w:rFonts w:ascii="Arial" w:hAnsi="Arial" w:cs="Arial"/>
          <w:b/>
          <w:sz w:val="28"/>
        </w:rPr>
        <w:t>Project Module (CHC 6096)</w:t>
      </w:r>
    </w:p>
    <w:p w14:paraId="7A1E7599" w14:textId="77777777" w:rsidR="00D74D44" w:rsidRDefault="00000000">
      <w:pPr>
        <w:jc w:val="center"/>
        <w:rPr>
          <w:rFonts w:ascii="Arial" w:hAnsi="Arial" w:cs="Arial"/>
          <w:b/>
          <w:sz w:val="28"/>
        </w:rPr>
      </w:pPr>
      <w:r>
        <w:rPr>
          <w:rFonts w:ascii="Arial" w:hAnsi="Arial" w:cs="Arial"/>
          <w:b/>
          <w:sz w:val="28"/>
        </w:rPr>
        <w:t>Weekly Report Sheet - 2023/2024 Academic Year</w:t>
      </w:r>
    </w:p>
    <w:tbl>
      <w:tblPr>
        <w:tblStyle w:val="a3"/>
        <w:tblW w:w="0" w:type="auto"/>
        <w:tblLook w:val="04A0" w:firstRow="1" w:lastRow="0" w:firstColumn="1" w:lastColumn="0" w:noHBand="0" w:noVBand="1"/>
      </w:tblPr>
      <w:tblGrid>
        <w:gridCol w:w="2547"/>
        <w:gridCol w:w="6803"/>
      </w:tblGrid>
      <w:tr w:rsidR="00D74D44" w14:paraId="7997F48B" w14:textId="77777777">
        <w:tc>
          <w:tcPr>
            <w:tcW w:w="2547" w:type="dxa"/>
          </w:tcPr>
          <w:p w14:paraId="7D925D9F" w14:textId="77777777" w:rsidR="00D74D44" w:rsidRDefault="00000000">
            <w:pPr>
              <w:spacing w:after="0" w:line="240" w:lineRule="auto"/>
              <w:rPr>
                <w:rFonts w:ascii="Arial" w:hAnsi="Arial" w:cs="Arial"/>
              </w:rPr>
            </w:pPr>
            <w:r>
              <w:rPr>
                <w:rFonts w:ascii="Arial" w:hAnsi="Arial" w:cs="Arial"/>
              </w:rPr>
              <w:t>STUDENT NAME:</w:t>
            </w:r>
          </w:p>
        </w:tc>
        <w:tc>
          <w:tcPr>
            <w:tcW w:w="6803" w:type="dxa"/>
          </w:tcPr>
          <w:p w14:paraId="731EA474" w14:textId="19D0D5D7" w:rsidR="00D74D44" w:rsidRPr="009E0770" w:rsidRDefault="009E0770">
            <w:pPr>
              <w:spacing w:after="0" w:line="240" w:lineRule="auto"/>
              <w:rPr>
                <w:rFonts w:ascii="Arial" w:eastAsiaTheme="minorEastAsia" w:hAnsi="Arial" w:cs="Arial"/>
                <w:lang w:eastAsia="zh-CN"/>
              </w:rPr>
            </w:pPr>
            <w:r>
              <w:rPr>
                <w:rFonts w:ascii="Arial" w:eastAsiaTheme="minorEastAsia" w:hAnsi="Arial" w:cs="Arial" w:hint="eastAsia"/>
                <w:lang w:eastAsia="zh-CN"/>
              </w:rPr>
              <w:t>L</w:t>
            </w:r>
            <w:r>
              <w:rPr>
                <w:rFonts w:ascii="Arial" w:eastAsiaTheme="minorEastAsia" w:hAnsi="Arial" w:cs="Arial"/>
                <w:lang w:eastAsia="zh-CN"/>
              </w:rPr>
              <w:t>i</w:t>
            </w:r>
          </w:p>
        </w:tc>
      </w:tr>
      <w:tr w:rsidR="00D74D44" w14:paraId="38439037" w14:textId="77777777">
        <w:tc>
          <w:tcPr>
            <w:tcW w:w="2547" w:type="dxa"/>
          </w:tcPr>
          <w:p w14:paraId="558D62D1" w14:textId="77777777" w:rsidR="00D74D44" w:rsidRDefault="00000000">
            <w:pPr>
              <w:spacing w:after="0" w:line="240" w:lineRule="auto"/>
              <w:rPr>
                <w:rFonts w:ascii="Arial" w:hAnsi="Arial" w:cs="Arial"/>
              </w:rPr>
            </w:pPr>
            <w:r>
              <w:rPr>
                <w:rFonts w:ascii="Arial" w:hAnsi="Arial" w:cs="Arial"/>
              </w:rPr>
              <w:t>STUDENT NUMBER:</w:t>
            </w:r>
          </w:p>
        </w:tc>
        <w:tc>
          <w:tcPr>
            <w:tcW w:w="6803" w:type="dxa"/>
          </w:tcPr>
          <w:p w14:paraId="2C14E28A" w14:textId="7BA84F46" w:rsidR="00D74D44" w:rsidRPr="009E0770" w:rsidRDefault="009E0770">
            <w:pPr>
              <w:spacing w:after="0" w:line="240" w:lineRule="auto"/>
              <w:rPr>
                <w:rFonts w:ascii="Arial" w:eastAsiaTheme="minorEastAsia" w:hAnsi="Arial" w:cs="Arial"/>
                <w:lang w:eastAsia="zh-CN"/>
              </w:rPr>
            </w:pPr>
            <w:r>
              <w:rPr>
                <w:rFonts w:ascii="Arial" w:eastAsiaTheme="minorEastAsia" w:hAnsi="Arial" w:cs="Arial" w:hint="eastAsia"/>
                <w:lang w:eastAsia="zh-CN"/>
              </w:rPr>
              <w:t>Wen</w:t>
            </w:r>
            <w:r>
              <w:rPr>
                <w:rFonts w:ascii="Arial" w:eastAsiaTheme="minorEastAsia" w:hAnsi="Arial" w:cs="Arial"/>
                <w:lang w:eastAsia="zh-CN"/>
              </w:rPr>
              <w:t xml:space="preserve"> </w:t>
            </w:r>
            <w:proofErr w:type="gramStart"/>
            <w:r>
              <w:rPr>
                <w:rFonts w:ascii="Arial" w:eastAsiaTheme="minorEastAsia" w:hAnsi="Arial" w:cs="Arial" w:hint="eastAsia"/>
                <w:lang w:eastAsia="zh-CN"/>
              </w:rPr>
              <w:t>Bo</w:t>
            </w:r>
            <w:r>
              <w:rPr>
                <w:rFonts w:ascii="Arial" w:eastAsiaTheme="minorEastAsia" w:hAnsi="Arial" w:cs="Arial"/>
                <w:lang w:eastAsia="zh-CN"/>
              </w:rPr>
              <w:t>(</w:t>
            </w:r>
            <w:proofErr w:type="gramEnd"/>
            <w:r>
              <w:rPr>
                <w:rFonts w:ascii="Arial" w:eastAsiaTheme="minorEastAsia" w:hAnsi="Arial" w:cs="Arial"/>
                <w:lang w:eastAsia="zh-CN"/>
              </w:rPr>
              <w:t>Bob)</w:t>
            </w:r>
          </w:p>
        </w:tc>
      </w:tr>
      <w:tr w:rsidR="009E0770" w14:paraId="649EAD68" w14:textId="77777777">
        <w:tc>
          <w:tcPr>
            <w:tcW w:w="2547" w:type="dxa"/>
          </w:tcPr>
          <w:p w14:paraId="13005DC8" w14:textId="77777777" w:rsidR="009E0770" w:rsidRDefault="009E0770" w:rsidP="009E0770">
            <w:pPr>
              <w:spacing w:after="0" w:line="240" w:lineRule="auto"/>
              <w:rPr>
                <w:rFonts w:ascii="Arial" w:hAnsi="Arial" w:cs="Arial"/>
              </w:rPr>
            </w:pPr>
            <w:r>
              <w:rPr>
                <w:rFonts w:ascii="Arial" w:hAnsi="Arial" w:cs="Arial"/>
              </w:rPr>
              <w:t>SUPERVISOR NAME:</w:t>
            </w:r>
          </w:p>
        </w:tc>
        <w:tc>
          <w:tcPr>
            <w:tcW w:w="6803" w:type="dxa"/>
          </w:tcPr>
          <w:p w14:paraId="101A864B" w14:textId="6C9CC9B6" w:rsidR="009E0770" w:rsidRDefault="009E0770" w:rsidP="009E0770">
            <w:pPr>
              <w:spacing w:after="0" w:line="240" w:lineRule="auto"/>
              <w:rPr>
                <w:rFonts w:ascii="Arial" w:hAnsi="Arial" w:cs="Arial"/>
              </w:rPr>
            </w:pPr>
            <w:r>
              <w:rPr>
                <w:rFonts w:ascii="Arial" w:eastAsiaTheme="minorEastAsia" w:hAnsi="Arial" w:cs="Arial" w:hint="eastAsia"/>
                <w:lang w:eastAsia="zh-CN"/>
              </w:rPr>
              <w:t>J</w:t>
            </w:r>
            <w:r>
              <w:rPr>
                <w:rFonts w:ascii="Arial" w:eastAsiaTheme="minorEastAsia" w:hAnsi="Arial" w:cs="Arial"/>
                <w:lang w:eastAsia="zh-CN"/>
              </w:rPr>
              <w:t>ames Blouin</w:t>
            </w:r>
          </w:p>
        </w:tc>
      </w:tr>
      <w:tr w:rsidR="009E0770" w14:paraId="3E2F44F5" w14:textId="77777777">
        <w:tc>
          <w:tcPr>
            <w:tcW w:w="2547" w:type="dxa"/>
          </w:tcPr>
          <w:p w14:paraId="366F5788" w14:textId="77777777" w:rsidR="009E0770" w:rsidRDefault="009E0770" w:rsidP="009E0770">
            <w:pPr>
              <w:spacing w:after="0" w:line="240" w:lineRule="auto"/>
              <w:rPr>
                <w:rFonts w:ascii="Arial" w:hAnsi="Arial" w:cs="Arial"/>
              </w:rPr>
            </w:pPr>
            <w:r>
              <w:rPr>
                <w:rFonts w:ascii="Arial" w:hAnsi="Arial" w:cs="Arial"/>
              </w:rPr>
              <w:t>WEEK NUMBER</w:t>
            </w:r>
          </w:p>
        </w:tc>
        <w:tc>
          <w:tcPr>
            <w:tcW w:w="6803" w:type="dxa"/>
          </w:tcPr>
          <w:p w14:paraId="687DD3B2" w14:textId="1D6E3BB2" w:rsidR="009E0770" w:rsidRPr="009E0770" w:rsidRDefault="00C33F23" w:rsidP="009E0770">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7</w:t>
            </w:r>
          </w:p>
        </w:tc>
      </w:tr>
      <w:tr w:rsidR="009E0770" w14:paraId="7E46F695" w14:textId="77777777">
        <w:tc>
          <w:tcPr>
            <w:tcW w:w="2547" w:type="dxa"/>
          </w:tcPr>
          <w:p w14:paraId="3675370F" w14:textId="77777777" w:rsidR="009E0770" w:rsidRDefault="009E0770" w:rsidP="009E0770">
            <w:pPr>
              <w:spacing w:after="0" w:line="240" w:lineRule="auto"/>
              <w:rPr>
                <w:rFonts w:ascii="Arial" w:hAnsi="Arial" w:cs="Arial"/>
              </w:rPr>
            </w:pPr>
            <w:r>
              <w:rPr>
                <w:rFonts w:ascii="Arial" w:hAnsi="Arial" w:cs="Arial"/>
              </w:rPr>
              <w:t>DATE:</w:t>
            </w:r>
          </w:p>
        </w:tc>
        <w:tc>
          <w:tcPr>
            <w:tcW w:w="6803" w:type="dxa"/>
          </w:tcPr>
          <w:p w14:paraId="49CDFBF0" w14:textId="69FE9A83" w:rsidR="009E0770" w:rsidRPr="009E0770" w:rsidRDefault="009E0770" w:rsidP="009E0770">
            <w:pPr>
              <w:spacing w:after="0" w:line="240" w:lineRule="auto"/>
              <w:rPr>
                <w:rFonts w:ascii="Arial" w:eastAsiaTheme="minorEastAsia" w:hAnsi="Arial" w:cs="Arial"/>
                <w:lang w:eastAsia="zh-CN"/>
              </w:rPr>
            </w:pPr>
            <w:r>
              <w:rPr>
                <w:rFonts w:ascii="Arial" w:eastAsiaTheme="minorEastAsia" w:hAnsi="Arial" w:cs="Arial" w:hint="eastAsia"/>
                <w:lang w:eastAsia="zh-CN"/>
              </w:rPr>
              <w:t>2</w:t>
            </w:r>
            <w:r>
              <w:rPr>
                <w:rFonts w:ascii="Arial" w:eastAsiaTheme="minorEastAsia" w:hAnsi="Arial" w:cs="Arial"/>
                <w:lang w:eastAsia="zh-CN"/>
              </w:rPr>
              <w:t>023.</w:t>
            </w:r>
            <w:r w:rsidR="00C33F23">
              <w:rPr>
                <w:rFonts w:ascii="Arial" w:eastAsiaTheme="minorEastAsia" w:hAnsi="Arial" w:cs="Arial"/>
                <w:lang w:eastAsia="zh-CN"/>
              </w:rPr>
              <w:t>12.17</w:t>
            </w:r>
          </w:p>
        </w:tc>
      </w:tr>
      <w:tr w:rsidR="009E0770" w14:paraId="3DD4A48F" w14:textId="77777777">
        <w:tc>
          <w:tcPr>
            <w:tcW w:w="9350" w:type="dxa"/>
            <w:gridSpan w:val="2"/>
          </w:tcPr>
          <w:p w14:paraId="5366FD8B" w14:textId="59775272" w:rsidR="00066C61" w:rsidRPr="00066C61" w:rsidRDefault="009E0770" w:rsidP="009E0770">
            <w:pPr>
              <w:spacing w:after="0" w:line="240" w:lineRule="auto"/>
              <w:rPr>
                <w:rFonts w:ascii="Arial" w:hAnsi="Arial" w:cs="Arial"/>
                <w:b/>
                <w:bCs/>
              </w:rPr>
            </w:pPr>
            <w:r>
              <w:rPr>
                <w:rFonts w:ascii="Arial" w:hAnsi="Arial" w:cs="Arial"/>
                <w:b/>
                <w:bCs/>
              </w:rPr>
              <w:t>Action plan for the current week:</w:t>
            </w:r>
          </w:p>
          <w:p w14:paraId="012DE349" w14:textId="06B9029A" w:rsidR="009E0770" w:rsidRPr="00066C61" w:rsidRDefault="00C33F23" w:rsidP="00066C61">
            <w:pPr>
              <w:pStyle w:val="a8"/>
              <w:numPr>
                <w:ilvl w:val="0"/>
                <w:numId w:val="1"/>
              </w:numPr>
              <w:spacing w:after="0" w:line="240" w:lineRule="auto"/>
              <w:ind w:firstLineChars="0"/>
              <w:rPr>
                <w:rFonts w:ascii="Arial" w:eastAsiaTheme="minorEastAsia" w:hAnsi="Arial" w:cs="Arial"/>
                <w:lang w:eastAsia="zh-CN"/>
              </w:rPr>
            </w:pPr>
            <w:r w:rsidRPr="00C33F23">
              <w:rPr>
                <w:rFonts w:ascii="Arial" w:eastAsiaTheme="minorEastAsia" w:hAnsi="Arial" w:cs="Arial"/>
                <w:lang w:eastAsia="zh-CN"/>
              </w:rPr>
              <w:t>This week, as the last week, our task is to demonstrate the operability of the entire system by exchanging data between different accounts, such as data exchange between managers and users, personal basic information, data uploading, etc., or improving and checking other functions</w:t>
            </w:r>
          </w:p>
          <w:p w14:paraId="34370557" w14:textId="7E98DB72" w:rsidR="00066C61" w:rsidRPr="00066C61" w:rsidRDefault="00C33F23" w:rsidP="00066C61">
            <w:pPr>
              <w:pStyle w:val="a8"/>
              <w:numPr>
                <w:ilvl w:val="0"/>
                <w:numId w:val="1"/>
              </w:numPr>
              <w:spacing w:after="0" w:line="240" w:lineRule="auto"/>
              <w:ind w:firstLineChars="0"/>
              <w:rPr>
                <w:rFonts w:ascii="Arial" w:eastAsiaTheme="minorEastAsia" w:hAnsi="Arial" w:cs="Arial"/>
                <w:lang w:eastAsia="zh-CN"/>
              </w:rPr>
            </w:pPr>
            <w:r w:rsidRPr="00C33F23">
              <w:rPr>
                <w:rFonts w:ascii="Arial" w:eastAsiaTheme="minorEastAsia" w:hAnsi="Arial" w:cs="Arial"/>
                <w:lang w:eastAsia="zh-CN"/>
              </w:rPr>
              <w:t>Complete the final report, which includes the entire plan and arrangement for next semester, as well as the data organization work. Next semester, I will complete my graduation project through my own report, with a plan, arrangement, purpose, and efficiency to complete the design and obtain a high score</w:t>
            </w:r>
          </w:p>
        </w:tc>
      </w:tr>
      <w:tr w:rsidR="009E0770" w14:paraId="6FBEBDEF" w14:textId="77777777">
        <w:tc>
          <w:tcPr>
            <w:tcW w:w="9350" w:type="dxa"/>
            <w:gridSpan w:val="2"/>
          </w:tcPr>
          <w:p w14:paraId="73CCB38F" w14:textId="4237C5B5" w:rsidR="009E0770" w:rsidRDefault="009E0770" w:rsidP="009E0770">
            <w:pPr>
              <w:spacing w:after="0" w:line="240" w:lineRule="auto"/>
              <w:rPr>
                <w:rFonts w:ascii="Arial" w:hAnsi="Arial" w:cs="Arial"/>
              </w:rPr>
            </w:pPr>
            <w:r>
              <w:rPr>
                <w:rFonts w:ascii="Arial" w:hAnsi="Arial" w:cs="Arial"/>
                <w:b/>
                <w:bCs/>
              </w:rPr>
              <w:t>Challenges and issues encountered in the week:</w:t>
            </w:r>
          </w:p>
          <w:p w14:paraId="0F1166D8" w14:textId="3549B43F" w:rsidR="009E0770" w:rsidRDefault="009E0770" w:rsidP="009E0770">
            <w:pPr>
              <w:spacing w:after="0" w:line="240" w:lineRule="auto"/>
              <w:rPr>
                <w:rFonts w:ascii="Arial" w:hAnsi="Arial" w:cs="Arial"/>
              </w:rPr>
            </w:pPr>
            <w:r>
              <w:rPr>
                <w:rFonts w:ascii="Arial" w:hAnsi="Arial" w:cs="Arial"/>
              </w:rPr>
              <w:t>1.</w:t>
            </w:r>
            <w:r>
              <w:t xml:space="preserve"> </w:t>
            </w:r>
            <w:r w:rsidR="00C33F23" w:rsidRPr="00C33F23">
              <w:t>There were flaws in the final report design, which did not address the issues of the entire framework. Each module had issues with unclear design, incorrect purpose and format, and these issues must be addressed</w:t>
            </w:r>
          </w:p>
          <w:p w14:paraId="29A3238B" w14:textId="77777777" w:rsidR="009E0770" w:rsidRDefault="009E0770" w:rsidP="009E0770">
            <w:pPr>
              <w:spacing w:after="0" w:line="240" w:lineRule="auto"/>
              <w:rPr>
                <w:rFonts w:ascii="Arial" w:hAnsi="Arial" w:cs="Arial"/>
              </w:rPr>
            </w:pPr>
          </w:p>
          <w:p w14:paraId="4EA01E7F" w14:textId="00142051" w:rsidR="009E0770" w:rsidRDefault="009E0770" w:rsidP="00066C61">
            <w:pPr>
              <w:spacing w:after="0" w:line="240" w:lineRule="auto"/>
              <w:rPr>
                <w:rFonts w:ascii="Arial" w:hAnsi="Arial" w:cs="Arial"/>
              </w:rPr>
            </w:pPr>
            <w:r>
              <w:rPr>
                <w:rFonts w:ascii="Arial" w:hAnsi="Arial" w:cs="Arial"/>
              </w:rPr>
              <w:t>2.</w:t>
            </w:r>
            <w:r w:rsidR="00912D20">
              <w:t xml:space="preserve"> </w:t>
            </w:r>
            <w:r w:rsidR="00417683" w:rsidRPr="00417683">
              <w:t>For possible issues with backend data organization, such as how to achieve data synchronization, ensure correct data processing while maintaining consistency with staff efficiency, ensure hospital efficiency, and avoid unnecessary discomfort to management, doctors, and users</w:t>
            </w:r>
          </w:p>
        </w:tc>
      </w:tr>
      <w:tr w:rsidR="009E0770" w14:paraId="3A9157C2" w14:textId="77777777">
        <w:tc>
          <w:tcPr>
            <w:tcW w:w="9350" w:type="dxa"/>
            <w:gridSpan w:val="2"/>
          </w:tcPr>
          <w:p w14:paraId="48EDB4D0" w14:textId="4057E912" w:rsidR="009E0770" w:rsidRDefault="009E0770" w:rsidP="009E0770">
            <w:pPr>
              <w:spacing w:after="0" w:line="240" w:lineRule="auto"/>
              <w:rPr>
                <w:rFonts w:ascii="Arial" w:hAnsi="Arial" w:cs="Arial"/>
              </w:rPr>
            </w:pPr>
            <w:r>
              <w:rPr>
                <w:rFonts w:ascii="Arial" w:hAnsi="Arial" w:cs="Arial"/>
                <w:b/>
                <w:bCs/>
              </w:rPr>
              <w:t>Action plan for the next week:</w:t>
            </w:r>
          </w:p>
          <w:p w14:paraId="6B79CBEE" w14:textId="5386B21B" w:rsidR="009E0770" w:rsidRDefault="00417683" w:rsidP="009E0770">
            <w:pPr>
              <w:spacing w:after="0" w:line="240" w:lineRule="auto"/>
              <w:rPr>
                <w:rFonts w:ascii="Arial" w:hAnsi="Arial" w:cs="Arial"/>
              </w:rPr>
            </w:pPr>
            <w:r w:rsidRPr="00417683">
              <w:rPr>
                <w:rFonts w:ascii="Arial" w:hAnsi="Arial" w:cs="Arial"/>
              </w:rPr>
              <w:t>Start writing your own code based on the proposal, including multiple tests, feedback records, time efficiency, and other data disciplines. While completing the work, plan a time plan to be able to complete it on time at the start of the next semester's grading. Finally, submit the plan for any modifications before the final revision of the proposal</w:t>
            </w:r>
          </w:p>
        </w:tc>
      </w:tr>
      <w:tr w:rsidR="009E0770" w14:paraId="29B340F1" w14:textId="77777777">
        <w:tc>
          <w:tcPr>
            <w:tcW w:w="9350" w:type="dxa"/>
            <w:gridSpan w:val="2"/>
          </w:tcPr>
          <w:p w14:paraId="74E06F56" w14:textId="77777777" w:rsidR="009E0770" w:rsidRDefault="009E0770" w:rsidP="009E0770">
            <w:pPr>
              <w:spacing w:after="0" w:line="240" w:lineRule="auto"/>
              <w:rPr>
                <w:rFonts w:ascii="Arial" w:hAnsi="Arial" w:cs="Arial"/>
                <w:b/>
                <w:bCs/>
              </w:rPr>
            </w:pPr>
            <w:r>
              <w:rPr>
                <w:rFonts w:ascii="Arial" w:hAnsi="Arial" w:cs="Arial"/>
                <w:b/>
                <w:bCs/>
              </w:rPr>
              <w:t>Supervisor Feedback:</w:t>
            </w:r>
          </w:p>
          <w:p w14:paraId="4B4DB5AF" w14:textId="77777777" w:rsidR="00417683" w:rsidRPr="00417683" w:rsidRDefault="00417683" w:rsidP="00417683">
            <w:pPr>
              <w:spacing w:after="0" w:line="240" w:lineRule="auto"/>
              <w:rPr>
                <w:rFonts w:ascii="Arial" w:hAnsi="Arial" w:cs="Arial"/>
                <w:b/>
                <w:bCs/>
              </w:rPr>
            </w:pPr>
            <w:r w:rsidRPr="00417683">
              <w:rPr>
                <w:rFonts w:ascii="Arial" w:hAnsi="Arial" w:cs="Arial"/>
                <w:b/>
                <w:bCs/>
              </w:rPr>
              <w:t>Functions that need to be improved or missing in the system</w:t>
            </w:r>
          </w:p>
          <w:p w14:paraId="7F3FD2FC" w14:textId="77777777" w:rsidR="00417683" w:rsidRPr="00417683" w:rsidRDefault="00417683" w:rsidP="00417683">
            <w:pPr>
              <w:spacing w:after="0" w:line="240" w:lineRule="auto"/>
              <w:rPr>
                <w:rFonts w:ascii="Arial" w:hAnsi="Arial" w:cs="Arial"/>
                <w:b/>
                <w:bCs/>
              </w:rPr>
            </w:pPr>
            <w:r w:rsidRPr="00417683">
              <w:rPr>
                <w:rFonts w:ascii="Arial" w:hAnsi="Arial" w:cs="Arial"/>
                <w:b/>
                <w:bCs/>
              </w:rPr>
              <w:t>Patient Management: The system should provide patient management functions, including recording patient information, managing patient files, scheduling and queuing management, etc. This helps medical institutions better organize and manage the patient's visit process.</w:t>
            </w:r>
          </w:p>
          <w:p w14:paraId="4E8E1AA3" w14:textId="77777777" w:rsidR="00417683" w:rsidRPr="00417683" w:rsidRDefault="00417683" w:rsidP="00417683">
            <w:pPr>
              <w:spacing w:after="0" w:line="240" w:lineRule="auto"/>
              <w:rPr>
                <w:rFonts w:ascii="Arial" w:hAnsi="Arial" w:cs="Arial"/>
                <w:b/>
                <w:bCs/>
              </w:rPr>
            </w:pPr>
            <w:r w:rsidRPr="00417683">
              <w:rPr>
                <w:rFonts w:ascii="Arial" w:hAnsi="Arial" w:cs="Arial"/>
                <w:b/>
                <w:bCs/>
              </w:rPr>
              <w:t>Electronic Medical Records (EMR): The system should support the creation, storage, and sharing of electronic medical records. Electronic medical records can make it more convenient for doctors to view patient medical history, diagnostic results, medication records, etc., improving the accessibility and sharing of medical information.</w:t>
            </w:r>
          </w:p>
          <w:p w14:paraId="3D9F775F" w14:textId="3CA0BA41" w:rsidR="009E0770" w:rsidRDefault="00417683" w:rsidP="00417683">
            <w:pPr>
              <w:spacing w:after="0" w:line="240" w:lineRule="auto"/>
              <w:rPr>
                <w:rFonts w:ascii="Arial" w:hAnsi="Arial" w:cs="Arial"/>
                <w:b/>
                <w:bCs/>
              </w:rPr>
            </w:pPr>
            <w:r w:rsidRPr="00417683">
              <w:rPr>
                <w:rFonts w:ascii="Arial" w:hAnsi="Arial" w:cs="Arial"/>
                <w:b/>
                <w:bCs/>
              </w:rPr>
              <w:t>Medical order management: The system should provide medical order management functions, including doctor's issuance of medical orders, medication dispensing, testing and examination applications, etc. This helps to improve the accuracy and efficiency of medical orders.</w:t>
            </w:r>
          </w:p>
        </w:tc>
      </w:tr>
    </w:tbl>
    <w:p w14:paraId="5CCF37B0" w14:textId="77777777" w:rsidR="00D74D44" w:rsidRDefault="00D74D44">
      <w:pPr>
        <w:rPr>
          <w:rFonts w:ascii="Arial" w:hAnsi="Arial" w:cs="Arial"/>
        </w:rPr>
      </w:pPr>
    </w:p>
    <w:sectPr w:rsidR="00D74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37736" w14:textId="77777777" w:rsidR="00601AEE" w:rsidRDefault="00601AEE">
      <w:pPr>
        <w:spacing w:line="240" w:lineRule="auto"/>
      </w:pPr>
      <w:r>
        <w:separator/>
      </w:r>
    </w:p>
  </w:endnote>
  <w:endnote w:type="continuationSeparator" w:id="0">
    <w:p w14:paraId="2255A4DD" w14:textId="77777777" w:rsidR="00601AEE" w:rsidRDefault="00601A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8102A" w14:textId="77777777" w:rsidR="00601AEE" w:rsidRDefault="00601AEE">
      <w:pPr>
        <w:spacing w:after="0"/>
      </w:pPr>
      <w:r>
        <w:separator/>
      </w:r>
    </w:p>
  </w:footnote>
  <w:footnote w:type="continuationSeparator" w:id="0">
    <w:p w14:paraId="74243580" w14:textId="77777777" w:rsidR="00601AEE" w:rsidRDefault="00601A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ACC"/>
    <w:multiLevelType w:val="hybridMultilevel"/>
    <w:tmpl w:val="7458E1C0"/>
    <w:lvl w:ilvl="0" w:tplc="F890402E">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840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A"/>
    <w:rsid w:val="00066C61"/>
    <w:rsid w:val="000B12EC"/>
    <w:rsid w:val="001B7FB7"/>
    <w:rsid w:val="003A0302"/>
    <w:rsid w:val="00417683"/>
    <w:rsid w:val="00601AEE"/>
    <w:rsid w:val="0084621A"/>
    <w:rsid w:val="00912D20"/>
    <w:rsid w:val="0096764C"/>
    <w:rsid w:val="009E0770"/>
    <w:rsid w:val="00C33F23"/>
    <w:rsid w:val="00C53EE8"/>
    <w:rsid w:val="00D74D44"/>
    <w:rsid w:val="00D86296"/>
    <w:rsid w:val="00EB153F"/>
    <w:rsid w:val="2A916122"/>
    <w:rsid w:val="30A56DDE"/>
    <w:rsid w:val="3A0E49A7"/>
    <w:rsid w:val="4DF036EE"/>
    <w:rsid w:val="5C182158"/>
    <w:rsid w:val="5FA4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3566F"/>
  <w15:docId w15:val="{C84A6C79-93D3-4A21-886D-7FB41E4D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E0770"/>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E0770"/>
    <w:rPr>
      <w:rFonts w:eastAsiaTheme="minorHAnsi"/>
      <w:sz w:val="18"/>
      <w:szCs w:val="18"/>
      <w:lang w:eastAsia="en-US"/>
    </w:rPr>
  </w:style>
  <w:style w:type="paragraph" w:styleId="a6">
    <w:name w:val="footer"/>
    <w:basedOn w:val="a"/>
    <w:link w:val="a7"/>
    <w:uiPriority w:val="99"/>
    <w:unhideWhenUsed/>
    <w:rsid w:val="009E0770"/>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E0770"/>
    <w:rPr>
      <w:rFonts w:eastAsiaTheme="minorHAnsi"/>
      <w:sz w:val="18"/>
      <w:szCs w:val="18"/>
      <w:lang w:eastAsia="en-US"/>
    </w:rPr>
  </w:style>
  <w:style w:type="paragraph" w:styleId="a8">
    <w:name w:val="List Paragraph"/>
    <w:basedOn w:val="a"/>
    <w:uiPriority w:val="99"/>
    <w:unhideWhenUsed/>
    <w:rsid w:val="00066C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文博 李</cp:lastModifiedBy>
  <cp:revision>2</cp:revision>
  <dcterms:created xsi:type="dcterms:W3CDTF">2023-12-17T15:21:00Z</dcterms:created>
  <dcterms:modified xsi:type="dcterms:W3CDTF">2023-12-17T15:21:00Z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1033-12.2.0.13215</vt:lpwstr>
  </property>
  <property fmtid="{D5CDD505-2E9C-101B-9397-08002B2CF9AE}" pid="4" name="ICV">
    <vt:lpwstr>F9116C4C16F34F9C9312131CD6A289C7_12</vt:lpwstr>
  </property>
</Properties>
</file>