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SimHei" w:cs="SimHei" w:eastAsia="SimHei" w:hAnsi="SimHei"/>
          <w:b/>
          <w:bCs/>
          <w:sz w:val="56"/>
          <w:szCs w:val="56"/>
        </w:rPr>
        <w:t xml:space="preserve">企业级智能库存管理系统</w:t>
      </w:r>
    </w:p>
    <w:p>
      <w:pPr>
        <w:spacing w:before="40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V2.0.0</w:t>
      </w:r>
    </w:p>
    <w:p>
      <w:pPr>
        <w:spacing w:before="2000"/>
      </w:pPr>
    </w:p>
    <w:p>
      <w:pPr>
        <w:jc w:val="center"/>
      </w:pPr>
      <w:r>
        <w:rPr>
          <w:color w:val="1E90FF"/>
          <w:sz w:val="24"/>
          <w:szCs w:val="24"/>
        </w:rPr>
        <w:t xml:space="preserve">━━━━━━━━━━━━━━━━━━━━━━━━━━━━━━━━━━━━━━</w:t>
      </w:r>
    </w:p>
    <w:p>
      <w:pPr>
        <w:spacing w:before="600"/>
        <w:jc w:val="center"/>
      </w:pPr>
      <w:r>
        <w:rPr>
          <w:rFonts w:ascii="SimHei" w:cs="SimHei" w:eastAsia="SimHei" w:hAnsi="SimHei"/>
          <w:b/>
          <w:bCs/>
          <w:color w:val="333333"/>
          <w:sz w:val="36"/>
          <w:szCs w:val="36"/>
        </w:rPr>
        <w:t xml:space="preserve">本地部署零基础傻瓜式指南</w:t>
      </w:r>
    </w:p>
    <w:p>
      <w:pPr>
        <w:spacing w:before="200"/>
        <w:jc w:val="center"/>
      </w:pPr>
      <w:r>
        <w:rPr>
          <w:rFonts w:ascii="SimHei" w:cs="SimHei" w:eastAsia="SimHei" w:hAnsi="SimHei"/>
          <w:color w:val="666666"/>
          <w:sz w:val="28"/>
          <w:szCs w:val="28"/>
        </w:rPr>
        <w:t xml:space="preserve">（Windows一键部署）</w:t>
      </w:r>
    </w:p>
    <w:p>
      <w:pPr>
        <w:spacing w:before="600"/>
        <w:jc w:val="center"/>
      </w:pPr>
      <w:r>
        <w:rPr>
          <w:color w:val="1E90FF"/>
          <w:sz w:val="24"/>
          <w:szCs w:val="24"/>
        </w:rPr>
        <w:t xml:space="preserve">━━━━━━━━━━━━━━━━━━━━━━━━━━━━━━━━━━━━━━</w:t>
      </w:r>
    </w:p>
    <w:p>
      <w:pPr>
        <w:spacing w:before="3000"/>
      </w:pPr>
    </w:p>
    <w:p>
      <w:pPr>
        <w:jc w:val="center"/>
      </w:pPr>
      <w:r>
        <w:rPr>
          <w:rFonts w:ascii="SimSun" w:cs="SimSun" w:eastAsia="SimSun" w:hAnsi="SimSun"/>
          <w:sz w:val="24"/>
          <w:szCs w:val="24"/>
        </w:rPr>
        <w:t xml:space="preserve">版本：V2.0.0</w:t>
      </w:r>
    </w:p>
    <w:p>
      <w:pPr>
        <w:spacing w:before="20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日期：2026年3月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目  录</w:t>
      </w:r>
    </w:p>
    <w:p>
      <w:pPr>
        <w:spacing w:after="100" w:before="100"/>
        <w:ind w:left="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第一章 部署前准备</w:t>
      </w:r>
    </w:p>
    <w:p>
      <w:pPr>
        <w:spacing w:after="100" w:before="100"/>
        <w:ind w:left="40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1.1 系统要求</w:t>
      </w:r>
    </w:p>
    <w:p>
      <w:pPr>
        <w:spacing w:after="100" w:before="100"/>
        <w:ind w:left="40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1.2 需要下载的软件清单</w:t>
      </w:r>
    </w:p>
    <w:p>
      <w:pPr>
        <w:spacing w:after="100" w:before="100"/>
        <w:ind w:left="40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1.3 软件安装步骤</w:t>
      </w:r>
    </w:p>
    <w:p>
      <w:pPr>
        <w:spacing w:after="100" w:before="100"/>
        <w:ind w:left="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第二章 数据库初始化</w:t>
      </w:r>
    </w:p>
    <w:p>
      <w:pPr>
        <w:spacing w:after="100" w:before="100"/>
        <w:ind w:left="40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2.1 创建数据库</w:t>
      </w:r>
    </w:p>
    <w:p>
      <w:pPr>
        <w:spacing w:after="100" w:before="100"/>
        <w:ind w:left="40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2.2 导入初始化脚本</w:t>
      </w:r>
    </w:p>
    <w:p>
      <w:pPr>
        <w:spacing w:after="100" w:before="100"/>
        <w:ind w:left="40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2.3 验证数据库</w:t>
      </w:r>
    </w:p>
    <w:p>
      <w:pPr>
        <w:spacing w:after="100" w:before="100"/>
        <w:ind w:left="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第三章 后端部署</w:t>
      </w:r>
    </w:p>
    <w:p>
      <w:pPr>
        <w:spacing w:after="100" w:before="100"/>
        <w:ind w:left="40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3.1 配置数据库连接</w:t>
      </w:r>
    </w:p>
    <w:p>
      <w:pPr>
        <w:spacing w:after="100" w:before="100"/>
        <w:ind w:left="40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3.2 编译打包</w:t>
      </w:r>
    </w:p>
    <w:p>
      <w:pPr>
        <w:spacing w:after="100" w:before="100"/>
        <w:ind w:left="40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3.3 启动后端服务</w:t>
      </w:r>
    </w:p>
    <w:p>
      <w:pPr>
        <w:spacing w:after="100" w:before="100"/>
        <w:ind w:left="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第四章 前端部署</w:t>
      </w:r>
    </w:p>
    <w:p>
      <w:pPr>
        <w:spacing w:after="100" w:before="100"/>
        <w:ind w:left="40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4.1 安装依赖</w:t>
      </w:r>
    </w:p>
    <w:p>
      <w:pPr>
        <w:spacing w:after="100" w:before="100"/>
        <w:ind w:left="40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4.2 配置后端地址</w:t>
      </w:r>
    </w:p>
    <w:p>
      <w:pPr>
        <w:spacing w:after="100" w:before="100"/>
        <w:ind w:left="40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4.3 启动前端服务</w:t>
      </w:r>
    </w:p>
    <w:p>
      <w:pPr>
        <w:spacing w:after="100" w:before="100"/>
        <w:ind w:left="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第五章 系统登录与验证</w:t>
      </w:r>
    </w:p>
    <w:p>
      <w:pPr>
        <w:spacing w:after="100" w:before="100"/>
        <w:ind w:left="40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5.1 登录系统</w:t>
      </w:r>
    </w:p>
    <w:p>
      <w:pPr>
        <w:spacing w:after="100" w:before="100"/>
        <w:ind w:left="40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5.2 功能验证清单</w:t>
      </w:r>
    </w:p>
    <w:p>
      <w:pPr>
        <w:spacing w:after="100" w:before="100"/>
        <w:ind w:left="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第六章 常见问题排查</w:t>
      </w:r>
    </w:p>
    <w:p>
      <w:pPr>
        <w:spacing w:after="100" w:before="100"/>
        <w:ind w:left="40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6.1 后端启动失败</w:t>
      </w:r>
    </w:p>
    <w:p>
      <w:pPr>
        <w:spacing w:after="100" w:before="100"/>
        <w:ind w:left="40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6.2 前端启动失败</w:t>
      </w:r>
    </w:p>
    <w:p>
      <w:pPr>
        <w:spacing w:after="100" w:before="100"/>
        <w:ind w:left="40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6.3 数据库连接失败</w:t>
      </w:r>
    </w:p>
    <w:p>
      <w:pPr>
        <w:spacing w:after="100" w:before="100"/>
        <w:ind w:left="40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6.4 端口占用问题</w:t>
      </w:r>
    </w:p>
    <w:p>
      <w:pPr>
        <w:spacing w:after="100" w:before="100"/>
        <w:ind w:left="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附录</w:t>
      </w:r>
    </w:p>
    <w:p>
      <w:pPr>
        <w:spacing w:after="100" w:before="100"/>
        <w:ind w:left="40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A. 端口使用说明</w:t>
      </w:r>
    </w:p>
    <w:p>
      <w:pPr>
        <w:spacing w:after="100" w:before="100"/>
        <w:ind w:left="40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B. 环境变量配置详解</w:t>
      </w:r>
    </w:p>
    <w:p>
      <w:pPr>
        <w:spacing w:after="100" w:before="100"/>
        <w:ind w:left="40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C. 日志文件位置</w:t>
      </w:r>
    </w:p>
    <w:p>
      <w:pPr>
        <w:spacing w:before="400"/>
      </w:pPr>
    </w:p>
    <w:r>
      <w:br w:type="page"/>
    </w:r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 w:before="400"/>
      </w:pPr>
      <w:r>
        <w:rPr>
          <w:rFonts w:ascii="SimHei" w:cs="SimHei" w:eastAsia="SimHei" w:hAnsi="SimHei"/>
          <w:b/>
          <w:bCs/>
          <w:color w:val="1E3A8A"/>
          <w:sz w:val="36"/>
          <w:szCs w:val="36"/>
        </w:rPr>
        <w:t xml:space="preserve">第一章 部署前准备</w:t>
      </w:r>
    </w:p>
    <w:p>
      <w:pPr>
        <w:spacing w:after="200" w:before="300"/>
      </w:pPr>
      <w:r>
        <w:rPr>
          <w:rFonts w:ascii="SimHei" w:cs="SimHei" w:eastAsia="SimHei" w:hAnsi="SimHei"/>
          <w:b/>
          <w:bCs/>
          <w:color w:val="1E40AF"/>
          <w:sz w:val="28"/>
          <w:szCs w:val="28"/>
        </w:rPr>
        <w:t xml:space="preserve">1.1 系统要求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在开始部署之前，请确保您的计算机满足以下系统要求：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• 操作系统：Windows 10/11 (64位)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• 内存：最低4GB，推荐8GB以上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• 磁盘空间：至少10GB可用空间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• 处理器：Intel Core i3 或同等性能以上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• 网络：局域网环境（如需多用户访问）</w:t>
      </w:r>
    </w:p>
    <w:p>
      <w:pPr>
        <w:spacing w:before="200"/>
      </w:pPr>
    </w:p>
    <w:p>
      <w:pPr>
        <w:spacing w:after="200" w:before="300"/>
      </w:pPr>
      <w:r>
        <w:rPr>
          <w:rFonts w:ascii="SimHei" w:cs="SimHei" w:eastAsia="SimHei" w:hAnsi="SimHei"/>
          <w:b/>
          <w:bCs/>
          <w:color w:val="1E40AF"/>
          <w:sz w:val="28"/>
          <w:szCs w:val="28"/>
        </w:rPr>
        <w:t xml:space="preserve">1.2 需要下载的软件清单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请提前下载以下软件安装包：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8A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软件</w:t>
            </w:r>
          </w:p>
        </w:tc>
        <w:tc>
          <w:tcPr>
            <w:shd w:fill="1E3A8A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shd w:fill="1E3A8A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shd w:fill="1E3A8A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下载地址</w:t>
            </w:r>
          </w:p>
        </w:tc>
      </w:tr>
      <w:tr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JDK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1.8.0_301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Java运行环境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oracle.com</w:t>
            </w:r>
          </w:p>
        </w:tc>
      </w:tr>
      <w:tr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MySQL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8.0.33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数据库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mysql.com</w:t>
            </w:r>
          </w:p>
        </w:tc>
      </w:tr>
      <w:tr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Node.js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16.20.2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前端运行环境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nodejs.org</w:t>
            </w:r>
          </w:p>
        </w:tc>
      </w:tr>
      <w:tr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Maven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3.6.3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后端构建工具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maven.apache.org</w:t>
            </w:r>
          </w:p>
        </w:tc>
      </w:tr>
      <w:tr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Redis替代方案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Caffeine(内置)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本地缓存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无需安装</w:t>
            </w:r>
          </w:p>
        </w:tc>
      </w:tr>
    </w:tbl>
    <w:p>
      <w:pPr>
        <w:spacing w:before="200"/>
      </w:pP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注意：Redis替代方案使用内置的Caffeine本地缓存，无需额外安装Redis服务，大大简化了部署流程。</w:t>
      </w:r>
    </w:p>
    <w:p>
      <w:pPr>
        <w:spacing w:before="200"/>
      </w:pPr>
    </w:p>
    <w:p>
      <w:pPr>
        <w:spacing w:after="200" w:before="300"/>
      </w:pPr>
      <w:r>
        <w:rPr>
          <w:rFonts w:ascii="SimHei" w:cs="SimHei" w:eastAsia="SimHei" w:hAnsi="SimHei"/>
          <w:b/>
          <w:bCs/>
          <w:color w:val="1E40AF"/>
          <w:sz w:val="28"/>
          <w:szCs w:val="28"/>
        </w:rPr>
        <w:t xml:space="preserve">1.3 软件安装步骤</w:t>
      </w:r>
    </w:p>
    <w:p>
      <w:pPr>
        <w:spacing w:after="15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1.3.1 JDK安装与环境变量配置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步骤1：双击运行 jdk-8u301-windows-x64.exe 安装程序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步骤2：选择安装目录（建议使用默认路径）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步骤3：配置环境变量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新建系统变量 JAVA_HOME，值为JDK安装路径（如：C:\Program Files\Java\jdk1.8.0_301）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编辑系统变量 Path，添加 %JAVA_HOME%\bin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步骤4：验证安装 - 打开命令提示符，输入 java -version</w:t>
      </w:r>
    </w:p>
    <w:p>
      <w:pPr>
        <w:spacing w:before="200"/>
      </w:pPr>
    </w:p>
    <w:p>
      <w:pPr>
        <w:spacing w:after="15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1.3.2 MySQL安装与配置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步骤1：运行 mysql-installer-community-8.0.33.msi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步骤2：选择 "Developer Default" 或 "Server only" 安装类型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步骤3：设置root用户密码（请牢记此密码，后续配置需要使用）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步骤4：配置MySQL服务为Windows服务，并设置为自动启动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步骤5：验证安装 - 打开命令提示符，输入 mysql -u root -p</w:t>
      </w:r>
    </w:p>
    <w:p>
      <w:pPr>
        <w:spacing w:before="200"/>
      </w:pPr>
    </w:p>
    <w:p>
      <w:pPr>
        <w:spacing w:after="15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1.3.3 Node.js安装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步骤1：运行 node-v16.20.2-x64.msi 安装程序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步骤2：选择安装目录（建议使用默认路径）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步骤3：安装完成后，npm会自动安装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步骤4：验证安装 - 打开命令提示符，输入 node -v 和 npm -v</w:t>
      </w:r>
    </w:p>
    <w:p>
      <w:pPr>
        <w:spacing w:before="200"/>
      </w:pPr>
    </w:p>
    <w:p>
      <w:pPr>
        <w:spacing w:after="15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1.3.4 Maven安装与配置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步骤1：解压 apache-maven-3.6.3-bin.zip 到指定目录（如：D:\maven）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步骤2：配置环境变量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新建系统变量 MAVEN_HOME，值为Maven解压路径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编辑系统变量 Path，添加 %MAVEN_HOME%\bin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步骤3：验证安装 - 打开命令提示符，输入 mvn -v</w:t>
      </w:r>
    </w:p>
    <w:r>
      <w:br w:type="page"/>
    </w:r>
    <w:p>
      <w:pPr>
        <w:spacing w:after="300" w:before="400"/>
      </w:pPr>
      <w:r>
        <w:rPr>
          <w:rFonts w:ascii="SimHei" w:cs="SimHei" w:eastAsia="SimHei" w:hAnsi="SimHei"/>
          <w:b/>
          <w:bCs/>
          <w:color w:val="1E3A8A"/>
          <w:sz w:val="36"/>
          <w:szCs w:val="36"/>
        </w:rPr>
        <w:t xml:space="preserve">第二章 数据库初始化</w:t>
      </w:r>
    </w:p>
    <w:p>
      <w:pPr>
        <w:spacing w:after="200" w:before="300"/>
      </w:pPr>
      <w:r>
        <w:rPr>
          <w:rFonts w:ascii="SimHei" w:cs="SimHei" w:eastAsia="SimHei" w:hAnsi="SimHei"/>
          <w:b/>
          <w:bCs/>
          <w:color w:val="1E40AF"/>
          <w:sz w:val="28"/>
          <w:szCs w:val="28"/>
        </w:rPr>
        <w:t xml:space="preserve">2.1 创建数据库</w:t>
      </w:r>
    </w:p>
    <w:p>
      <w:pPr>
        <w:spacing w:after="15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2.1.1 启动MySQL服务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方式一：通过服务管理器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按 Win + R，输入 services.msc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找到 MySQL 服务，确保状态为"正在运行"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方式二：通过命令行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以管理员身份运行命令提示符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输入：net start mysql</w:t>
      </w:r>
    </w:p>
    <w:p>
      <w:pPr>
        <w:spacing w:before="200"/>
      </w:pPr>
    </w:p>
    <w:p>
      <w:pPr>
        <w:spacing w:after="15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2.1.2 使用Navicat或命令行创建数据库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方式一：使用Navicat图形化工具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打开Navicat，连接到MySQL服务器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右键点击连接名，选择"新建数据库"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数据库名：inventory_v2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字符集：utf8mb4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排序规则：utf8mb4_unicode_ci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方式二：使用命令行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打开命令提示符，输入：mysql -u root -p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输入密码后，执行以下SQL命令：</w:t>
      </w:r>
    </w:p>
    <w:p>
      <w:pPr>
        <w:shd w:fill="F5F5F5"/>
        <w:spacing w:after="100" w:before="1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CREATE DATABASE inventory_v2 CHARACTER SET utf8mb4 COLLATE utf8mb4_unicode_ci;</w:t>
      </w:r>
    </w:p>
    <w:p>
      <w:pPr>
        <w:spacing w:before="200"/>
      </w:pPr>
    </w:p>
    <w:p>
      <w:pPr>
        <w:spacing w:after="200" w:before="300"/>
      </w:pPr>
      <w:r>
        <w:rPr>
          <w:rFonts w:ascii="SimHei" w:cs="SimHei" w:eastAsia="SimHei" w:hAnsi="SimHei"/>
          <w:b/>
          <w:bCs/>
          <w:color w:val="1E40AF"/>
          <w:sz w:val="28"/>
          <w:szCs w:val="28"/>
        </w:rPr>
        <w:t xml:space="preserve">2.2 导入初始化脚本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步骤1：定位SQL脚本文件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脚本位置：inventory-backend/sql/inventory_v2.sql</w:t>
      </w:r>
    </w:p>
    <w:p>
      <w:pPr>
        <w:spacing w:before="100"/>
      </w:pP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步骤2：使用Navicat导入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右键点击 inventory_v2 数据库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选择"运行SQL文件"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选择 inventory_v2.sql 文件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点击"开始"执行导入</w:t>
      </w:r>
    </w:p>
    <w:p>
      <w:pPr>
        <w:spacing w:before="100"/>
      </w:pP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步骤3：或使用命令行导入</w:t>
      </w:r>
    </w:p>
    <w:p>
      <w:pPr>
        <w:shd w:fill="F5F5F5"/>
        <w:spacing w:after="100" w:before="1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mysql -u root -p inventory_v2 &lt; inventory_v2.sql</w:t>
      </w:r>
    </w:p>
    <w:p>
      <w:pPr>
        <w:spacing w:before="200"/>
      </w:pPr>
    </w:p>
    <w:p>
      <w:pPr>
        <w:spacing w:after="200" w:before="300"/>
      </w:pPr>
      <w:r>
        <w:rPr>
          <w:rFonts w:ascii="SimHei" w:cs="SimHei" w:eastAsia="SimHei" w:hAnsi="SimHei"/>
          <w:b/>
          <w:bCs/>
          <w:color w:val="1E40AF"/>
          <w:sz w:val="28"/>
          <w:szCs w:val="28"/>
        </w:rPr>
        <w:t xml:space="preserve">2.3 验证数据库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步骤1：检查表结构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导入成功后，数据库应包含以下表（共20张表）：</w:t>
      </w:r>
    </w:p>
    <w:p>
      <w:pPr>
        <w:spacing w:before="100"/>
      </w:pPr>
    </w:p>
    <w:p>
      <w:pPr>
        <w:spacing w:after="100" w:before="100"/>
      </w:pPr>
      <w:r>
        <w:rPr>
          <w:rFonts w:ascii="SimSun" w:cs="SimSun" w:eastAsia="SimSun" w:hAnsi="SimSun"/>
          <w:sz w:val="22"/>
          <w:szCs w:val="22"/>
        </w:rPr>
        <w:t xml:space="preserve">sys_user（用户表）</w:t>
      </w:r>
      <w:r>
        <w:rPr>
          <w:rFonts w:ascii="SimSun" w:cs="SimSun" w:eastAsia="SimSun" w:hAnsi="SimSun"/>
          <w:sz w:val="22"/>
          <w:szCs w:val="22"/>
        </w:rPr>
        <w:t xml:space="preserve">、sys_role（角色表）</w:t>
      </w:r>
      <w:r>
        <w:rPr>
          <w:rFonts w:ascii="SimSun" w:cs="SimSun" w:eastAsia="SimSun" w:hAnsi="SimSun"/>
          <w:sz w:val="22"/>
          <w:szCs w:val="22"/>
        </w:rPr>
        <w:t xml:space="preserve">、sys_menu（菜单表）</w:t>
      </w:r>
      <w:r>
        <w:rPr>
          <w:rFonts w:ascii="SimSun" w:cs="SimSun" w:eastAsia="SimSun" w:hAnsi="SimSun"/>
          <w:sz w:val="22"/>
          <w:szCs w:val="22"/>
        </w:rPr>
        <w:t xml:space="preserve">、sys_dept（部门表）</w:t>
      </w:r>
      <w:r>
        <w:rPr>
          <w:rFonts w:ascii="SimSun" w:cs="SimSun" w:eastAsia="SimSun" w:hAnsi="SimSun"/>
          <w:sz w:val="22"/>
          <w:szCs w:val="22"/>
        </w:rPr>
        <w:t xml:space="preserve">、sys_user_role（用户角色关联表）</w:t>
      </w:r>
      <w:r>
        <w:rPr>
          <w:rFonts w:ascii="SimSun" w:cs="SimSun" w:eastAsia="SimSun" w:hAnsi="SimSun"/>
          <w:sz w:val="22"/>
          <w:szCs w:val="22"/>
        </w:rPr>
        <w:t xml:space="preserve">、sys_role_menu（角色菜单关联表）</w:t>
      </w:r>
      <w:r>
        <w:rPr>
          <w:rFonts w:ascii="SimSun" w:cs="SimSun" w:eastAsia="SimSun" w:hAnsi="SimSun"/>
          <w:sz w:val="22"/>
          <w:szCs w:val="22"/>
        </w:rPr>
        <w:t xml:space="preserve">、sys_oper_log（操作日志表）</w:t>
      </w:r>
      <w:r>
        <w:rPr>
          <w:rFonts w:ascii="SimSun" w:cs="SimSun" w:eastAsia="SimSun" w:hAnsi="SimSun"/>
          <w:sz w:val="22"/>
          <w:szCs w:val="22"/>
        </w:rPr>
        <w:t xml:space="preserve">、base_category（分类表）</w:t>
      </w:r>
      <w:r>
        <w:rPr>
          <w:rFonts w:ascii="SimSun" w:cs="SimSun" w:eastAsia="SimSun" w:hAnsi="SimSun"/>
          <w:sz w:val="22"/>
          <w:szCs w:val="22"/>
        </w:rPr>
        <w:t xml:space="preserve">、base_product_spu（产品SPU表）</w:t>
      </w:r>
      <w:r>
        <w:rPr>
          <w:rFonts w:ascii="SimSun" w:cs="SimSun" w:eastAsia="SimSun" w:hAnsi="SimSun"/>
          <w:sz w:val="22"/>
          <w:szCs w:val="22"/>
        </w:rPr>
        <w:t xml:space="preserve">、base_product_sku（产品SKU表）</w:t>
      </w:r>
      <w:r>
        <w:rPr>
          <w:rFonts w:ascii="SimSun" w:cs="SimSun" w:eastAsia="SimSun" w:hAnsi="SimSun"/>
          <w:sz w:val="22"/>
          <w:szCs w:val="22"/>
        </w:rPr>
        <w:t xml:space="preserve">、base_warehouse（仓库表）</w:t>
      </w:r>
      <w:r>
        <w:rPr>
          <w:rFonts w:ascii="SimSun" w:cs="SimSun" w:eastAsia="SimSun" w:hAnsi="SimSun"/>
          <w:sz w:val="22"/>
          <w:szCs w:val="22"/>
        </w:rPr>
        <w:t xml:space="preserve">、base_supplier（供应商表）</w:t>
      </w:r>
      <w:r>
        <w:rPr>
          <w:rFonts w:ascii="SimSun" w:cs="SimSun" w:eastAsia="SimSun" w:hAnsi="SimSun"/>
          <w:sz w:val="22"/>
          <w:szCs w:val="22"/>
        </w:rPr>
        <w:t xml:space="preserve">、base_customer（客户表）</w:t>
      </w:r>
      <w:r>
        <w:rPr>
          <w:rFonts w:ascii="SimSun" w:cs="SimSun" w:eastAsia="SimSun" w:hAnsi="SimSun"/>
          <w:sz w:val="22"/>
          <w:szCs w:val="22"/>
        </w:rPr>
        <w:t xml:space="preserve">、bus_purchase_order（采购订单表）</w:t>
      </w:r>
      <w:r>
        <w:rPr>
          <w:rFonts w:ascii="SimSun" w:cs="SimSun" w:eastAsia="SimSun" w:hAnsi="SimSun"/>
          <w:sz w:val="22"/>
          <w:szCs w:val="22"/>
        </w:rPr>
        <w:t xml:space="preserve">、bus_purchase_item（采购明细表）</w:t>
      </w:r>
      <w:r>
        <w:rPr>
          <w:rFonts w:ascii="SimSun" w:cs="SimSun" w:eastAsia="SimSun" w:hAnsi="SimSun"/>
          <w:sz w:val="22"/>
          <w:szCs w:val="22"/>
        </w:rPr>
        <w:t xml:space="preserve">、bus_sale_order（销售订单表）</w:t>
      </w:r>
      <w:r>
        <w:rPr>
          <w:rFonts w:ascii="SimSun" w:cs="SimSun" w:eastAsia="SimSun" w:hAnsi="SimSun"/>
          <w:sz w:val="22"/>
          <w:szCs w:val="22"/>
        </w:rPr>
        <w:t xml:space="preserve">、bus_sale_item（销售明细表）</w:t>
      </w:r>
      <w:r>
        <w:rPr>
          <w:rFonts w:ascii="SimSun" w:cs="SimSun" w:eastAsia="SimSun" w:hAnsi="SimSun"/>
          <w:sz w:val="22"/>
          <w:szCs w:val="22"/>
        </w:rPr>
        <w:t xml:space="preserve">、bus_stock_check（盘点单表）</w:t>
      </w:r>
      <w:r>
        <w:rPr>
          <w:rFonts w:ascii="SimSun" w:cs="SimSun" w:eastAsia="SimSun" w:hAnsi="SimSun"/>
          <w:sz w:val="22"/>
          <w:szCs w:val="22"/>
        </w:rPr>
        <w:t xml:space="preserve">、bus_stock_check_item（盘点明细表）</w:t>
      </w:r>
      <w:r>
        <w:rPr>
          <w:rFonts w:ascii="SimSun" w:cs="SimSun" w:eastAsia="SimSun" w:hAnsi="SimSun"/>
          <w:sz w:val="22"/>
          <w:szCs w:val="22"/>
        </w:rPr>
        <w:t xml:space="preserve">、stock_record（库存记录表）</w:t>
      </w:r>
    </w:p>
    <w:p>
      <w:pPr>
        <w:spacing w:before="100"/>
      </w:pP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步骤2：检查初始数据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系统预置了管理员账号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用户名：admin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密码：123456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包含基础菜单和权限数据</w:t>
      </w:r>
    </w:p>
    <w:r>
      <w:br w:type="page"/>
    </w:r>
    <w:p>
      <w:pPr>
        <w:spacing w:after="300" w:before="400"/>
      </w:pPr>
      <w:r>
        <w:rPr>
          <w:rFonts w:ascii="SimHei" w:cs="SimHei" w:eastAsia="SimHei" w:hAnsi="SimHei"/>
          <w:b/>
          <w:bCs/>
          <w:color w:val="1E3A8A"/>
          <w:sz w:val="36"/>
          <w:szCs w:val="36"/>
        </w:rPr>
        <w:t xml:space="preserve">第三章 后端部署</w:t>
      </w:r>
    </w:p>
    <w:p>
      <w:pPr>
        <w:spacing w:after="200" w:before="300"/>
      </w:pPr>
      <w:r>
        <w:rPr>
          <w:rFonts w:ascii="SimHei" w:cs="SimHei" w:eastAsia="SimHei" w:hAnsi="SimHei"/>
          <w:b/>
          <w:bCs/>
          <w:color w:val="1E40AF"/>
          <w:sz w:val="28"/>
          <w:szCs w:val="28"/>
        </w:rPr>
        <w:t xml:space="preserve">3.1 配置数据库连接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步骤1：打开配置文件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文件位置：inventory-backend/src/main/resources/application-druid.yml</w:t>
      </w:r>
    </w:p>
    <w:p>
      <w:pPr>
        <w:spacing w:before="100"/>
      </w:pP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步骤2：修改数据库连接配置</w:t>
      </w:r>
    </w:p>
    <w:p>
      <w:pPr>
        <w:shd w:fill="F5F5F5"/>
        <w:spacing w:after="100" w:before="1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spring: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
  datasource: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
    druid: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
      driver-class-name: com.mysql.cj.jdbc.Driver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
      url: jdbc:mysql://localhost:3306/inventory_v2?useUnicode=true&amp;characterEncoding=utf8&amp;zeroDateTimeBehavior=convertToNull&amp;useSSL=false&amp;serverTimezone=Asia/Shanghai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
      username: root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
      password: 您设置的MySQL密码</w:t>
      </w:r>
    </w:p>
    <w:p>
      <w:pPr>
        <w:spacing w:before="100"/>
      </w:pP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配置项说明：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url：数据库连接地址，localhost表示本机，3306为MySQL默认端口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username：数据库用户名，默认为root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password：数据库密码，请修改为您设置的密码</w:t>
      </w:r>
    </w:p>
    <w:p>
      <w:pPr>
        <w:spacing w:before="200"/>
      </w:pPr>
    </w:p>
    <w:p>
      <w:pPr>
        <w:spacing w:after="200" w:before="300"/>
      </w:pPr>
      <w:r>
        <w:rPr>
          <w:rFonts w:ascii="SimHei" w:cs="SimHei" w:eastAsia="SimHei" w:hAnsi="SimHei"/>
          <w:b/>
          <w:bCs/>
          <w:color w:val="1E40AF"/>
          <w:sz w:val="28"/>
          <w:szCs w:val="28"/>
        </w:rPr>
        <w:t xml:space="preserve">3.2 编译打包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步骤1：打开命令提示符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切换到后端项目目录：cd inventory-backend</w:t>
      </w:r>
    </w:p>
    <w:p>
      <w:pPr>
        <w:spacing w:before="100"/>
      </w:pP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步骤2：执行Maven打包命令</w:t>
      </w:r>
    </w:p>
    <w:p>
      <w:pPr>
        <w:shd w:fill="F5F5F5"/>
        <w:spacing w:after="100" w:before="1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mvn clean package -DskipTests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参数说明：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clean：清理之前的构建文件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package：打包项目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-DskipTests：跳过测试（加快打包速度）</w:t>
      </w:r>
    </w:p>
    <w:p>
      <w:pPr>
        <w:spacing w:before="100"/>
      </w:pP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步骤3：等待打包完成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首次打包会下载依赖，可能需要较长时间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打包成功后，在 target 目录下生成 inventory-backend.jar</w:t>
      </w:r>
    </w:p>
    <w:p>
      <w:pPr>
        <w:spacing w:before="200"/>
      </w:pPr>
    </w:p>
    <w:p>
      <w:pPr>
        <w:spacing w:after="200" w:before="300"/>
      </w:pPr>
      <w:r>
        <w:rPr>
          <w:rFonts w:ascii="SimHei" w:cs="SimHei" w:eastAsia="SimHei" w:hAnsi="SimHei"/>
          <w:b/>
          <w:bCs/>
          <w:color w:val="1E40AF"/>
          <w:sz w:val="28"/>
          <w:szCs w:val="28"/>
        </w:rPr>
        <w:t xml:space="preserve">3.3 启动后端服务</w:t>
      </w:r>
    </w:p>
    <w:p>
      <w:pPr>
        <w:spacing w:after="15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3.3.1 命令行启动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方式一：使用Maven直接运行</w:t>
      </w:r>
    </w:p>
    <w:p>
      <w:pPr>
        <w:shd w:fill="F5F5F5"/>
        <w:spacing w:after="100" w:before="1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mvn spring-boot:run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方式二：运行打包后的JAR文件</w:t>
      </w:r>
    </w:p>
    <w:p>
      <w:pPr>
        <w:shd w:fill="F5F5F5"/>
        <w:spacing w:after="100" w:before="1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java -jar target/inventory-backend.jar</w:t>
      </w:r>
    </w:p>
    <w:p>
      <w:pPr>
        <w:spacing w:before="100"/>
      </w:pPr>
    </w:p>
    <w:p>
      <w:pPr>
        <w:spacing w:after="15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3.3.2 验证服务状态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启动成功后，控制台会显示类似以下信息：</w:t>
      </w:r>
    </w:p>
    <w:p>
      <w:pPr>
        <w:shd w:fill="F5F5F5"/>
        <w:spacing w:after="100" w:before="1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Started InventoryApplication in X.XXX seconds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
Application is running! Access URLs: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
Local:      http://localhost:8080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
Swagger:    http://localhost:8080/swagger-ui.html</w:t>
      </w:r>
    </w:p>
    <w:p>
      <w:pPr>
        <w:spacing w:before="100"/>
      </w:pP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访问Swagger文档验证：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打开浏览器访问 http://localhost:8080/swagger-ui.html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如能正常显示API文档页面，说明后端启动成功</w:t>
      </w:r>
    </w:p>
    <w:r>
      <w:br w:type="page"/>
    </w:r>
    <w:p>
      <w:pPr>
        <w:spacing w:after="300" w:before="400"/>
      </w:pPr>
      <w:r>
        <w:rPr>
          <w:rFonts w:ascii="SimHei" w:cs="SimHei" w:eastAsia="SimHei" w:hAnsi="SimHei"/>
          <w:b/>
          <w:bCs/>
          <w:color w:val="1E3A8A"/>
          <w:sz w:val="36"/>
          <w:szCs w:val="36"/>
        </w:rPr>
        <w:t xml:space="preserve">第四章 前端部署</w:t>
      </w:r>
    </w:p>
    <w:p>
      <w:pPr>
        <w:spacing w:after="200" w:before="300"/>
      </w:pPr>
      <w:r>
        <w:rPr>
          <w:rFonts w:ascii="SimHei" w:cs="SimHei" w:eastAsia="SimHei" w:hAnsi="SimHei"/>
          <w:b/>
          <w:bCs/>
          <w:color w:val="1E40AF"/>
          <w:sz w:val="28"/>
          <w:szCs w:val="28"/>
        </w:rPr>
        <w:t xml:space="preserve">4.1 安装依赖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步骤1：打开命令提示符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切换到前端项目目录：cd inventory-frontend</w:t>
      </w:r>
    </w:p>
    <w:p>
      <w:pPr>
        <w:spacing w:before="100"/>
      </w:pP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步骤2：安装项目依赖</w:t>
      </w:r>
    </w:p>
    <w:p>
      <w:pPr>
        <w:shd w:fill="F5F5F5"/>
        <w:spacing w:after="100" w:before="1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npm install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或者使用国内镜像加速：</w:t>
      </w:r>
    </w:p>
    <w:p>
      <w:pPr>
        <w:shd w:fill="F5F5F5"/>
        <w:spacing w:after="100" w:before="1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npm install --registry=https://registry.npmmirror.com</w:t>
      </w:r>
    </w:p>
    <w:p>
      <w:pPr>
        <w:spacing w:before="100"/>
      </w:pP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步骤3：等待安装完成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安装过程可能需要几分钟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安装完成后会生成 node_modules 目录</w:t>
      </w:r>
    </w:p>
    <w:p>
      <w:pPr>
        <w:spacing w:before="100"/>
      </w:pPr>
    </w:p>
    <w:p>
      <w:pPr>
        <w:spacing w:after="15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常见问题解决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问题1：npm install 失败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尝试删除 node_modules 目录和 package-lock.json 文件后重新安装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使用管理员权限运行命令提示符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问题2：依赖下载缓慢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使用淘宝镜像：npm config set registry https://registry.npmmirror.com</w:t>
      </w:r>
    </w:p>
    <w:p>
      <w:pPr>
        <w:spacing w:before="200"/>
      </w:pPr>
    </w:p>
    <w:p>
      <w:pPr>
        <w:spacing w:after="200" w:before="300"/>
      </w:pPr>
      <w:r>
        <w:rPr>
          <w:rFonts w:ascii="SimHei" w:cs="SimHei" w:eastAsia="SimHei" w:hAnsi="SimHei"/>
          <w:b/>
          <w:bCs/>
          <w:color w:val="1E40AF"/>
          <w:sz w:val="28"/>
          <w:szCs w:val="28"/>
        </w:rPr>
        <w:t xml:space="preserve">4.2 配置后端地址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步骤1：打开环境配置文件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文件位置：inventory-frontend/.env.development</w:t>
      </w:r>
    </w:p>
    <w:p>
      <w:pPr>
        <w:spacing w:before="100"/>
      </w:pP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步骤2：配置后端API地址</w:t>
      </w:r>
    </w:p>
    <w:p>
      <w:pPr>
        <w:shd w:fill="F5F5F5"/>
        <w:spacing w:after="100" w:before="1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开发环境配置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
VUE_APP_BASE_API = 'http://localhost:8080'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配置说明：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VUE_APP_BASE_API：后端服务地址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默认为 localhost:8080，与后端配置一致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如后端部署在其他地址，请相应修改</w:t>
      </w:r>
    </w:p>
    <w:p>
      <w:pPr>
        <w:spacing w:before="200"/>
      </w:pPr>
    </w:p>
    <w:p>
      <w:pPr>
        <w:spacing w:after="200" w:before="300"/>
      </w:pPr>
      <w:r>
        <w:rPr>
          <w:rFonts w:ascii="SimHei" w:cs="SimHei" w:eastAsia="SimHei" w:hAnsi="SimHei"/>
          <w:b/>
          <w:bCs/>
          <w:color w:val="1E40AF"/>
          <w:sz w:val="28"/>
          <w:szCs w:val="28"/>
        </w:rPr>
        <w:t xml:space="preserve">4.3 启动前端服务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步骤1：启动开发服务器</w:t>
      </w:r>
    </w:p>
    <w:p>
      <w:pPr>
        <w:shd w:fill="F5F5F5"/>
        <w:spacing w:after="100" w:before="1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npm run serve</w:t>
      </w:r>
    </w:p>
    <w:p>
      <w:pPr>
        <w:spacing w:before="100"/>
      </w:pP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步骤2：等待编译完成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编译成功后会显示：</w:t>
      </w:r>
    </w:p>
    <w:p>
      <w:pPr>
        <w:shd w:fill="F5F5F5"/>
        <w:spacing w:after="100" w:before="1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App running at: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
- Local:   http://localhost:8081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
- Network: http://192.168.x.x:8081</w:t>
      </w:r>
    </w:p>
    <w:p>
      <w:pPr>
        <w:spacing w:before="100"/>
      </w:pP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步骤3：访问系统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打开浏览器访问 http://localhost:8081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如能正常显示登录页面，说明前端启动成功</w:t>
      </w:r>
    </w:p>
    <w:r>
      <w:br w:type="page"/>
    </w:r>
    <w:p>
      <w:pPr>
        <w:spacing w:after="300" w:before="400"/>
      </w:pPr>
      <w:r>
        <w:rPr>
          <w:rFonts w:ascii="SimHei" w:cs="SimHei" w:eastAsia="SimHei" w:hAnsi="SimHei"/>
          <w:b/>
          <w:bCs/>
          <w:color w:val="1E3A8A"/>
          <w:sz w:val="36"/>
          <w:szCs w:val="36"/>
        </w:rPr>
        <w:t xml:space="preserve">第五章 系统登录与验证</w:t>
      </w:r>
    </w:p>
    <w:p>
      <w:pPr>
        <w:spacing w:after="200" w:before="300"/>
      </w:pPr>
      <w:r>
        <w:rPr>
          <w:rFonts w:ascii="SimHei" w:cs="SimHei" w:eastAsia="SimHei" w:hAnsi="SimHei"/>
          <w:b/>
          <w:bCs/>
          <w:color w:val="1E40AF"/>
          <w:sz w:val="28"/>
          <w:szCs w:val="28"/>
        </w:rPr>
        <w:t xml:space="preserve">5.1 登录系统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打开浏览器访问 http://localhost:8081，使用以下默认账号登录：</w:t>
      </w:r>
    </w:p>
    <w:p>
      <w:pPr>
        <w:spacing w:before="100"/>
      </w:pPr>
    </w:p>
    <w:tbl>
      <w:tblPr>
        <w:tblW w:type="pct" w:w="5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8A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shd w:fill="1E3A8A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值</w:t>
            </w:r>
          </w:p>
        </w:tc>
      </w:tr>
      <w:tr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默认账号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admin</w:t>
            </w:r>
          </w:p>
        </w:tc>
      </w:tr>
      <w:tr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默认密码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123456</w:t>
            </w:r>
          </w:p>
        </w:tc>
      </w:tr>
    </w:tbl>
    <w:p>
      <w:pPr>
        <w:spacing w:before="100"/>
      </w:pP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登录步骤：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1. 在用户名输入框中输入 admin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2. 在密码输入框中输入 123456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3. 点击"登录"按钮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4. 成功后自动跳转至系统首页</w:t>
      </w:r>
    </w:p>
    <w:p>
      <w:pPr>
        <w:spacing w:before="200"/>
      </w:pPr>
    </w:p>
    <w:p>
      <w:pPr>
        <w:spacing w:after="200" w:before="300"/>
      </w:pPr>
      <w:r>
        <w:rPr>
          <w:rFonts w:ascii="SimHei" w:cs="SimHei" w:eastAsia="SimHei" w:hAnsi="SimHei"/>
          <w:b/>
          <w:bCs/>
          <w:color w:val="1E40AF"/>
          <w:sz w:val="28"/>
          <w:szCs w:val="28"/>
        </w:rPr>
        <w:t xml:space="preserve">5.2 功能验证清单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登录成功后，请按以下清单验证系统功能：</w:t>
      </w:r>
    </w:p>
    <w:p>
      <w:pPr>
        <w:spacing w:before="100"/>
      </w:pPr>
    </w:p>
    <w:p>
      <w:pPr>
        <w:spacing w:after="15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5.2.1 系统管理功能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□ 用户管理：新增、编辑、删除用户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□ 角色管理：角色分配、权限配置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□ 菜单管理：菜单配置、权限控制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□ 部门管理：组织架构管理</w:t>
      </w:r>
    </w:p>
    <w:p>
      <w:pPr>
        <w:spacing w:before="100"/>
      </w:pPr>
    </w:p>
    <w:p>
      <w:pPr>
        <w:spacing w:after="15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5.2.2 基础档案功能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□ 产品管理：产品信息维护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□ 分类管理：产品分类管理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□ 仓库管理：仓库信息管理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□ 供应商管理：供应商档案管理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□ 客户管理：客户档案管理</w:t>
      </w:r>
    </w:p>
    <w:p>
      <w:pPr>
        <w:spacing w:before="100"/>
      </w:pPr>
    </w:p>
    <w:p>
      <w:pPr>
        <w:spacing w:after="15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5.2.3 采购销售功能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□ 采购入库：采购订单创建、审核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□ 销售出库：销售订单创建、审核</w:t>
      </w:r>
    </w:p>
    <w:p>
      <w:pPr>
        <w:spacing w:before="100"/>
      </w:pPr>
    </w:p>
    <w:p>
      <w:pPr>
        <w:spacing w:after="15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5.2.4 库存管理功能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□ 库存查询：实时库存查看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□ 库存盘点：盘点单创建、盘点差异处理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□ 库存预警：低库存、高库存预警</w:t>
      </w:r>
    </w:p>
    <w:r>
      <w:br w:type="page"/>
    </w:r>
    <w:p>
      <w:pPr>
        <w:spacing w:after="300" w:before="400"/>
      </w:pPr>
      <w:r>
        <w:rPr>
          <w:rFonts w:ascii="SimHei" w:cs="SimHei" w:eastAsia="SimHei" w:hAnsi="SimHei"/>
          <w:b/>
          <w:bCs/>
          <w:color w:val="1E3A8A"/>
          <w:sz w:val="36"/>
          <w:szCs w:val="36"/>
        </w:rPr>
        <w:t xml:space="preserve">第六章 常见问题排查</w:t>
      </w:r>
    </w:p>
    <w:p>
      <w:pPr>
        <w:spacing w:after="200" w:before="300"/>
      </w:pPr>
      <w:r>
        <w:rPr>
          <w:rFonts w:ascii="SimHei" w:cs="SimHei" w:eastAsia="SimHei" w:hAnsi="SimHei"/>
          <w:b/>
          <w:bCs/>
          <w:color w:val="1E40AF"/>
          <w:sz w:val="28"/>
          <w:szCs w:val="28"/>
        </w:rPr>
        <w:t xml:space="preserve">6.1 后端启动失败</w:t>
      </w:r>
    </w:p>
    <w:p>
      <w:pPr>
        <w:spacing w:after="15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问题：端口8080被占用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现象：启动时报错 "Port 8080 was already in use"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解决方案：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方式一：修改后端端口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    在 application.yml 中修改 server.port 为其他端口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方式二：关闭占用端口的程序</w:t>
      </w:r>
    </w:p>
    <w:p>
      <w:pPr>
        <w:shd w:fill="F5F5F5"/>
        <w:spacing w:after="100" w:before="1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netstat -ano | findstr :8080    # 查找占用进程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
taskkill /PID 进程ID /F         # 结束进程</w:t>
      </w:r>
    </w:p>
    <w:p>
      <w:pPr>
        <w:spacing w:before="100"/>
      </w:pPr>
    </w:p>
    <w:p>
      <w:pPr>
        <w:spacing w:after="15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问题：数据库连接失败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现象：启动时报错 "Communications link failure"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解决方案：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1. 确认MySQL服务已启动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2. 检查数据库连接配置是否正确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3. 确认数据库用户名密码正确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4. 检查防火墙是否阻止了3306端口</w:t>
      </w:r>
    </w:p>
    <w:p>
      <w:pPr>
        <w:spacing w:before="100"/>
      </w:pPr>
    </w:p>
    <w:p>
      <w:pPr>
        <w:spacing w:after="15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问题：Java版本不正确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现象：启动时报错 "Unsupported major.minor version"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解决方案：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1. 确认JDK版本为1.8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2. 检查JAVA_HOME环境变量配置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3. 运行 java -version 确认当前JDK版本</w:t>
      </w:r>
    </w:p>
    <w:p>
      <w:pPr>
        <w:spacing w:before="200"/>
      </w:pPr>
    </w:p>
    <w:p>
      <w:pPr>
        <w:spacing w:after="200" w:before="300"/>
      </w:pPr>
      <w:r>
        <w:rPr>
          <w:rFonts w:ascii="SimHei" w:cs="SimHei" w:eastAsia="SimHei" w:hAnsi="SimHei"/>
          <w:b/>
          <w:bCs/>
          <w:color w:val="1E40AF"/>
          <w:sz w:val="28"/>
          <w:szCs w:val="28"/>
        </w:rPr>
        <w:t xml:space="preserve">6.2 前端启动失败</w:t>
      </w:r>
    </w:p>
    <w:p>
      <w:pPr>
        <w:spacing w:after="15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问题：npm install 失败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解决方案：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1. 删除 node_modules 目录和 package-lock.json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2. 清除npm缓存：npm cache clean --force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3. 重新执行 npm install</w:t>
      </w:r>
    </w:p>
    <w:p>
      <w:pPr>
        <w:spacing w:before="100"/>
      </w:pPr>
    </w:p>
    <w:p>
      <w:pPr>
        <w:spacing w:after="15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问题：Node Sass 编译失败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解决方案：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1. 安装构建工具：npm install -g windows-build-tools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2. 或使用 dart-sass 替代 node-sass</w:t>
      </w:r>
    </w:p>
    <w:p>
      <w:pPr>
        <w:spacing w:before="100"/>
      </w:pPr>
    </w:p>
    <w:p>
      <w:pPr>
        <w:spacing w:after="15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问题：端口8081被占用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解决方案：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在 vue.config.js 中修改 devServer.port</w:t>
      </w:r>
    </w:p>
    <w:p>
      <w:pPr>
        <w:spacing w:before="200"/>
      </w:pPr>
    </w:p>
    <w:p>
      <w:pPr>
        <w:spacing w:after="200" w:before="300"/>
      </w:pPr>
      <w:r>
        <w:rPr>
          <w:rFonts w:ascii="SimHei" w:cs="SimHei" w:eastAsia="SimHei" w:hAnsi="SimHei"/>
          <w:b/>
          <w:bCs/>
          <w:color w:val="1E40AF"/>
          <w:sz w:val="28"/>
          <w:szCs w:val="28"/>
        </w:rPr>
        <w:t xml:space="preserve">6.3 数据库连接失败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常见原因及解决方案：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1. MySQL服务未启动 → 启动MySQL服务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2. 密码错误 → 检查配置文件中的密码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3. 数据库不存在 → 按第二章创建数据库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4. 防火墙阻止 → 添加MySQL到防火墙例外</w:t>
      </w:r>
    </w:p>
    <w:p>
      <w:pPr>
        <w:spacing w:before="200"/>
      </w:pPr>
    </w:p>
    <w:p>
      <w:pPr>
        <w:spacing w:after="200" w:before="300"/>
      </w:pPr>
      <w:r>
        <w:rPr>
          <w:rFonts w:ascii="SimHei" w:cs="SimHei" w:eastAsia="SimHei" w:hAnsi="SimHei"/>
          <w:b/>
          <w:bCs/>
          <w:color w:val="1E40AF"/>
          <w:sz w:val="28"/>
          <w:szCs w:val="28"/>
        </w:rPr>
        <w:t xml:space="preserve">6.4 端口占用问题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查看端口占用情况：</w:t>
      </w:r>
    </w:p>
    <w:p>
      <w:pPr>
        <w:shd w:fill="F5F5F5"/>
        <w:spacing w:after="100" w:before="1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netstat -ano | findstr :端口号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结束占用进程：</w:t>
      </w:r>
    </w:p>
    <w:p>
      <w:pPr>
        <w:shd w:fill="F5F5F5"/>
        <w:spacing w:after="100" w:before="1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taskkill /PID 进程ID /F</w:t>
      </w:r>
    </w:p>
    <w:r>
      <w:br w:type="page"/>
    </w:r>
    <w:p>
      <w:pPr>
        <w:spacing w:after="300" w:before="400"/>
      </w:pPr>
      <w:r>
        <w:rPr>
          <w:rFonts w:ascii="SimHei" w:cs="SimHei" w:eastAsia="SimHei" w:hAnsi="SimHei"/>
          <w:b/>
          <w:bCs/>
          <w:color w:val="1E3A8A"/>
          <w:sz w:val="36"/>
          <w:szCs w:val="36"/>
        </w:rPr>
        <w:t xml:space="preserve">附录</w:t>
      </w:r>
    </w:p>
    <w:p>
      <w:pPr>
        <w:spacing w:after="200" w:before="300"/>
      </w:pPr>
      <w:r>
        <w:rPr>
          <w:rFonts w:ascii="SimHei" w:cs="SimHei" w:eastAsia="SimHei" w:hAnsi="SimHei"/>
          <w:b/>
          <w:bCs/>
          <w:color w:val="1E40AF"/>
          <w:sz w:val="28"/>
          <w:szCs w:val="28"/>
        </w:rPr>
        <w:t xml:space="preserve">A. 端口使用说明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8A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服务</w:t>
            </w:r>
          </w:p>
        </w:tc>
        <w:tc>
          <w:tcPr>
            <w:shd w:fill="1E3A8A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端口</w:t>
            </w:r>
          </w:p>
        </w:tc>
        <w:tc>
          <w:tcPr>
            <w:shd w:fill="1E3A8A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后端服务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8080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Spring Boot应用端口</w:t>
            </w:r>
          </w:p>
        </w:tc>
      </w:tr>
      <w:tr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前端服务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8081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Vue开发服务器端口</w:t>
            </w:r>
          </w:p>
        </w:tc>
      </w:tr>
      <w:tr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MySQL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3306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MySQL数据库默认端口</w:t>
            </w:r>
          </w:p>
        </w:tc>
      </w:tr>
    </w:tbl>
    <w:p>
      <w:pPr>
        <w:spacing w:before="200"/>
      </w:pPr>
    </w:p>
    <w:p>
      <w:pPr>
        <w:spacing w:after="200" w:before="300"/>
      </w:pPr>
      <w:r>
        <w:rPr>
          <w:rFonts w:ascii="SimHei" w:cs="SimHei" w:eastAsia="SimHei" w:hAnsi="SimHei"/>
          <w:b/>
          <w:bCs/>
          <w:color w:val="1E40AF"/>
          <w:sz w:val="28"/>
          <w:szCs w:val="28"/>
        </w:rPr>
        <w:t xml:space="preserve">B. 环境变量配置详解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8A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变量名</w:t>
            </w:r>
          </w:p>
        </w:tc>
        <w:tc>
          <w:tcPr>
            <w:shd w:fill="1E3A8A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示例值</w:t>
            </w:r>
          </w:p>
        </w:tc>
        <w:tc>
          <w:tcPr>
            <w:shd w:fill="1E3A8A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JAVA_HOME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C:\Program Files\Java\jdk1.8.0_301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JDK安装路径</w:t>
            </w:r>
          </w:p>
        </w:tc>
      </w:tr>
      <w:tr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MAVEN_HOME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D:\maven\apache-maven-3.6.3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Maven安装路径</w:t>
            </w:r>
          </w:p>
        </w:tc>
      </w:tr>
      <w:tr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Path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%JAVA_HOME%\bin;%MAVEN_HOME%\bin</w:t>
            </w:r>
          </w:p>
        </w:tc>
        <w:tc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系统路径</w:t>
            </w:r>
          </w:p>
        </w:tc>
      </w:tr>
    </w:tbl>
    <w:p>
      <w:pPr>
        <w:spacing w:before="200"/>
      </w:pPr>
    </w:p>
    <w:p>
      <w:pPr>
        <w:spacing w:after="200" w:before="300"/>
      </w:pPr>
      <w:r>
        <w:rPr>
          <w:rFonts w:ascii="SimHei" w:cs="SimHei" w:eastAsia="SimHei" w:hAnsi="SimHei"/>
          <w:b/>
          <w:bCs/>
          <w:color w:val="1E40AF"/>
          <w:sz w:val="28"/>
          <w:szCs w:val="28"/>
        </w:rPr>
        <w:t xml:space="preserve">C. 日志文件位置</w:t>
      </w: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后端日志：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位置：inventory-backend/logs/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文件：inventory.log（主日志文件）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文件：inventory-error.log（错误日志）</w:t>
      </w:r>
    </w:p>
    <w:p>
      <w:pPr>
        <w:spacing w:before="100"/>
      </w:pPr>
    </w:p>
    <w:p>
      <w:pPr>
        <w:spacing w:after="100" w:before="100" w:line="360"/>
        <w:jc w:val="left"/>
      </w:pPr>
      <w:r>
        <w:rPr>
          <w:rFonts w:ascii="SimSun" w:cs="SimSun" w:eastAsia="SimSun" w:hAnsi="SimSun"/>
          <w:sz w:val="24"/>
          <w:szCs w:val="24"/>
        </w:rPr>
        <w:t xml:space="preserve">前端日志：</w:t>
      </w:r>
    </w:p>
    <w:p>
      <w:pPr>
        <w:spacing w:after="100" w:before="100" w:line="360"/>
        <w:ind w:left="400"/>
        <w:jc w:val="left"/>
      </w:pPr>
      <w:r>
        <w:rPr>
          <w:rFonts w:ascii="SimSun" w:cs="SimSun" w:eastAsia="SimSun" w:hAnsi="SimSun"/>
          <w:sz w:val="24"/>
          <w:szCs w:val="24"/>
        </w:rPr>
        <w:t xml:space="preserve">    • 位置：浏览器开发者工具控制台（F12）</w:t>
      </w:r>
    </w:p>
    <w:p>
      <w:pPr>
        <w:spacing w:before="200"/>
      </w:pPr>
    </w:p>
    <w:p>
      <w:pPr>
        <w:spacing w:after="100" w:before="100" w:line="36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━━━━━━━━━━━━━━━━━━━━━━━━━━━━━━━━━━━━━━</w:t>
      </w:r>
    </w:p>
    <w:p>
      <w:pPr>
        <w:spacing w:after="100" w:before="100" w:line="36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文档结束</w:t>
      </w:r>
    </w:p>
    <w:p>
      <w:pPr>
        <w:spacing w:after="100" w:before="100" w:line="360"/>
        <w:jc w:val="center"/>
      </w:pPr>
      <w:r>
        <w:rPr>
          <w:rFonts w:ascii="SimSun" w:cs="SimSun" w:eastAsia="SimSun" w:hAnsi="SimSun"/>
          <w:sz w:val="24"/>
          <w:szCs w:val="24"/>
        </w:rPr>
        <w:t xml:space="preserve">如有问题，请联系技术支持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cs="SimSun" w:eastAsia="SimSun" w:hAnsi="SimSun"/>
        <w:color w:val="888888"/>
        <w:sz w:val="18"/>
        <w:szCs w:val="18"/>
      </w:rPr>
      <w:t xml:space="preserve">企业级智能库存管理系统 V2.0.0 - 本地部署指南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cs="SimSun" w:eastAsia="SimSun" w:hAnsi="SimSun"/>
        <w:color w:val="888888"/>
        <w:sz w:val="18"/>
        <w:szCs w:val="18"/>
      </w:rPr>
      <w:t xml:space="preserve">企业级智能库存管理系统 V2.0.0 - 本地部署指南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2026-03-27T17:08:05.763Z</dcterms:created>
  <dcterms:modified xsi:type="dcterms:W3CDTF">2026-03-27T17:08:05.764Z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