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200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I  n  s  t  a  l  l  a  t  i  o  n     &amp;     D  e  p  l  o  y  m  e  n  t     G  u  i  d  e</w:t>
            </w:r>
          </w:p>
          <w:p>
            <w:pPr>
              <w:spacing w:after="2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Stock-Master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8"/>
                <w:szCs w:val="28"/>
              </w:rPr>
              <w:t xml:space="preserve">企业级智能库存管理系统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版本：V2.0.0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日期：2026-05-06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适用平台：Windows / Linux</w:t>
            </w:r>
          </w:p>
          <w:p>
            <w:pPr>
              <w:spacing w:before="2600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GitHub: LWJSTONE/Stock-Master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MIT License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一、项目概述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Stock-Master（企业级智能库存管理系统）是一套采用前后端分离架构开发的完整库存管理解决方案，适用于中小企业的库存日常管理。系统基于 Spring Boot 2.7 + Vue 2.x 主流技术栈构建，涵盖了基础档案管理、采购管理、销售管理、库存管理、系统权限管理等核心业务模块。系统采用 RBAC 权限模型，支持多仓库、多库位、多批次库存管理，并提供实时库存监控、库存预警、操作审计等企业级功能。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1.1 技术架构总览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前端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Vue.js + Element UI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2.6.14 / 2.15.14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渐进式框架，饿了么 UI 组件库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后端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Spring Boot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2.7.18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企业级 Java Web 开发框架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MyBatis-Plus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3.5.3.1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增强 MyBatis 的 ORM 框架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MySQL / H2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8.0+ / 内存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生产环境 MySQL，开发可用 H2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连接池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Druid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1.2.16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阿里巴巴数据库连接池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认证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0.11.5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基于 Token 的无状态认证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缓存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Caffeine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2.9.3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高性能本地缓存（无需 Redis）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API文档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Knife4j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3.0.3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Swagger 增强版接口文档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图表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ECharts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5.4.3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百度开源数据可视化图表库</w:t>
            </w:r>
          </w:p>
        </w:tc>
      </w:tr>
    </w:tbl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1.2 系统功能模块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系统管理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用户管理、角色管理、菜单管理、部门管理、操作日志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基础档案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商品 SPU/SKU 管理、仓库管理、供应商管理、客户管理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采购管理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采购订单创建与审核、采购入库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销售管理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销售订单创建与审核、销售出库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库存管理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实时库存查询、库存流水追踪、库存盘点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系统监控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在线用户监控、操作日志审计、数据可视化仪表盘</w:t>
            </w:r>
          </w:p>
        </w:tc>
      </w:tr>
    </w:tbl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二、环境要求与软件准备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2.1 硬件要求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最低配置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推荐配置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CPU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 核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4 核及以上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内存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4 GB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 GB 及以上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磁盘空间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10 GB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20 GB 及以上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网络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局域网环境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稳定的网络连接</w:t>
            </w:r>
          </w:p>
        </w:tc>
      </w:tr>
    </w:tbl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2.2 软件依赖清单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要求版本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JDK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1.8 (8u301+)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Java 运行环境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Maven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3.6+ (推荐 3.6.3)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Java 项目构建工具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Node.js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14+ (推荐 16.x)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前端运行时环境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MySQL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8.0+ (推荐 8.0.33)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关系型数据库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Nginx（可选）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1.18+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反向代理服务器（生产环境）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Git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2.x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版本控制工具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系统使用 Caffeine 本地缓存替代 Redis，因此无需额外安装 Redis 服务，大幅简化了部署流程。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2.3 JDK 1.8 安装与配置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下载 JDK 1.8 安装包，双击运行安装程序。安装完成后配置系统环境变量：新建 JAVA_HOME 指向 JDK 安装目录，将 %JAVA_HOME%\bin 添加到 Path 变量中。验证安装成功：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java -version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Linux 系统可使用包管理器安装：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sudo yum install -y java-1.8.0-openjdk java-1.8.0-openjdk-devel  # CentOS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sudo apt install -y openjdk-8-jdk  # Ubuntu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2.4 Maven 安装与配置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下载并解压 Maven 安装包，配置环境变量 MAVEN_HOME，将 %MAVEN_HOME%\bin 添加到 Path。建议配置阿里云镜像源加速依赖下载，编辑 conf/settings.xml，在 &lt;mirrors&gt; 节点中添加阿里云镜像。验证安装：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mvn -v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2.5 Node.js 安装与配置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下载 Node.js LTS 版本安装包，双击运行安装。npm 会随 Node.js 自动安装。可选配置淘宝镜像源加速：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npm config set registry https://registry.npmmirror.com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2.6 MySQL 8.0 安装与配置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下载 MySQL 8.0 安装包，选择 Developer Default 或 Server only 安装类型，设置 root 用户密码（请牢记，后端配置中需要使用）。端口保持默认 3306，并将 MySQL 配置为系统服务自动启动。验证安装：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mysql -u root -p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三、获取源码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通过 Git 克隆获取项目源码：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git clone https://github.com/LWJSTONE/Stock-Master.git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cd Stock-Master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项目核心目录结构如下：inventory-backend/ 为后端 Spring Boot 工程，包含 pom.xml 、SQL 脚本、Java 源码和配置文件；inventory-frontend/ 为前端 Vue 工程，包含 package.json、vue.config.js 以及 src/ 目录下的组件、路由、状态管理和视图文件。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四、数据库初始化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4.1 创建数据库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连接 MySQL 后执行以下 SQL 命令创建数据库：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CREATE DATABASE `inventory_v2` DEFAULT CHARACTER SET utf8mb4 COLLATE utf8mb4_unicode_ci;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4.2 导入初始化脚本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项目提供了两种数据库初始化方式。推荐使用完整初始化脚本，包含数据库结构、基础数据和补丁修复，一条命令即可完成全部初始化：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mysql -u root -p &lt; inventory-backend/sql/complete_init.sql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如需分步初始化，可按顺序执行 inventory_v2.sql（数据库结构）→ init_data.sql（初始数据）→ patch_oper_log.sql（补丁脚本）。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4.3 验证数据库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初始化完成后，数据库应包含 21 张数据表，包括 sys_user、sys_role、sys_menu、sys_dept 等系统权限表，base_category、base_product_spu、base_product_sku 等基础档案表，bus_purchase_order、bus_sale_order 等业务表，以及 stock_main、stock_record 等库存表。预置管理员账号为 admin，密码为 123456。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五、后端部署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5.1 修改数据库配置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根据实际环境修改后端数据库连接配置。需要编辑两个配置文件，确保两个文件中的数据库连接信息保持一致。文件一：inventory-backend/src/main/resources/application.yml；文件二：inventory-backend/src/main/resources/application-druid.yml。主要修改以下配置项：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spring.datasource.url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数据库连接地址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jdbc:mysql://localhost:3306/inventory_v2?...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spring.datasource.username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数据库用户名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root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spring.datasource.password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数据库密码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123456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系统支持通过环境变量 DB_URL、DB_USERNAME、DB_PASSWORD 覆盖默认配置，适用于容器化部署场景。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5.2 编译打包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在后端项目根目录 inventory-backend/ 下执行 Maven 打包命令：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cd inventory-backend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mvn clean package -DskipTests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首次打包会自动下载所有依赖包，耗时取决于网络速度（通常 3~10 分钟）。打包成功后，target/ 目录下会生成 inventory-backend.jar 可执行 JAR 文件，控制台输出 BUILD SUCCESS 表示打包成功。如果网络缓慢导致依赖下载失败，可配置 Maven 阿里云镜像源。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5.3 启动后端服务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后端提供了多种启动方式。开发环境建议使用 Maven 直接运行；生产环境建议运行打包后的 JAR 文件。各种启动方式如下：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启动方式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Maven 直接运行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mvn spring-boot:run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开发调试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JAR 文件运行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java -jar target/inventory-backend.jar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生产部署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Linux 后台运行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nohup java -jar target/inventory-backend.jar &gt; app.log 2&gt;&amp;1 &amp;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服务器部署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H2 内存数据库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java -jar target/inventory-backend.jar --spring.profiles.active=h2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快速体验</w:t>
            </w:r>
          </w:p>
        </w:tc>
      </w:tr>
    </w:tbl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5.4 验证后端服务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后端启动成功后，控制台会输出 Started InventoryApplication in X.XXX seconds 表示启动成功。可通过以下方式验证服务是否正常运行：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API 接口文档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http://localhost:8080/api/doc.html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显示 Swagger API 文档页面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Druid 监控面板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http://localhost:8080/api/druid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显示数据源监控（admin / admin123）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H2 控制台（可选）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http://localhost:8080/api/h2-console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显示内存数据库管理界面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注意：H2 内存数据库仅适用于开发测试，数据在服务重启后会丢失，生产环境请务必使用 MySQL。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六、前端部署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6.1 安装前端依赖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进入前端项目目录，使用 npm 安装所有依赖包：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cd inventory-frontend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npm install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如果网络较慢，可以使用淘宝镜像源加速：npm install --registry=https://registry.npmmirror.com。首次安装需要下载约 300MB 的依赖包，请耐心等待。如果安装失败，可尝试删除 node_modules 目录和 package-lock.json 后重新安装。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6.2 前端配置说明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前端开发服务器默认通过 vue.config.js 中配置的代理将 /api 请求转发到后端服务。默认配置为：前端端口 8081，后端地址 http://localhost:8080。如果后端部署在其他地址或端口，请相应修改 vue.config.js 中 devServer.proxy.target 的值。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6.3 启动前端开发服务器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npm run serve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启动成功后控制台会输出 App running at: http://localhost:8081/，此时在浏览器中访问 http://localhost:8081/ 即可看到系统登录页面。在开发模式下，前端代码的热更新功能已启用，修改 Vue 文件后浏览器会自动刷新。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6.4 前端生产环境构建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生产环境部署需要先构建前端静态文件：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npm run build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构建成功后，inventory-frontend/dist/ 目录下会生成生产环境静态文件，包含 index.html 和 static/ 目录下的 JS、CSS 等资源文件。将 dist 目录下的所有文件部署到 Nginx 或其他 Web 服务器即可。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七、系统登录与验证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系统启动完成后，在浏览器中访问前端地址 http://localhost:8081，使用以下默认管理员账号登录：用户名 admin，密码 123456。登录成功后自动跳转至系统首页仪表盘。建议按以下清单验证各模块功能：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系统管理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用户增删改查、角色配置、菜单管理、部门管理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基础档案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商品 SPU/SKU 管理、仓库、供应商、客户管理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采购与销售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采购订单创建与审核、销售订单创建与出库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库存管理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实时库存查询、库存盘点、库存预警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系统监控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仪表盘图表、在线用户、操作日志</w:t>
            </w:r>
          </w:p>
        </w:tc>
      </w:tr>
    </w:tbl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八、Nginx 反向代理部署（生产环境）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8.1 安装 Nginx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sudo apt install -y nginx  # Ubuntu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sudo yum install -y nginx  # CentOS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8.2 配置 Nginx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创建或修改 Nginx 配置文件，将前端静态文件和后端 API 统一通过 Nginx 提供服务。核心配置包括两部分：前端静态文件服务（将 root 指向 dist 目录，配置 try_files 支持 Vue Router history 模式）和后端 API 反向代理（将 /api/ 请求转发到 http://localhost:8080/api/）。配置完成后执行 nginx -t 测试配置语法，然后执行 sudo nginx -s reload 重新加载配置。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九、常见问题与排查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9.1 后端启动失败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问题：端口 8080 被占用。错误信息：Port 8080 was already in use。解决方案：Windows 下执行 netstat -ano | findstr :8080 查找占用进程，然后 taskkill /PID &lt;进程ID&gt; /F 结束进程；Linux 下执行 lsof -i :8080 查找进程，kill -9 &lt;PID&gt; 结束。也可修改 application.yml 中的 server.port 为其他端口。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问题：数据库连接失败。错误信息：Communications link failure 或 Access denied。解决方案：确认 MySQL 服务已启动；检查配置文件中的数据库地址、用户名、密码是否正确；确认数据库 inventory_v2 已创建且已导入初始化脚本。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9.2 前端启动失败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问题：npm install 失败。解决方案：删除 node_modules 目录和 package-lock.json，清除 npm 缓存（npm cache clean --force），然后重新执行 npm install。问题：端口 8081 被占用。解决方案：修改 vue.config.js 中的 devServer.port 为其他未占用的端口。</w:t>
      </w:r>
    </w:p>
    <w:p>
      <w:pPr>
        <w:pStyle w:val="Heading1"/>
        <w:spacing w:after="200" w:before="480" w:line="312"/>
      </w:pPr>
      <w:r>
        <w:rPr>
          <w:rFonts w:ascii="Calibri" w:eastAsia="SimHei"/>
          <w:b/>
          <w:bCs/>
          <w:color w:val="0B1C2C"/>
          <w:sz w:val="32"/>
          <w:szCs w:val="32"/>
        </w:rPr>
        <w:t xml:space="preserve">十、附录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A. 端口使用说明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默认端口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后端 API 服务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8080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Spring Boot 应用端口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前端开发服务器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8081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Vue CLI DevServer 端口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MySQL 数据库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3306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MySQL 默认端口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Nginx（可选）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80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Web 服务器端口</w:t>
            </w:r>
          </w:p>
        </w:tc>
      </w:tr>
    </w:tbl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B. 环境变量配置参考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2928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DB_URL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数据库连接 URL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jdbc:mysql://localhost:3306/inventory_v2?...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DB_USERNAME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数据库用户名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root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DB_PASSWORD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数据库密码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123456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JWT_SECRET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JWT 签名密钥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inventory-management-system-jwt-secret-key-2024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JWT_EXPIRATION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JWT 过期时间（毫秒）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BECFCC" w:sz="1"/>
              <w:right w:val="none" w:color="FFFFFF" w:sz="0"/>
            </w:tcBorders>
            <w:shd w:fill="E8ECE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eastAsia="Microsoft YaHei"/>
                <w:color w:val="1A2A3A"/>
                <w:sz w:val="20"/>
                <w:szCs w:val="20"/>
              </w:rPr>
              <w:t xml:space="preserve">86400000（24小时）</w:t>
            </w:r>
          </w:p>
        </w:tc>
      </w:tr>
    </w:tbl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C. 数据库表结构概览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系统共包含 21 张数据表，按模块划分为：系统权限表（sys_user、sys_role、sys_menu、sys_dept、sys_user_role、sys_role_menu、sys_oper_log）、基础档案表（base_category、base_product_spu、base_product_sku、base_warehouse、base_supplier、base_customer）、业务管理表（bus_purchase_order、bus_purchase_item、bus_sale_order、bus_sale_item、bus_stock_check、bus_stock_check_item）、库存管理表（stock_main、stock_record）。</w:t>
      </w:r>
    </w:p>
    <w:p>
      <w:pPr>
        <w:pStyle w:val="Heading2"/>
        <w:spacing w:after="160" w:before="360" w:line="312"/>
      </w:pPr>
      <w:r>
        <w:rPr>
          <w:rFonts w:ascii="Calibri" w:eastAsia="SimHei"/>
          <w:b/>
          <w:bCs/>
          <w:color w:val="0B1C2C"/>
          <w:sz w:val="28"/>
          <w:szCs w:val="28"/>
        </w:rPr>
        <w:t xml:space="preserve">D. 快速启动命令速查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A3A"/>
          <w:sz w:val="24"/>
          <w:szCs w:val="24"/>
        </w:rPr>
        <w:t xml:space="preserve">以下命令假设您已在项目根目录 Stock-Master/ 下：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# 数据库初始化（仅首次需要）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mysql -u root -p &lt; inventory-backend/sql/complete_init.sql</w:t>
      </w:r>
    </w:p>
    <w:p>
      <w:pPr>
        <w:spacing w:after="60"/>
      </w:pP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# 启动后端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cd inventory-backend &amp;&amp; mvn spring-boot:run</w:t>
      </w:r>
    </w:p>
    <w:p>
      <w:pPr>
        <w:spacing w:after="60"/>
      </w:pP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# 启动前端（新开终端）</w:t>
      </w: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cd inventory-frontend &amp;&amp; npm install &amp;&amp; npm run serve</w:t>
      </w:r>
    </w:p>
    <w:p>
      <w:pPr>
        <w:spacing w:after="60"/>
      </w:pPr>
    </w:p>
    <w:p>
      <w:pPr>
        <w:shd w:fill="F5F7FA" w:val="clear"/>
        <w:spacing w:after="80" w:before="80" w:line="276"/>
        <w:ind w:left="360"/>
      </w:pPr>
      <w:r>
        <w:rPr>
          <w:rFonts w:ascii="Consolas" w:eastAsia="Microsoft YaHei"/>
          <w:color w:val="333333"/>
          <w:sz w:val="20"/>
          <w:szCs w:val="20"/>
        </w:rPr>
        <w:t xml:space="preserve"># 访问系统: http://localhost:8081   账号: admin / 123456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Calibri" w:eastAsia="Microsoft YaHei"/>
        <w:color w:val="5B6B7D"/>
        <w:sz w:val="18"/>
        <w:szCs w:val="18"/>
      </w:rPr>
      <w:t xml:space="preserve">Stock-Master 安装部署说明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A3A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12"/>
    </w:pPr>
    <w:rPr>
      <w:rFonts w:ascii="Calibri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</w:pPr>
    <w:rPr>
      <w:rFonts w:ascii="Calibri" w:eastAsia="SimHei"/>
      <w:b/>
      <w:bCs/>
      <w:color w:val="0B1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</w:pPr>
    <w:rPr>
      <w:rFonts w:ascii="Calibri" w:eastAsia="SimHei"/>
      <w:b/>
      <w:bCs/>
      <w:color w:val="0B1C2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2026-05-06T04:09:01.259Z</dcterms:created>
  <dcterms:modified xsi:type="dcterms:W3CDTF">2026-05-06T04:09:01.260Z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