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00"/>
        <w:jc w:val="center"/>
      </w:pPr>
      <w:r>
        <w:rPr>
          <w:rFonts w:ascii="Arial" w:cs="Arial" w:eastAsia="Arial" w:hAnsi="Arial"/>
          <w:b/>
          <w:bCs/>
          <w:color w:val="1A1A1A"/>
          <w:sz w:val="72"/>
          <w:szCs w:val="72"/>
        </w:rPr>
        <w:t xml:space="preserve">GUNS UP</w:t>
      </w:r>
    </w:p>
    <w:p>
      <w:pPr>
        <w:spacing w:after="200"/>
        <w:jc w:val="center"/>
      </w:pPr>
      <w:r>
        <w:rPr>
          <w:rFonts w:ascii="Arial" w:cs="Arial" w:eastAsia="Arial" w:hAnsi="Arial"/>
          <w:color w:val="666666"/>
          <w:sz w:val="28"/>
          <w:szCs w:val="28"/>
        </w:rPr>
        <w:t xml:space="preserve">TACTICAL WORKOUT COMMAND CENTER</w:t>
      </w:r>
    </w:p>
    <w:p>
      <w:pPr>
        <w:spacing w:after="600"/>
        <w:jc w:val="center"/>
      </w:pPr>
      <w:r>
        <w:rPr>
          <w:rFonts w:ascii="Arial" w:cs="Arial" w:eastAsia="Arial" w:hAnsi="Arial"/>
          <w:color w:val="888888"/>
          <w:sz w:val="22"/>
          <w:szCs w:val="22"/>
        </w:rPr>
        <w:t xml:space="preserve">Complete Project Knowledge Base &amp; Audit Trail</w:t>
      </w:r>
    </w:p>
    <w:p>
      <w:pPr>
        <w:spacing w:after="80"/>
      </w:pPr>
    </w:p>
    <w:p>
      <w:pPr>
        <w:pBdr>
          <w:bottom w:val="single" w:color="CCCCCC" w:sz="2"/>
        </w:pBdr>
        <w:spacing w:after="300"/>
        <w:jc w:val="center"/>
      </w:pPr>
    </w:p>
    <w:p>
      <w:pPr>
        <w:spacing w:after="80"/>
      </w:pPr>
    </w:p>
    <w:tbl>
      <w:tblPr>
        <w:tblW w:type="dxa" w:w="500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tblGrid>
      <w:tr>
        <w:tc>
          <w:tcPr>
            <w:tcW w:type="dxa" w:w="2000"/>
            <w:tcBorders>
              <w:top w:val="none" w:color="FFFFFF" w:sz="0"/>
              <w:left w:val="none" w:color="FFFFFF" w:sz="0"/>
              <w:bottom w:val="none" w:color="FFFFFF" w:sz="0"/>
              <w:right w:val="none" w:color="FFFFFF" w:sz="0"/>
            </w:tcBorders>
            <w:tcMar>
              <w:top w:type="dxa" w:w="60"/>
              <w:left w:type="dxa" w:w="100"/>
              <w:bottom w:type="dxa" w:w="60"/>
              <w:right w:type="dxa" w:w="100"/>
            </w:tcMar>
          </w:tcPr>
          <w:p>
            <w:r>
              <w:rPr>
                <w:rFonts w:ascii="Arial" w:cs="Arial" w:eastAsia="Arial" w:hAnsi="Arial"/>
                <w:b/>
                <w:bCs/>
                <w:color w:val="666666"/>
                <w:sz w:val="18"/>
                <w:szCs w:val="18"/>
              </w:rPr>
              <w:t xml:space="preserve">Version</w:t>
            </w:r>
          </w:p>
        </w:tc>
        <w:tc>
          <w:tcPr>
            <w:tcW w:type="dxa" w:w="3000"/>
            <w:tcBorders>
              <w:top w:val="none" w:color="FFFFFF" w:sz="0"/>
              <w:left w:val="none" w:color="FFFFFF" w:sz="0"/>
              <w:bottom w:val="none" w:color="FFFFFF" w:sz="0"/>
              <w:right w:val="none" w:color="FFFFFF" w:sz="0"/>
            </w:tcBorders>
            <w:tcMar>
              <w:top w:type="dxa" w:w="60"/>
              <w:left w:type="dxa" w:w="100"/>
              <w:bottom w:type="dxa" w:w="60"/>
              <w:right w:type="dxa" w:w="100"/>
            </w:tcMar>
          </w:tcPr>
          <w:p>
            <w:r>
              <w:rPr>
                <w:rFonts w:ascii="Arial" w:cs="Arial" w:eastAsia="Arial" w:hAnsi="Arial"/>
                <w:sz w:val="18"/>
                <w:szCs w:val="18"/>
              </w:rPr>
              <w:t xml:space="preserve">1.0.0</w:t>
            </w:r>
          </w:p>
        </w:tc>
      </w:tr>
      <w:tr>
        <w:tc>
          <w:tcPr>
            <w:tcW w:type="dxa" w:w="2000"/>
            <w:tcBorders>
              <w:top w:val="none" w:color="FFFFFF" w:sz="0"/>
              <w:left w:val="none" w:color="FFFFFF" w:sz="0"/>
              <w:bottom w:val="none" w:color="FFFFFF" w:sz="0"/>
              <w:right w:val="none" w:color="FFFFFF" w:sz="0"/>
            </w:tcBorders>
            <w:tcMar>
              <w:top w:type="dxa" w:w="60"/>
              <w:left w:type="dxa" w:w="100"/>
              <w:bottom w:type="dxa" w:w="60"/>
              <w:right w:type="dxa" w:w="100"/>
            </w:tcMar>
          </w:tcPr>
          <w:p>
            <w:r>
              <w:rPr>
                <w:rFonts w:ascii="Arial" w:cs="Arial" w:eastAsia="Arial" w:hAnsi="Arial"/>
                <w:b/>
                <w:bCs/>
                <w:color w:val="666666"/>
                <w:sz w:val="18"/>
                <w:szCs w:val="18"/>
              </w:rPr>
              <w:t xml:space="preserve">Owner</w:t>
            </w:r>
          </w:p>
        </w:tc>
        <w:tc>
          <w:tcPr>
            <w:tcW w:type="dxa" w:w="3000"/>
            <w:tcBorders>
              <w:top w:val="none" w:color="FFFFFF" w:sz="0"/>
              <w:left w:val="none" w:color="FFFFFF" w:sz="0"/>
              <w:bottom w:val="none" w:color="FFFFFF" w:sz="0"/>
              <w:right w:val="none" w:color="FFFFFF" w:sz="0"/>
            </w:tcBorders>
            <w:tcMar>
              <w:top w:type="dxa" w:w="60"/>
              <w:left w:type="dxa" w:w="100"/>
              <w:bottom w:type="dxa" w:w="60"/>
              <w:right w:type="dxa" w:w="100"/>
            </w:tcMar>
          </w:tcPr>
          <w:p>
            <w:r>
              <w:rPr>
                <w:rFonts w:ascii="Arial" w:cs="Arial" w:eastAsia="Arial" w:hAnsi="Arial"/>
                <w:sz w:val="18"/>
                <w:szCs w:val="18"/>
              </w:rPr>
              <w:t xml:space="preserve">Ruben Rodriguez (RAMPAGE)</w:t>
            </w:r>
          </w:p>
        </w:tc>
      </w:tr>
      <w:tr>
        <w:tc>
          <w:tcPr>
            <w:tcW w:type="dxa" w:w="2000"/>
            <w:tcBorders>
              <w:top w:val="none" w:color="FFFFFF" w:sz="0"/>
              <w:left w:val="none" w:color="FFFFFF" w:sz="0"/>
              <w:bottom w:val="none" w:color="FFFFFF" w:sz="0"/>
              <w:right w:val="none" w:color="FFFFFF" w:sz="0"/>
            </w:tcBorders>
            <w:tcMar>
              <w:top w:type="dxa" w:w="60"/>
              <w:left w:type="dxa" w:w="100"/>
              <w:bottom w:type="dxa" w:w="60"/>
              <w:right w:type="dxa" w:w="100"/>
            </w:tcMar>
          </w:tcPr>
          <w:p>
            <w:r>
              <w:rPr>
                <w:rFonts w:ascii="Arial" w:cs="Arial" w:eastAsia="Arial" w:hAnsi="Arial"/>
                <w:b/>
                <w:bCs/>
                <w:color w:val="666666"/>
                <w:sz w:val="18"/>
                <w:szCs w:val="18"/>
              </w:rPr>
              <w:t xml:space="preserve">Company</w:t>
            </w:r>
          </w:p>
        </w:tc>
        <w:tc>
          <w:tcPr>
            <w:tcW w:type="dxa" w:w="3000"/>
            <w:tcBorders>
              <w:top w:val="none" w:color="FFFFFF" w:sz="0"/>
              <w:left w:val="none" w:color="FFFFFF" w:sz="0"/>
              <w:bottom w:val="none" w:color="FFFFFF" w:sz="0"/>
              <w:right w:val="none" w:color="FFFFFF" w:sz="0"/>
            </w:tcBorders>
            <w:tcMar>
              <w:top w:type="dxa" w:w="60"/>
              <w:left w:type="dxa" w:w="100"/>
              <w:bottom w:type="dxa" w:w="60"/>
              <w:right w:type="dxa" w:w="100"/>
            </w:tcMar>
          </w:tcPr>
          <w:p>
            <w:r>
              <w:rPr>
                <w:rFonts w:ascii="Arial" w:cs="Arial" w:eastAsia="Arial" w:hAnsi="Arial"/>
                <w:sz w:val="18"/>
                <w:szCs w:val="18"/>
              </w:rPr>
              <w:t xml:space="preserve">Lone Wolf Search / Fox Recruiting</w:t>
            </w:r>
          </w:p>
        </w:tc>
      </w:tr>
      <w:tr>
        <w:tc>
          <w:tcPr>
            <w:tcW w:type="dxa" w:w="2000"/>
            <w:tcBorders>
              <w:top w:val="none" w:color="FFFFFF" w:sz="0"/>
              <w:left w:val="none" w:color="FFFFFF" w:sz="0"/>
              <w:bottom w:val="none" w:color="FFFFFF" w:sz="0"/>
              <w:right w:val="none" w:color="FFFFFF" w:sz="0"/>
            </w:tcBorders>
            <w:tcMar>
              <w:top w:type="dxa" w:w="60"/>
              <w:left w:type="dxa" w:w="100"/>
              <w:bottom w:type="dxa" w:w="60"/>
              <w:right w:type="dxa" w:w="100"/>
            </w:tcMar>
          </w:tcPr>
          <w:p>
            <w:r>
              <w:rPr>
                <w:rFonts w:ascii="Arial" w:cs="Arial" w:eastAsia="Arial" w:hAnsi="Arial"/>
                <w:b/>
                <w:bCs/>
                <w:color w:val="666666"/>
                <w:sz w:val="18"/>
                <w:szCs w:val="18"/>
              </w:rPr>
              <w:t xml:space="preserve">Platform</w:t>
            </w:r>
          </w:p>
        </w:tc>
        <w:tc>
          <w:tcPr>
            <w:tcW w:type="dxa" w:w="3000"/>
            <w:tcBorders>
              <w:top w:val="none" w:color="FFFFFF" w:sz="0"/>
              <w:left w:val="none" w:color="FFFFFF" w:sz="0"/>
              <w:bottom w:val="none" w:color="FFFFFF" w:sz="0"/>
              <w:right w:val="none" w:color="FFFFFF" w:sz="0"/>
            </w:tcBorders>
            <w:tcMar>
              <w:top w:type="dxa" w:w="60"/>
              <w:left w:type="dxa" w:w="100"/>
              <w:bottom w:type="dxa" w:w="60"/>
              <w:right w:type="dxa" w:w="100"/>
            </w:tcMar>
          </w:tcPr>
          <w:p>
            <w:r>
              <w:rPr>
                <w:rFonts w:ascii="Arial" w:cs="Arial" w:eastAsia="Arial" w:hAnsi="Arial"/>
                <w:sz w:val="18"/>
                <w:szCs w:val="18"/>
              </w:rPr>
              <w:t xml:space="preserve">Railway (auto-deploy from main)</w:t>
            </w:r>
          </w:p>
        </w:tc>
      </w:tr>
      <w:tr>
        <w:tc>
          <w:tcPr>
            <w:tcW w:type="dxa" w:w="2000"/>
            <w:tcBorders>
              <w:top w:val="none" w:color="FFFFFF" w:sz="0"/>
              <w:left w:val="none" w:color="FFFFFF" w:sz="0"/>
              <w:bottom w:val="none" w:color="FFFFFF" w:sz="0"/>
              <w:right w:val="none" w:color="FFFFFF" w:sz="0"/>
            </w:tcBorders>
            <w:tcMar>
              <w:top w:type="dxa" w:w="60"/>
              <w:left w:type="dxa" w:w="100"/>
              <w:bottom w:type="dxa" w:w="60"/>
              <w:right w:type="dxa" w:w="100"/>
            </w:tcMar>
          </w:tcPr>
          <w:p>
            <w:r>
              <w:rPr>
                <w:rFonts w:ascii="Arial" w:cs="Arial" w:eastAsia="Arial" w:hAnsi="Arial"/>
                <w:b/>
                <w:bCs/>
                <w:color w:val="666666"/>
                <w:sz w:val="18"/>
                <w:szCs w:val="18"/>
              </w:rPr>
              <w:t xml:space="preserve">Production URL</w:t>
            </w:r>
          </w:p>
        </w:tc>
        <w:tc>
          <w:tcPr>
            <w:tcW w:type="dxa" w:w="3000"/>
            <w:tcBorders>
              <w:top w:val="none" w:color="FFFFFF" w:sz="0"/>
              <w:left w:val="none" w:color="FFFFFF" w:sz="0"/>
              <w:bottom w:val="none" w:color="FFFFFF" w:sz="0"/>
              <w:right w:val="none" w:color="FFFFFF" w:sz="0"/>
            </w:tcBorders>
            <w:tcMar>
              <w:top w:type="dxa" w:w="60"/>
              <w:left w:type="dxa" w:w="100"/>
              <w:bottom w:type="dxa" w:w="60"/>
              <w:right w:type="dxa" w:w="100"/>
            </w:tcMar>
          </w:tcPr>
          <w:p>
            <w:r>
              <w:rPr>
                <w:rFonts w:ascii="Arial" w:cs="Arial" w:eastAsia="Arial" w:hAnsi="Arial"/>
                <w:sz w:val="18"/>
                <w:szCs w:val="18"/>
              </w:rPr>
              <w:t xml:space="preserve">guns-up-app-production-3291.up.railway.app</w:t>
            </w:r>
          </w:p>
        </w:tc>
      </w:tr>
      <w:tr>
        <w:tc>
          <w:tcPr>
            <w:tcW w:type="dxa" w:w="2000"/>
            <w:tcBorders>
              <w:top w:val="none" w:color="FFFFFF" w:sz="0"/>
              <w:left w:val="none" w:color="FFFFFF" w:sz="0"/>
              <w:bottom w:val="none" w:color="FFFFFF" w:sz="0"/>
              <w:right w:val="none" w:color="FFFFFF" w:sz="0"/>
            </w:tcBorders>
            <w:tcMar>
              <w:top w:type="dxa" w:w="60"/>
              <w:left w:type="dxa" w:w="100"/>
              <w:bottom w:type="dxa" w:w="60"/>
              <w:right w:type="dxa" w:w="100"/>
            </w:tcMar>
          </w:tcPr>
          <w:p>
            <w:r>
              <w:rPr>
                <w:rFonts w:ascii="Arial" w:cs="Arial" w:eastAsia="Arial" w:hAnsi="Arial"/>
                <w:b/>
                <w:bCs/>
                <w:color w:val="666666"/>
                <w:sz w:val="18"/>
                <w:szCs w:val="18"/>
              </w:rPr>
              <w:t xml:space="preserve">Repository</w:t>
            </w:r>
          </w:p>
        </w:tc>
        <w:tc>
          <w:tcPr>
            <w:tcW w:type="dxa" w:w="3000"/>
            <w:tcBorders>
              <w:top w:val="none" w:color="FFFFFF" w:sz="0"/>
              <w:left w:val="none" w:color="FFFFFF" w:sz="0"/>
              <w:bottom w:val="none" w:color="FFFFFF" w:sz="0"/>
              <w:right w:val="none" w:color="FFFFFF" w:sz="0"/>
            </w:tcBorders>
            <w:tcMar>
              <w:top w:type="dxa" w:w="60"/>
              <w:left w:type="dxa" w:w="100"/>
              <w:bottom w:type="dxa" w:w="60"/>
              <w:right w:type="dxa" w:w="100"/>
            </w:tcMar>
          </w:tcPr>
          <w:p>
            <w:r>
              <w:rPr>
                <w:rFonts w:ascii="Arial" w:cs="Arial" w:eastAsia="Arial" w:hAnsi="Arial"/>
                <w:sz w:val="18"/>
                <w:szCs w:val="18"/>
              </w:rPr>
              <w:t xml:space="preserve">github.com/LWS0331/guns-up-app</w:t>
            </w:r>
          </w:p>
        </w:tc>
      </w:tr>
      <w:tr>
        <w:tc>
          <w:tcPr>
            <w:tcW w:type="dxa" w:w="2000"/>
            <w:tcBorders>
              <w:top w:val="none" w:color="FFFFFF" w:sz="0"/>
              <w:left w:val="none" w:color="FFFFFF" w:sz="0"/>
              <w:bottom w:val="none" w:color="FFFFFF" w:sz="0"/>
              <w:right w:val="none" w:color="FFFFFF" w:sz="0"/>
            </w:tcBorders>
            <w:tcMar>
              <w:top w:type="dxa" w:w="60"/>
              <w:left w:type="dxa" w:w="100"/>
              <w:bottom w:type="dxa" w:w="60"/>
              <w:right w:type="dxa" w:w="100"/>
            </w:tcMar>
          </w:tcPr>
          <w:p>
            <w:r>
              <w:rPr>
                <w:rFonts w:ascii="Arial" w:cs="Arial" w:eastAsia="Arial" w:hAnsi="Arial"/>
                <w:b/>
                <w:bCs/>
                <w:color w:val="666666"/>
                <w:sz w:val="18"/>
                <w:szCs w:val="18"/>
              </w:rPr>
              <w:t xml:space="preserve">Last Updated</w:t>
            </w:r>
          </w:p>
        </w:tc>
        <w:tc>
          <w:tcPr>
            <w:tcW w:type="dxa" w:w="3000"/>
            <w:tcBorders>
              <w:top w:val="none" w:color="FFFFFF" w:sz="0"/>
              <w:left w:val="none" w:color="FFFFFF" w:sz="0"/>
              <w:bottom w:val="none" w:color="FFFFFF" w:sz="0"/>
              <w:right w:val="none" w:color="FFFFFF" w:sz="0"/>
            </w:tcBorders>
            <w:tcMar>
              <w:top w:type="dxa" w:w="60"/>
              <w:left w:type="dxa" w:w="100"/>
              <w:bottom w:type="dxa" w:w="60"/>
              <w:right w:type="dxa" w:w="100"/>
            </w:tcMar>
          </w:tcPr>
          <w:p>
            <w:r>
              <w:rPr>
                <w:rFonts w:ascii="Arial" w:cs="Arial" w:eastAsia="Arial" w:hAnsi="Arial"/>
                <w:sz w:val="18"/>
                <w:szCs w:val="18"/>
              </w:rPr>
              <w:t xml:space="preserve">2026-03-22</w:t>
            </w:r>
          </w:p>
        </w:tc>
      </w:tr>
      <w:tr>
        <w:tc>
          <w:tcPr>
            <w:tcW w:type="dxa" w:w="2000"/>
            <w:tcBorders>
              <w:top w:val="none" w:color="FFFFFF" w:sz="0"/>
              <w:left w:val="none" w:color="FFFFFF" w:sz="0"/>
              <w:bottom w:val="none" w:color="FFFFFF" w:sz="0"/>
              <w:right w:val="none" w:color="FFFFFF" w:sz="0"/>
            </w:tcBorders>
            <w:tcMar>
              <w:top w:type="dxa" w:w="60"/>
              <w:left w:type="dxa" w:w="100"/>
              <w:bottom w:type="dxa" w:w="60"/>
              <w:right w:type="dxa" w:w="100"/>
            </w:tcMar>
          </w:tcPr>
          <w:p>
            <w:r>
              <w:rPr>
                <w:rFonts w:ascii="Arial" w:cs="Arial" w:eastAsia="Arial" w:hAnsi="Arial"/>
                <w:b/>
                <w:bCs/>
                <w:color w:val="666666"/>
                <w:sz w:val="18"/>
                <w:szCs w:val="18"/>
              </w:rPr>
              <w:t xml:space="preserve">Database</w:t>
            </w:r>
          </w:p>
        </w:tc>
        <w:tc>
          <w:tcPr>
            <w:tcW w:type="dxa" w:w="3000"/>
            <w:tcBorders>
              <w:top w:val="none" w:color="FFFFFF" w:sz="0"/>
              <w:left w:val="none" w:color="FFFFFF" w:sz="0"/>
              <w:bottom w:val="none" w:color="FFFFFF" w:sz="0"/>
              <w:right w:val="none" w:color="FFFFFF" w:sz="0"/>
            </w:tcBorders>
            <w:tcMar>
              <w:top w:type="dxa" w:w="60"/>
              <w:left w:type="dxa" w:w="100"/>
              <w:bottom w:type="dxa" w:w="60"/>
              <w:right w:type="dxa" w:w="100"/>
            </w:tcMar>
          </w:tcPr>
          <w:p>
            <w:r>
              <w:rPr>
                <w:rFonts w:ascii="Arial" w:cs="Arial" w:eastAsia="Arial" w:hAnsi="Arial"/>
                <w:sz w:val="18"/>
                <w:szCs w:val="18"/>
              </w:rPr>
              <w:t xml:space="preserve">PostgreSQL on Railway</w:t>
            </w:r>
          </w:p>
        </w:tc>
      </w:tr>
      <w:tr>
        <w:tc>
          <w:tcPr>
            <w:tcW w:type="dxa" w:w="2000"/>
            <w:tcBorders>
              <w:top w:val="none" w:color="FFFFFF" w:sz="0"/>
              <w:left w:val="none" w:color="FFFFFF" w:sz="0"/>
              <w:bottom w:val="none" w:color="FFFFFF" w:sz="0"/>
              <w:right w:val="none" w:color="FFFFFF" w:sz="0"/>
            </w:tcBorders>
            <w:tcMar>
              <w:top w:type="dxa" w:w="60"/>
              <w:left w:type="dxa" w:w="100"/>
              <w:bottom w:type="dxa" w:w="60"/>
              <w:right w:type="dxa" w:w="100"/>
            </w:tcMar>
          </w:tcPr>
          <w:p>
            <w:r>
              <w:rPr>
                <w:rFonts w:ascii="Arial" w:cs="Arial" w:eastAsia="Arial" w:hAnsi="Arial"/>
                <w:b/>
                <w:bCs/>
                <w:color w:val="666666"/>
                <w:sz w:val="18"/>
                <w:szCs w:val="18"/>
              </w:rPr>
              <w:t xml:space="preserve">AI Provider</w:t>
            </w:r>
          </w:p>
        </w:tc>
        <w:tc>
          <w:tcPr>
            <w:tcW w:type="dxa" w:w="3000"/>
            <w:tcBorders>
              <w:top w:val="none" w:color="FFFFFF" w:sz="0"/>
              <w:left w:val="none" w:color="FFFFFF" w:sz="0"/>
              <w:bottom w:val="none" w:color="FFFFFF" w:sz="0"/>
              <w:right w:val="none" w:color="FFFFFF" w:sz="0"/>
            </w:tcBorders>
            <w:tcMar>
              <w:top w:type="dxa" w:w="60"/>
              <w:left w:type="dxa" w:w="100"/>
              <w:bottom w:type="dxa" w:w="60"/>
              <w:right w:type="dxa" w:w="100"/>
            </w:tcMar>
          </w:tcPr>
          <w:p>
            <w:r>
              <w:rPr>
                <w:rFonts w:ascii="Arial" w:cs="Arial" w:eastAsia="Arial" w:hAnsi="Arial"/>
                <w:sz w:val="18"/>
                <w:szCs w:val="18"/>
              </w:rPr>
              <w:t xml:space="preserve">Anthropic Claude (Haiku/Sonnet/Opus 4.6)</w:t>
            </w:r>
          </w:p>
        </w:tc>
      </w:tr>
      <w:tr>
        <w:tc>
          <w:tcPr>
            <w:tcW w:type="dxa" w:w="2000"/>
            <w:tcBorders>
              <w:top w:val="none" w:color="FFFFFF" w:sz="0"/>
              <w:left w:val="none" w:color="FFFFFF" w:sz="0"/>
              <w:bottom w:val="none" w:color="FFFFFF" w:sz="0"/>
              <w:right w:val="none" w:color="FFFFFF" w:sz="0"/>
            </w:tcBorders>
            <w:tcMar>
              <w:top w:type="dxa" w:w="60"/>
              <w:left w:type="dxa" w:w="100"/>
              <w:bottom w:type="dxa" w:w="60"/>
              <w:right w:type="dxa" w:w="100"/>
            </w:tcMar>
          </w:tcPr>
          <w:p>
            <w:r>
              <w:rPr>
                <w:rFonts w:ascii="Arial" w:cs="Arial" w:eastAsia="Arial" w:hAnsi="Arial"/>
                <w:b/>
                <w:bCs/>
                <w:color w:val="666666"/>
                <w:sz w:val="18"/>
                <w:szCs w:val="18"/>
              </w:rPr>
              <w:t xml:space="preserve">Wearable API</w:t>
            </w:r>
          </w:p>
        </w:tc>
        <w:tc>
          <w:tcPr>
            <w:tcW w:type="dxa" w:w="3000"/>
            <w:tcBorders>
              <w:top w:val="none" w:color="FFFFFF" w:sz="0"/>
              <w:left w:val="none" w:color="FFFFFF" w:sz="0"/>
              <w:bottom w:val="none" w:color="FFFFFF" w:sz="0"/>
              <w:right w:val="none" w:color="FFFFFF" w:sz="0"/>
            </w:tcBorders>
            <w:tcMar>
              <w:top w:type="dxa" w:w="60"/>
              <w:left w:type="dxa" w:w="100"/>
              <w:bottom w:type="dxa" w:w="60"/>
              <w:right w:type="dxa" w:w="100"/>
            </w:tcMar>
          </w:tcPr>
          <w:p>
            <w:r>
              <w:rPr>
                <w:rFonts w:ascii="Arial" w:cs="Arial" w:eastAsia="Arial" w:hAnsi="Arial"/>
                <w:sz w:val="18"/>
                <w:szCs w:val="18"/>
              </w:rPr>
              <w:t xml:space="preserve">Junction (formerly Vital) - Sandbox</w:t>
            </w:r>
          </w:p>
        </w:tc>
      </w:tr>
    </w:tbl>
    <w:p>
      <w:r>
        <w:br w:type="page"/>
      </w:r>
    </w:p>
    <w:p>
      <w:pPr>
        <w:pStyle w:val="Heading1"/>
        <w:spacing w:after="200" w:before="360"/>
      </w:pPr>
      <w:r>
        <w:rPr>
          <w:rFonts w:ascii="Arial" w:cs="Arial" w:eastAsia="Arial" w:hAnsi="Arial"/>
          <w:b/>
          <w:bCs/>
          <w:color w:val="1A1A1A"/>
          <w:sz w:val="32"/>
          <w:szCs w:val="32"/>
        </w:rPr>
        <w:t xml:space="preserve">1. ARCHITECTURE OVERVIEW</w:t>
      </w:r>
    </w:p>
    <w:p>
      <w:pPr>
        <w:spacing w:after="120"/>
      </w:pPr>
      <w:r>
        <w:rPr>
          <w:rFonts w:ascii="Arial" w:cs="Arial" w:eastAsia="Arial" w:hAnsi="Arial"/>
          <w:sz w:val="20"/>
          <w:szCs w:val="20"/>
        </w:rPr>
        <w:t xml:space="preserve">GUNS UP is a military-themed AI-powered fitness tracking platform built as a Next.js 14 full-stack application. It uses React 18 with TypeScript, PostgreSQL via Prisma 7, Anthropic Claude AI for coaching, and Junction (Vital) for wearable device integration. The app is deployed on Railway with auto-deploy from the main branch.</w:t>
      </w:r>
    </w:p>
    <w:p>
      <w:pPr>
        <w:spacing w:after="80"/>
      </w:pPr>
    </w:p>
    <w:p>
      <w:pPr>
        <w:pStyle w:val="Heading2"/>
        <w:spacing w:after="160" w:before="280"/>
      </w:pPr>
      <w:r>
        <w:rPr>
          <w:rFonts w:ascii="Arial" w:cs="Arial" w:eastAsia="Arial" w:hAnsi="Arial"/>
          <w:b/>
          <w:bCs/>
          <w:color w:val="2E2E2E"/>
          <w:sz w:val="26"/>
          <w:szCs w:val="26"/>
        </w:rPr>
        <w:t xml:space="preserve">1.1 Tech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c>
          <w:tcPr>
            <w:tcW w:type="dxa" w:w="2340"/>
            <w:tcBorders>
              <w:top w:val="single" w:color="999999" w:sz="1"/>
              <w:left w:val="single" w:color="999999" w:sz="1"/>
              <w:bottom w:val="single" w:color="999999" w:sz="1"/>
              <w:right w:val="single" w:color="999999" w:sz="1"/>
            </w:tcBorders>
            <w:shd w:fill="1A1A1A" w:val="clear"/>
            <w:tcMar>
              <w:top w:type="dxa" w:w="60"/>
              <w:left w:type="dxa" w:w="100"/>
              <w:bottom w:type="dxa" w:w="60"/>
              <w:right w:type="dxa" w:w="100"/>
            </w:tcMar>
          </w:tcPr>
          <w:p>
            <w:r>
              <w:rPr>
                <w:rFonts w:ascii="Arial" w:cs="Arial" w:eastAsia="Arial" w:hAnsi="Arial"/>
                <w:b/>
                <w:bCs/>
                <w:color w:val="FFFFFF"/>
                <w:sz w:val="18"/>
                <w:szCs w:val="18"/>
              </w:rPr>
              <w:t xml:space="preserve">Layer</w:t>
            </w:r>
          </w:p>
        </w:tc>
        <w:tc>
          <w:tcPr>
            <w:tcW w:type="dxa" w:w="3510"/>
            <w:tcBorders>
              <w:top w:val="single" w:color="999999" w:sz="1"/>
              <w:left w:val="single" w:color="999999" w:sz="1"/>
              <w:bottom w:val="single" w:color="999999" w:sz="1"/>
              <w:right w:val="single" w:color="999999" w:sz="1"/>
            </w:tcBorders>
            <w:shd w:fill="1A1A1A" w:val="clear"/>
            <w:tcMar>
              <w:top w:type="dxa" w:w="60"/>
              <w:left w:type="dxa" w:w="100"/>
              <w:bottom w:type="dxa" w:w="60"/>
              <w:right w:type="dxa" w:w="100"/>
            </w:tcMar>
          </w:tcPr>
          <w:p>
            <w:r>
              <w:rPr>
                <w:rFonts w:ascii="Arial" w:cs="Arial" w:eastAsia="Arial" w:hAnsi="Arial"/>
                <w:b/>
                <w:bCs/>
                <w:color w:val="FFFFFF"/>
                <w:sz w:val="18"/>
                <w:szCs w:val="18"/>
              </w:rPr>
              <w:t xml:space="preserve">Technology</w:t>
            </w:r>
          </w:p>
        </w:tc>
        <w:tc>
          <w:tcPr>
            <w:tcW w:type="dxa" w:w="3510"/>
            <w:tcBorders>
              <w:top w:val="single" w:color="999999" w:sz="1"/>
              <w:left w:val="single" w:color="999999" w:sz="1"/>
              <w:bottom w:val="single" w:color="999999" w:sz="1"/>
              <w:right w:val="single" w:color="999999" w:sz="1"/>
            </w:tcBorders>
            <w:shd w:fill="1A1A1A" w:val="clear"/>
            <w:tcMar>
              <w:top w:type="dxa" w:w="60"/>
              <w:left w:type="dxa" w:w="100"/>
              <w:bottom w:type="dxa" w:w="60"/>
              <w:right w:type="dxa" w:w="100"/>
            </w:tcMar>
          </w:tcPr>
          <w:p>
            <w:r>
              <w:rPr>
                <w:rFonts w:ascii="Arial" w:cs="Arial" w:eastAsia="Arial" w:hAnsi="Arial"/>
                <w:b/>
                <w:bCs/>
                <w:color w:val="FFFFFF"/>
                <w:sz w:val="18"/>
                <w:szCs w:val="18"/>
              </w:rPr>
              <w:t xml:space="preserve">Details</w:t>
            </w:r>
          </w:p>
        </w:tc>
      </w:tr>
      <w:tr>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Frontend</w:t>
            </w:r>
          </w:p>
        </w:tc>
        <w:tc>
          <w:tcPr>
            <w:tcW w:type="dxa" w:w="351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Next.js 14 + React 18</w:t>
            </w:r>
          </w:p>
        </w:tc>
        <w:tc>
          <w:tcPr>
            <w:tcW w:type="dxa" w:w="351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App Router, TypeScript, PWA</w:t>
            </w:r>
          </w:p>
        </w:tc>
      </w:tr>
      <w:tr>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Database</w:t>
            </w:r>
          </w:p>
        </w:tc>
        <w:tc>
          <w:tcPr>
            <w:tcW w:type="dxa" w:w="351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PostgreSQL + Prisma 7</w:t>
            </w:r>
          </w:p>
        </w:tc>
        <w:tc>
          <w:tcPr>
            <w:tcW w:type="dxa" w:w="351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@prisma/adapter-pg driver pattern</w:t>
            </w:r>
          </w:p>
        </w:tc>
      </w:tr>
      <w:tr>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AI Engine</w:t>
            </w:r>
          </w:p>
        </w:tc>
        <w:tc>
          <w:tcPr>
            <w:tcW w:type="dxa" w:w="351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Anthropic Claude SDK</w:t>
            </w:r>
          </w:p>
        </w:tc>
        <w:tc>
          <w:tcPr>
            <w:tcW w:type="dxa" w:w="351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Tier-based: Haiku/Sonnet/Opus 4.6</w:t>
            </w:r>
          </w:p>
        </w:tc>
      </w:tr>
      <w:tr>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Wearables</w:t>
            </w:r>
          </w:p>
        </w:tc>
        <w:tc>
          <w:tcPr>
            <w:tcW w:type="dxa" w:w="351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Junction (Vital) v3.1.551</w:t>
            </w:r>
          </w:p>
        </w:tc>
        <w:tc>
          <w:tcPr>
            <w:tcW w:type="dxa" w:w="351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OAuth + webhook sync</w:t>
            </w:r>
          </w:p>
        </w:tc>
      </w:tr>
      <w:tr>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Hosting</w:t>
            </w:r>
          </w:p>
        </w:tc>
        <w:tc>
          <w:tcPr>
            <w:tcW w:type="dxa" w:w="351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Railway</w:t>
            </w:r>
          </w:p>
        </w:tc>
        <w:tc>
          <w:tcPr>
            <w:tcW w:type="dxa" w:w="351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Auto-deploy from GitHub main</w:t>
            </w:r>
          </w:p>
        </w:tc>
      </w:tr>
      <w:tr>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Styling</w:t>
            </w:r>
          </w:p>
        </w:tc>
        <w:tc>
          <w:tcPr>
            <w:tcW w:type="dxa" w:w="351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Inline CSS + CSS Variables</w:t>
            </w:r>
          </w:p>
        </w:tc>
        <w:tc>
          <w:tcPr>
            <w:tcW w:type="dxa" w:w="351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No framework, glassmorphism theme</w:t>
            </w:r>
          </w:p>
        </w:tc>
      </w:tr>
      <w:tr>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i18n</w:t>
            </w:r>
          </w:p>
        </w:tc>
        <w:tc>
          <w:tcPr>
            <w:tcW w:type="dxa" w:w="351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React Context</w:t>
            </w:r>
          </w:p>
        </w:tc>
        <w:tc>
          <w:tcPr>
            <w:tcW w:type="dxa" w:w="351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English + Spanish (100+ keys)</w:t>
            </w:r>
          </w:p>
        </w:tc>
      </w:tr>
    </w:tbl>
    <w:p>
      <w:pPr>
        <w:spacing w:after="80"/>
      </w:pPr>
    </w:p>
    <w:p>
      <w:pPr>
        <w:pStyle w:val="Heading2"/>
        <w:spacing w:after="160" w:before="280"/>
      </w:pPr>
      <w:r>
        <w:rPr>
          <w:rFonts w:ascii="Arial" w:cs="Arial" w:eastAsia="Arial" w:hAnsi="Arial"/>
          <w:b/>
          <w:bCs/>
          <w:color w:val="2E2E2E"/>
          <w:sz w:val="26"/>
          <w:szCs w:val="26"/>
        </w:rPr>
        <w:t xml:space="preserve">1.2 Directory Structure</w:t>
      </w:r>
    </w:p>
    <w:p>
      <w:pPr>
        <w:spacing w:after="60"/>
      </w:pPr>
      <w:r>
        <w:rPr>
          <w:rFonts w:ascii="Courier New" w:cs="Courier New" w:eastAsia="Courier New" w:hAnsi="Courier New"/>
          <w:color w:val="333333"/>
          <w:sz w:val="18"/>
          <w:szCs w:val="18"/>
        </w:rPr>
        <w:t xml:space="preserve">  prisma/schema.prisma .............. Database schema (PostgreSQL)</w:t>
      </w:r>
    </w:p>
    <w:p>
      <w:pPr>
        <w:spacing w:after="60"/>
      </w:pPr>
      <w:r>
        <w:rPr>
          <w:rFonts w:ascii="Courier New" w:cs="Courier New" w:eastAsia="Courier New" w:hAnsi="Courier New"/>
          <w:color w:val="333333"/>
          <w:sz w:val="18"/>
          <w:szCs w:val="18"/>
        </w:rPr>
        <w:t xml:space="preserve">  scripts/build.sh .................. Resilient Railway build script</w:t>
      </w:r>
    </w:p>
    <w:p>
      <w:pPr>
        <w:spacing w:after="60"/>
      </w:pPr>
      <w:r>
        <w:rPr>
          <w:rFonts w:ascii="Courier New" w:cs="Courier New" w:eastAsia="Courier New" w:hAnsi="Courier New"/>
          <w:color w:val="333333"/>
          <w:sz w:val="18"/>
          <w:szCs w:val="18"/>
        </w:rPr>
        <w:t xml:space="preserve">  src/app/api/ ...................... 11 API route files (15 endpoints)</w:t>
      </w:r>
    </w:p>
    <w:p>
      <w:pPr>
        <w:spacing w:after="60"/>
      </w:pPr>
      <w:r>
        <w:rPr>
          <w:rFonts w:ascii="Courier New" w:cs="Courier New" w:eastAsia="Courier New" w:hAnsi="Courier New"/>
          <w:color w:val="333333"/>
          <w:sz w:val="18"/>
          <w:szCs w:val="18"/>
        </w:rPr>
        <w:t xml:space="preserve">  src/app/layout.tsx ................ Root layout, PWA meta, fonts</w:t>
      </w:r>
    </w:p>
    <w:p>
      <w:pPr>
        <w:spacing w:after="60"/>
      </w:pPr>
      <w:r>
        <w:rPr>
          <w:rFonts w:ascii="Courier New" w:cs="Courier New" w:eastAsia="Courier New" w:hAnsi="Courier New"/>
          <w:color w:val="333333"/>
          <w:sz w:val="18"/>
          <w:szCs w:val="18"/>
        </w:rPr>
        <w:t xml:space="preserve">  src/app/page.tsx .................. Entry point, auth, state mgmt</w:t>
      </w:r>
    </w:p>
    <w:p>
      <w:pPr>
        <w:spacing w:after="60"/>
      </w:pPr>
      <w:r>
        <w:rPr>
          <w:rFonts w:ascii="Courier New" w:cs="Courier New" w:eastAsia="Courier New" w:hAnsi="Courier New"/>
          <w:color w:val="333333"/>
          <w:sz w:val="18"/>
          <w:szCs w:val="18"/>
        </w:rPr>
        <w:t xml:space="preserve">  src/app/globals.css ............... Theme vars, animations, CRT effects</w:t>
      </w:r>
    </w:p>
    <w:p>
      <w:pPr>
        <w:spacing w:after="60"/>
      </w:pPr>
      <w:r>
        <w:rPr>
          <w:rFonts w:ascii="Courier New" w:cs="Courier New" w:eastAsia="Courier New" w:hAnsi="Courier New"/>
          <w:color w:val="333333"/>
          <w:sz w:val="18"/>
          <w:szCs w:val="18"/>
        </w:rPr>
        <w:t xml:space="preserve">  src/components/ ................... 12 React components (~11,226 LOC)</w:t>
      </w:r>
    </w:p>
    <w:p>
      <w:pPr>
        <w:spacing w:after="60"/>
      </w:pPr>
      <w:r>
        <w:rPr>
          <w:rFonts w:ascii="Courier New" w:cs="Courier New" w:eastAsia="Courier New" w:hAnsi="Courier New"/>
          <w:color w:val="333333"/>
          <w:sz w:val="18"/>
          <w:szCs w:val="18"/>
        </w:rPr>
        <w:t xml:space="preserve">  src/data/operators.ts ............. 14 seed operators with profiles</w:t>
      </w:r>
    </w:p>
    <w:p>
      <w:pPr>
        <w:spacing w:after="60"/>
      </w:pPr>
      <w:r>
        <w:rPr>
          <w:rFonts w:ascii="Courier New" w:cs="Courier New" w:eastAsia="Courier New" w:hAnsi="Courier New"/>
          <w:color w:val="333333"/>
          <w:sz w:val="18"/>
          <w:szCs w:val="18"/>
        </w:rPr>
        <w:t xml:space="preserve">  src/data/exercises.ts ............. 45 exercise library + YouTube URLs</w:t>
      </w:r>
    </w:p>
    <w:p>
      <w:pPr>
        <w:spacing w:after="60"/>
      </w:pPr>
      <w:r>
        <w:rPr>
          <w:rFonts w:ascii="Courier New" w:cs="Courier New" w:eastAsia="Courier New" w:hAnsi="Courier New"/>
          <w:color w:val="333333"/>
          <w:sz w:val="18"/>
          <w:szCs w:val="18"/>
        </w:rPr>
        <w:t xml:space="preserve">  src/lib/db.ts ..................... Prisma client singleton</w:t>
      </w:r>
    </w:p>
    <w:p>
      <w:pPr>
        <w:spacing w:after="60"/>
      </w:pPr>
      <w:r>
        <w:rPr>
          <w:rFonts w:ascii="Courier New" w:cs="Courier New" w:eastAsia="Courier New" w:hAnsi="Courier New"/>
          <w:color w:val="333333"/>
          <w:sz w:val="18"/>
          <w:szCs w:val="18"/>
        </w:rPr>
        <w:t xml:space="preserve">  src/lib/types.ts .................. All TypeScript interfaces (255 LOC)</w:t>
      </w:r>
    </w:p>
    <w:p>
      <w:pPr>
        <w:spacing w:after="60"/>
      </w:pPr>
      <w:r>
        <w:rPr>
          <w:rFonts w:ascii="Courier New" w:cs="Courier New" w:eastAsia="Courier New" w:hAnsi="Courier New"/>
          <w:color w:val="333333"/>
          <w:sz w:val="18"/>
          <w:szCs w:val="18"/>
        </w:rPr>
        <w:t xml:space="preserve">  src/lib/i18n.tsx .................. Language provider (EN/ES)</w:t>
      </w:r>
    </w:p>
    <w:p>
      <w:pPr>
        <w:spacing w:after="60"/>
      </w:pPr>
      <w:r>
        <w:rPr>
          <w:rFonts w:ascii="Courier New" w:cs="Courier New" w:eastAsia="Courier New" w:hAnsi="Courier New"/>
          <w:color w:val="333333"/>
          <w:sz w:val="18"/>
          <w:szCs w:val="18"/>
        </w:rPr>
        <w:t xml:space="preserve">  src/lib/vital.ts .................. Junction client + provider config</w:t>
      </w:r>
    </w:p>
    <w:p>
      <w:pPr>
        <w:spacing w:after="60"/>
      </w:pPr>
      <w:r>
        <w:rPr>
          <w:rFonts w:ascii="Courier New" w:cs="Courier New" w:eastAsia="Courier New" w:hAnsi="Courier New"/>
          <w:color w:val="333333"/>
          <w:sz w:val="18"/>
          <w:szCs w:val="18"/>
        </w:rPr>
        <w:t xml:space="preserve">  public/manifest.json .............. PWA manifest</w:t>
      </w:r>
    </w:p>
    <w:p>
      <w:pPr>
        <w:spacing w:after="60"/>
      </w:pPr>
      <w:r>
        <w:rPr>
          <w:rFonts w:ascii="Courier New" w:cs="Courier New" w:eastAsia="Courier New" w:hAnsi="Courier New"/>
          <w:color w:val="333333"/>
          <w:sz w:val="18"/>
          <w:szCs w:val="18"/>
        </w:rPr>
        <w:t xml:space="preserve">  public/sw.js ...................... Service Worker</w:t>
      </w:r>
    </w:p>
    <w:p>
      <w:pPr>
        <w:spacing w:after="80"/>
      </w:pPr>
    </w:p>
    <w:p>
      <w:r>
        <w:br w:type="page"/>
      </w:r>
    </w:p>
    <w:p>
      <w:pPr>
        <w:pStyle w:val="Heading1"/>
        <w:spacing w:after="200" w:before="360"/>
      </w:pPr>
      <w:r>
        <w:rPr>
          <w:rFonts w:ascii="Arial" w:cs="Arial" w:eastAsia="Arial" w:hAnsi="Arial"/>
          <w:b/>
          <w:bCs/>
          <w:color w:val="1A1A1A"/>
          <w:sz w:val="32"/>
          <w:szCs w:val="32"/>
        </w:rPr>
        <w:t xml:space="preserve">2. DATABASE SCHEMA</w:t>
      </w:r>
    </w:p>
    <w:p>
      <w:pPr>
        <w:spacing w:after="120"/>
      </w:pPr>
      <w:r>
        <w:rPr>
          <w:rFonts w:ascii="Arial" w:cs="Arial" w:eastAsia="Arial" w:hAnsi="Arial"/>
          <w:sz w:val="20"/>
          <w:szCs w:val="20"/>
        </w:rPr>
        <w:t xml:space="preserve">Three Prisma models backed by PostgreSQL. Complex nested data (workouts, nutrition, PRs, injuries) stored as JSONB columns for flexibility.</w:t>
      </w:r>
    </w:p>
    <w:p>
      <w:pPr>
        <w:pStyle w:val="Heading2"/>
        <w:spacing w:after="160" w:before="280"/>
      </w:pPr>
      <w:r>
        <w:rPr>
          <w:rFonts w:ascii="Arial" w:cs="Arial" w:eastAsia="Arial" w:hAnsi="Arial"/>
          <w:b/>
          <w:bCs/>
          <w:color w:val="2E2E2E"/>
          <w:sz w:val="26"/>
          <w:szCs w:val="26"/>
        </w:rPr>
        <w:t xml:space="preserve">2.1 Operator Model</w:t>
      </w:r>
    </w:p>
    <w:p>
      <w:pPr>
        <w:spacing w:after="120"/>
      </w:pPr>
      <w:r>
        <w:rPr>
          <w:rFonts w:ascii="Arial" w:cs="Arial" w:eastAsia="Arial" w:hAnsi="Arial"/>
          <w:sz w:val="20"/>
          <w:szCs w:val="20"/>
        </w:rPr>
        <w:t xml:space="preserve">Primary record for every user. Contains identity, relationships, beta/promo flags, and all training data as JSONB.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560"/>
        <w:gridCol w:w="5000"/>
      </w:tblGrid>
      <w:tr>
        <w:tc>
          <w:tcPr>
            <w:tcW w:type="dxa" w:w="2800"/>
            <w:tcBorders>
              <w:top w:val="single" w:color="999999" w:sz="1"/>
              <w:left w:val="single" w:color="999999" w:sz="1"/>
              <w:bottom w:val="single" w:color="999999" w:sz="1"/>
              <w:right w:val="single" w:color="999999" w:sz="1"/>
            </w:tcBorders>
            <w:shd w:fill="1A1A1A" w:val="clear"/>
            <w:tcMar>
              <w:top w:type="dxa" w:w="60"/>
              <w:left w:type="dxa" w:w="100"/>
              <w:bottom w:type="dxa" w:w="60"/>
              <w:right w:type="dxa" w:w="100"/>
            </w:tcMar>
          </w:tcPr>
          <w:p>
            <w:r>
              <w:rPr>
                <w:rFonts w:ascii="Arial" w:cs="Arial" w:eastAsia="Arial" w:hAnsi="Arial"/>
                <w:b/>
                <w:bCs/>
                <w:color w:val="FFFFFF"/>
                <w:sz w:val="18"/>
                <w:szCs w:val="18"/>
              </w:rPr>
              <w:t xml:space="preserve">Field</w:t>
            </w:r>
          </w:p>
        </w:tc>
        <w:tc>
          <w:tcPr>
            <w:tcW w:type="dxa" w:w="1560"/>
            <w:tcBorders>
              <w:top w:val="single" w:color="999999" w:sz="1"/>
              <w:left w:val="single" w:color="999999" w:sz="1"/>
              <w:bottom w:val="single" w:color="999999" w:sz="1"/>
              <w:right w:val="single" w:color="999999" w:sz="1"/>
            </w:tcBorders>
            <w:shd w:fill="1A1A1A" w:val="clear"/>
            <w:tcMar>
              <w:top w:type="dxa" w:w="60"/>
              <w:left w:type="dxa" w:w="100"/>
              <w:bottom w:type="dxa" w:w="60"/>
              <w:right w:type="dxa" w:w="100"/>
            </w:tcMar>
          </w:tcPr>
          <w:p>
            <w:r>
              <w:rPr>
                <w:rFonts w:ascii="Arial" w:cs="Arial" w:eastAsia="Arial" w:hAnsi="Arial"/>
                <w:b/>
                <w:bCs/>
                <w:color w:val="FFFFFF"/>
                <w:sz w:val="18"/>
                <w:szCs w:val="18"/>
              </w:rPr>
              <w:t xml:space="preserve">Type</w:t>
            </w:r>
          </w:p>
        </w:tc>
        <w:tc>
          <w:tcPr>
            <w:tcW w:type="dxa" w:w="5000"/>
            <w:tcBorders>
              <w:top w:val="single" w:color="999999" w:sz="1"/>
              <w:left w:val="single" w:color="999999" w:sz="1"/>
              <w:bottom w:val="single" w:color="999999" w:sz="1"/>
              <w:right w:val="single" w:color="999999" w:sz="1"/>
            </w:tcBorders>
            <w:shd w:fill="1A1A1A" w:val="clear"/>
            <w:tcMar>
              <w:top w:type="dxa" w:w="60"/>
              <w:left w:type="dxa" w:w="100"/>
              <w:bottom w:type="dxa" w:w="60"/>
              <w:right w:type="dxa" w:w="100"/>
            </w:tcMar>
          </w:tcPr>
          <w:p>
            <w:r>
              <w:rPr>
                <w:rFonts w:ascii="Arial" w:cs="Arial" w:eastAsia="Arial" w:hAnsi="Arial"/>
                <w:b/>
                <w:bCs/>
                <w:color w:val="FFFFFF"/>
                <w:sz w:val="18"/>
                <w:szCs w:val="18"/>
              </w:rPr>
              <w:t xml:space="preserve">Description</w:t>
            </w:r>
          </w:p>
        </w:tc>
      </w:tr>
      <w:tr>
        <w:tc>
          <w:tcPr>
            <w:tcW w:type="dxa" w:w="2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id (PK)</w:t>
            </w:r>
          </w:p>
        </w:tc>
        <w:tc>
          <w:tcPr>
            <w:tcW w:type="dxa" w:w="15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TEXT</w:t>
            </w:r>
          </w:p>
        </w:tc>
        <w:tc>
          <w:tcPr>
            <w:tcW w:type="dxa" w:w="5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e.g. op-ruben</w:t>
            </w:r>
          </w:p>
        </w:tc>
      </w:tr>
      <w:tr>
        <w:tc>
          <w:tcPr>
            <w:tcW w:type="dxa" w:w="2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name, callsign, pin</w:t>
            </w:r>
          </w:p>
        </w:tc>
        <w:tc>
          <w:tcPr>
            <w:tcW w:type="dxa" w:w="15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TEXT</w:t>
            </w:r>
          </w:p>
        </w:tc>
        <w:tc>
          <w:tcPr>
            <w:tcW w:type="dxa" w:w="5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Identity + 4-digit PIN auth</w:t>
            </w:r>
          </w:p>
        </w:tc>
      </w:tr>
      <w:tr>
        <w:tc>
          <w:tcPr>
            <w:tcW w:type="dxa" w:w="2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role</w:t>
            </w:r>
          </w:p>
        </w:tc>
        <w:tc>
          <w:tcPr>
            <w:tcW w:type="dxa" w:w="15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TEXT</w:t>
            </w:r>
          </w:p>
        </w:tc>
        <w:tc>
          <w:tcPr>
            <w:tcW w:type="dxa" w:w="5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trainer | client</w:t>
            </w:r>
          </w:p>
        </w:tc>
      </w:tr>
      <w:tr>
        <w:tc>
          <w:tcPr>
            <w:tcW w:type="dxa" w:w="2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tier</w:t>
            </w:r>
          </w:p>
        </w:tc>
        <w:tc>
          <w:tcPr>
            <w:tcW w:type="dxa" w:w="15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TEXT</w:t>
            </w:r>
          </w:p>
        </w:tc>
        <w:tc>
          <w:tcPr>
            <w:tcW w:type="dxa" w:w="5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haiku | sonnet | opus | white_glove</w:t>
            </w:r>
          </w:p>
        </w:tc>
      </w:tr>
      <w:tr>
        <w:tc>
          <w:tcPr>
            <w:tcW w:type="dxa" w:w="2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coupleWith, trainerId</w:t>
            </w:r>
          </w:p>
        </w:tc>
        <w:tc>
          <w:tcPr>
            <w:tcW w:type="dxa" w:w="15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TEXT?</w:t>
            </w:r>
          </w:p>
        </w:tc>
        <w:tc>
          <w:tcPr>
            <w:tcW w:type="dxa" w:w="5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Relationship links</w:t>
            </w:r>
          </w:p>
        </w:tc>
      </w:tr>
      <w:tr>
        <w:tc>
          <w:tcPr>
            <w:tcW w:type="dxa" w:w="2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clientIds</w:t>
            </w:r>
          </w:p>
        </w:tc>
        <w:tc>
          <w:tcPr>
            <w:tcW w:type="dxa" w:w="15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TEXT[]</w:t>
            </w:r>
          </w:p>
        </w:tc>
        <w:tc>
          <w:tcPr>
            <w:tcW w:type="dxa" w:w="5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Trainer's client list</w:t>
            </w:r>
          </w:p>
        </w:tc>
      </w:tr>
      <w:tr>
        <w:tc>
          <w:tcPr>
            <w:tcW w:type="dxa" w:w="2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betaUser</w:t>
            </w:r>
          </w:p>
        </w:tc>
        <w:tc>
          <w:tcPr>
            <w:tcW w:type="dxa" w:w="15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BOOLEAN</w:t>
            </w:r>
          </w:p>
        </w:tc>
        <w:tc>
          <w:tcPr>
            <w:tcW w:type="dxa" w:w="5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Beta program enrollment</w:t>
            </w:r>
          </w:p>
        </w:tc>
      </w:tr>
      <w:tr>
        <w:tc>
          <w:tcPr>
            <w:tcW w:type="dxa" w:w="2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betaStartDate, betaEndDate</w:t>
            </w:r>
          </w:p>
        </w:tc>
        <w:tc>
          <w:tcPr>
            <w:tcW w:type="dxa" w:w="15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TEXT?</w:t>
            </w:r>
          </w:p>
        </w:tc>
        <w:tc>
          <w:tcPr>
            <w:tcW w:type="dxa" w:w="5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45-day beta window (ISO dates)</w:t>
            </w:r>
          </w:p>
        </w:tc>
      </w:tr>
      <w:tr>
        <w:tc>
          <w:tcPr>
            <w:tcW w:type="dxa" w:w="2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isVanguard</w:t>
            </w:r>
          </w:p>
        </w:tc>
        <w:tc>
          <w:tcPr>
            <w:tcW w:type="dxa" w:w="15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BOOLEAN</w:t>
            </w:r>
          </w:p>
        </w:tc>
        <w:tc>
          <w:tcPr>
            <w:tcW w:type="dxa" w:w="5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Founding member status</w:t>
            </w:r>
          </w:p>
        </w:tc>
      </w:tr>
      <w:tr>
        <w:tc>
          <w:tcPr>
            <w:tcW w:type="dxa" w:w="2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tierLocked</w:t>
            </w:r>
          </w:p>
        </w:tc>
        <w:tc>
          <w:tcPr>
            <w:tcW w:type="dxa" w:w="15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BOOLEAN</w:t>
            </w:r>
          </w:p>
        </w:tc>
        <w:tc>
          <w:tcPr>
            <w:tcW w:type="dxa" w:w="5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Post-launch tier immutability</w:t>
            </w:r>
          </w:p>
        </w:tc>
      </w:tr>
      <w:tr>
        <w:tc>
          <w:tcPr>
            <w:tcW w:type="dxa" w:w="2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promoActive, promoType, promoExpiry</w:t>
            </w:r>
          </w:p>
        </w:tc>
        <w:tc>
          <w:tcPr>
            <w:tcW w:type="dxa" w:w="15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TEXT?</w:t>
            </w:r>
          </w:p>
        </w:tc>
        <w:tc>
          <w:tcPr>
            <w:tcW w:type="dxa" w:w="5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Free month promos</w:t>
            </w:r>
          </w:p>
        </w:tc>
      </w:tr>
      <w:tr>
        <w:tc>
          <w:tcPr>
            <w:tcW w:type="dxa" w:w="2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profile</w:t>
            </w:r>
          </w:p>
        </w:tc>
        <w:tc>
          <w:tcPr>
            <w:tcW w:type="dxa" w:w="15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JSONB</w:t>
            </w:r>
          </w:p>
        </w:tc>
        <w:tc>
          <w:tcPr>
            <w:tcW w:type="dxa" w:w="5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age, height, weight, bodyFat, goals, readiness, sleep</w:t>
            </w:r>
          </w:p>
        </w:tc>
      </w:tr>
      <w:tr>
        <w:tc>
          <w:tcPr>
            <w:tcW w:type="dxa" w:w="2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nutrition</w:t>
            </w:r>
          </w:p>
        </w:tc>
        <w:tc>
          <w:tcPr>
            <w:tcW w:type="dxa" w:w="15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JSONB</w:t>
            </w:r>
          </w:p>
        </w:tc>
        <w:tc>
          <w:tcPr>
            <w:tcW w:type="dxa" w:w="5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calorie/macro targets, meal logs</w:t>
            </w:r>
          </w:p>
        </w:tc>
      </w:tr>
      <w:tr>
        <w:tc>
          <w:tcPr>
            <w:tcW w:type="dxa" w:w="2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prs</w:t>
            </w:r>
          </w:p>
        </w:tc>
        <w:tc>
          <w:tcPr>
            <w:tcW w:type="dxa" w:w="15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JSONB</w:t>
            </w:r>
          </w:p>
        </w:tc>
        <w:tc>
          <w:tcPr>
            <w:tcW w:type="dxa" w:w="5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Personal records array</w:t>
            </w:r>
          </w:p>
        </w:tc>
      </w:tr>
      <w:tr>
        <w:tc>
          <w:tcPr>
            <w:tcW w:type="dxa" w:w="2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injuries</w:t>
            </w:r>
          </w:p>
        </w:tc>
        <w:tc>
          <w:tcPr>
            <w:tcW w:type="dxa" w:w="15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JSONB</w:t>
            </w:r>
          </w:p>
        </w:tc>
        <w:tc>
          <w:tcPr>
            <w:tcW w:type="dxa" w:w="5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Injury array with status/restrictions</w:t>
            </w:r>
          </w:p>
        </w:tc>
      </w:tr>
      <w:tr>
        <w:tc>
          <w:tcPr>
            <w:tcW w:type="dxa" w:w="2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preferences</w:t>
            </w:r>
          </w:p>
        </w:tc>
        <w:tc>
          <w:tcPr>
            <w:tcW w:type="dxa" w:w="15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JSONB</w:t>
            </w:r>
          </w:p>
        </w:tc>
        <w:tc>
          <w:tcPr>
            <w:tcW w:type="dxa" w:w="5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Training split, equipment, schedule</w:t>
            </w:r>
          </w:p>
        </w:tc>
      </w:tr>
      <w:tr>
        <w:tc>
          <w:tcPr>
            <w:tcW w:type="dxa" w:w="2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workouts</w:t>
            </w:r>
          </w:p>
        </w:tc>
        <w:tc>
          <w:tcPr>
            <w:tcW w:type="dxa" w:w="15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JSONB</w:t>
            </w:r>
          </w:p>
        </w:tc>
        <w:tc>
          <w:tcPr>
            <w:tcW w:type="dxa" w:w="5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Record&lt;date, Workout&gt;</w:t>
            </w:r>
          </w:p>
        </w:tc>
      </w:tr>
      <w:tr>
        <w:tc>
          <w:tcPr>
            <w:tcW w:type="dxa" w:w="2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dayTags</w:t>
            </w:r>
          </w:p>
        </w:tc>
        <w:tc>
          <w:tcPr>
            <w:tcW w:type="dxa" w:w="15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JSONB</w:t>
            </w:r>
          </w:p>
        </w:tc>
        <w:tc>
          <w:tcPr>
            <w:tcW w:type="dxa" w:w="5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Record&lt;date, rest|light|heavy|demo&gt;</w:t>
            </w:r>
          </w:p>
        </w:tc>
      </w:tr>
    </w:tbl>
    <w:p>
      <w:pPr>
        <w:spacing w:after="80"/>
      </w:pPr>
    </w:p>
    <w:p>
      <w:pPr>
        <w:pStyle w:val="Heading2"/>
        <w:spacing w:after="160" w:before="280"/>
      </w:pPr>
      <w:r>
        <w:rPr>
          <w:rFonts w:ascii="Arial" w:cs="Arial" w:eastAsia="Arial" w:hAnsi="Arial"/>
          <w:b/>
          <w:bCs/>
          <w:color w:val="2E2E2E"/>
          <w:sz w:val="26"/>
          <w:szCs w:val="26"/>
        </w:rPr>
        <w:t xml:space="preserve">2.2 ChatHistory Model</w:t>
      </w:r>
    </w:p>
    <w:p>
      <w:pPr>
        <w:spacing w:after="120"/>
      </w:pPr>
      <w:r>
        <w:rPr>
          <w:rFonts w:ascii="Arial" w:cs="Arial" w:eastAsia="Arial" w:hAnsi="Arial"/>
          <w:sz w:val="20"/>
          <w:szCs w:val="20"/>
        </w:rPr>
        <w:t xml:space="preserve">Stores Gunny AI conversation history. Unique composite key on (operatorId, chatType) enables separate chat threads per context.</w:t>
      </w:r>
    </w:p>
    <w:p>
      <w:pPr>
        <w:pStyle w:val="ListParagraph"/>
        <w:numPr>
          <w:ilvl w:val="0"/>
          <w:numId w:val="2"/>
        </w:numPr>
        <w:spacing w:after="60"/>
      </w:pPr>
      <w:r>
        <w:rPr>
          <w:rFonts w:ascii="Arial" w:cs="Arial" w:eastAsia="Arial" w:hAnsi="Arial"/>
          <w:sz w:val="20"/>
          <w:szCs w:val="20"/>
        </w:rPr>
        <w:t xml:space="preserve">chatType values: gunny-tab, gunny-panel, gunny-onboarding</w:t>
      </w:r>
    </w:p>
    <w:p>
      <w:pPr>
        <w:pStyle w:val="ListParagraph"/>
        <w:numPr>
          <w:ilvl w:val="0"/>
          <w:numId w:val="2"/>
        </w:numPr>
        <w:spacing w:after="60"/>
      </w:pPr>
      <w:r>
        <w:rPr>
          <w:rFonts w:ascii="Arial" w:cs="Arial" w:eastAsia="Arial" w:hAnsi="Arial"/>
          <w:sz w:val="20"/>
          <w:szCs w:val="20"/>
        </w:rPr>
        <w:t xml:space="preserve">messages: JSONB array of {role, text, timestamp} objects</w:t>
      </w:r>
    </w:p>
    <w:p>
      <w:pPr>
        <w:pStyle w:val="Heading2"/>
        <w:spacing w:after="160" w:before="280"/>
      </w:pPr>
      <w:r>
        <w:rPr>
          <w:rFonts w:ascii="Arial" w:cs="Arial" w:eastAsia="Arial" w:hAnsi="Arial"/>
          <w:b/>
          <w:bCs/>
          <w:color w:val="2E2E2E"/>
          <w:sz w:val="26"/>
          <w:szCs w:val="26"/>
        </w:rPr>
        <w:t xml:space="preserve">2.3 WearableConnection Model</w:t>
      </w:r>
    </w:p>
    <w:p>
      <w:pPr>
        <w:spacing w:after="120"/>
      </w:pPr>
      <w:r>
        <w:rPr>
          <w:rFonts w:ascii="Arial" w:cs="Arial" w:eastAsia="Arial" w:hAnsi="Arial"/>
          <w:sz w:val="20"/>
          <w:szCs w:val="20"/>
        </w:rPr>
        <w:t xml:space="preserve">Tracks Junction/Vital device connections per operator. Stores latest sync data snapshot and connection status.</w:t>
      </w:r>
    </w:p>
    <w:p>
      <w:pPr>
        <w:pStyle w:val="ListParagraph"/>
        <w:numPr>
          <w:ilvl w:val="0"/>
          <w:numId w:val="2"/>
        </w:numPr>
        <w:spacing w:after="60"/>
      </w:pPr>
      <w:r>
        <w:rPr>
          <w:rFonts w:ascii="Arial" w:cs="Arial" w:eastAsia="Arial" w:hAnsi="Arial"/>
          <w:sz w:val="20"/>
          <w:szCs w:val="20"/>
        </w:rPr>
        <w:t xml:space="preserve">Unique constraint: (operatorId, provider) - one connection per device type per user</w:t>
      </w:r>
    </w:p>
    <w:p>
      <w:pPr>
        <w:pStyle w:val="ListParagraph"/>
        <w:numPr>
          <w:ilvl w:val="0"/>
          <w:numId w:val="2"/>
        </w:numPr>
        <w:spacing w:after="60"/>
      </w:pPr>
      <w:r>
        <w:rPr>
          <w:rFonts w:ascii="Arial" w:cs="Arial" w:eastAsia="Arial" w:hAnsi="Arial"/>
          <w:sz w:val="20"/>
          <w:szCs w:val="20"/>
        </w:rPr>
        <w:t xml:space="preserve">syncData: JSONB containing sleep, activity, body metrics from last sync</w:t>
      </w:r>
    </w:p>
    <w:p>
      <w:r>
        <w:br w:type="page"/>
      </w:r>
    </w:p>
    <w:p>
      <w:pPr>
        <w:pStyle w:val="Heading1"/>
        <w:spacing w:after="200" w:before="360"/>
      </w:pPr>
      <w:r>
        <w:rPr>
          <w:rFonts w:ascii="Arial" w:cs="Arial" w:eastAsia="Arial" w:hAnsi="Arial"/>
          <w:b/>
          <w:bCs/>
          <w:color w:val="1A1A1A"/>
          <w:sz w:val="32"/>
          <w:szCs w:val="32"/>
        </w:rPr>
        <w:t xml:space="preserve">3. API ENDPOINTS</w:t>
      </w:r>
    </w:p>
    <w:p>
      <w:pPr>
        <w:spacing w:after="120"/>
      </w:pPr>
      <w:r>
        <w:rPr>
          <w:rFonts w:ascii="Arial" w:cs="Arial" w:eastAsia="Arial" w:hAnsi="Arial"/>
          <w:sz w:val="20"/>
          <w:szCs w:val="20"/>
        </w:rPr>
        <w:t xml:space="preserve">15 endpoints across 11 route files. All built with Next.js App Router route handlers.</w:t>
      </w:r>
    </w:p>
    <w:p>
      <w:pPr>
        <w:spacing w:after="120" w:before="200"/>
      </w:pPr>
      <w:r>
        <w:rPr>
          <w:rFonts w:ascii="Arial" w:cs="Arial" w:eastAsia="Arial" w:hAnsi="Arial"/>
          <w:b/>
          <w:bCs/>
          <w:color w:val="444444"/>
          <w:sz w:val="22"/>
          <w:szCs w:val="22"/>
        </w:rPr>
        <w:t xml:space="preserve">POST /api/gunny</w:t>
      </w:r>
    </w:p>
    <w:p>
      <w:pPr>
        <w:spacing w:after="60"/>
      </w:pPr>
      <w:r>
        <w:rPr>
          <w:rFonts w:ascii="Arial" w:cs="Arial" w:eastAsia="Arial" w:hAnsi="Arial"/>
          <w:b/>
          <w:bCs/>
          <w:sz w:val="20"/>
          <w:szCs w:val="20"/>
        </w:rPr>
        <w:t xml:space="preserve">AI coaching engine: </w:t>
      </w:r>
      <w:r>
        <w:rPr>
          <w:rFonts w:ascii="Arial" w:cs="Arial" w:eastAsia="Arial" w:hAnsi="Arial"/>
          <w:sz w:val="20"/>
          <w:szCs w:val="20"/>
        </w:rPr>
        <w:t xml:space="preserve">Core endpoint. 4 modes: gunny-tab (full chat), onboarding (intake), assistant (side panel), ops (business intel). Tier-based model routing. Owner override forces Opus 4.6 + 8192 tokens for RAMPAGE.</w:t>
      </w:r>
    </w:p>
    <w:p>
      <w:pPr>
        <w:spacing w:after="120" w:before="200"/>
      </w:pPr>
      <w:r>
        <w:rPr>
          <w:rFonts w:ascii="Arial" w:cs="Arial" w:eastAsia="Arial" w:hAnsi="Arial"/>
          <w:b/>
          <w:bCs/>
          <w:color w:val="444444"/>
          <w:sz w:val="22"/>
          <w:szCs w:val="22"/>
        </w:rPr>
        <w:t xml:space="preserve">GET /api/operators</w:t>
      </w:r>
    </w:p>
    <w:p>
      <w:pPr>
        <w:spacing w:after="60"/>
      </w:pPr>
      <w:r>
        <w:rPr>
          <w:rFonts w:ascii="Arial" w:cs="Arial" w:eastAsia="Arial" w:hAnsi="Arial"/>
          <w:b/>
          <w:bCs/>
          <w:sz w:val="20"/>
          <w:szCs w:val="20"/>
        </w:rPr>
        <w:t xml:space="preserve">List all operators: </w:t>
      </w:r>
      <w:r>
        <w:rPr>
          <w:rFonts w:ascii="Arial" w:cs="Arial" w:eastAsia="Arial" w:hAnsi="Arial"/>
          <w:sz w:val="20"/>
          <w:szCs w:val="20"/>
        </w:rPr>
        <w:t xml:space="preserve">Returns all operators with full profile data from PostgreSQL.</w:t>
      </w:r>
    </w:p>
    <w:p>
      <w:pPr>
        <w:spacing w:after="120" w:before="200"/>
      </w:pPr>
      <w:r>
        <w:rPr>
          <w:rFonts w:ascii="Arial" w:cs="Arial" w:eastAsia="Arial" w:hAnsi="Arial"/>
          <w:b/>
          <w:bCs/>
          <w:color w:val="444444"/>
          <w:sz w:val="22"/>
          <w:szCs w:val="22"/>
        </w:rPr>
        <w:t xml:space="preserve">PUT /api/operators/[id]</w:t>
      </w:r>
    </w:p>
    <w:p>
      <w:pPr>
        <w:spacing w:after="60"/>
      </w:pPr>
      <w:r>
        <w:rPr>
          <w:rFonts w:ascii="Arial" w:cs="Arial" w:eastAsia="Arial" w:hAnsi="Arial"/>
          <w:b/>
          <w:bCs/>
          <w:sz w:val="20"/>
          <w:szCs w:val="20"/>
        </w:rPr>
        <w:t xml:space="preserve">Update operator: </w:t>
      </w:r>
      <w:r>
        <w:rPr>
          <w:rFonts w:ascii="Arial" w:cs="Arial" w:eastAsia="Arial" w:hAnsi="Arial"/>
          <w:sz w:val="20"/>
          <w:szCs w:val="20"/>
        </w:rPr>
        <w:t xml:space="preserve">Persists any operator field including all 7 beta/promo columns and JSONB data.</w:t>
      </w:r>
    </w:p>
    <w:p>
      <w:pPr>
        <w:spacing w:after="120" w:before="200"/>
      </w:pPr>
      <w:r>
        <w:rPr>
          <w:rFonts w:ascii="Arial" w:cs="Arial" w:eastAsia="Arial" w:hAnsi="Arial"/>
          <w:b/>
          <w:bCs/>
          <w:color w:val="444444"/>
          <w:sz w:val="22"/>
          <w:szCs w:val="22"/>
        </w:rPr>
        <w:t xml:space="preserve">GET /api/ops</w:t>
      </w:r>
    </w:p>
    <w:p>
      <w:pPr>
        <w:spacing w:after="60"/>
      </w:pPr>
      <w:r>
        <w:rPr>
          <w:rFonts w:ascii="Arial" w:cs="Arial" w:eastAsia="Arial" w:hAnsi="Arial"/>
          <w:b/>
          <w:bCs/>
          <w:sz w:val="20"/>
          <w:szCs w:val="20"/>
        </w:rPr>
        <w:t xml:space="preserve">Platform metrics: </w:t>
      </w:r>
      <w:r>
        <w:rPr>
          <w:rFonts w:ascii="Arial" w:cs="Arial" w:eastAsia="Arial" w:hAnsi="Arial"/>
          <w:sz w:val="20"/>
          <w:szCs w:val="20"/>
        </w:rPr>
        <w:t xml:space="preserve">Admin-only (OPS_CENTER_ACCESS). Parallel queries for operator stats, chat analytics, wearable counts, AI cost estimates.</w:t>
      </w:r>
    </w:p>
    <w:p>
      <w:pPr>
        <w:spacing w:after="120" w:before="200"/>
      </w:pPr>
      <w:r>
        <w:rPr>
          <w:rFonts w:ascii="Arial" w:cs="Arial" w:eastAsia="Arial" w:hAnsi="Arial"/>
          <w:b/>
          <w:bCs/>
          <w:color w:val="444444"/>
          <w:sz w:val="22"/>
          <w:szCs w:val="22"/>
        </w:rPr>
        <w:t xml:space="preserve">POST /api/ops/reset</w:t>
      </w:r>
    </w:p>
    <w:p>
      <w:pPr>
        <w:spacing w:after="60"/>
      </w:pPr>
      <w:r>
        <w:rPr>
          <w:rFonts w:ascii="Arial" w:cs="Arial" w:eastAsia="Arial" w:hAnsi="Arial"/>
          <w:b/>
          <w:bCs/>
          <w:sz w:val="20"/>
          <w:szCs w:val="20"/>
        </w:rPr>
        <w:t xml:space="preserve">Reset accounts: </w:t>
      </w:r>
      <w:r>
        <w:rPr>
          <w:rFonts w:ascii="Arial" w:cs="Arial" w:eastAsia="Arial" w:hAnsi="Arial"/>
          <w:sz w:val="20"/>
          <w:szCs w:val="20"/>
        </w:rPr>
        <w:t xml:space="preserve">Admin-only. Clears profile/workouts/chat for all operators except excludeIds list. Defaults to preserving op-ruben.</w:t>
      </w:r>
    </w:p>
    <w:p>
      <w:pPr>
        <w:spacing w:after="120" w:before="200"/>
      </w:pPr>
      <w:r>
        <w:rPr>
          <w:rFonts w:ascii="Arial" w:cs="Arial" w:eastAsia="Arial" w:hAnsi="Arial"/>
          <w:b/>
          <w:bCs/>
          <w:color w:val="444444"/>
          <w:sz w:val="22"/>
          <w:szCs w:val="22"/>
        </w:rPr>
        <w:t xml:space="preserve">POST /api/migrate</w:t>
      </w:r>
    </w:p>
    <w:p>
      <w:pPr>
        <w:spacing w:after="60"/>
      </w:pPr>
      <w:r>
        <w:rPr>
          <w:rFonts w:ascii="Arial" w:cs="Arial" w:eastAsia="Arial" w:hAnsi="Arial"/>
          <w:b/>
          <w:bCs/>
          <w:sz w:val="20"/>
          <w:szCs w:val="20"/>
        </w:rPr>
        <w:t xml:space="preserve">Schema creation: </w:t>
      </w:r>
      <w:r>
        <w:rPr>
          <w:rFonts w:ascii="Arial" w:cs="Arial" w:eastAsia="Arial" w:hAnsi="Arial"/>
          <w:sz w:val="20"/>
          <w:szCs w:val="20"/>
        </w:rPr>
        <w:t xml:space="preserve">Idempotent table creation via raw SQL. Safe column additions with DO $$ BEGIN ... EXCEPTION WHEN duplicate_column.</w:t>
      </w:r>
    </w:p>
    <w:p>
      <w:pPr>
        <w:spacing w:after="120" w:before="200"/>
      </w:pPr>
      <w:r>
        <w:rPr>
          <w:rFonts w:ascii="Arial" w:cs="Arial" w:eastAsia="Arial" w:hAnsi="Arial"/>
          <w:b/>
          <w:bCs/>
          <w:color w:val="444444"/>
          <w:sz w:val="22"/>
          <w:szCs w:val="22"/>
        </w:rPr>
        <w:t xml:space="preserve">POST /api/seed</w:t>
      </w:r>
    </w:p>
    <w:p>
      <w:pPr>
        <w:spacing w:after="60"/>
      </w:pPr>
      <w:r>
        <w:rPr>
          <w:rFonts w:ascii="Arial" w:cs="Arial" w:eastAsia="Arial" w:hAnsi="Arial"/>
          <w:b/>
          <w:bCs/>
          <w:sz w:val="20"/>
          <w:szCs w:val="20"/>
        </w:rPr>
        <w:t xml:space="preserve">Seed operators: </w:t>
      </w:r>
      <w:r>
        <w:rPr>
          <w:rFonts w:ascii="Arial" w:cs="Arial" w:eastAsia="Arial" w:hAnsi="Arial"/>
          <w:sz w:val="20"/>
          <w:szCs w:val="20"/>
        </w:rPr>
        <w:t xml:space="preserve">Upserts 14 default operators from static data. Optional force flag for overwrites.</w:t>
      </w:r>
    </w:p>
    <w:p>
      <w:pPr>
        <w:spacing w:after="120" w:before="200"/>
      </w:pPr>
      <w:r>
        <w:rPr>
          <w:rFonts w:ascii="Arial" w:cs="Arial" w:eastAsia="Arial" w:hAnsi="Arial"/>
          <w:b/>
          <w:bCs/>
          <w:color w:val="444444"/>
          <w:sz w:val="22"/>
          <w:szCs w:val="22"/>
        </w:rPr>
        <w:t xml:space="preserve">GET /api/chat</w:t>
      </w:r>
    </w:p>
    <w:p>
      <w:pPr>
        <w:spacing w:after="60"/>
      </w:pPr>
      <w:r>
        <w:rPr>
          <w:rFonts w:ascii="Arial" w:cs="Arial" w:eastAsia="Arial" w:hAnsi="Arial"/>
          <w:b/>
          <w:bCs/>
          <w:sz w:val="20"/>
          <w:szCs w:val="20"/>
        </w:rPr>
        <w:t xml:space="preserve">Fetch chat history: </w:t>
      </w:r>
      <w:r>
        <w:rPr>
          <w:rFonts w:ascii="Arial" w:cs="Arial" w:eastAsia="Arial" w:hAnsi="Arial"/>
          <w:sz w:val="20"/>
          <w:szCs w:val="20"/>
        </w:rPr>
        <w:t xml:space="preserve">Returns messages by operatorId + chatType composite key.</w:t>
      </w:r>
    </w:p>
    <w:p>
      <w:pPr>
        <w:spacing w:after="120" w:before="200"/>
      </w:pPr>
      <w:r>
        <w:rPr>
          <w:rFonts w:ascii="Arial" w:cs="Arial" w:eastAsia="Arial" w:hAnsi="Arial"/>
          <w:b/>
          <w:bCs/>
          <w:color w:val="444444"/>
          <w:sz w:val="22"/>
          <w:szCs w:val="22"/>
        </w:rPr>
        <w:t xml:space="preserve">PUT /api/chat</w:t>
      </w:r>
    </w:p>
    <w:p>
      <w:pPr>
        <w:spacing w:after="60"/>
      </w:pPr>
      <w:r>
        <w:rPr>
          <w:rFonts w:ascii="Arial" w:cs="Arial" w:eastAsia="Arial" w:hAnsi="Arial"/>
          <w:b/>
          <w:bCs/>
          <w:sz w:val="20"/>
          <w:szCs w:val="20"/>
        </w:rPr>
        <w:t xml:space="preserve">Save chat history: </w:t>
      </w:r>
      <w:r>
        <w:rPr>
          <w:rFonts w:ascii="Arial" w:cs="Arial" w:eastAsia="Arial" w:hAnsi="Arial"/>
          <w:sz w:val="20"/>
          <w:szCs w:val="20"/>
        </w:rPr>
        <w:t xml:space="preserve">Upserts conversation messages for persistence across sessions.</w:t>
      </w:r>
    </w:p>
    <w:p>
      <w:pPr>
        <w:spacing w:after="120" w:before="200"/>
      </w:pPr>
      <w:r>
        <w:rPr>
          <w:rFonts w:ascii="Arial" w:cs="Arial" w:eastAsia="Arial" w:hAnsi="Arial"/>
          <w:b/>
          <w:bCs/>
          <w:color w:val="444444"/>
          <w:sz w:val="22"/>
          <w:szCs w:val="22"/>
        </w:rPr>
        <w:t xml:space="preserve">POST /api/wearables/connect</w:t>
      </w:r>
    </w:p>
    <w:p>
      <w:pPr>
        <w:spacing w:after="60"/>
      </w:pPr>
      <w:r>
        <w:rPr>
          <w:rFonts w:ascii="Arial" w:cs="Arial" w:eastAsia="Arial" w:hAnsi="Arial"/>
          <w:b/>
          <w:bCs/>
          <w:sz w:val="20"/>
          <w:szCs w:val="20"/>
        </w:rPr>
        <w:t xml:space="preserve">Generate OAuth link: </w:t>
      </w:r>
      <w:r>
        <w:rPr>
          <w:rFonts w:ascii="Arial" w:cs="Arial" w:eastAsia="Arial" w:hAnsi="Arial"/>
          <w:sz w:val="20"/>
          <w:szCs w:val="20"/>
        </w:rPr>
        <w:t xml:space="preserve">Creates Junction user + link token for wearable OAuth flow.</w:t>
      </w:r>
    </w:p>
    <w:p>
      <w:pPr>
        <w:spacing w:after="120" w:before="200"/>
      </w:pPr>
      <w:r>
        <w:rPr>
          <w:rFonts w:ascii="Arial" w:cs="Arial" w:eastAsia="Arial" w:hAnsi="Arial"/>
          <w:b/>
          <w:bCs/>
          <w:color w:val="444444"/>
          <w:sz w:val="22"/>
          <w:szCs w:val="22"/>
        </w:rPr>
        <w:t xml:space="preserve">GET /api/wearables</w:t>
      </w:r>
    </w:p>
    <w:p>
      <w:pPr>
        <w:spacing w:after="60"/>
      </w:pPr>
      <w:r>
        <w:rPr>
          <w:rFonts w:ascii="Arial" w:cs="Arial" w:eastAsia="Arial" w:hAnsi="Arial"/>
          <w:b/>
          <w:bCs/>
          <w:sz w:val="20"/>
          <w:szCs w:val="20"/>
        </w:rPr>
        <w:t xml:space="preserve">List connections: </w:t>
      </w:r>
      <w:r>
        <w:rPr>
          <w:rFonts w:ascii="Arial" w:cs="Arial" w:eastAsia="Arial" w:hAnsi="Arial"/>
          <w:sz w:val="20"/>
          <w:szCs w:val="20"/>
        </w:rPr>
        <w:t xml:space="preserve">Returns active wearable connections for operator.</w:t>
      </w:r>
    </w:p>
    <w:p>
      <w:pPr>
        <w:spacing w:after="120" w:before="200"/>
      </w:pPr>
      <w:r>
        <w:rPr>
          <w:rFonts w:ascii="Arial" w:cs="Arial" w:eastAsia="Arial" w:hAnsi="Arial"/>
          <w:b/>
          <w:bCs/>
          <w:color w:val="444444"/>
          <w:sz w:val="22"/>
          <w:szCs w:val="22"/>
        </w:rPr>
        <w:t xml:space="preserve">DELETE /api/wearables</w:t>
      </w:r>
    </w:p>
    <w:p>
      <w:pPr>
        <w:spacing w:after="60"/>
      </w:pPr>
      <w:r>
        <w:rPr>
          <w:rFonts w:ascii="Arial" w:cs="Arial" w:eastAsia="Arial" w:hAnsi="Arial"/>
          <w:b/>
          <w:bCs/>
          <w:sz w:val="20"/>
          <w:szCs w:val="20"/>
        </w:rPr>
        <w:t xml:space="preserve">Disconnect device: </w:t>
      </w:r>
      <w:r>
        <w:rPr>
          <w:rFonts w:ascii="Arial" w:cs="Arial" w:eastAsia="Arial" w:hAnsi="Arial"/>
          <w:sz w:val="20"/>
          <w:szCs w:val="20"/>
        </w:rPr>
        <w:t xml:space="preserve">Soft-delete: sets active=false on connection record.</w:t>
      </w:r>
    </w:p>
    <w:p>
      <w:pPr>
        <w:spacing w:after="120" w:before="200"/>
      </w:pPr>
      <w:r>
        <w:rPr>
          <w:rFonts w:ascii="Arial" w:cs="Arial" w:eastAsia="Arial" w:hAnsi="Arial"/>
          <w:b/>
          <w:bCs/>
          <w:color w:val="444444"/>
          <w:sz w:val="22"/>
          <w:szCs w:val="22"/>
        </w:rPr>
        <w:t xml:space="preserve">POST /api/wearables/sync</w:t>
      </w:r>
    </w:p>
    <w:p>
      <w:pPr>
        <w:spacing w:after="60"/>
      </w:pPr>
      <w:r>
        <w:rPr>
          <w:rFonts w:ascii="Arial" w:cs="Arial" w:eastAsia="Arial" w:hAnsi="Arial"/>
          <w:b/>
          <w:bCs/>
          <w:sz w:val="20"/>
          <w:szCs w:val="20"/>
        </w:rPr>
        <w:t xml:space="preserve">Pull health data: </w:t>
      </w:r>
      <w:r>
        <w:rPr>
          <w:rFonts w:ascii="Arial" w:cs="Arial" w:eastAsia="Arial" w:hAnsi="Arial"/>
          <w:sz w:val="20"/>
          <w:szCs w:val="20"/>
        </w:rPr>
        <w:t xml:space="preserve">Fetches sleep/activity/body from Junction. Auto-updates operator readiness, sleep, weight, bodyFat.</w:t>
      </w:r>
    </w:p>
    <w:p>
      <w:pPr>
        <w:spacing w:after="120" w:before="200"/>
      </w:pPr>
      <w:r>
        <w:rPr>
          <w:rFonts w:ascii="Arial" w:cs="Arial" w:eastAsia="Arial" w:hAnsi="Arial"/>
          <w:b/>
          <w:bCs/>
          <w:color w:val="444444"/>
          <w:sz w:val="22"/>
          <w:szCs w:val="22"/>
        </w:rPr>
        <w:t xml:space="preserve">POST /api/wearables/webhook</w:t>
      </w:r>
    </w:p>
    <w:p>
      <w:pPr>
        <w:spacing w:after="60"/>
      </w:pPr>
      <w:r>
        <w:rPr>
          <w:rFonts w:ascii="Arial" w:cs="Arial" w:eastAsia="Arial" w:hAnsi="Arial"/>
          <w:b/>
          <w:bCs/>
          <w:sz w:val="20"/>
          <w:szCs w:val="20"/>
        </w:rPr>
        <w:t xml:space="preserve">Junction events: </w:t>
      </w:r>
      <w:r>
        <w:rPr>
          <w:rFonts w:ascii="Arial" w:cs="Arial" w:eastAsia="Arial" w:hAnsi="Arial"/>
          <w:sz w:val="20"/>
          <w:szCs w:val="20"/>
        </w:rPr>
        <w:t xml:space="preserve">Receives real-time wearable data pushes. Handles connection, sleep, activity, body events.</w:t>
      </w:r>
    </w:p>
    <w:p>
      <w:pPr>
        <w:spacing w:after="120" w:before="200"/>
      </w:pPr>
      <w:r>
        <w:rPr>
          <w:rFonts w:ascii="Arial" w:cs="Arial" w:eastAsia="Arial" w:hAnsi="Arial"/>
          <w:b/>
          <w:bCs/>
          <w:color w:val="444444"/>
          <w:sz w:val="22"/>
          <w:szCs w:val="22"/>
        </w:rPr>
        <w:t xml:space="preserve">GET /api/wearables/callback</w:t>
      </w:r>
    </w:p>
    <w:p>
      <w:pPr>
        <w:spacing w:after="60"/>
      </w:pPr>
      <w:r>
        <w:rPr>
          <w:rFonts w:ascii="Arial" w:cs="Arial" w:eastAsia="Arial" w:hAnsi="Arial"/>
          <w:b/>
          <w:bCs/>
          <w:sz w:val="20"/>
          <w:szCs w:val="20"/>
        </w:rPr>
        <w:t xml:space="preserve">OAuth redirect: </w:t>
      </w:r>
      <w:r>
        <w:rPr>
          <w:rFonts w:ascii="Arial" w:cs="Arial" w:eastAsia="Arial" w:hAnsi="Arial"/>
          <w:sz w:val="20"/>
          <w:szCs w:val="20"/>
        </w:rPr>
        <w:t xml:space="preserve">Handles post-OAuth redirect back to app.</w:t>
      </w:r>
    </w:p>
    <w:p>
      <w:r>
        <w:br w:type="page"/>
      </w:r>
    </w:p>
    <w:p>
      <w:pPr>
        <w:pStyle w:val="Heading1"/>
        <w:spacing w:after="200" w:before="360"/>
      </w:pPr>
      <w:r>
        <w:rPr>
          <w:rFonts w:ascii="Arial" w:cs="Arial" w:eastAsia="Arial" w:hAnsi="Arial"/>
          <w:b/>
          <w:bCs/>
          <w:color w:val="1A1A1A"/>
          <w:sz w:val="32"/>
          <w:szCs w:val="32"/>
        </w:rPr>
        <w:t xml:space="preserve">4. FRONTEND COMPONENTS</w:t>
      </w:r>
    </w:p>
    <w:p>
      <w:pPr>
        <w:spacing w:after="120"/>
      </w:pPr>
      <w:r>
        <w:rPr>
          <w:rFonts w:ascii="Arial" w:cs="Arial" w:eastAsia="Arial" w:hAnsi="Arial"/>
          <w:sz w:val="20"/>
          <w:szCs w:val="20"/>
        </w:rPr>
        <w:t xml:space="preserve">12 React components totaling ~11,226 lines of code. All use inline CSS with the app's dark sci-fi theme.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800"/>
        <w:gridCol w:w="6360"/>
      </w:tblGrid>
      <w:tr>
        <w:tc>
          <w:tcPr>
            <w:tcW w:type="dxa" w:w="2200"/>
            <w:tcBorders>
              <w:top w:val="single" w:color="999999" w:sz="1"/>
              <w:left w:val="single" w:color="999999" w:sz="1"/>
              <w:bottom w:val="single" w:color="999999" w:sz="1"/>
              <w:right w:val="single" w:color="999999" w:sz="1"/>
            </w:tcBorders>
            <w:shd w:fill="1A1A1A" w:val="clear"/>
            <w:tcMar>
              <w:top w:type="dxa" w:w="60"/>
              <w:left w:type="dxa" w:w="100"/>
              <w:bottom w:type="dxa" w:w="60"/>
              <w:right w:type="dxa" w:w="100"/>
            </w:tcMar>
          </w:tcPr>
          <w:p>
            <w:r>
              <w:rPr>
                <w:rFonts w:ascii="Arial" w:cs="Arial" w:eastAsia="Arial" w:hAnsi="Arial"/>
                <w:b/>
                <w:bCs/>
                <w:color w:val="FFFFFF"/>
                <w:sz w:val="18"/>
                <w:szCs w:val="18"/>
              </w:rPr>
              <w:t xml:space="preserve">Component</w:t>
            </w:r>
          </w:p>
        </w:tc>
        <w:tc>
          <w:tcPr>
            <w:tcW w:type="dxa" w:w="800"/>
            <w:tcBorders>
              <w:top w:val="single" w:color="999999" w:sz="1"/>
              <w:left w:val="single" w:color="999999" w:sz="1"/>
              <w:bottom w:val="single" w:color="999999" w:sz="1"/>
              <w:right w:val="single" w:color="999999" w:sz="1"/>
            </w:tcBorders>
            <w:shd w:fill="1A1A1A" w:val="clear"/>
            <w:tcMar>
              <w:top w:type="dxa" w:w="60"/>
              <w:left w:type="dxa" w:w="100"/>
              <w:bottom w:type="dxa" w:w="60"/>
              <w:right w:type="dxa" w:w="100"/>
            </w:tcMar>
          </w:tcPr>
          <w:p>
            <w:r>
              <w:rPr>
                <w:rFonts w:ascii="Arial" w:cs="Arial" w:eastAsia="Arial" w:hAnsi="Arial"/>
                <w:b/>
                <w:bCs/>
                <w:color w:val="FFFFFF"/>
                <w:sz w:val="18"/>
                <w:szCs w:val="18"/>
              </w:rPr>
              <w:t xml:space="preserve">LOC</w:t>
            </w:r>
          </w:p>
        </w:tc>
        <w:tc>
          <w:tcPr>
            <w:tcW w:type="dxa" w:w="6360"/>
            <w:tcBorders>
              <w:top w:val="single" w:color="999999" w:sz="1"/>
              <w:left w:val="single" w:color="999999" w:sz="1"/>
              <w:bottom w:val="single" w:color="999999" w:sz="1"/>
              <w:right w:val="single" w:color="999999" w:sz="1"/>
            </w:tcBorders>
            <w:shd w:fill="1A1A1A" w:val="clear"/>
            <w:tcMar>
              <w:top w:type="dxa" w:w="60"/>
              <w:left w:type="dxa" w:w="100"/>
              <w:bottom w:type="dxa" w:w="60"/>
              <w:right w:type="dxa" w:w="100"/>
            </w:tcMar>
          </w:tcPr>
          <w:p>
            <w:r>
              <w:rPr>
                <w:rFonts w:ascii="Arial" w:cs="Arial" w:eastAsia="Arial" w:hAnsi="Arial"/>
                <w:b/>
                <w:bCs/>
                <w:color w:val="FFFFFF"/>
                <w:sz w:val="18"/>
                <w:szCs w:val="18"/>
              </w:rPr>
              <w:t xml:space="preserve">Purpose &amp; Key Features</w:t>
            </w:r>
          </w:p>
        </w:tc>
      </w:tr>
      <w:tr>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AppShell.tsx</w:t>
            </w:r>
          </w:p>
        </w:tc>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1,045</w:t>
            </w:r>
          </w:p>
        </w:tc>
        <w:tc>
          <w:tcPr>
            <w:tcW w:type="dxa" w:w="63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Main app shell. Matrix code rain background, 5-tab navigation (COC/Planner/Intel/Gunny/OPS), side Gunny AI panel, user switching. Auto-routes to onboarding if profile incomplete.</w:t>
            </w:r>
          </w:p>
        </w:tc>
      </w:tr>
      <w:tr>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GunnyChat.tsx</w:t>
            </w:r>
          </w:p>
        </w:tc>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1,782</w:t>
            </w:r>
          </w:p>
        </w:tc>
        <w:tc>
          <w:tcPr>
            <w:tcW w:type="dxa" w:w="63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Full AI chat tab. Goal path templates (hypertrophy/fat loss/strength/athletic/general), muscle group primers, food macro database (100+ foods), workout JSON extraction from AI responses.</w:t>
            </w:r>
          </w:p>
        </w:tc>
      </w:tr>
      <w:tr>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IntelCenter.tsx</w:t>
            </w:r>
          </w:p>
        </w:tc>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2,730</w:t>
            </w:r>
          </w:p>
        </w:tc>
        <w:tc>
          <w:tcPr>
            <w:tcW w:type="dxa" w:w="63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Operator Intel Center. 6 sub-tabs: Profile, Nutrition, PR Board, Injuries, Preferences, Wearables. Food macro lookup, meal logging, injury tracking with status badges.</w:t>
            </w:r>
          </w:p>
        </w:tc>
      </w:tr>
      <w:tr>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Planner.tsx</w:t>
            </w:r>
          </w:p>
        </w:tc>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1,811</w:t>
            </w:r>
          </w:p>
        </w:tc>
        <w:tc>
          <w:tcPr>
            <w:tcW w:type="dxa" w:w="63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Workout builder. Calendar navigation, multi-block editor (exercise + conditioning blocks), drag reorder, tooltip system with viewport-safe positioning.</w:t>
            </w:r>
          </w:p>
        </w:tc>
      </w:tr>
      <w:tr>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OpsCenter.tsx</w:t>
            </w:r>
          </w:p>
        </w:tc>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970</w:t>
            </w:r>
          </w:p>
        </w:tc>
        <w:tc>
          <w:tcPr>
            <w:tcW w:type="dxa" w:w="63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Admin dashboard. 5 tabs: Revenue (MRR/ARR/margins), Users (tier management), Platform (aggregate stats), Beta (45-day trial mgmt, VANGUARD), Marketing (social platforms).</w:t>
            </w:r>
          </w:p>
        </w:tc>
      </w:tr>
      <w:tr>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COCDashboard.tsx</w:t>
            </w:r>
          </w:p>
        </w:tc>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679</w:t>
            </w:r>
          </w:p>
        </w:tc>
        <w:tc>
          <w:tcPr>
            <w:tcW w:type="dxa" w:w="63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Command Center. Animated counters, SVG progress rings for readiness, weekly workout summary, recent PRs, sleep/stress indicators.</w:t>
            </w:r>
          </w:p>
        </w:tc>
      </w:tr>
      <w:tr>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LoginScreen.tsx</w:t>
            </w:r>
          </w:p>
        </w:tc>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518</w:t>
            </w:r>
          </w:p>
        </w:tc>
        <w:tc>
          <w:tcPr>
            <w:tcW w:type="dxa" w:w="63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4-digit PIN entry. 30 animated falling particles, success/error flash animations, callsign reveal on auth.</w:t>
            </w:r>
          </w:p>
        </w:tc>
      </w:tr>
      <w:tr>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WearableConnect.tsx</w:t>
            </w:r>
          </w:p>
        </w:tc>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383</w:t>
            </w:r>
          </w:p>
        </w:tc>
        <w:tc>
          <w:tcPr>
            <w:tcW w:type="dxa" w:w="63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Wearable connection UI. 7 desktop providers (WHOOP, Garmin, Fitbit, Oura, Polar, Withings, Peloton). OAuth popup, sync status, metric badges.</w:t>
            </w:r>
          </w:p>
        </w:tc>
      </w:tr>
      <w:tr>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UserSwitcher.tsx</w:t>
            </w:r>
          </w:p>
        </w:tc>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229</w:t>
            </w:r>
          </w:p>
        </w:tc>
        <w:tc>
          <w:tcPr>
            <w:tcW w:type="dxa" w:w="63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Dropdown for trainers to view client profiles. Click-outside detection, styled callsign display.</w:t>
            </w:r>
          </w:p>
        </w:tc>
      </w:tr>
      <w:tr>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LanguageToggle.tsx</w:t>
            </w:r>
          </w:p>
        </w:tc>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72</w:t>
            </w:r>
          </w:p>
        </w:tc>
        <w:tc>
          <w:tcPr>
            <w:tcW w:type="dxa" w:w="63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EN/ES toggle. Compact mode for embedded use.</w:t>
            </w:r>
          </w:p>
        </w:tc>
      </w:tr>
      <w:tr>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Logo.tsx</w:t>
            </w:r>
          </w:p>
        </w:tc>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30</w:t>
            </w:r>
          </w:p>
        </w:tc>
        <w:tc>
          <w:tcPr>
            <w:tcW w:type="dxa" w:w="63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Small logo component.</w:t>
            </w:r>
          </w:p>
        </w:tc>
      </w:tr>
      <w:tr>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LogoFull.tsx</w:t>
            </w:r>
          </w:p>
        </w:tc>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41</w:t>
            </w:r>
          </w:p>
        </w:tc>
        <w:tc>
          <w:tcPr>
            <w:tcW w:type="dxa" w:w="63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Full logo with text.</w:t>
            </w:r>
          </w:p>
        </w:tc>
      </w:tr>
    </w:tbl>
    <w:p>
      <w:r>
        <w:br w:type="page"/>
      </w:r>
    </w:p>
    <w:p>
      <w:pPr>
        <w:pStyle w:val="Heading1"/>
        <w:spacing w:after="200" w:before="360"/>
      </w:pPr>
      <w:r>
        <w:rPr>
          <w:rFonts w:ascii="Arial" w:cs="Arial" w:eastAsia="Arial" w:hAnsi="Arial"/>
          <w:b/>
          <w:bCs/>
          <w:color w:val="1A1A1A"/>
          <w:sz w:val="32"/>
          <w:szCs w:val="32"/>
        </w:rPr>
        <w:t xml:space="preserve">5. GUNNY AI ENGINE</w:t>
      </w:r>
    </w:p>
    <w:p>
      <w:pPr>
        <w:pStyle w:val="Heading2"/>
        <w:spacing w:after="160" w:before="280"/>
      </w:pPr>
      <w:r>
        <w:rPr>
          <w:rFonts w:ascii="Arial" w:cs="Arial" w:eastAsia="Arial" w:hAnsi="Arial"/>
          <w:b/>
          <w:bCs/>
          <w:color w:val="2E2E2E"/>
          <w:sz w:val="26"/>
          <w:szCs w:val="26"/>
        </w:rPr>
        <w:t xml:space="preserve">5.1 Model Routing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2340"/>
        <w:gridCol w:w="2340"/>
        <w:gridCol w:w="1560"/>
        <w:gridCol w:w="1560"/>
      </w:tblGrid>
      <w:tr>
        <w:tc>
          <w:tcPr>
            <w:tcW w:type="dxa" w:w="1560"/>
            <w:tcBorders>
              <w:top w:val="single" w:color="999999" w:sz="1"/>
              <w:left w:val="single" w:color="999999" w:sz="1"/>
              <w:bottom w:val="single" w:color="999999" w:sz="1"/>
              <w:right w:val="single" w:color="999999" w:sz="1"/>
            </w:tcBorders>
            <w:shd w:fill="1A1A1A" w:val="clear"/>
            <w:tcMar>
              <w:top w:type="dxa" w:w="60"/>
              <w:left w:type="dxa" w:w="100"/>
              <w:bottom w:type="dxa" w:w="60"/>
              <w:right w:type="dxa" w:w="100"/>
            </w:tcMar>
          </w:tcPr>
          <w:p>
            <w:r>
              <w:rPr>
                <w:rFonts w:ascii="Arial" w:cs="Arial" w:eastAsia="Arial" w:hAnsi="Arial"/>
                <w:b/>
                <w:bCs/>
                <w:color w:val="FFFFFF"/>
                <w:sz w:val="18"/>
                <w:szCs w:val="18"/>
              </w:rPr>
              <w:t xml:space="preserve">Tier</w:t>
            </w:r>
          </w:p>
        </w:tc>
        <w:tc>
          <w:tcPr>
            <w:tcW w:type="dxa" w:w="2340"/>
            <w:tcBorders>
              <w:top w:val="single" w:color="999999" w:sz="1"/>
              <w:left w:val="single" w:color="999999" w:sz="1"/>
              <w:bottom w:val="single" w:color="999999" w:sz="1"/>
              <w:right w:val="single" w:color="999999" w:sz="1"/>
            </w:tcBorders>
            <w:shd w:fill="1A1A1A" w:val="clear"/>
            <w:tcMar>
              <w:top w:type="dxa" w:w="60"/>
              <w:left w:type="dxa" w:w="100"/>
              <w:bottom w:type="dxa" w:w="60"/>
              <w:right w:type="dxa" w:w="100"/>
            </w:tcMar>
          </w:tcPr>
          <w:p>
            <w:r>
              <w:rPr>
                <w:rFonts w:ascii="Arial" w:cs="Arial" w:eastAsia="Arial" w:hAnsi="Arial"/>
                <w:b/>
                <w:bCs/>
                <w:color w:val="FFFFFF"/>
                <w:sz w:val="18"/>
                <w:szCs w:val="18"/>
              </w:rPr>
              <w:t xml:space="preserve">Codename</w:t>
            </w:r>
          </w:p>
        </w:tc>
        <w:tc>
          <w:tcPr>
            <w:tcW w:type="dxa" w:w="2340"/>
            <w:tcBorders>
              <w:top w:val="single" w:color="999999" w:sz="1"/>
              <w:left w:val="single" w:color="999999" w:sz="1"/>
              <w:bottom w:val="single" w:color="999999" w:sz="1"/>
              <w:right w:val="single" w:color="999999" w:sz="1"/>
            </w:tcBorders>
            <w:shd w:fill="1A1A1A" w:val="clear"/>
            <w:tcMar>
              <w:top w:type="dxa" w:w="60"/>
              <w:left w:type="dxa" w:w="100"/>
              <w:bottom w:type="dxa" w:w="60"/>
              <w:right w:type="dxa" w:w="100"/>
            </w:tcMar>
          </w:tcPr>
          <w:p>
            <w:r>
              <w:rPr>
                <w:rFonts w:ascii="Arial" w:cs="Arial" w:eastAsia="Arial" w:hAnsi="Arial"/>
                <w:b/>
                <w:bCs/>
                <w:color w:val="FFFFFF"/>
                <w:sz w:val="18"/>
                <w:szCs w:val="18"/>
              </w:rPr>
              <w:t xml:space="preserve">Model</w:t>
            </w:r>
          </w:p>
        </w:tc>
        <w:tc>
          <w:tcPr>
            <w:tcW w:type="dxa" w:w="1560"/>
            <w:tcBorders>
              <w:top w:val="single" w:color="999999" w:sz="1"/>
              <w:left w:val="single" w:color="999999" w:sz="1"/>
              <w:bottom w:val="single" w:color="999999" w:sz="1"/>
              <w:right w:val="single" w:color="999999" w:sz="1"/>
            </w:tcBorders>
            <w:shd w:fill="1A1A1A" w:val="clear"/>
            <w:tcMar>
              <w:top w:type="dxa" w:w="60"/>
              <w:left w:type="dxa" w:w="100"/>
              <w:bottom w:type="dxa" w:w="60"/>
              <w:right w:type="dxa" w:w="100"/>
            </w:tcMar>
          </w:tcPr>
          <w:p>
            <w:r>
              <w:rPr>
                <w:rFonts w:ascii="Arial" w:cs="Arial" w:eastAsia="Arial" w:hAnsi="Arial"/>
                <w:b/>
                <w:bCs/>
                <w:color w:val="FFFFFF"/>
                <w:sz w:val="18"/>
                <w:szCs w:val="18"/>
              </w:rPr>
              <w:t xml:space="preserve">Monthly</w:t>
            </w:r>
          </w:p>
        </w:tc>
        <w:tc>
          <w:tcPr>
            <w:tcW w:type="dxa" w:w="1560"/>
            <w:tcBorders>
              <w:top w:val="single" w:color="999999" w:sz="1"/>
              <w:left w:val="single" w:color="999999" w:sz="1"/>
              <w:bottom w:val="single" w:color="999999" w:sz="1"/>
              <w:right w:val="single" w:color="999999" w:sz="1"/>
            </w:tcBorders>
            <w:shd w:fill="1A1A1A" w:val="clear"/>
            <w:tcMar>
              <w:top w:type="dxa" w:w="60"/>
              <w:left w:type="dxa" w:w="100"/>
              <w:bottom w:type="dxa" w:w="60"/>
              <w:right w:type="dxa" w:w="100"/>
            </w:tcMar>
          </w:tcPr>
          <w:p>
            <w:r>
              <w:rPr>
                <w:rFonts w:ascii="Arial" w:cs="Arial" w:eastAsia="Arial" w:hAnsi="Arial"/>
                <w:b/>
                <w:bCs/>
                <w:color w:val="FFFFFF"/>
                <w:sz w:val="18"/>
                <w:szCs w:val="18"/>
              </w:rPr>
              <w:t xml:space="preserve">Margin</w:t>
            </w:r>
          </w:p>
        </w:tc>
      </w:tr>
      <w:tr>
        <w:tc>
          <w:tcPr>
            <w:tcW w:type="dxa" w:w="15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haiku</w:t>
            </w:r>
          </w:p>
        </w:tc>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RECON</w:t>
            </w:r>
          </w:p>
        </w:tc>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claude-haiku-4-5-20251001</w:t>
            </w:r>
          </w:p>
        </w:tc>
        <w:tc>
          <w:tcPr>
            <w:tcW w:type="dxa" w:w="15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$2.00</w:t>
            </w:r>
          </w:p>
        </w:tc>
        <w:tc>
          <w:tcPr>
            <w:tcW w:type="dxa" w:w="15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48.5%</w:t>
            </w:r>
          </w:p>
        </w:tc>
      </w:tr>
      <w:tr>
        <w:tc>
          <w:tcPr>
            <w:tcW w:type="dxa" w:w="15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sonnet</w:t>
            </w:r>
          </w:p>
        </w:tc>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OPERATOR</w:t>
            </w:r>
          </w:p>
        </w:tc>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claude-sonnet-4-6-20250514</w:t>
            </w:r>
          </w:p>
        </w:tc>
        <w:tc>
          <w:tcPr>
            <w:tcW w:type="dxa" w:w="15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$5.00</w:t>
            </w:r>
          </w:p>
        </w:tc>
        <w:tc>
          <w:tcPr>
            <w:tcW w:type="dxa" w:w="15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52.2%</w:t>
            </w:r>
          </w:p>
        </w:tc>
      </w:tr>
      <w:tr>
        <w:tc>
          <w:tcPr>
            <w:tcW w:type="dxa" w:w="15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opus</w:t>
            </w:r>
          </w:p>
        </w:tc>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COMMANDER</w:t>
            </w:r>
          </w:p>
        </w:tc>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claude-opus-4-6-20250514</w:t>
            </w:r>
          </w:p>
        </w:tc>
        <w:tc>
          <w:tcPr>
            <w:tcW w:type="dxa" w:w="15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$15.00</w:t>
            </w:r>
          </w:p>
        </w:tc>
        <w:tc>
          <w:tcPr>
            <w:tcW w:type="dxa" w:w="15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70.7%</w:t>
            </w:r>
          </w:p>
        </w:tc>
      </w:tr>
      <w:tr>
        <w:tc>
          <w:tcPr>
            <w:tcW w:type="dxa" w:w="15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white_glove</w:t>
            </w:r>
          </w:p>
        </w:tc>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WARFIGHTER</w:t>
            </w:r>
          </w:p>
        </w:tc>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claude-opus-4-6-20250514</w:t>
            </w:r>
          </w:p>
        </w:tc>
        <w:tc>
          <w:tcPr>
            <w:tcW w:type="dxa" w:w="15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$49.99</w:t>
            </w:r>
          </w:p>
        </w:tc>
        <w:tc>
          <w:tcPr>
            <w:tcW w:type="dxa" w:w="15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55.2%</w:t>
            </w:r>
          </w:p>
        </w:tc>
      </w:tr>
    </w:tbl>
    <w:p>
      <w:pPr>
        <w:spacing w:after="80"/>
      </w:pPr>
    </w:p>
    <w:p>
      <w:pPr>
        <w:spacing w:after="120"/>
      </w:pPr>
      <w:r>
        <w:rPr>
          <w:rFonts w:ascii="Arial" w:cs="Arial" w:eastAsia="Arial" w:hAnsi="Arial"/>
          <w:sz w:val="20"/>
          <w:szCs w:val="20"/>
        </w:rPr>
        <w:t xml:space="preserve">Owner override: RAMPAGE (op-ruben) always gets claude-opus-4-6-20250514 with 8192 max tokens regardless of tier setting.</w:t>
      </w:r>
    </w:p>
    <w:p>
      <w:pPr>
        <w:pStyle w:val="Heading2"/>
        <w:spacing w:after="160" w:before="280"/>
      </w:pPr>
      <w:r>
        <w:rPr>
          <w:rFonts w:ascii="Arial" w:cs="Arial" w:eastAsia="Arial" w:hAnsi="Arial"/>
          <w:b/>
          <w:bCs/>
          <w:color w:val="2E2E2E"/>
          <w:sz w:val="26"/>
          <w:szCs w:val="26"/>
        </w:rPr>
        <w:t xml:space="preserve">5.2 System Prompts</w:t>
      </w:r>
    </w:p>
    <w:p>
      <w:pPr>
        <w:pStyle w:val="ListParagraph"/>
        <w:numPr>
          <w:ilvl w:val="0"/>
          <w:numId w:val="2"/>
        </w:numPr>
        <w:spacing w:after="60"/>
      </w:pPr>
      <w:r>
        <w:rPr>
          <w:rFonts w:ascii="Arial" w:cs="Arial" w:eastAsia="Arial" w:hAnsi="Arial"/>
          <w:sz w:val="20"/>
          <w:szCs w:val="20"/>
        </w:rPr>
        <w:t xml:space="preserve">SYSTEM_PROMPT (3,100+ words): Full fitness coach persona. Marine DI tone, periodization science, macro calculations, injury modifications, YouTube video integration.</w:t>
      </w:r>
    </w:p>
    <w:p>
      <w:pPr>
        <w:pStyle w:val="ListParagraph"/>
        <w:numPr>
          <w:ilvl w:val="0"/>
          <w:numId w:val="2"/>
        </w:numPr>
        <w:spacing w:after="60"/>
      </w:pPr>
      <w:r>
        <w:rPr>
          <w:rFonts w:ascii="Arial" w:cs="Arial" w:eastAsia="Arial" w:hAnsi="Arial"/>
          <w:sz w:val="20"/>
          <w:szCs w:val="20"/>
        </w:rPr>
        <w:t xml:space="preserve">ONBOARDING_PROMPT: Conversational intake (2-3 questions per message). Collects profile data, discovers wearable devices, outputs &lt;profile_json&gt; for app state.</w:t>
      </w:r>
    </w:p>
    <w:p>
      <w:pPr>
        <w:pStyle w:val="ListParagraph"/>
        <w:numPr>
          <w:ilvl w:val="0"/>
          <w:numId w:val="2"/>
        </w:numPr>
        <w:spacing w:after="60"/>
      </w:pPr>
      <w:r>
        <w:rPr>
          <w:rFonts w:ascii="Arial" w:cs="Arial" w:eastAsia="Arial" w:hAnsi="Arial"/>
          <w:sz w:val="20"/>
          <w:szCs w:val="20"/>
        </w:rPr>
        <w:t xml:space="preserve">ASSISTANT_PROMPT: Side panel quick-help. Context-aware to current screen. Short responses (2-4 sentences).</w:t>
      </w:r>
    </w:p>
    <w:p>
      <w:pPr>
        <w:pStyle w:val="ListParagraph"/>
        <w:numPr>
          <w:ilvl w:val="0"/>
          <w:numId w:val="2"/>
        </w:numPr>
        <w:spacing w:after="60"/>
      </w:pPr>
      <w:r>
        <w:rPr>
          <w:rFonts w:ascii="Arial" w:cs="Arial" w:eastAsia="Arial" w:hAnsi="Arial"/>
          <w:sz w:val="20"/>
          <w:szCs w:val="20"/>
        </w:rPr>
        <w:t xml:space="preserve">OPS_PROMPT: Business intelligence advisor. Reads live DB metrics injected via body.opsData. Revenue, user, platform health analysis.</w:t>
      </w:r>
    </w:p>
    <w:p>
      <w:pPr>
        <w:pStyle w:val="Heading2"/>
        <w:spacing w:after="160" w:before="280"/>
      </w:pPr>
      <w:r>
        <w:rPr>
          <w:rFonts w:ascii="Arial" w:cs="Arial" w:eastAsia="Arial" w:hAnsi="Arial"/>
          <w:b/>
          <w:bCs/>
          <w:color w:val="2E2E2E"/>
          <w:sz w:val="26"/>
          <w:szCs w:val="26"/>
        </w:rPr>
        <w:t xml:space="preserve">5.3 Data Extraction</w:t>
      </w:r>
    </w:p>
    <w:p>
      <w:pPr>
        <w:spacing w:after="120"/>
      </w:pPr>
      <w:r>
        <w:rPr>
          <w:rFonts w:ascii="Arial" w:cs="Arial" w:eastAsia="Arial" w:hAnsi="Arial"/>
          <w:sz w:val="20"/>
          <w:szCs w:val="20"/>
        </w:rPr>
        <w:t xml:space="preserve">AI responses are parsed for structured data using XML-style tags:</w:t>
      </w:r>
    </w:p>
    <w:p>
      <w:pPr>
        <w:pStyle w:val="ListParagraph"/>
        <w:numPr>
          <w:ilvl w:val="0"/>
          <w:numId w:val="2"/>
        </w:numPr>
        <w:spacing w:after="60"/>
      </w:pPr>
      <w:r>
        <w:rPr>
          <w:rFonts w:ascii="Arial" w:cs="Arial" w:eastAsia="Arial" w:hAnsi="Arial"/>
          <w:sz w:val="20"/>
          <w:szCs w:val="20"/>
        </w:rPr>
        <w:t xml:space="preserve">&lt;workout_json&gt;...&lt;/workout_json&gt;: Parsed into Workout object and saved to operator.workouts[date]</w:t>
      </w:r>
    </w:p>
    <w:p>
      <w:pPr>
        <w:pStyle w:val="ListParagraph"/>
        <w:numPr>
          <w:ilvl w:val="0"/>
          <w:numId w:val="2"/>
        </w:numPr>
        <w:spacing w:after="60"/>
      </w:pPr>
      <w:r>
        <w:rPr>
          <w:rFonts w:ascii="Arial" w:cs="Arial" w:eastAsia="Arial" w:hAnsi="Arial"/>
          <w:sz w:val="20"/>
          <w:szCs w:val="20"/>
        </w:rPr>
        <w:t xml:space="preserve">&lt;profile_json&gt;...&lt;/profile_json&gt;: Parsed and merged into operator.profile during onboarding</w:t>
      </w:r>
    </w:p>
    <w:p>
      <w:r>
        <w:br w:type="page"/>
      </w:r>
    </w:p>
    <w:p>
      <w:pPr>
        <w:pStyle w:val="Heading1"/>
        <w:spacing w:after="200" w:before="360"/>
      </w:pPr>
      <w:r>
        <w:rPr>
          <w:rFonts w:ascii="Arial" w:cs="Arial" w:eastAsia="Arial" w:hAnsi="Arial"/>
          <w:b/>
          <w:bCs/>
          <w:color w:val="1A1A1A"/>
          <w:sz w:val="32"/>
          <w:szCs w:val="32"/>
        </w:rPr>
        <w:t xml:space="preserve">6. PRICING &amp; BUSINESS MODEL</w:t>
      </w:r>
    </w:p>
    <w:p>
      <w:pPr>
        <w:pStyle w:val="Heading2"/>
        <w:spacing w:after="160" w:before="280"/>
      </w:pPr>
      <w:r>
        <w:rPr>
          <w:rFonts w:ascii="Arial" w:cs="Arial" w:eastAsia="Arial" w:hAnsi="Arial"/>
          <w:b/>
          <w:bCs/>
          <w:color w:val="2E2E2E"/>
          <w:sz w:val="26"/>
          <w:szCs w:val="26"/>
        </w:rPr>
        <w:t xml:space="preserve">6.1 Trainer Rank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999999" w:sz="1"/>
              <w:left w:val="single" w:color="999999" w:sz="1"/>
              <w:bottom w:val="single" w:color="999999" w:sz="1"/>
              <w:right w:val="single" w:color="999999" w:sz="1"/>
            </w:tcBorders>
            <w:shd w:fill="1A1A1A" w:val="clear"/>
            <w:tcMar>
              <w:top w:type="dxa" w:w="60"/>
              <w:left w:type="dxa" w:w="100"/>
              <w:bottom w:type="dxa" w:w="60"/>
              <w:right w:type="dxa" w:w="100"/>
            </w:tcMar>
          </w:tcPr>
          <w:p>
            <w:r>
              <w:rPr>
                <w:rFonts w:ascii="Arial" w:cs="Arial" w:eastAsia="Arial" w:hAnsi="Arial"/>
                <w:b/>
                <w:bCs/>
                <w:color w:val="FFFFFF"/>
                <w:sz w:val="18"/>
                <w:szCs w:val="18"/>
              </w:rPr>
              <w:t xml:space="preserve">Rank</w:t>
            </w:r>
          </w:p>
        </w:tc>
        <w:tc>
          <w:tcPr>
            <w:tcW w:type="dxa" w:w="1872"/>
            <w:tcBorders>
              <w:top w:val="single" w:color="999999" w:sz="1"/>
              <w:left w:val="single" w:color="999999" w:sz="1"/>
              <w:bottom w:val="single" w:color="999999" w:sz="1"/>
              <w:right w:val="single" w:color="999999" w:sz="1"/>
            </w:tcBorders>
            <w:shd w:fill="1A1A1A" w:val="clear"/>
            <w:tcMar>
              <w:top w:type="dxa" w:w="60"/>
              <w:left w:type="dxa" w:w="100"/>
              <w:bottom w:type="dxa" w:w="60"/>
              <w:right w:type="dxa" w:w="100"/>
            </w:tcMar>
          </w:tcPr>
          <w:p>
            <w:r>
              <w:rPr>
                <w:rFonts w:ascii="Arial" w:cs="Arial" w:eastAsia="Arial" w:hAnsi="Arial"/>
                <w:b/>
                <w:bCs/>
                <w:color w:val="FFFFFF"/>
                <w:sz w:val="18"/>
                <w:szCs w:val="18"/>
              </w:rPr>
              <w:t xml:space="preserve">Clients</w:t>
            </w:r>
          </w:p>
        </w:tc>
        <w:tc>
          <w:tcPr>
            <w:tcW w:type="dxa" w:w="1872"/>
            <w:tcBorders>
              <w:top w:val="single" w:color="999999" w:sz="1"/>
              <w:left w:val="single" w:color="999999" w:sz="1"/>
              <w:bottom w:val="single" w:color="999999" w:sz="1"/>
              <w:right w:val="single" w:color="999999" w:sz="1"/>
            </w:tcBorders>
            <w:shd w:fill="1A1A1A" w:val="clear"/>
            <w:tcMar>
              <w:top w:type="dxa" w:w="60"/>
              <w:left w:type="dxa" w:w="100"/>
              <w:bottom w:type="dxa" w:w="60"/>
              <w:right w:type="dxa" w:w="100"/>
            </w:tcMar>
          </w:tcPr>
          <w:p>
            <w:r>
              <w:rPr>
                <w:rFonts w:ascii="Arial" w:cs="Arial" w:eastAsia="Arial" w:hAnsi="Arial"/>
                <w:b/>
                <w:bCs/>
                <w:color w:val="FFFFFF"/>
                <w:sz w:val="18"/>
                <w:szCs w:val="18"/>
              </w:rPr>
              <w:t xml:space="preserve">Bonus</w:t>
            </w:r>
          </w:p>
        </w:tc>
        <w:tc>
          <w:tcPr>
            <w:tcW w:type="dxa" w:w="1872"/>
            <w:tcBorders>
              <w:top w:val="single" w:color="999999" w:sz="1"/>
              <w:left w:val="single" w:color="999999" w:sz="1"/>
              <w:bottom w:val="single" w:color="999999" w:sz="1"/>
              <w:right w:val="single" w:color="999999" w:sz="1"/>
            </w:tcBorders>
            <w:shd w:fill="1A1A1A" w:val="clear"/>
            <w:tcMar>
              <w:top w:type="dxa" w:w="60"/>
              <w:left w:type="dxa" w:w="100"/>
              <w:bottom w:type="dxa" w:w="60"/>
              <w:right w:type="dxa" w:w="100"/>
            </w:tcMar>
          </w:tcPr>
          <w:p>
            <w:r>
              <w:rPr>
                <w:rFonts w:ascii="Arial" w:cs="Arial" w:eastAsia="Arial" w:hAnsi="Arial"/>
                <w:b/>
                <w:bCs/>
                <w:color w:val="FFFFFF"/>
                <w:sz w:val="18"/>
                <w:szCs w:val="18"/>
              </w:rPr>
              <w:t xml:space="preserve">Perks</w:t>
            </w:r>
          </w:p>
        </w:tc>
        <w:tc>
          <w:tcPr>
            <w:tcW w:type="dxa" w:w="1872"/>
            <w:tcBorders>
              <w:top w:val="single" w:color="999999" w:sz="1"/>
              <w:left w:val="single" w:color="999999" w:sz="1"/>
              <w:bottom w:val="single" w:color="999999" w:sz="1"/>
              <w:right w:val="single" w:color="999999" w:sz="1"/>
            </w:tcBorders>
            <w:shd w:fill="1A1A1A" w:val="clear"/>
            <w:tcMar>
              <w:top w:type="dxa" w:w="60"/>
              <w:left w:type="dxa" w:w="100"/>
              <w:bottom w:type="dxa" w:w="60"/>
              <w:right w:type="dxa" w:w="100"/>
            </w:tcMar>
          </w:tcPr>
          <w:p>
            <w:r>
              <w:rPr>
                <w:rFonts w:ascii="Arial" w:cs="Arial" w:eastAsia="Arial" w:hAnsi="Arial"/>
                <w:b/>
                <w:bCs/>
                <w:color w:val="FFFFFF"/>
                <w:sz w:val="18"/>
                <w:szCs w:val="18"/>
              </w:rPr>
              <w:t xml:space="preserve">Status</w:t>
            </w:r>
          </w:p>
        </w:tc>
      </w:tr>
      <w:tr>
        <w:tc>
          <w:tcPr>
            <w:tcW w:type="dxa" w:w="1872"/>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RECRUIT</w:t>
            </w:r>
          </w:p>
        </w:tc>
        <w:tc>
          <w:tcPr>
            <w:tcW w:type="dxa" w:w="1872"/>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0-10</w:t>
            </w:r>
          </w:p>
        </w:tc>
        <w:tc>
          <w:tcPr>
            <w:tcW w:type="dxa" w:w="1872"/>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0%</w:t>
            </w:r>
          </w:p>
        </w:tc>
        <w:tc>
          <w:tcPr>
            <w:tcW w:type="dxa" w:w="1872"/>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Base tier</w:t>
            </w:r>
          </w:p>
        </w:tc>
        <w:tc>
          <w:tcPr>
            <w:tcW w:type="dxa" w:w="1872"/>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Entry</w:t>
            </w:r>
          </w:p>
        </w:tc>
      </w:tr>
      <w:tr>
        <w:tc>
          <w:tcPr>
            <w:tcW w:type="dxa" w:w="1872"/>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SERGEANT</w:t>
            </w:r>
          </w:p>
        </w:tc>
        <w:tc>
          <w:tcPr>
            <w:tcW w:type="dxa" w:w="1872"/>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11-30</w:t>
            </w:r>
          </w:p>
        </w:tc>
        <w:tc>
          <w:tcPr>
            <w:tcW w:type="dxa" w:w="1872"/>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5%</w:t>
            </w:r>
          </w:p>
        </w:tc>
        <w:tc>
          <w:tcPr>
            <w:tcW w:type="dxa" w:w="1872"/>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Priority support</w:t>
            </w:r>
          </w:p>
        </w:tc>
        <w:tc>
          <w:tcPr>
            <w:tcW w:type="dxa" w:w="1872"/>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Growth</w:t>
            </w:r>
          </w:p>
        </w:tc>
      </w:tr>
      <w:tr>
        <w:tc>
          <w:tcPr>
            <w:tcW w:type="dxa" w:w="1872"/>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LIEUTENANT</w:t>
            </w:r>
          </w:p>
        </w:tc>
        <w:tc>
          <w:tcPr>
            <w:tcW w:type="dxa" w:w="1872"/>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31-60</w:t>
            </w:r>
          </w:p>
        </w:tc>
        <w:tc>
          <w:tcPr>
            <w:tcW w:type="dxa" w:w="1872"/>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10%</w:t>
            </w:r>
          </w:p>
        </w:tc>
        <w:tc>
          <w:tcPr>
            <w:tcW w:type="dxa" w:w="1872"/>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Custom branding</w:t>
            </w:r>
          </w:p>
        </w:tc>
        <w:tc>
          <w:tcPr>
            <w:tcW w:type="dxa" w:w="1872"/>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Established</w:t>
            </w:r>
          </w:p>
        </w:tc>
      </w:tr>
      <w:tr>
        <w:tc>
          <w:tcPr>
            <w:tcW w:type="dxa" w:w="1872"/>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CAPTAIN</w:t>
            </w:r>
          </w:p>
        </w:tc>
        <w:tc>
          <w:tcPr>
            <w:tcW w:type="dxa" w:w="1872"/>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61-100</w:t>
            </w:r>
          </w:p>
        </w:tc>
        <w:tc>
          <w:tcPr>
            <w:tcW w:type="dxa" w:w="1872"/>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15%</w:t>
            </w:r>
          </w:p>
        </w:tc>
        <w:tc>
          <w:tcPr>
            <w:tcW w:type="dxa" w:w="1872"/>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API access</w:t>
            </w:r>
          </w:p>
        </w:tc>
        <w:tc>
          <w:tcPr>
            <w:tcW w:type="dxa" w:w="1872"/>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Senior</w:t>
            </w:r>
          </w:p>
        </w:tc>
      </w:tr>
      <w:tr>
        <w:tc>
          <w:tcPr>
            <w:tcW w:type="dxa" w:w="1872"/>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GENERAL</w:t>
            </w:r>
          </w:p>
        </w:tc>
        <w:tc>
          <w:tcPr>
            <w:tcW w:type="dxa" w:w="1872"/>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101+</w:t>
            </w:r>
          </w:p>
        </w:tc>
        <w:tc>
          <w:tcPr>
            <w:tcW w:type="dxa" w:w="1872"/>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20%</w:t>
            </w:r>
          </w:p>
        </w:tc>
        <w:tc>
          <w:tcPr>
            <w:tcW w:type="dxa" w:w="1872"/>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White label option</w:t>
            </w:r>
          </w:p>
        </w:tc>
        <w:tc>
          <w:tcPr>
            <w:tcW w:type="dxa" w:w="1872"/>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Elite</w:t>
            </w:r>
          </w:p>
        </w:tc>
      </w:tr>
    </w:tbl>
    <w:p>
      <w:pPr>
        <w:pStyle w:val="Heading2"/>
        <w:spacing w:after="160" w:before="280"/>
      </w:pPr>
      <w:r>
        <w:rPr>
          <w:rFonts w:ascii="Arial" w:cs="Arial" w:eastAsia="Arial" w:hAnsi="Arial"/>
          <w:b/>
          <w:bCs/>
          <w:color w:val="2E2E2E"/>
          <w:sz w:val="26"/>
          <w:szCs w:val="26"/>
        </w:rPr>
        <w:t xml:space="preserve">6.2 Beta Program</w:t>
      </w:r>
    </w:p>
    <w:p>
      <w:pPr>
        <w:pStyle w:val="ListParagraph"/>
        <w:numPr>
          <w:ilvl w:val="0"/>
          <w:numId w:val="2"/>
        </w:numPr>
        <w:spacing w:after="60"/>
      </w:pPr>
      <w:r>
        <w:rPr>
          <w:rFonts w:ascii="Arial" w:cs="Arial" w:eastAsia="Arial" w:hAnsi="Arial"/>
          <w:sz w:val="20"/>
          <w:szCs w:val="20"/>
        </w:rPr>
        <w:t xml:space="preserve">BETA_DURATION_DAYS = 45 (constant in types.ts)</w:t>
      </w:r>
    </w:p>
    <w:p>
      <w:pPr>
        <w:pStyle w:val="ListParagraph"/>
        <w:numPr>
          <w:ilvl w:val="0"/>
          <w:numId w:val="2"/>
        </w:numPr>
        <w:spacing w:after="60"/>
      </w:pPr>
      <w:r>
        <w:rPr>
          <w:rFonts w:ascii="Arial" w:cs="Arial" w:eastAsia="Arial" w:hAnsi="Arial"/>
          <w:sz w:val="20"/>
          <w:szCs w:val="20"/>
        </w:rPr>
        <w:t xml:space="preserve">VANGUARD: Founding member tier for early adopters during beta</w:t>
      </w:r>
    </w:p>
    <w:p>
      <w:pPr>
        <w:pStyle w:val="ListParagraph"/>
        <w:numPr>
          <w:ilvl w:val="0"/>
          <w:numId w:val="2"/>
        </w:numPr>
        <w:spacing w:after="60"/>
      </w:pPr>
      <w:r>
        <w:rPr>
          <w:rFonts w:ascii="Arial" w:cs="Arial" w:eastAsia="Arial" w:hAnsi="Arial"/>
          <w:sz w:val="20"/>
          <w:szCs w:val="20"/>
        </w:rPr>
        <w:t xml:space="preserve">Free month promo available for RECON/OPERATOR tiers as upsell tool</w:t>
      </w:r>
    </w:p>
    <w:p>
      <w:pPr>
        <w:pStyle w:val="ListParagraph"/>
        <w:numPr>
          <w:ilvl w:val="0"/>
          <w:numId w:val="2"/>
        </w:numPr>
        <w:spacing w:after="60"/>
      </w:pPr>
      <w:r>
        <w:rPr>
          <w:rFonts w:ascii="Arial" w:cs="Arial" w:eastAsia="Arial" w:hAnsi="Arial"/>
          <w:sz w:val="20"/>
          <w:szCs w:val="20"/>
        </w:rPr>
        <w:t xml:space="preserve">Tier management: freely changeable during beta, locked post-launch via LOCK ALL TIERS</w:t>
      </w:r>
    </w:p>
    <w:p>
      <w:r>
        <w:br w:type="page"/>
      </w:r>
    </w:p>
    <w:p>
      <w:pPr>
        <w:pStyle w:val="Heading1"/>
        <w:spacing w:after="200" w:before="360"/>
      </w:pPr>
      <w:r>
        <w:rPr>
          <w:rFonts w:ascii="Arial" w:cs="Arial" w:eastAsia="Arial" w:hAnsi="Arial"/>
          <w:b/>
          <w:bCs/>
          <w:color w:val="1A1A1A"/>
          <w:sz w:val="32"/>
          <w:szCs w:val="32"/>
        </w:rPr>
        <w:t xml:space="preserve">7. INFRASTRUCTURE &amp; DEPLOYMENT</w:t>
      </w:r>
    </w:p>
    <w:p>
      <w:pPr>
        <w:pStyle w:val="Heading2"/>
        <w:spacing w:after="160" w:before="280"/>
      </w:pPr>
      <w:r>
        <w:rPr>
          <w:rFonts w:ascii="Arial" w:cs="Arial" w:eastAsia="Arial" w:hAnsi="Arial"/>
          <w:b/>
          <w:bCs/>
          <w:color w:val="2E2E2E"/>
          <w:sz w:val="26"/>
          <w:szCs w:val="26"/>
        </w:rPr>
        <w:t xml:space="preserve">7.1 Environment Variables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200"/>
        <w:gridCol w:w="5360"/>
      </w:tblGrid>
      <w:tr>
        <w:tc>
          <w:tcPr>
            <w:tcW w:type="dxa" w:w="2800"/>
            <w:tcBorders>
              <w:top w:val="single" w:color="999999" w:sz="1"/>
              <w:left w:val="single" w:color="999999" w:sz="1"/>
              <w:bottom w:val="single" w:color="999999" w:sz="1"/>
              <w:right w:val="single" w:color="999999" w:sz="1"/>
            </w:tcBorders>
            <w:shd w:fill="1A1A1A" w:val="clear"/>
            <w:tcMar>
              <w:top w:type="dxa" w:w="60"/>
              <w:left w:type="dxa" w:w="100"/>
              <w:bottom w:type="dxa" w:w="60"/>
              <w:right w:type="dxa" w:w="100"/>
            </w:tcMar>
          </w:tcPr>
          <w:p>
            <w:r>
              <w:rPr>
                <w:rFonts w:ascii="Arial" w:cs="Arial" w:eastAsia="Arial" w:hAnsi="Arial"/>
                <w:b/>
                <w:bCs/>
                <w:color w:val="FFFFFF"/>
                <w:sz w:val="18"/>
                <w:szCs w:val="18"/>
              </w:rPr>
              <w:t xml:space="preserve">Variable</w:t>
            </w:r>
          </w:p>
        </w:tc>
        <w:tc>
          <w:tcPr>
            <w:tcW w:type="dxa" w:w="1200"/>
            <w:tcBorders>
              <w:top w:val="single" w:color="999999" w:sz="1"/>
              <w:left w:val="single" w:color="999999" w:sz="1"/>
              <w:bottom w:val="single" w:color="999999" w:sz="1"/>
              <w:right w:val="single" w:color="999999" w:sz="1"/>
            </w:tcBorders>
            <w:shd w:fill="1A1A1A" w:val="clear"/>
            <w:tcMar>
              <w:top w:type="dxa" w:w="60"/>
              <w:left w:type="dxa" w:w="100"/>
              <w:bottom w:type="dxa" w:w="60"/>
              <w:right w:type="dxa" w:w="100"/>
            </w:tcMar>
          </w:tcPr>
          <w:p>
            <w:r>
              <w:rPr>
                <w:rFonts w:ascii="Arial" w:cs="Arial" w:eastAsia="Arial" w:hAnsi="Arial"/>
                <w:b/>
                <w:bCs/>
                <w:color w:val="FFFFFF"/>
                <w:sz w:val="18"/>
                <w:szCs w:val="18"/>
              </w:rPr>
              <w:t xml:space="preserve">Status</w:t>
            </w:r>
          </w:p>
        </w:tc>
        <w:tc>
          <w:tcPr>
            <w:tcW w:type="dxa" w:w="5360"/>
            <w:tcBorders>
              <w:top w:val="single" w:color="999999" w:sz="1"/>
              <w:left w:val="single" w:color="999999" w:sz="1"/>
              <w:bottom w:val="single" w:color="999999" w:sz="1"/>
              <w:right w:val="single" w:color="999999" w:sz="1"/>
            </w:tcBorders>
            <w:shd w:fill="1A1A1A" w:val="clear"/>
            <w:tcMar>
              <w:top w:type="dxa" w:w="60"/>
              <w:left w:type="dxa" w:w="100"/>
              <w:bottom w:type="dxa" w:w="60"/>
              <w:right w:type="dxa" w:w="100"/>
            </w:tcMar>
          </w:tcPr>
          <w:p>
            <w:r>
              <w:rPr>
                <w:rFonts w:ascii="Arial" w:cs="Arial" w:eastAsia="Arial" w:hAnsi="Arial"/>
                <w:b/>
                <w:bCs/>
                <w:color w:val="FFFFFF"/>
                <w:sz w:val="18"/>
                <w:szCs w:val="18"/>
              </w:rPr>
              <w:t xml:space="preserve">Description</w:t>
            </w:r>
          </w:p>
        </w:tc>
      </w:tr>
      <w:tr>
        <w:tc>
          <w:tcPr>
            <w:tcW w:type="dxa" w:w="2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DATABASE_URL</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Required</w:t>
            </w:r>
          </w:p>
        </w:tc>
        <w:tc>
          <w:tcPr>
            <w:tcW w:type="dxa" w:w="53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PostgreSQL connection string (Railway-provided)</w:t>
            </w:r>
          </w:p>
        </w:tc>
      </w:tr>
      <w:tr>
        <w:tc>
          <w:tcPr>
            <w:tcW w:type="dxa" w:w="2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ANTHROPIC_API_KEY</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Required</w:t>
            </w:r>
          </w:p>
        </w:tc>
        <w:tc>
          <w:tcPr>
            <w:tcW w:type="dxa" w:w="53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Claude AI API key (sk-ant-...)</w:t>
            </w:r>
          </w:p>
        </w:tc>
      </w:tr>
      <w:tr>
        <w:tc>
          <w:tcPr>
            <w:tcW w:type="dxa" w:w="2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VITAL_API_KEY</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Required</w:t>
            </w:r>
          </w:p>
        </w:tc>
        <w:tc>
          <w:tcPr>
            <w:tcW w:type="dxa" w:w="53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Junction sandbox key (sk_us_khlBIUP...y0A)</w:t>
            </w:r>
          </w:p>
        </w:tc>
      </w:tr>
      <w:tr>
        <w:tc>
          <w:tcPr>
            <w:tcW w:type="dxa" w:w="2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VITAL_ENVIRONMENT</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Optional</w:t>
            </w:r>
          </w:p>
        </w:tc>
        <w:tc>
          <w:tcPr>
            <w:tcW w:type="dxa" w:w="53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sandbox (default) or production</w:t>
            </w:r>
          </w:p>
        </w:tc>
      </w:tr>
      <w:tr>
        <w:tc>
          <w:tcPr>
            <w:tcW w:type="dxa" w:w="2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HOSTNAME</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Auto</w:t>
            </w:r>
          </w:p>
        </w:tc>
        <w:tc>
          <w:tcPr>
            <w:tcW w:type="dxa" w:w="53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Railway-provided hostname</w:t>
            </w:r>
          </w:p>
        </w:tc>
      </w:tr>
      <w:tr>
        <w:tc>
          <w:tcPr>
            <w:tcW w:type="dxa" w:w="2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NEXT_PUBLIC_APP_URL</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Optional</w:t>
            </w:r>
          </w:p>
        </w:tc>
        <w:tc>
          <w:tcPr>
            <w:tcW w:type="dxa" w:w="53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Defaults to Railway URL</w:t>
            </w:r>
          </w:p>
        </w:tc>
      </w:tr>
    </w:tbl>
    <w:p>
      <w:pPr>
        <w:pStyle w:val="Heading2"/>
        <w:spacing w:after="160" w:before="280"/>
      </w:pPr>
      <w:r>
        <w:rPr>
          <w:rFonts w:ascii="Arial" w:cs="Arial" w:eastAsia="Arial" w:hAnsi="Arial"/>
          <w:b/>
          <w:bCs/>
          <w:color w:val="2E2E2E"/>
          <w:sz w:val="26"/>
          <w:szCs w:val="26"/>
        </w:rPr>
        <w:t xml:space="preserve">7.2 Railway Setup</w:t>
      </w:r>
    </w:p>
    <w:p>
      <w:pPr>
        <w:pStyle w:val="ListParagraph"/>
        <w:numPr>
          <w:ilvl w:val="0"/>
          <w:numId w:val="2"/>
        </w:numPr>
        <w:spacing w:after="60"/>
      </w:pPr>
      <w:r>
        <w:rPr>
          <w:rFonts w:ascii="Arial" w:cs="Arial" w:eastAsia="Arial" w:hAnsi="Arial"/>
          <w:sz w:val="20"/>
          <w:szCs w:val="20"/>
        </w:rPr>
        <w:t xml:space="preserve">Project: outstanding-spirit (3 services: guns-up-app, Postgres, fox-mpc-builder)</w:t>
      </w:r>
    </w:p>
    <w:p>
      <w:pPr>
        <w:pStyle w:val="ListParagraph"/>
        <w:numPr>
          <w:ilvl w:val="0"/>
          <w:numId w:val="2"/>
        </w:numPr>
        <w:spacing w:after="60"/>
      </w:pPr>
      <w:r>
        <w:rPr>
          <w:rFonts w:ascii="Arial" w:cs="Arial" w:eastAsia="Arial" w:hAnsi="Arial"/>
          <w:sz w:val="20"/>
          <w:szCs w:val="20"/>
        </w:rPr>
        <w:t xml:space="preserve">Auto-deploy: pushes to main trigger build + deploy</w:t>
      </w:r>
    </w:p>
    <w:p>
      <w:pPr>
        <w:pStyle w:val="ListParagraph"/>
        <w:numPr>
          <w:ilvl w:val="0"/>
          <w:numId w:val="2"/>
        </w:numPr>
        <w:spacing w:after="60"/>
      </w:pPr>
      <w:r>
        <w:rPr>
          <w:rFonts w:ascii="Arial" w:cs="Arial" w:eastAsia="Arial" w:hAnsi="Arial"/>
          <w:sz w:val="20"/>
          <w:szCs w:val="20"/>
        </w:rPr>
        <w:t xml:space="preserve">Build script: scripts/build.sh handles missing DATABASE_URL during build</w:t>
      </w:r>
    </w:p>
    <w:p>
      <w:pPr>
        <w:pStyle w:val="ListParagraph"/>
        <w:numPr>
          <w:ilvl w:val="0"/>
          <w:numId w:val="2"/>
        </w:numPr>
        <w:spacing w:after="60"/>
      </w:pPr>
      <w:r>
        <w:rPr>
          <w:rFonts w:ascii="Arial" w:cs="Arial" w:eastAsia="Arial" w:hAnsi="Arial"/>
          <w:sz w:val="20"/>
          <w:szCs w:val="20"/>
        </w:rPr>
        <w:t xml:space="preserve">Database: PostgreSQL with postgres-volume for persistence</w:t>
      </w:r>
    </w:p>
    <w:p>
      <w:pPr>
        <w:pStyle w:val="Heading2"/>
        <w:spacing w:after="160" w:before="280"/>
      </w:pPr>
      <w:r>
        <w:rPr>
          <w:rFonts w:ascii="Arial" w:cs="Arial" w:eastAsia="Arial" w:hAnsi="Arial"/>
          <w:b/>
          <w:bCs/>
          <w:color w:val="2E2E2E"/>
          <w:sz w:val="26"/>
          <w:szCs w:val="26"/>
        </w:rPr>
        <w:t xml:space="preserve">7.3 Junction/Vital Wearable Integration</w:t>
      </w:r>
    </w:p>
    <w:p>
      <w:pPr>
        <w:pStyle w:val="ListParagraph"/>
        <w:numPr>
          <w:ilvl w:val="0"/>
          <w:numId w:val="2"/>
        </w:numPr>
        <w:spacing w:after="60"/>
      </w:pPr>
      <w:r>
        <w:rPr>
          <w:rFonts w:ascii="Arial" w:cs="Arial" w:eastAsia="Arial" w:hAnsi="Arial"/>
          <w:sz w:val="20"/>
          <w:szCs w:val="20"/>
        </w:rPr>
        <w:t xml:space="preserve">Team: Lone Wolf Search (ID: 74a6df20-0f95-4c15-94cc-451242434bd4)</w:t>
      </w:r>
    </w:p>
    <w:p>
      <w:pPr>
        <w:pStyle w:val="ListParagraph"/>
        <w:numPr>
          <w:ilvl w:val="0"/>
          <w:numId w:val="2"/>
        </w:numPr>
        <w:spacing w:after="60"/>
      </w:pPr>
      <w:r>
        <w:rPr>
          <w:rFonts w:ascii="Arial" w:cs="Arial" w:eastAsia="Arial" w:hAnsi="Arial"/>
          <w:sz w:val="20"/>
          <w:szCs w:val="20"/>
        </w:rPr>
        <w:t xml:space="preserve">Environment: Sandbox (Trial 1/30 days)</w:t>
      </w:r>
    </w:p>
    <w:p>
      <w:pPr>
        <w:pStyle w:val="ListParagraph"/>
        <w:numPr>
          <w:ilvl w:val="0"/>
          <w:numId w:val="2"/>
        </w:numPr>
        <w:spacing w:after="60"/>
      </w:pPr>
      <w:r>
        <w:rPr>
          <w:rFonts w:ascii="Arial" w:cs="Arial" w:eastAsia="Arial" w:hAnsi="Arial"/>
          <w:sz w:val="20"/>
          <w:szCs w:val="20"/>
        </w:rPr>
        <w:t xml:space="preserve">API Key: sk_us_ prefix (US region, auto-detected by vital.ts)</w:t>
      </w:r>
    </w:p>
    <w:p>
      <w:pPr>
        <w:pStyle w:val="ListParagraph"/>
        <w:numPr>
          <w:ilvl w:val="0"/>
          <w:numId w:val="2"/>
        </w:numPr>
        <w:spacing w:after="60"/>
      </w:pPr>
      <w:r>
        <w:rPr>
          <w:rFonts w:ascii="Arial" w:cs="Arial" w:eastAsia="Arial" w:hAnsi="Arial"/>
          <w:sz w:val="20"/>
          <w:szCs w:val="20"/>
        </w:rPr>
        <w:t xml:space="preserve">Webhook: guns-up-app-production-3291.up.railway.app/api/wearables/webhook</w:t>
      </w:r>
    </w:p>
    <w:p>
      <w:pPr>
        <w:pStyle w:val="ListParagraph"/>
        <w:numPr>
          <w:ilvl w:val="0"/>
          <w:numId w:val="2"/>
        </w:numPr>
        <w:spacing w:after="60"/>
      </w:pPr>
      <w:r>
        <w:rPr>
          <w:rFonts w:ascii="Arial" w:cs="Arial" w:eastAsia="Arial" w:hAnsi="Arial"/>
          <w:sz w:val="20"/>
          <w:szCs w:val="20"/>
        </w:rPr>
        <w:t xml:space="preserve">Status: Webhook configured, listening to all events. API key has 401 on user.create (trial limitation).</w:t>
      </w:r>
    </w:p>
    <w:p>
      <w:pPr>
        <w:pStyle w:val="Heading2"/>
        <w:spacing w:after="160" w:before="280"/>
      </w:pPr>
      <w:r>
        <w:rPr>
          <w:rFonts w:ascii="Arial" w:cs="Arial" w:eastAsia="Arial" w:hAnsi="Arial"/>
          <w:b/>
          <w:bCs/>
          <w:color w:val="2E2E2E"/>
          <w:sz w:val="26"/>
          <w:szCs w:val="26"/>
        </w:rPr>
        <w:t xml:space="preserve">7.4 GitHub</w:t>
      </w:r>
    </w:p>
    <w:p>
      <w:pPr>
        <w:pStyle w:val="ListParagraph"/>
        <w:numPr>
          <w:ilvl w:val="0"/>
          <w:numId w:val="2"/>
        </w:numPr>
        <w:spacing w:after="60"/>
      </w:pPr>
      <w:r>
        <w:rPr>
          <w:rFonts w:ascii="Arial" w:cs="Arial" w:eastAsia="Arial" w:hAnsi="Arial"/>
          <w:sz w:val="20"/>
          <w:szCs w:val="20"/>
        </w:rPr>
        <w:t xml:space="preserve">Repo: github.com/LWS0331/guns-up-app</w:t>
      </w:r>
    </w:p>
    <w:p>
      <w:pPr>
        <w:pStyle w:val="ListParagraph"/>
        <w:numPr>
          <w:ilvl w:val="0"/>
          <w:numId w:val="2"/>
        </w:numPr>
        <w:spacing w:after="60"/>
      </w:pPr>
      <w:r>
        <w:rPr>
          <w:rFonts w:ascii="Arial" w:cs="Arial" w:eastAsia="Arial" w:hAnsi="Arial"/>
          <w:sz w:val="20"/>
          <w:szCs w:val="20"/>
        </w:rPr>
        <w:t xml:space="preserve">Branch: main (single branch, auto-deploy)</w:t>
      </w:r>
    </w:p>
    <w:p>
      <w:pPr>
        <w:pStyle w:val="ListParagraph"/>
        <w:numPr>
          <w:ilvl w:val="0"/>
          <w:numId w:val="2"/>
        </w:numPr>
        <w:spacing w:after="60"/>
      </w:pPr>
      <w:r>
        <w:rPr>
          <w:rFonts w:ascii="Arial" w:cs="Arial" w:eastAsia="Arial" w:hAnsi="Arial"/>
          <w:sz w:val="20"/>
          <w:szCs w:val="20"/>
        </w:rPr>
        <w:t xml:space="preserve">Auth: PAT token (ghp_TG0f9NIaMOsfJ...)</w:t>
      </w:r>
    </w:p>
    <w:p>
      <w:r>
        <w:br w:type="page"/>
      </w:r>
    </w:p>
    <w:p>
      <w:pPr>
        <w:pStyle w:val="Heading1"/>
        <w:spacing w:after="200" w:before="360"/>
      </w:pPr>
      <w:r>
        <w:rPr>
          <w:rFonts w:ascii="Arial" w:cs="Arial" w:eastAsia="Arial" w:hAnsi="Arial"/>
          <w:b/>
          <w:bCs/>
          <w:color w:val="1A1A1A"/>
          <w:sz w:val="32"/>
          <w:szCs w:val="32"/>
        </w:rPr>
        <w:t xml:space="preserve">8. AUTHENTICATION &amp; ACCESS CONTROL</w:t>
      </w:r>
    </w:p>
    <w:p>
      <w:pPr>
        <w:pStyle w:val="Heading2"/>
        <w:spacing w:after="160" w:before="280"/>
      </w:pPr>
      <w:r>
        <w:rPr>
          <w:rFonts w:ascii="Arial" w:cs="Arial" w:eastAsia="Arial" w:hAnsi="Arial"/>
          <w:b/>
          <w:bCs/>
          <w:color w:val="2E2E2E"/>
          <w:sz w:val="26"/>
          <w:szCs w:val="26"/>
        </w:rPr>
        <w:t xml:space="preserve">8.1 PIN Authentication</w:t>
      </w:r>
    </w:p>
    <w:p>
      <w:pPr>
        <w:spacing w:after="120"/>
      </w:pPr>
      <w:r>
        <w:rPr>
          <w:rFonts w:ascii="Arial" w:cs="Arial" w:eastAsia="Arial" w:hAnsi="Arial"/>
          <w:sz w:val="20"/>
          <w:szCs w:val="20"/>
        </w:rPr>
        <w:t xml:space="preserve">4-digit numeric PIN matched against operators[].pin field. Client-side only (MVP). No session tokens or JWT.</w:t>
      </w:r>
    </w:p>
    <w:p>
      <w:pPr>
        <w:pStyle w:val="Heading2"/>
        <w:spacing w:after="160" w:before="280"/>
      </w:pPr>
      <w:r>
        <w:rPr>
          <w:rFonts w:ascii="Arial" w:cs="Arial" w:eastAsia="Arial" w:hAnsi="Arial"/>
          <w:b/>
          <w:bCs/>
          <w:color w:val="2E2E2E"/>
          <w:sz w:val="26"/>
          <w:szCs w:val="26"/>
        </w:rPr>
        <w:t xml:space="preserve">8.2 Admin Access</w:t>
      </w:r>
    </w:p>
    <w:p>
      <w:pPr>
        <w:spacing w:after="120"/>
      </w:pPr>
      <w:r>
        <w:rPr>
          <w:rFonts w:ascii="Arial" w:cs="Arial" w:eastAsia="Arial" w:hAnsi="Arial"/>
          <w:sz w:val="20"/>
          <w:szCs w:val="20"/>
        </w:rPr>
        <w:t xml:space="preserve">OPS_CENTER_ACCESS = ['op-ruben', 'op-britney']. Controls access to OPS tab, /api/ops, and /api/ops/reset endpoints.</w:t>
      </w:r>
    </w:p>
    <w:p>
      <w:pPr>
        <w:pStyle w:val="Heading2"/>
        <w:spacing w:after="160" w:before="280"/>
      </w:pPr>
      <w:r>
        <w:rPr>
          <w:rFonts w:ascii="Arial" w:cs="Arial" w:eastAsia="Arial" w:hAnsi="Arial"/>
          <w:b/>
          <w:bCs/>
          <w:color w:val="2E2E2E"/>
          <w:sz w:val="26"/>
          <w:szCs w:val="26"/>
        </w:rPr>
        <w:t xml:space="preserve">8.3 Trainer-Client Relationships</w:t>
      </w:r>
    </w:p>
    <w:p>
      <w:pPr>
        <w:pStyle w:val="ListParagraph"/>
        <w:numPr>
          <w:ilvl w:val="0"/>
          <w:numId w:val="2"/>
        </w:numPr>
        <w:spacing w:after="60"/>
      </w:pPr>
      <w:r>
        <w:rPr>
          <w:rFonts w:ascii="Arial" w:cs="Arial" w:eastAsia="Arial" w:hAnsi="Arial"/>
          <w:sz w:val="20"/>
          <w:szCs w:val="20"/>
        </w:rPr>
        <w:t xml:space="preserve">Trainers have clientIds[] array listing accessible client operator IDs</w:t>
      </w:r>
    </w:p>
    <w:p>
      <w:pPr>
        <w:pStyle w:val="ListParagraph"/>
        <w:numPr>
          <w:ilvl w:val="0"/>
          <w:numId w:val="2"/>
        </w:numPr>
        <w:spacing w:after="60"/>
      </w:pPr>
      <w:r>
        <w:rPr>
          <w:rFonts w:ascii="Arial" w:cs="Arial" w:eastAsia="Arial" w:hAnsi="Arial"/>
          <w:sz w:val="20"/>
          <w:szCs w:val="20"/>
        </w:rPr>
        <w:t xml:space="preserve">Clients have trainerId field pointing to their trainer</w:t>
      </w:r>
    </w:p>
    <w:p>
      <w:pPr>
        <w:pStyle w:val="ListParagraph"/>
        <w:numPr>
          <w:ilvl w:val="0"/>
          <w:numId w:val="2"/>
        </w:numPr>
        <w:spacing w:after="60"/>
      </w:pPr>
      <w:r>
        <w:rPr>
          <w:rFonts w:ascii="Arial" w:cs="Arial" w:eastAsia="Arial" w:hAnsi="Arial"/>
          <w:sz w:val="20"/>
          <w:szCs w:val="20"/>
        </w:rPr>
        <w:t xml:space="preserve">getAccessibleOperators() in data/operators.ts determines cross-access</w:t>
      </w:r>
    </w:p>
    <w:p>
      <w:pPr>
        <w:pStyle w:val="Heading1"/>
        <w:spacing w:after="200" w:before="360"/>
      </w:pPr>
      <w:r>
        <w:rPr>
          <w:rFonts w:ascii="Arial" w:cs="Arial" w:eastAsia="Arial" w:hAnsi="Arial"/>
          <w:b/>
          <w:bCs/>
          <w:color w:val="1A1A1A"/>
          <w:sz w:val="32"/>
          <w:szCs w:val="32"/>
        </w:rPr>
        <w:t xml:space="preserve">9. SEED OPERATORS</w:t>
      </w:r>
    </w:p>
    <w:p>
      <w:pPr>
        <w:spacing w:after="120"/>
      </w:pPr>
      <w:r>
        <w:rPr>
          <w:rFonts w:ascii="Arial" w:cs="Arial" w:eastAsia="Arial" w:hAnsi="Arial"/>
          <w:sz w:val="20"/>
          <w:szCs w:val="20"/>
        </w:rPr>
        <w:t xml:space="preserve">14 operators seeded via POST /api/seed. All accounts except op-ruben were reset to blank for beta launch on March 21,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400"/>
        <w:gridCol w:w="1000"/>
        <w:gridCol w:w="1000"/>
        <w:gridCol w:w="4360"/>
      </w:tblGrid>
      <w:tr>
        <w:tc>
          <w:tcPr>
            <w:tcW w:type="dxa" w:w="1600"/>
            <w:tcBorders>
              <w:top w:val="single" w:color="999999" w:sz="1"/>
              <w:left w:val="single" w:color="999999" w:sz="1"/>
              <w:bottom w:val="single" w:color="999999" w:sz="1"/>
              <w:right w:val="single" w:color="999999" w:sz="1"/>
            </w:tcBorders>
            <w:shd w:fill="1A1A1A" w:val="clear"/>
            <w:tcMar>
              <w:top w:type="dxa" w:w="60"/>
              <w:left w:type="dxa" w:w="100"/>
              <w:bottom w:type="dxa" w:w="60"/>
              <w:right w:type="dxa" w:w="100"/>
            </w:tcMar>
          </w:tcPr>
          <w:p>
            <w:r>
              <w:rPr>
                <w:rFonts w:ascii="Arial" w:cs="Arial" w:eastAsia="Arial" w:hAnsi="Arial"/>
                <w:b/>
                <w:bCs/>
                <w:color w:val="FFFFFF"/>
                <w:sz w:val="18"/>
                <w:szCs w:val="18"/>
              </w:rPr>
              <w:t xml:space="preserve">ID</w:t>
            </w:r>
          </w:p>
        </w:tc>
        <w:tc>
          <w:tcPr>
            <w:tcW w:type="dxa" w:w="1400"/>
            <w:tcBorders>
              <w:top w:val="single" w:color="999999" w:sz="1"/>
              <w:left w:val="single" w:color="999999" w:sz="1"/>
              <w:bottom w:val="single" w:color="999999" w:sz="1"/>
              <w:right w:val="single" w:color="999999" w:sz="1"/>
            </w:tcBorders>
            <w:shd w:fill="1A1A1A" w:val="clear"/>
            <w:tcMar>
              <w:top w:type="dxa" w:w="60"/>
              <w:left w:type="dxa" w:w="100"/>
              <w:bottom w:type="dxa" w:w="60"/>
              <w:right w:type="dxa" w:w="100"/>
            </w:tcMar>
          </w:tcPr>
          <w:p>
            <w:r>
              <w:rPr>
                <w:rFonts w:ascii="Arial" w:cs="Arial" w:eastAsia="Arial" w:hAnsi="Arial"/>
                <w:b/>
                <w:bCs/>
                <w:color w:val="FFFFFF"/>
                <w:sz w:val="18"/>
                <w:szCs w:val="18"/>
              </w:rPr>
              <w:t xml:space="preserve">Callsign</w:t>
            </w:r>
          </w:p>
        </w:tc>
        <w:tc>
          <w:tcPr>
            <w:tcW w:type="dxa" w:w="1000"/>
            <w:tcBorders>
              <w:top w:val="single" w:color="999999" w:sz="1"/>
              <w:left w:val="single" w:color="999999" w:sz="1"/>
              <w:bottom w:val="single" w:color="999999" w:sz="1"/>
              <w:right w:val="single" w:color="999999" w:sz="1"/>
            </w:tcBorders>
            <w:shd w:fill="1A1A1A" w:val="clear"/>
            <w:tcMar>
              <w:top w:type="dxa" w:w="60"/>
              <w:left w:type="dxa" w:w="100"/>
              <w:bottom w:type="dxa" w:w="60"/>
              <w:right w:type="dxa" w:w="100"/>
            </w:tcMar>
          </w:tcPr>
          <w:p>
            <w:r>
              <w:rPr>
                <w:rFonts w:ascii="Arial" w:cs="Arial" w:eastAsia="Arial" w:hAnsi="Arial"/>
                <w:b/>
                <w:bCs/>
                <w:color w:val="FFFFFF"/>
                <w:sz w:val="18"/>
                <w:szCs w:val="18"/>
              </w:rPr>
              <w:t xml:space="preserve">Role</w:t>
            </w:r>
          </w:p>
        </w:tc>
        <w:tc>
          <w:tcPr>
            <w:tcW w:type="dxa" w:w="1000"/>
            <w:tcBorders>
              <w:top w:val="single" w:color="999999" w:sz="1"/>
              <w:left w:val="single" w:color="999999" w:sz="1"/>
              <w:bottom w:val="single" w:color="999999" w:sz="1"/>
              <w:right w:val="single" w:color="999999" w:sz="1"/>
            </w:tcBorders>
            <w:shd w:fill="1A1A1A" w:val="clear"/>
            <w:tcMar>
              <w:top w:type="dxa" w:w="60"/>
              <w:left w:type="dxa" w:w="100"/>
              <w:bottom w:type="dxa" w:w="60"/>
              <w:right w:type="dxa" w:w="100"/>
            </w:tcMar>
          </w:tcPr>
          <w:p>
            <w:r>
              <w:rPr>
                <w:rFonts w:ascii="Arial" w:cs="Arial" w:eastAsia="Arial" w:hAnsi="Arial"/>
                <w:b/>
                <w:bCs/>
                <w:color w:val="FFFFFF"/>
                <w:sz w:val="18"/>
                <w:szCs w:val="18"/>
              </w:rPr>
              <w:t xml:space="preserve">Tier</w:t>
            </w:r>
          </w:p>
        </w:tc>
        <w:tc>
          <w:tcPr>
            <w:tcW w:type="dxa" w:w="4360"/>
            <w:tcBorders>
              <w:top w:val="single" w:color="999999" w:sz="1"/>
              <w:left w:val="single" w:color="999999" w:sz="1"/>
              <w:bottom w:val="single" w:color="999999" w:sz="1"/>
              <w:right w:val="single" w:color="999999" w:sz="1"/>
            </w:tcBorders>
            <w:shd w:fill="1A1A1A" w:val="clear"/>
            <w:tcMar>
              <w:top w:type="dxa" w:w="60"/>
              <w:left w:type="dxa" w:w="100"/>
              <w:bottom w:type="dxa" w:w="60"/>
              <w:right w:type="dxa" w:w="100"/>
            </w:tcMar>
          </w:tcPr>
          <w:p>
            <w:r>
              <w:rPr>
                <w:rFonts w:ascii="Arial" w:cs="Arial" w:eastAsia="Arial" w:hAnsi="Arial"/>
                <w:b/>
                <w:bCs/>
                <w:color w:val="FFFFFF"/>
                <w:sz w:val="18"/>
                <w:szCs w:val="18"/>
              </w:rPr>
              <w:t xml:space="preserve">Notes</w:t>
            </w:r>
          </w:p>
        </w:tc>
      </w:tr>
      <w:tr>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op-ruben</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RAMPAGE</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trainer</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opus</w:t>
            </w:r>
          </w:p>
        </w:tc>
        <w:tc>
          <w:tcPr>
            <w:tcW w:type="dxa" w:w="43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Platform owner. Data preserved.</w:t>
            </w:r>
          </w:p>
        </w:tc>
      </w:tr>
      <w:tr>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op-britney</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BRIT</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trainer</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sonnet</w:t>
            </w:r>
          </w:p>
        </w:tc>
        <w:tc>
          <w:tcPr>
            <w:tcW w:type="dxa" w:w="43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Co-owner trainer.</w:t>
            </w:r>
          </w:p>
        </w:tc>
      </w:tr>
      <w:tr>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op-efrain</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EFRAIN</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client</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sonnet</w:t>
            </w:r>
          </w:p>
        </w:tc>
        <w:tc>
          <w:tcPr>
            <w:tcW w:type="dxa" w:w="43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Beta tester.</w:t>
            </w:r>
          </w:p>
        </w:tc>
      </w:tr>
      <w:tr>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op-erika</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ERIKA</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client</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sonnet</w:t>
            </w:r>
          </w:p>
        </w:tc>
        <w:tc>
          <w:tcPr>
            <w:tcW w:type="dxa" w:w="43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Beta tester.</w:t>
            </w:r>
          </w:p>
        </w:tc>
      </w:tr>
      <w:tr>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op-jonathan</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JONATHAN</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client</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haiku</w:t>
            </w:r>
          </w:p>
        </w:tc>
        <w:tc>
          <w:tcPr>
            <w:tcW w:type="dxa" w:w="43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Beta tester.</w:t>
            </w:r>
          </w:p>
        </w:tc>
      </w:tr>
      <w:tr>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op-natalie</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NATALIE</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client</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haiku</w:t>
            </w:r>
          </w:p>
        </w:tc>
        <w:tc>
          <w:tcPr>
            <w:tcW w:type="dxa" w:w="43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Beta tester.</w:t>
            </w:r>
          </w:p>
        </w:tc>
      </w:tr>
      <w:tr>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op-mary</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MARY</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client</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haiku</w:t>
            </w:r>
          </w:p>
        </w:tc>
        <w:tc>
          <w:tcPr>
            <w:tcW w:type="dxa" w:w="43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Beta tester.</w:t>
            </w:r>
          </w:p>
        </w:tc>
      </w:tr>
      <w:tr>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op-harold</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HAROLD</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client</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haiku</w:t>
            </w:r>
          </w:p>
        </w:tc>
        <w:tc>
          <w:tcPr>
            <w:tcW w:type="dxa" w:w="43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Beta tester.</w:t>
            </w:r>
          </w:p>
        </w:tc>
      </w:tr>
      <w:tr>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op-rosa</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ROSA</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client</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haiku</w:t>
            </w:r>
          </w:p>
        </w:tc>
        <w:tc>
          <w:tcPr>
            <w:tcW w:type="dxa" w:w="43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Beta tester.</w:t>
            </w:r>
          </w:p>
        </w:tc>
      </w:tr>
      <w:tr>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op-rubensr</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RUBEN SR</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client</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haiku</w:t>
            </w:r>
          </w:p>
        </w:tc>
        <w:tc>
          <w:tcPr>
            <w:tcW w:type="dxa" w:w="43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Beta tester.</w:t>
            </w:r>
          </w:p>
        </w:tc>
      </w:tr>
      <w:tr>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op-edgar</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EDGAR</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client</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haiku</w:t>
            </w:r>
          </w:p>
        </w:tc>
        <w:tc>
          <w:tcPr>
            <w:tcW w:type="dxa" w:w="43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Beta tester.</w:t>
            </w:r>
          </w:p>
        </w:tc>
      </w:tr>
      <w:tr>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op-patty</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PATTY</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client</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haiku</w:t>
            </w:r>
          </w:p>
        </w:tc>
        <w:tc>
          <w:tcPr>
            <w:tcW w:type="dxa" w:w="43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Beta tester.</w:t>
            </w:r>
          </w:p>
        </w:tc>
      </w:tr>
      <w:tr>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op-aldo</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ALDO</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client</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haiku</w:t>
            </w:r>
          </w:p>
        </w:tc>
        <w:tc>
          <w:tcPr>
            <w:tcW w:type="dxa" w:w="43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Beta tester.</w:t>
            </w:r>
          </w:p>
        </w:tc>
      </w:tr>
      <w:tr>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op-jasmine</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JASMINE</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client</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haiku</w:t>
            </w:r>
          </w:p>
        </w:tc>
        <w:tc>
          <w:tcPr>
            <w:tcW w:type="dxa" w:w="43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Beta tester.</w:t>
            </w:r>
          </w:p>
        </w:tc>
      </w:tr>
    </w:tbl>
    <w:p>
      <w:r>
        <w:br w:type="page"/>
      </w:r>
    </w:p>
    <w:p>
      <w:pPr>
        <w:pStyle w:val="Heading1"/>
        <w:spacing w:after="200" w:before="360"/>
      </w:pPr>
      <w:r>
        <w:rPr>
          <w:rFonts w:ascii="Arial" w:cs="Arial" w:eastAsia="Arial" w:hAnsi="Arial"/>
          <w:b/>
          <w:bCs/>
          <w:color w:val="1A1A1A"/>
          <w:sz w:val="32"/>
          <w:szCs w:val="32"/>
        </w:rPr>
        <w:t xml:space="preserve">10. COMMIT HISTORY (AUDIT TRAIL)</w:t>
      </w:r>
    </w:p>
    <w:p>
      <w:pPr>
        <w:spacing w:after="120"/>
      </w:pPr>
      <w:r>
        <w:rPr>
          <w:rFonts w:ascii="Arial" w:cs="Arial" w:eastAsia="Arial" w:hAnsi="Arial"/>
          <w:sz w:val="20"/>
          <w:szCs w:val="20"/>
        </w:rPr>
        <w:t xml:space="preserve">Complete chronological record of all changes pushed to main branch. Most recent first.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1200"/>
        <w:gridCol w:w="7060"/>
      </w:tblGrid>
      <w:tr>
        <w:tc>
          <w:tcPr>
            <w:tcW w:type="dxa" w:w="1100"/>
            <w:tcBorders>
              <w:top w:val="single" w:color="999999" w:sz="1"/>
              <w:left w:val="single" w:color="999999" w:sz="1"/>
              <w:bottom w:val="single" w:color="999999" w:sz="1"/>
              <w:right w:val="single" w:color="999999" w:sz="1"/>
            </w:tcBorders>
            <w:shd w:fill="1A1A1A" w:val="clear"/>
            <w:tcMar>
              <w:top w:type="dxa" w:w="60"/>
              <w:left w:type="dxa" w:w="100"/>
              <w:bottom w:type="dxa" w:w="60"/>
              <w:right w:type="dxa" w:w="100"/>
            </w:tcMar>
          </w:tcPr>
          <w:p>
            <w:r>
              <w:rPr>
                <w:rFonts w:ascii="Arial" w:cs="Arial" w:eastAsia="Arial" w:hAnsi="Arial"/>
                <w:b/>
                <w:bCs/>
                <w:color w:val="FFFFFF"/>
                <w:sz w:val="18"/>
                <w:szCs w:val="18"/>
              </w:rPr>
              <w:t xml:space="preserve">Hash</w:t>
            </w:r>
          </w:p>
        </w:tc>
        <w:tc>
          <w:tcPr>
            <w:tcW w:type="dxa" w:w="1200"/>
            <w:tcBorders>
              <w:top w:val="single" w:color="999999" w:sz="1"/>
              <w:left w:val="single" w:color="999999" w:sz="1"/>
              <w:bottom w:val="single" w:color="999999" w:sz="1"/>
              <w:right w:val="single" w:color="999999" w:sz="1"/>
            </w:tcBorders>
            <w:shd w:fill="1A1A1A" w:val="clear"/>
            <w:tcMar>
              <w:top w:type="dxa" w:w="60"/>
              <w:left w:type="dxa" w:w="100"/>
              <w:bottom w:type="dxa" w:w="60"/>
              <w:right w:type="dxa" w:w="100"/>
            </w:tcMar>
          </w:tcPr>
          <w:p>
            <w:r>
              <w:rPr>
                <w:rFonts w:ascii="Arial" w:cs="Arial" w:eastAsia="Arial" w:hAnsi="Arial"/>
                <w:b/>
                <w:bCs/>
                <w:color w:val="FFFFFF"/>
                <w:sz w:val="18"/>
                <w:szCs w:val="18"/>
              </w:rPr>
              <w:t xml:space="preserve">Date</w:t>
            </w:r>
          </w:p>
        </w:tc>
        <w:tc>
          <w:tcPr>
            <w:tcW w:type="dxa" w:w="7060"/>
            <w:tcBorders>
              <w:top w:val="single" w:color="999999" w:sz="1"/>
              <w:left w:val="single" w:color="999999" w:sz="1"/>
              <w:bottom w:val="single" w:color="999999" w:sz="1"/>
              <w:right w:val="single" w:color="999999" w:sz="1"/>
            </w:tcBorders>
            <w:shd w:fill="1A1A1A" w:val="clear"/>
            <w:tcMar>
              <w:top w:type="dxa" w:w="60"/>
              <w:left w:type="dxa" w:w="100"/>
              <w:bottom w:type="dxa" w:w="60"/>
              <w:right w:type="dxa" w:w="100"/>
            </w:tcMar>
          </w:tcPr>
          <w:p>
            <w:r>
              <w:rPr>
                <w:rFonts w:ascii="Arial" w:cs="Arial" w:eastAsia="Arial" w:hAnsi="Arial"/>
                <w:b/>
                <w:bCs/>
                <w:color w:val="FFFFFF"/>
                <w:sz w:val="18"/>
                <w:szCs w:val="18"/>
              </w:rPr>
              <w:t xml:space="preserve">Message</w:t>
            </w:r>
          </w:p>
        </w:tc>
      </w:tr>
      <w:tr>
        <w:tc>
          <w:tcPr>
            <w:tcW w:type="dxa" w:w="11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548b6b3</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2026-03-21</w:t>
            </w:r>
          </w:p>
        </w:tc>
        <w:tc>
          <w:tcPr>
            <w:tcW w:type="dxa" w:w="70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Add region detection to Vital client for US sandbox API key</w:t>
            </w:r>
          </w:p>
        </w:tc>
      </w:tr>
      <w:tr>
        <w:tc>
          <w:tcPr>
            <w:tcW w:type="dxa" w:w="11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602b269</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2026-03-21</w:t>
            </w:r>
          </w:p>
        </w:tc>
        <w:tc>
          <w:tcPr>
            <w:tcW w:type="dxa" w:w="70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Beta management system, VANGUARD founding tier, Gunny Opus 4.6 upgrade</w:t>
            </w:r>
          </w:p>
        </w:tc>
      </w:tr>
      <w:tr>
        <w:tc>
          <w:tcPr>
            <w:tcW w:type="dxa" w:w="11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fcd5933</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2026-03-21</w:t>
            </w:r>
          </w:p>
        </w:tc>
        <w:tc>
          <w:tcPr>
            <w:tcW w:type="dxa" w:w="70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Wire OPS CENTER to real DB metrics via /api/ops endpoint</w:t>
            </w:r>
          </w:p>
        </w:tc>
      </w:tr>
      <w:tr>
        <w:tc>
          <w:tcPr>
            <w:tcW w:type="dxa" w:w="11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a3caf50</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2026-03-21</w:t>
            </w:r>
          </w:p>
        </w:tc>
        <w:tc>
          <w:tcPr>
            <w:tcW w:type="dxa" w:w="70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Add OPS CENTER admin dashboard + wearable onboarding questions</w:t>
            </w:r>
          </w:p>
        </w:tc>
      </w:tr>
      <w:tr>
        <w:tc>
          <w:tcPr>
            <w:tcW w:type="dxa" w:w="11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fd0466c</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2026-03-21</w:t>
            </w:r>
          </w:p>
        </w:tc>
        <w:tc>
          <w:tcPr>
            <w:tcW w:type="dxa" w:w="70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Add Junction health tracker integration scaffolding</w:t>
            </w:r>
          </w:p>
        </w:tc>
      </w:tr>
      <w:tr>
        <w:tc>
          <w:tcPr>
            <w:tcW w:type="dxa" w:w="11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fe14dc2</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2026-03-21</w:t>
            </w:r>
          </w:p>
        </w:tc>
        <w:tc>
          <w:tcPr>
            <w:tcW w:type="dxa" w:w="70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Add Gunny AI onboarding intake flow</w:t>
            </w:r>
          </w:p>
        </w:tc>
      </w:tr>
      <w:tr>
        <w:tc>
          <w:tcPr>
            <w:tcW w:type="dxa" w:w="11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2405f57</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2026-03-21</w:t>
            </w:r>
          </w:p>
        </w:tc>
        <w:tc>
          <w:tcPr>
            <w:tcW w:type="dxa" w:w="70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Add /api/migrate endpoint for manual table creation</w:t>
            </w:r>
          </w:p>
        </w:tc>
      </w:tr>
      <w:tr>
        <w:tc>
          <w:tcPr>
            <w:tcW w:type="dxa" w:w="11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e5fed36</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2026-03-21</w:t>
            </w:r>
          </w:p>
        </w:tc>
        <w:tc>
          <w:tcPr>
            <w:tcW w:type="dxa" w:w="70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Fix Gunny AI - update deprecated Haiku model ID</w:t>
            </w:r>
          </w:p>
        </w:tc>
      </w:tr>
      <w:tr>
        <w:tc>
          <w:tcPr>
            <w:tcW w:type="dxa" w:w="11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9525a63</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2026-03-21</w:t>
            </w:r>
          </w:p>
        </w:tc>
        <w:tc>
          <w:tcPr>
            <w:tcW w:type="dxa" w:w="70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Add resilient build script for Railway deploy without DATABASE_URL</w:t>
            </w:r>
          </w:p>
        </w:tc>
      </w:tr>
      <w:tr>
        <w:tc>
          <w:tcPr>
            <w:tcW w:type="dxa" w:w="11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5567a51</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2026-03-21</w:t>
            </w:r>
          </w:p>
        </w:tc>
        <w:tc>
          <w:tcPr>
            <w:tcW w:type="dxa" w:w="70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Add prisma db push to build for auto-schema sync on deploy</w:t>
            </w:r>
          </w:p>
        </w:tc>
      </w:tr>
      <w:tr>
        <w:tc>
          <w:tcPr>
            <w:tcW w:type="dxa" w:w="11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414bdc6</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2026-03-21</w:t>
            </w:r>
          </w:p>
        </w:tc>
        <w:tc>
          <w:tcPr>
            <w:tcW w:type="dxa" w:w="70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Add PostgreSQL persistence via Prisma 7 + pg adapter</w:t>
            </w:r>
          </w:p>
        </w:tc>
      </w:tr>
      <w:tr>
        <w:tc>
          <w:tcPr>
            <w:tcW w:type="dxa" w:w="11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aedd37e</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2026-03-20</w:t>
            </w:r>
          </w:p>
        </w:tc>
        <w:tc>
          <w:tcPr>
            <w:tcW w:type="dxa" w:w="70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Save redirect fix, context-aware side panel, gameplan tab</w:t>
            </w:r>
          </w:p>
        </w:tc>
      </w:tr>
      <w:tr>
        <w:tc>
          <w:tcPr>
            <w:tcW w:type="dxa" w:w="11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0d1a287</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2026-03-20</w:t>
            </w:r>
          </w:p>
        </w:tc>
        <w:tc>
          <w:tcPr>
            <w:tcW w:type="dxa" w:w="70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Persist Gunny AI chat history across tab switches and reloads</w:t>
            </w:r>
          </w:p>
        </w:tc>
      </w:tr>
      <w:tr>
        <w:tc>
          <w:tcPr>
            <w:tcW w:type="dxa" w:w="11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5efce56</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2026-03-20</w:t>
            </w:r>
          </w:p>
        </w:tc>
        <w:tc>
          <w:tcPr>
            <w:tcW w:type="dxa" w:w="70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Fix chat history reset on save + preserve workout formatting</w:t>
            </w:r>
          </w:p>
        </w:tc>
      </w:tr>
      <w:tr>
        <w:tc>
          <w:tcPr>
            <w:tcW w:type="dxa" w:w="11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5cfca1b</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2026-03-20</w:t>
            </w:r>
          </w:p>
        </w:tc>
        <w:tc>
          <w:tcPr>
            <w:tcW w:type="dxa" w:w="70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Force Gunny AI to address operators by callsign, never real name</w:t>
            </w:r>
          </w:p>
        </w:tc>
      </w:tr>
      <w:tr>
        <w:tc>
          <w:tcPr>
            <w:tcW w:type="dxa" w:w="11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2abb533</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2026-03-20</w:t>
            </w:r>
          </w:p>
        </w:tc>
        <w:tc>
          <w:tcPr>
            <w:tcW w:type="dxa" w:w="70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Fix tooltip clipping - viewport-aware positioning</w:t>
            </w:r>
          </w:p>
        </w:tc>
      </w:tr>
      <w:tr>
        <w:tc>
          <w:tcPr>
            <w:tcW w:type="dxa" w:w="11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27848c8</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2026-03-20</w:t>
            </w:r>
          </w:p>
        </w:tc>
        <w:tc>
          <w:tcPr>
            <w:tcW w:type="dxa" w:w="70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Fix tooltip dismiss behavior - single-open, tap-away</w:t>
            </w:r>
          </w:p>
        </w:tc>
      </w:tr>
      <w:tr>
        <w:tc>
          <w:tcPr>
            <w:tcW w:type="dxa" w:w="11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e9d95e1</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2026-03-20</w:t>
            </w:r>
          </w:p>
        </w:tc>
        <w:tc>
          <w:tcPr>
            <w:tcW w:type="dxa" w:w="70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Add hover/tap tooltip cards to workout prescription tags</w:t>
            </w:r>
          </w:p>
        </w:tc>
      </w:tr>
      <w:tr>
        <w:tc>
          <w:tcPr>
            <w:tcW w:type="dxa" w:w="11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424631a</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2026-03-20</w:t>
            </w:r>
          </w:p>
        </w:tc>
        <w:tc>
          <w:tcPr>
            <w:tcW w:type="dxa" w:w="70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Redesign workout blocks with smart prescription parser</w:t>
            </w:r>
          </w:p>
        </w:tc>
      </w:tr>
      <w:tr>
        <w:tc>
          <w:tcPr>
            <w:tcW w:type="dxa" w:w="11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70febac</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2026-03-19</w:t>
            </w:r>
          </w:p>
        </w:tc>
        <w:tc>
          <w:tcPr>
            <w:tcW w:type="dxa" w:w="70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Fix mobile UI: reposition Gunny toggle, fix Intel sub-tabs</w:t>
            </w:r>
          </w:p>
        </w:tc>
      </w:tr>
      <w:tr>
        <w:tc>
          <w:tcPr>
            <w:tcW w:type="dxa" w:w="11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e0be640</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2026-03-19</w:t>
            </w:r>
          </w:p>
        </w:tc>
        <w:tc>
          <w:tcPr>
            <w:tcW w:type="dxa" w:w="70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Gunny slides from LEFT: vertical tab toggle, mobile cleanup</w:t>
            </w:r>
          </w:p>
        </w:tc>
      </w:tr>
      <w:tr>
        <w:tc>
          <w:tcPr>
            <w:tcW w:type="dxa" w:w="11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f7388c1</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2026-03-19</w:t>
            </w:r>
          </w:p>
        </w:tc>
        <w:tc>
          <w:tcPr>
            <w:tcW w:type="dxa" w:w="70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Fix Gunny toggle: bigger button with text label, z-index</w:t>
            </w:r>
          </w:p>
        </w:tc>
      </w:tr>
      <w:tr>
        <w:tc>
          <w:tcPr>
            <w:tcW w:type="dxa" w:w="11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28cd223</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2026-03-19</w:t>
            </w:r>
          </w:p>
        </w:tc>
        <w:tc>
          <w:tcPr>
            <w:tcW w:type="dxa" w:w="70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Fix Gunny panel: z-index, close button, mobile toggle, API response</w:t>
            </w:r>
          </w:p>
        </w:tc>
      </w:tr>
      <w:tr>
        <w:tc>
          <w:tcPr>
            <w:tcW w:type="dxa" w:w="11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dea5e1e</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2026-03-19</w:t>
            </w:r>
          </w:p>
        </w:tc>
        <w:tc>
          <w:tcPr>
            <w:tcW w:type="dxa" w:w="70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Major UI overhaul: Gunny AI right panel, production polish</w:t>
            </w:r>
          </w:p>
        </w:tc>
      </w:tr>
      <w:tr>
        <w:tc>
          <w:tcPr>
            <w:tcW w:type="dxa" w:w="11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8955eac</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2026-03-18</w:t>
            </w:r>
          </w:p>
        </w:tc>
        <w:tc>
          <w:tcPr>
            <w:tcW w:type="dxa" w:w="70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Fix Gunny AI in Planner: correct API format</w:t>
            </w:r>
          </w:p>
        </w:tc>
      </w:tr>
      <w:tr>
        <w:tc>
          <w:tcPr>
            <w:tcW w:type="dxa" w:w="11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1e2dff8</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2026-03-18</w:t>
            </w:r>
          </w:p>
        </w:tc>
        <w:tc>
          <w:tcPr>
            <w:tcW w:type="dxa" w:w="70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Add Gunny AI assistant panel inside Planner</w:t>
            </w:r>
          </w:p>
        </w:tc>
      </w:tr>
      <w:tr>
        <w:tc>
          <w:tcPr>
            <w:tcW w:type="dxa" w:w="11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3740d7a</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2026-03-18</w:t>
            </w:r>
          </w:p>
        </w:tc>
        <w:tc>
          <w:tcPr>
            <w:tcW w:type="dxa" w:w="70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Add OVERWATCH-style background: Matrix code rain, grid, scanlines</w:t>
            </w:r>
          </w:p>
        </w:tc>
      </w:tr>
      <w:tr>
        <w:tc>
          <w:tcPr>
            <w:tcW w:type="dxa" w:w="11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61d697f</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2026-03-18</w:t>
            </w:r>
          </w:p>
        </w:tc>
        <w:tc>
          <w:tcPr>
            <w:tcW w:type="dxa" w:w="70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Fix keyboard bounce: convert inline WorkoutBuilder</w:t>
            </w:r>
          </w:p>
        </w:tc>
      </w:tr>
      <w:tr>
        <w:tc>
          <w:tcPr>
            <w:tcW w:type="dxa" w:w="11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7e8cb60</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2026-03-18</w:t>
            </w:r>
          </w:p>
        </w:tc>
        <w:tc>
          <w:tcPr>
            <w:tcW w:type="dxa" w:w="70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Remove all keyboard detection - eliminates typing disruption</w:t>
            </w:r>
          </w:p>
        </w:tc>
      </w:tr>
      <w:tr>
        <w:tc>
          <w:tcPr>
            <w:tcW w:type="dxa" w:w="11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4c9ef9c</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2026-03-18</w:t>
            </w:r>
          </w:p>
        </w:tc>
        <w:tc>
          <w:tcPr>
            <w:tcW w:type="dxa" w:w="70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Fix mobile keyboard bounce: replace React state with DOM ref</w:t>
            </w:r>
          </w:p>
        </w:tc>
      </w:tr>
    </w:tbl>
    <w:p>
      <w:r>
        <w:br w:type="page"/>
      </w:r>
    </w:p>
    <w:p>
      <w:pPr>
        <w:pStyle w:val="Heading1"/>
        <w:spacing w:after="200" w:before="360"/>
      </w:pPr>
      <w:r>
        <w:rPr>
          <w:rFonts w:ascii="Arial" w:cs="Arial" w:eastAsia="Arial" w:hAnsi="Arial"/>
          <w:b/>
          <w:bCs/>
          <w:color w:val="1A1A1A"/>
          <w:sz w:val="32"/>
          <w:szCs w:val="32"/>
        </w:rPr>
        <w:t xml:space="preserve">11. KNOWN ISSUES &amp; PENDING WORK</w:t>
      </w:r>
    </w:p>
    <w:p>
      <w:pPr>
        <w:pStyle w:val="Heading2"/>
        <w:spacing w:after="160" w:before="280"/>
      </w:pPr>
      <w:r>
        <w:rPr>
          <w:rFonts w:ascii="Arial" w:cs="Arial" w:eastAsia="Arial" w:hAnsi="Arial"/>
          <w:b/>
          <w:bCs/>
          <w:color w:val="2E2E2E"/>
          <w:sz w:val="26"/>
          <w:szCs w:val="26"/>
        </w:rPr>
        <w:t xml:space="preserve">11.1 Junction API 401</w:t>
      </w:r>
    </w:p>
    <w:p>
      <w:pPr>
        <w:spacing w:after="120"/>
      </w:pPr>
      <w:r>
        <w:rPr>
          <w:rFonts w:ascii="Arial" w:cs="Arial" w:eastAsia="Arial" w:hAnsi="Arial"/>
          <w:sz w:val="20"/>
          <w:szCs w:val="20"/>
        </w:rPr>
        <w:t xml:space="preserve">The Junction sandbox Team API Key returns 401 on user.create and link.token calls. The key authenticates successfully but lacks authorization for Device API user management. This may be a trial plan limitation. The webhook and env vars are fully configured - once the key is authorized, the entire wearable pipeline (connect &gt; OAuth &gt; webhook &gt; sync &gt; profile update) will activate.</w:t>
      </w:r>
    </w:p>
    <w:p>
      <w:pPr>
        <w:pStyle w:val="Heading2"/>
        <w:spacing w:after="160" w:before="280"/>
      </w:pPr>
      <w:r>
        <w:rPr>
          <w:rFonts w:ascii="Arial" w:cs="Arial" w:eastAsia="Arial" w:hAnsi="Arial"/>
          <w:b/>
          <w:bCs/>
          <w:color w:val="2E2E2E"/>
          <w:sz w:val="26"/>
          <w:szCs w:val="26"/>
        </w:rPr>
        <w:t xml:space="preserve">11.2 Security Hardening (Pre-Launch)</w:t>
      </w:r>
    </w:p>
    <w:p>
      <w:pPr>
        <w:pStyle w:val="ListParagraph"/>
        <w:numPr>
          <w:ilvl w:val="0"/>
          <w:numId w:val="2"/>
        </w:numPr>
        <w:spacing w:after="60"/>
      </w:pPr>
      <w:r>
        <w:rPr>
          <w:rFonts w:ascii="Arial" w:cs="Arial" w:eastAsia="Arial" w:hAnsi="Arial"/>
          <w:sz w:val="20"/>
          <w:szCs w:val="20"/>
        </w:rPr>
        <w:t xml:space="preserve">Implement server-side session management (replace client-side PIN auth)</w:t>
      </w:r>
    </w:p>
    <w:p>
      <w:pPr>
        <w:pStyle w:val="ListParagraph"/>
        <w:numPr>
          <w:ilvl w:val="0"/>
          <w:numId w:val="2"/>
        </w:numPr>
        <w:spacing w:after="60"/>
      </w:pPr>
      <w:r>
        <w:rPr>
          <w:rFonts w:ascii="Arial" w:cs="Arial" w:eastAsia="Arial" w:hAnsi="Arial"/>
          <w:sz w:val="20"/>
          <w:szCs w:val="20"/>
        </w:rPr>
        <w:t xml:space="preserve">Add rate limiting on /api/gunny (expensive AI calls)</w:t>
      </w:r>
    </w:p>
    <w:p>
      <w:pPr>
        <w:pStyle w:val="ListParagraph"/>
        <w:numPr>
          <w:ilvl w:val="0"/>
          <w:numId w:val="2"/>
        </w:numPr>
        <w:spacing w:after="60"/>
      </w:pPr>
      <w:r>
        <w:rPr>
          <w:rFonts w:ascii="Arial" w:cs="Arial" w:eastAsia="Arial" w:hAnsi="Arial"/>
          <w:sz w:val="20"/>
          <w:szCs w:val="20"/>
        </w:rPr>
        <w:t xml:space="preserve">Add subscription validation before AI calls</w:t>
      </w:r>
    </w:p>
    <w:p>
      <w:pPr>
        <w:pStyle w:val="ListParagraph"/>
        <w:numPr>
          <w:ilvl w:val="0"/>
          <w:numId w:val="2"/>
        </w:numPr>
        <w:spacing w:after="60"/>
      </w:pPr>
      <w:r>
        <w:rPr>
          <w:rFonts w:ascii="Arial" w:cs="Arial" w:eastAsia="Arial" w:hAnsi="Arial"/>
          <w:sz w:val="20"/>
          <w:szCs w:val="20"/>
        </w:rPr>
        <w:t xml:space="preserve">Encrypt sensitive JSONB fields (PIN, injury details)</w:t>
      </w:r>
    </w:p>
    <w:p>
      <w:pPr>
        <w:pStyle w:val="ListParagraph"/>
        <w:numPr>
          <w:ilvl w:val="0"/>
          <w:numId w:val="2"/>
        </w:numPr>
        <w:spacing w:after="60"/>
      </w:pPr>
      <w:r>
        <w:rPr>
          <w:rFonts w:ascii="Arial" w:cs="Arial" w:eastAsia="Arial" w:hAnsi="Arial"/>
          <w:sz w:val="20"/>
          <w:szCs w:val="20"/>
        </w:rPr>
        <w:t xml:space="preserve">Add audit logging for /api/ops access</w:t>
      </w:r>
    </w:p>
    <w:p>
      <w:pPr>
        <w:pStyle w:val="Heading2"/>
        <w:spacing w:after="160" w:before="280"/>
      </w:pPr>
      <w:r>
        <w:rPr>
          <w:rFonts w:ascii="Arial" w:cs="Arial" w:eastAsia="Arial" w:hAnsi="Arial"/>
          <w:b/>
          <w:bCs/>
          <w:color w:val="2E2E2E"/>
          <w:sz w:val="26"/>
          <w:szCs w:val="26"/>
        </w:rPr>
        <w:t xml:space="preserve">11.3 Feature Roadmap</w:t>
      </w:r>
    </w:p>
    <w:p>
      <w:pPr>
        <w:pStyle w:val="ListParagraph"/>
        <w:numPr>
          <w:ilvl w:val="0"/>
          <w:numId w:val="2"/>
        </w:numPr>
        <w:spacing w:after="60"/>
      </w:pPr>
      <w:r>
        <w:rPr>
          <w:rFonts w:ascii="Arial" w:cs="Arial" w:eastAsia="Arial" w:hAnsi="Arial"/>
          <w:sz w:val="20"/>
          <w:szCs w:val="20"/>
        </w:rPr>
        <w:t xml:space="preserve">Marketing agent integration (OPS &gt; MARKETING tab)</w:t>
      </w:r>
    </w:p>
    <w:p>
      <w:pPr>
        <w:pStyle w:val="ListParagraph"/>
        <w:numPr>
          <w:ilvl w:val="0"/>
          <w:numId w:val="2"/>
        </w:numPr>
        <w:spacing w:after="60"/>
      </w:pPr>
      <w:r>
        <w:rPr>
          <w:rFonts w:ascii="Arial" w:cs="Arial" w:eastAsia="Arial" w:hAnsi="Arial"/>
          <w:sz w:val="20"/>
          <w:szCs w:val="20"/>
        </w:rPr>
        <w:t xml:space="preserve">Stripe payment integration for tier subscriptions</w:t>
      </w:r>
    </w:p>
    <w:p>
      <w:pPr>
        <w:pStyle w:val="ListParagraph"/>
        <w:numPr>
          <w:ilvl w:val="0"/>
          <w:numId w:val="2"/>
        </w:numPr>
        <w:spacing w:after="60"/>
      </w:pPr>
      <w:r>
        <w:rPr>
          <w:rFonts w:ascii="Arial" w:cs="Arial" w:eastAsia="Arial" w:hAnsi="Arial"/>
          <w:sz w:val="20"/>
          <w:szCs w:val="20"/>
        </w:rPr>
        <w:t xml:space="preserve">Push notifications for workout reminders</w:t>
      </w:r>
    </w:p>
    <w:p>
      <w:pPr>
        <w:pStyle w:val="ListParagraph"/>
        <w:numPr>
          <w:ilvl w:val="0"/>
          <w:numId w:val="2"/>
        </w:numPr>
        <w:spacing w:after="60"/>
      </w:pPr>
      <w:r>
        <w:rPr>
          <w:rFonts w:ascii="Arial" w:cs="Arial" w:eastAsia="Arial" w:hAnsi="Arial"/>
          <w:sz w:val="20"/>
          <w:szCs w:val="20"/>
        </w:rPr>
        <w:t xml:space="preserve">Social sharing for PR achievements</w:t>
      </w:r>
    </w:p>
    <w:p>
      <w:pPr>
        <w:pStyle w:val="ListParagraph"/>
        <w:numPr>
          <w:ilvl w:val="0"/>
          <w:numId w:val="2"/>
        </w:numPr>
        <w:spacing w:after="60"/>
      </w:pPr>
      <w:r>
        <w:rPr>
          <w:rFonts w:ascii="Arial" w:cs="Arial" w:eastAsia="Arial" w:hAnsi="Arial"/>
          <w:sz w:val="20"/>
          <w:szCs w:val="20"/>
        </w:rPr>
        <w:t xml:space="preserve">Advanced analytics dashboard with charts</w:t>
      </w:r>
    </w:p>
    <w:p>
      <w:pPr>
        <w:pStyle w:val="Heading1"/>
        <w:spacing w:after="200" w:before="360"/>
      </w:pPr>
      <w:r>
        <w:rPr>
          <w:rFonts w:ascii="Arial" w:cs="Arial" w:eastAsia="Arial" w:hAnsi="Arial"/>
          <w:b/>
          <w:bCs/>
          <w:color w:val="1A1A1A"/>
          <w:sz w:val="32"/>
          <w:szCs w:val="32"/>
        </w:rPr>
        <w:t xml:space="preserve">12. SESSION NOTES FOR CONTINUITY</w:t>
      </w:r>
    </w:p>
    <w:p>
      <w:pPr>
        <w:spacing w:after="120"/>
      </w:pPr>
      <w:r>
        <w:rPr>
          <w:rFonts w:ascii="Arial" w:cs="Arial" w:eastAsia="Arial" w:hAnsi="Arial"/>
          <w:sz w:val="20"/>
          <w:szCs w:val="20"/>
        </w:rPr>
        <w:t xml:space="preserve">Use this section to brief a new Claude session on where things stand. Copy relevant sections into the conversation context.</w:t>
      </w:r>
    </w:p>
    <w:p>
      <w:pPr>
        <w:pStyle w:val="Heading2"/>
        <w:spacing w:after="160" w:before="280"/>
      </w:pPr>
      <w:r>
        <w:rPr>
          <w:rFonts w:ascii="Arial" w:cs="Arial" w:eastAsia="Arial" w:hAnsi="Arial"/>
          <w:b/>
          <w:bCs/>
          <w:color w:val="2E2E2E"/>
          <w:sz w:val="26"/>
          <w:szCs w:val="26"/>
        </w:rPr>
        <w:t xml:space="preserve">12.1 Key Constants</w:t>
      </w:r>
    </w:p>
    <w:p>
      <w:pPr>
        <w:spacing w:after="60"/>
      </w:pPr>
      <w:r>
        <w:rPr>
          <w:rFonts w:ascii="Courier New" w:cs="Courier New" w:eastAsia="Courier New" w:hAnsi="Courier New"/>
          <w:color w:val="333333"/>
          <w:sz w:val="18"/>
          <w:szCs w:val="18"/>
        </w:rPr>
        <w:t xml:space="preserve">  OPS_CENTER_ACCESS = ['op-ruben', 'op-britney']</w:t>
      </w:r>
    </w:p>
    <w:p>
      <w:pPr>
        <w:spacing w:after="60"/>
      </w:pPr>
      <w:r>
        <w:rPr>
          <w:rFonts w:ascii="Courier New" w:cs="Courier New" w:eastAsia="Courier New" w:hAnsi="Courier New"/>
          <w:color w:val="333333"/>
          <w:sz w:val="18"/>
          <w:szCs w:val="18"/>
        </w:rPr>
        <w:t xml:space="preserve">  BETA_DURATION_DAYS = 45</w:t>
      </w:r>
    </w:p>
    <w:p>
      <w:pPr>
        <w:spacing w:after="60"/>
      </w:pPr>
      <w:r>
        <w:rPr>
          <w:rFonts w:ascii="Courier New" w:cs="Courier New" w:eastAsia="Courier New" w:hAnsi="Courier New"/>
          <w:color w:val="333333"/>
          <w:sz w:val="18"/>
          <w:szCs w:val="18"/>
        </w:rPr>
        <w:t xml:space="preserve">  Owner callsign: RAMPAGE (always gets Opus 4.6, 8192 tokens)</w:t>
      </w:r>
    </w:p>
    <w:p>
      <w:pPr>
        <w:spacing w:after="60"/>
      </w:pPr>
      <w:r>
        <w:rPr>
          <w:rFonts w:ascii="Courier New" w:cs="Courier New" w:eastAsia="Courier New" w:hAnsi="Courier New"/>
          <w:color w:val="333333"/>
          <w:sz w:val="18"/>
          <w:szCs w:val="18"/>
        </w:rPr>
        <w:t xml:space="preserve">  Railway URL: guns-up-app-production-3291.up.railway.app</w:t>
      </w:r>
    </w:p>
    <w:p>
      <w:pPr>
        <w:spacing w:after="60"/>
      </w:pPr>
      <w:r>
        <w:rPr>
          <w:rFonts w:ascii="Courier New" w:cs="Courier New" w:eastAsia="Courier New" w:hAnsi="Courier New"/>
          <w:color w:val="333333"/>
          <w:sz w:val="18"/>
          <w:szCs w:val="18"/>
        </w:rPr>
        <w:t xml:space="preserve">  Junction Team ID: 74a6df20-0f95-4c15-94cc-451242434bd4</w:t>
      </w:r>
    </w:p>
    <w:p>
      <w:pPr>
        <w:spacing w:after="60"/>
      </w:pPr>
      <w:r>
        <w:rPr>
          <w:rFonts w:ascii="Courier New" w:cs="Courier New" w:eastAsia="Courier New" w:hAnsi="Courier New"/>
          <w:color w:val="333333"/>
          <w:sz w:val="18"/>
          <w:szCs w:val="18"/>
        </w:rPr>
        <w:t xml:space="preserve">  Working dir: /sessions/inspiring-lucid-noether/guns-up-app</w:t>
      </w:r>
    </w:p>
    <w:p>
      <w:pPr>
        <w:pStyle w:val="Heading2"/>
        <w:spacing w:after="160" w:before="280"/>
      </w:pPr>
      <w:r>
        <w:rPr>
          <w:rFonts w:ascii="Arial" w:cs="Arial" w:eastAsia="Arial" w:hAnsi="Arial"/>
          <w:b/>
          <w:bCs/>
          <w:color w:val="2E2E2E"/>
          <w:sz w:val="26"/>
          <w:szCs w:val="26"/>
        </w:rPr>
        <w:t xml:space="preserve">12.2 How to Resume Development</w:t>
      </w:r>
    </w:p>
    <w:p>
      <w:pPr>
        <w:pStyle w:val="ListParagraph"/>
        <w:numPr>
          <w:ilvl w:val="0"/>
          <w:numId w:val="2"/>
        </w:numPr>
        <w:spacing w:after="60"/>
      </w:pPr>
      <w:r>
        <w:rPr>
          <w:rFonts w:ascii="Arial" w:cs="Arial" w:eastAsia="Arial" w:hAnsi="Arial"/>
          <w:sz w:val="20"/>
          <w:szCs w:val="20"/>
        </w:rPr>
        <w:t xml:space="preserve">Clone: git clone https://github.com/LWS0331/guns-up-app.git</w:t>
      </w:r>
    </w:p>
    <w:p>
      <w:pPr>
        <w:pStyle w:val="ListParagraph"/>
        <w:numPr>
          <w:ilvl w:val="0"/>
          <w:numId w:val="2"/>
        </w:numPr>
        <w:spacing w:after="60"/>
      </w:pPr>
      <w:r>
        <w:rPr>
          <w:rFonts w:ascii="Arial" w:cs="Arial" w:eastAsia="Arial" w:hAnsi="Arial"/>
          <w:sz w:val="20"/>
          <w:szCs w:val="20"/>
        </w:rPr>
        <w:t xml:space="preserve">Install: npm install</w:t>
      </w:r>
    </w:p>
    <w:p>
      <w:pPr>
        <w:pStyle w:val="ListParagraph"/>
        <w:numPr>
          <w:ilvl w:val="0"/>
          <w:numId w:val="2"/>
        </w:numPr>
        <w:spacing w:after="60"/>
      </w:pPr>
      <w:r>
        <w:rPr>
          <w:rFonts w:ascii="Arial" w:cs="Arial" w:eastAsia="Arial" w:hAnsi="Arial"/>
          <w:sz w:val="20"/>
          <w:szCs w:val="20"/>
        </w:rPr>
        <w:t xml:space="preserve">Environment: Copy env vars from Railway dashboard</w:t>
      </w:r>
    </w:p>
    <w:p>
      <w:pPr>
        <w:pStyle w:val="ListParagraph"/>
        <w:numPr>
          <w:ilvl w:val="0"/>
          <w:numId w:val="2"/>
        </w:numPr>
        <w:spacing w:after="60"/>
      </w:pPr>
      <w:r>
        <w:rPr>
          <w:rFonts w:ascii="Arial" w:cs="Arial" w:eastAsia="Arial" w:hAnsi="Arial"/>
          <w:sz w:val="20"/>
          <w:szCs w:val="20"/>
        </w:rPr>
        <w:t xml:space="preserve">Dev: npm run dev (localhost:3000)</w:t>
      </w:r>
    </w:p>
    <w:p>
      <w:pPr>
        <w:pStyle w:val="ListParagraph"/>
        <w:numPr>
          <w:ilvl w:val="0"/>
          <w:numId w:val="2"/>
        </w:numPr>
        <w:spacing w:after="60"/>
      </w:pPr>
      <w:r>
        <w:rPr>
          <w:rFonts w:ascii="Arial" w:cs="Arial" w:eastAsia="Arial" w:hAnsi="Arial"/>
          <w:sz w:val="20"/>
          <w:szCs w:val="20"/>
        </w:rPr>
        <w:t xml:space="preserve">Deploy: git push origin main (auto-deploys to Railway)</w:t>
      </w:r>
    </w:p>
    <w:p>
      <w:pPr>
        <w:pStyle w:val="ListParagraph"/>
        <w:numPr>
          <w:ilvl w:val="0"/>
          <w:numId w:val="2"/>
        </w:numPr>
        <w:spacing w:after="60"/>
      </w:pPr>
      <w:r>
        <w:rPr>
          <w:rFonts w:ascii="Arial" w:cs="Arial" w:eastAsia="Arial" w:hAnsi="Arial"/>
          <w:sz w:val="20"/>
          <w:szCs w:val="20"/>
        </w:rPr>
        <w:t xml:space="preserve">Migrate: POST /api/migrate if schema changes</w:t>
      </w:r>
    </w:p>
    <w:p>
      <w:pPr>
        <w:pStyle w:val="ListParagraph"/>
        <w:numPr>
          <w:ilvl w:val="0"/>
          <w:numId w:val="2"/>
        </w:numPr>
        <w:spacing w:after="60"/>
      </w:pPr>
      <w:r>
        <w:rPr>
          <w:rFonts w:ascii="Arial" w:cs="Arial" w:eastAsia="Arial" w:hAnsi="Arial"/>
          <w:sz w:val="20"/>
          <w:szCs w:val="20"/>
        </w:rPr>
        <w:t xml:space="preserve">Seed: POST /api/seed if fresh database</w:t>
      </w:r>
    </w:p>
    <w:p>
      <w:pPr>
        <w:pStyle w:val="Heading2"/>
        <w:spacing w:after="160" w:before="280"/>
      </w:pPr>
      <w:r>
        <w:rPr>
          <w:rFonts w:ascii="Arial" w:cs="Arial" w:eastAsia="Arial" w:hAnsi="Arial"/>
          <w:b/>
          <w:bCs/>
          <w:color w:val="2E2E2E"/>
          <w:sz w:val="26"/>
          <w:szCs w:val="26"/>
        </w:rPr>
        <w:t xml:space="preserve">12.3 Architecture Patterns</w:t>
      </w:r>
    </w:p>
    <w:p>
      <w:pPr>
        <w:pStyle w:val="ListParagraph"/>
        <w:numPr>
          <w:ilvl w:val="0"/>
          <w:numId w:val="2"/>
        </w:numPr>
        <w:spacing w:after="60"/>
      </w:pPr>
      <w:r>
        <w:rPr>
          <w:rFonts w:ascii="Arial" w:cs="Arial" w:eastAsia="Arial" w:hAnsi="Arial"/>
          <w:sz w:val="20"/>
          <w:szCs w:val="20"/>
        </w:rPr>
        <w:t xml:space="preserve">Prisma JSONB for nested data (avoids complex relational joins)</w:t>
      </w:r>
    </w:p>
    <w:p>
      <w:pPr>
        <w:pStyle w:val="ListParagraph"/>
        <w:numPr>
          <w:ilvl w:val="0"/>
          <w:numId w:val="2"/>
        </w:numPr>
        <w:spacing w:after="60"/>
      </w:pPr>
      <w:r>
        <w:rPr>
          <w:rFonts w:ascii="Arial" w:cs="Arial" w:eastAsia="Arial" w:hAnsi="Arial"/>
          <w:sz w:val="20"/>
          <w:szCs w:val="20"/>
        </w:rPr>
        <w:t xml:space="preserve">Lazy singleton for API clients (getVitalClient(), prisma)</w:t>
      </w:r>
    </w:p>
    <w:p>
      <w:pPr>
        <w:pStyle w:val="ListParagraph"/>
        <w:numPr>
          <w:ilvl w:val="0"/>
          <w:numId w:val="2"/>
        </w:numPr>
        <w:spacing w:after="60"/>
      </w:pPr>
      <w:r>
        <w:rPr>
          <w:rFonts w:ascii="Arial" w:cs="Arial" w:eastAsia="Arial" w:hAnsi="Arial"/>
          <w:sz w:val="20"/>
          <w:szCs w:val="20"/>
        </w:rPr>
        <w:t xml:space="preserve">XML tag extraction from AI responses (&lt;workout_json&gt;, &lt;profile_json&gt;)</w:t>
      </w:r>
    </w:p>
    <w:p>
      <w:pPr>
        <w:pStyle w:val="ListParagraph"/>
        <w:numPr>
          <w:ilvl w:val="0"/>
          <w:numId w:val="2"/>
        </w:numPr>
        <w:spacing w:after="60"/>
      </w:pPr>
      <w:r>
        <w:rPr>
          <w:rFonts w:ascii="Arial" w:cs="Arial" w:eastAsia="Arial" w:hAnsi="Arial"/>
          <w:sz w:val="20"/>
          <w:szCs w:val="20"/>
        </w:rPr>
        <w:t xml:space="preserve">Owner override pattern: RAMPAGE always gets top-tier AI</w:t>
      </w:r>
    </w:p>
    <w:p>
      <w:pPr>
        <w:pStyle w:val="ListParagraph"/>
        <w:numPr>
          <w:ilvl w:val="0"/>
          <w:numId w:val="2"/>
        </w:numPr>
        <w:spacing w:after="60"/>
      </w:pPr>
      <w:r>
        <w:rPr>
          <w:rFonts w:ascii="Arial" w:cs="Arial" w:eastAsia="Arial" w:hAnsi="Arial"/>
          <w:sz w:val="20"/>
          <w:szCs w:val="20"/>
        </w:rPr>
        <w:t xml:space="preserve">Debounced persist: 300ms debounce on operator updates</w:t>
      </w:r>
    </w:p>
    <w:p>
      <w:pPr>
        <w:pStyle w:val="ListParagraph"/>
        <w:numPr>
          <w:ilvl w:val="0"/>
          <w:numId w:val="2"/>
        </w:numPr>
        <w:spacing w:after="60"/>
      </w:pPr>
      <w:r>
        <w:rPr>
          <w:rFonts w:ascii="Arial" w:cs="Arial" w:eastAsia="Arial" w:hAnsi="Arial"/>
          <w:sz w:val="20"/>
          <w:szCs w:val="20"/>
        </w:rPr>
        <w:t xml:space="preserve">Hardcoded admin access list (OPS_CENTER_ACCESS)</w:t>
      </w:r>
    </w:p>
    <w:sectPr>
      <w:headerReference w:type="default" r:id="rId7"/>
      <w:footerReference w:type="default" r:id="rId8"/>
      <w:pgSz w:w="12240" w:h="15840"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99999"/>
        <w:sz w:val="16"/>
        <w:szCs w:val="16"/>
      </w:rPr>
      <w:t xml:space="preserve">GUNS UP — Project Knowledge Base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sz w:val="32"/>
      <w:szCs w:val="32"/>
    </w:rPr>
  </w:style>
  <w:style w:type="paragraph" w:styleId="Heading2">
    <w:name w:val="Heading 2"/>
    <w:basedOn w:val="Normal"/>
    <w:next w:val="Normal"/>
    <w:qFormat/>
    <w:pPr>
      <w:spacing w:after="160" w:before="280"/>
      <w:outlineLvl w:val="1"/>
    </w:pPr>
    <w:rPr>
      <w:rFonts w:ascii="Arial" w:cs="Arial" w:eastAsia="Arial" w:hAnsi="Arial"/>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2026-03-22T07:00:13.178Z</dcterms:created>
  <dcterms:modified xsi:type="dcterms:W3CDTF">2026-03-22T07:00:13.178Z</dcterms:modified>
</cp:coreProperties>
</file>

<file path=docProps/custom.xml><?xml version="1.0" encoding="utf-8"?>
<Properties xmlns="http://schemas.openxmlformats.org/officeDocument/2006/custom-properties" xmlns:vt="http://schemas.openxmlformats.org/officeDocument/2006/docPropsVTypes"/>
</file>