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pageBreakBefore w:val="false"/>
        <w:widowControl w:val="false"/>
        <w:shd w:val="clear" w:fill="auto"/>
        <w:spacing w:lineRule="auto" w:line="276"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7"/>
          <w:szCs w:val="27"/>
          <w:u w:val="none"/>
          <w:shd w:fill="FFFFFF" w:val="clear"/>
          <w:vertAlign w:val="baseline"/>
        </w:rPr>
      </w:pPr>
      <w:r>
        <w:rPr>
          <w:rFonts w:eastAsia="Arial" w:cs="Arial"/>
          <w:b/>
          <w:i w:val="false"/>
          <w:caps w:val="false"/>
          <w:smallCaps w:val="false"/>
          <w:strike w:val="false"/>
          <w:dstrike w:val="false"/>
          <w:color w:val="000000"/>
          <w:position w:val="0"/>
          <w:sz w:val="27"/>
          <w:sz w:val="27"/>
          <w:szCs w:val="27"/>
          <w:u w:val="none"/>
          <w:shd w:fill="FFFFFF" w:val="clear"/>
          <w:vertAlign w:val="baseline"/>
        </w:rPr>
        <w:t xml:space="preserve">League of Women Voters of Pullman Observer Report  </w:t>
      </w:r>
    </w:p>
    <w:p>
      <w:pPr>
        <w:pStyle w:val="Normal"/>
        <w:keepNext/>
        <w:keepLines w:val="false"/>
        <w:pageBreakBefore w:val="false"/>
        <w:widowControl w:val="false"/>
        <w:shd w:val="clear" w:fill="auto"/>
        <w:spacing w:lineRule="auto" w:line="276" w:before="236" w:after="0"/>
        <w:ind w:left="0" w:right="89" w:firstLine="19"/>
        <w:jc w:val="left"/>
        <w:rPr>
          <w:sz w:val="24"/>
          <w:szCs w:val="24"/>
        </w:rPr>
      </w:pPr>
      <w:r>
        <w:rPr>
          <w:rFonts w:eastAsia="Arial" w:cs="Arial"/>
          <w:b/>
          <w:i w:val="false"/>
          <w:caps w:val="false"/>
          <w:smallCaps w:val="false"/>
          <w:strike w:val="false"/>
          <w:dstrike w:val="false"/>
          <w:color w:val="000000"/>
          <w:position w:val="0"/>
          <w:sz w:val="24"/>
          <w:sz w:val="24"/>
          <w:szCs w:val="24"/>
          <w:u w:val="none"/>
          <w:shd w:fill="FFFFFF" w:val="clear"/>
          <w:vertAlign w:val="baseline"/>
        </w:rPr>
        <w:t xml:space="preserve">Name of Agency: </w:t>
      </w:r>
      <w:r>
        <w:rPr>
          <w:sz w:val="24"/>
          <w:szCs w:val="24"/>
        </w:rPr>
        <w:t>Historic Preservation Commission</w:t>
      </w:r>
    </w:p>
    <w:p>
      <w:pPr>
        <w:pStyle w:val="Normal"/>
        <w:keepNext/>
        <w:keepLines w:val="false"/>
        <w:pageBreakBefore w:val="false"/>
        <w:widowControl w:val="false"/>
        <w:shd w:val="clear" w:fill="auto"/>
        <w:spacing w:lineRule="auto" w:line="276" w:before="236" w:after="0"/>
        <w:ind w:left="0" w:right="89" w:firstLine="19"/>
        <w:jc w:val="left"/>
        <w:rPr>
          <w:b/>
          <w:b/>
          <w:sz w:val="24"/>
          <w:szCs w:val="24"/>
        </w:rPr>
      </w:pPr>
      <w:r>
        <w:rPr>
          <w:rFonts w:eastAsia="Arial" w:cs="Arial"/>
          <w:b/>
          <w:i w:val="false"/>
          <w:caps w:val="false"/>
          <w:smallCaps w:val="false"/>
          <w:strike w:val="false"/>
          <w:dstrike w:val="false"/>
          <w:color w:val="000000"/>
          <w:position w:val="0"/>
          <w:sz w:val="24"/>
          <w:sz w:val="24"/>
          <w:szCs w:val="24"/>
          <w:u w:val="none"/>
          <w:shd w:fill="FFFFFF" w:val="clear"/>
          <w:vertAlign w:val="baseline"/>
        </w:rPr>
        <w:t>Date</w:t>
      </w:r>
      <w:r>
        <w:rPr>
          <w:b/>
          <w:sz w:val="24"/>
          <w:szCs w:val="24"/>
        </w:rPr>
        <w:t xml:space="preserve">: </w:t>
      </w:r>
      <w:r>
        <w:rPr>
          <w:i w:val="false"/>
          <w:caps w:val="false"/>
          <w:smallCaps w:val="false"/>
          <w:strike w:val="false"/>
          <w:dstrike w:val="false"/>
          <w:color w:val="000000"/>
          <w:position w:val="0"/>
          <w:sz w:val="24"/>
          <w:sz w:val="24"/>
          <w:szCs w:val="24"/>
          <w:shd w:fill="FFFFFF" w:val="clear"/>
          <w:vertAlign w:val="baseline"/>
        </w:rPr>
        <w:t>03/11/2024</w:t>
      </w:r>
    </w:p>
    <w:p>
      <w:pPr>
        <w:pStyle w:val="Normal"/>
        <w:keepNext/>
        <w:keepLines w:val="false"/>
        <w:pageBreakBefore w:val="false"/>
        <w:widowControl w:val="false"/>
        <w:shd w:val="clear" w:fill="auto"/>
        <w:spacing w:lineRule="auto" w:line="276" w:before="236" w:after="0"/>
        <w:ind w:left="0" w:right="89" w:firstLine="19"/>
        <w:jc w:val="left"/>
        <w:rPr>
          <w:b/>
          <w:b/>
          <w:sz w:val="24"/>
          <w:szCs w:val="24"/>
        </w:rPr>
      </w:pPr>
      <w:r>
        <w:rPr>
          <w:rFonts w:eastAsia="Arial" w:cs="Arial"/>
          <w:b/>
          <w:i w:val="false"/>
          <w:caps w:val="false"/>
          <w:smallCaps w:val="false"/>
          <w:strike w:val="false"/>
          <w:dstrike w:val="false"/>
          <w:color w:val="000000"/>
          <w:position w:val="0"/>
          <w:sz w:val="24"/>
          <w:sz w:val="24"/>
          <w:szCs w:val="24"/>
          <w:u w:val="none"/>
          <w:shd w:fill="FFFFFF" w:val="clear"/>
          <w:vertAlign w:val="baseline"/>
        </w:rPr>
        <w:t xml:space="preserve">Observer Reporting: </w:t>
      </w:r>
      <w:r>
        <w:rPr>
          <w:sz w:val="24"/>
          <w:szCs w:val="24"/>
        </w:rPr>
        <w:t>Aly Welch</w:t>
      </w:r>
    </w:p>
    <w:p>
      <w:pPr>
        <w:pStyle w:val="Normal"/>
        <w:keepNext/>
        <w:keepLines w:val="false"/>
        <w:pageBreakBefore w:val="false"/>
        <w:widowControl w:val="false"/>
        <w:shd w:val="clear" w:fill="auto"/>
        <w:spacing w:lineRule="auto" w:line="276" w:before="236" w:after="0"/>
        <w:ind w:left="0" w:right="89" w:firstLine="19"/>
        <w:jc w:val="left"/>
        <w:rPr/>
      </w:pPr>
      <w:r>
        <w:rPr>
          <w:rFonts w:eastAsia="Arial" w:cs="Arial"/>
          <w:b/>
          <w:i w:val="false"/>
          <w:caps w:val="false"/>
          <w:smallCaps w:val="false"/>
          <w:strike w:val="false"/>
          <w:dstrike w:val="false"/>
          <w:color w:val="000000"/>
          <w:position w:val="0"/>
          <w:sz w:val="24"/>
          <w:sz w:val="24"/>
          <w:szCs w:val="24"/>
          <w:u w:val="none"/>
          <w:shd w:fill="FFFFFF" w:val="clear"/>
          <w:vertAlign w:val="baseline"/>
        </w:rPr>
        <w:t>Length of Meeting: 90 minutes</w:t>
      </w:r>
    </w:p>
    <w:p>
      <w:pPr>
        <w:pStyle w:val="Normal"/>
        <w:keepNext/>
        <w:keepLines w:val="false"/>
        <w:pageBreakBefore w:val="false"/>
        <w:widowControl w:val="false"/>
        <w:shd w:val="clear" w:fill="auto"/>
        <w:spacing w:lineRule="auto" w:line="276" w:before="236" w:after="0"/>
        <w:ind w:left="0" w:right="89" w:firstLine="19"/>
        <w:jc w:val="left"/>
        <w:rPr>
          <w:sz w:val="24"/>
          <w:szCs w:val="24"/>
        </w:rPr>
      </w:pPr>
      <w:r>
        <w:rPr>
          <w:rFonts w:eastAsia="Arial" w:cs="Arial"/>
          <w:b/>
          <w:i w:val="false"/>
          <w:caps w:val="false"/>
          <w:smallCaps w:val="false"/>
          <w:strike w:val="false"/>
          <w:dstrike w:val="false"/>
          <w:color w:val="000000"/>
          <w:position w:val="0"/>
          <w:sz w:val="24"/>
          <w:sz w:val="24"/>
          <w:szCs w:val="24"/>
          <w:u w:val="none"/>
          <w:shd w:fill="FFFFFF" w:val="clear"/>
          <w:vertAlign w:val="baseline"/>
        </w:rPr>
        <w:t xml:space="preserve">Board Members Present: </w:t>
      </w:r>
      <w:r>
        <w:rPr>
          <w:sz w:val="24"/>
          <w:szCs w:val="24"/>
        </w:rPr>
        <w:t>Anita Hornback, Matthew Root, Phil Gruen, Jennifer Hamilton, Allison Munch-Rotolo</w:t>
      </w:r>
    </w:p>
    <w:p>
      <w:pPr>
        <w:pStyle w:val="Normal"/>
        <w:keepNext/>
        <w:keepLines w:val="false"/>
        <w:pageBreakBefore w:val="false"/>
        <w:widowControl w:val="false"/>
        <w:shd w:val="clear" w:fill="auto"/>
        <w:spacing w:lineRule="auto" w:line="276" w:before="236" w:after="0"/>
        <w:ind w:left="0" w:right="89" w:firstLine="19"/>
        <w:jc w:val="left"/>
        <w:rPr>
          <w:sz w:val="24"/>
          <w:szCs w:val="24"/>
        </w:rPr>
      </w:pPr>
      <w:r>
        <w:rPr>
          <w:rFonts w:eastAsia="Arial" w:cs="Arial"/>
          <w:b/>
          <w:i w:val="false"/>
          <w:caps w:val="false"/>
          <w:smallCaps w:val="false"/>
          <w:strike w:val="false"/>
          <w:dstrike w:val="false"/>
          <w:color w:val="000000"/>
          <w:position w:val="0"/>
          <w:sz w:val="24"/>
          <w:sz w:val="24"/>
          <w:szCs w:val="24"/>
          <w:u w:val="none"/>
          <w:shd w:fill="FFFFFF" w:val="clear"/>
          <w:vertAlign w:val="baseline"/>
        </w:rPr>
        <w:t xml:space="preserve">Board Members Absent: </w:t>
      </w:r>
      <w:r>
        <w:rPr>
          <w:sz w:val="24"/>
          <w:szCs w:val="24"/>
        </w:rPr>
        <w:t>Ned Warnick, John Anderson</w:t>
      </w:r>
    </w:p>
    <w:p>
      <w:pPr>
        <w:pStyle w:val="Normal"/>
        <w:keepNext/>
        <w:keepLines w:val="false"/>
        <w:pageBreakBefore w:val="false"/>
        <w:widowControl w:val="false"/>
        <w:shd w:val="clear" w:fill="auto"/>
        <w:spacing w:lineRule="auto" w:line="276" w:before="236" w:after="0"/>
        <w:ind w:left="0" w:right="89" w:firstLine="19"/>
        <w:jc w:val="left"/>
        <w:rPr>
          <w:i w:val="false"/>
          <w:i w:val="false"/>
          <w:caps w:val="false"/>
          <w:smallCaps w:val="false"/>
          <w:strike w:val="false"/>
          <w:dstrike w:val="false"/>
          <w:color w:val="000000"/>
          <w:position w:val="0"/>
          <w:sz w:val="22"/>
          <w:sz w:val="24"/>
          <w:szCs w:val="24"/>
          <w:u w:val="none"/>
          <w:shd w:fill="FFFFFF" w:val="clear"/>
          <w:vertAlign w:val="baseline"/>
        </w:rPr>
      </w:pPr>
      <w:r>
        <w:rPr>
          <w:rFonts w:eastAsia="Arial" w:cs="Arial"/>
          <w:b/>
          <w:i w:val="false"/>
          <w:caps w:val="false"/>
          <w:smallCaps w:val="false"/>
          <w:strike w:val="false"/>
          <w:dstrike w:val="false"/>
          <w:color w:val="000000"/>
          <w:position w:val="0"/>
          <w:sz w:val="24"/>
          <w:sz w:val="24"/>
          <w:szCs w:val="24"/>
          <w:u w:val="none"/>
          <w:shd w:fill="FFFFFF" w:val="clear"/>
          <w:vertAlign w:val="baseline"/>
        </w:rPr>
        <w:t xml:space="preserve">Others Present (e.g., staff, other agency representatives, media, public): </w:t>
      </w:r>
      <w:r>
        <w:rPr>
          <w:sz w:val="24"/>
          <w:szCs w:val="24"/>
        </w:rPr>
        <w:t>Roger Crawford (LWV Observer Corps Chair), Jason Radtke (Assistant Planner), RJ Lott (Community Development Director)</w:t>
      </w:r>
    </w:p>
    <w:p>
      <w:pPr>
        <w:pStyle w:val="Normal"/>
        <w:keepNext/>
        <w:keepLines w:val="false"/>
        <w:pageBreakBefore w:val="false"/>
        <w:widowControl w:val="false"/>
        <w:shd w:val="clear" w:fill="auto"/>
        <w:spacing w:lineRule="auto" w:line="276" w:before="236" w:after="0"/>
        <w:ind w:left="0" w:right="89" w:hanging="0"/>
        <w:jc w:val="left"/>
        <w:rPr>
          <w:b/>
          <w:b/>
          <w:sz w:val="24"/>
          <w:szCs w:val="24"/>
        </w:rPr>
      </w:pPr>
      <w:r>
        <w:rPr/>
        <mc:AlternateContent>
          <mc:Choice Requires="wps">
            <w:drawing>
              <wp:inline distT="0" distB="0" distL="0" distR="0">
                <wp:extent cx="2540" cy="20955"/>
                <wp:effectExtent l="0" t="0" r="0" b="0"/>
                <wp:docPr id="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type="solid" color2="#5f5f5f" o:detectmouseclick="t"/>
                <v:stroke color="#3465a4" joinstyle="round" endcap="flat"/>
              </v:rect>
            </w:pict>
          </mc:Fallback>
        </mc:AlternateContent>
      </w:r>
    </w:p>
    <w:p>
      <w:pPr>
        <w:pStyle w:val="Normal"/>
        <w:keepNext/>
        <w:keepLines w:val="false"/>
        <w:pageBreakBefore w:val="false"/>
        <w:widowControl w:val="false"/>
        <w:shd w:val="clear" w:fill="auto"/>
        <w:spacing w:lineRule="auto" w:line="276" w:before="48" w:after="0"/>
        <w:ind w:left="0" w:right="1258" w:hanging="0"/>
        <w:jc w:val="left"/>
        <w:rPr>
          <w:b/>
          <w:b/>
          <w:sz w:val="24"/>
          <w:szCs w:val="24"/>
        </w:rPr>
      </w:pPr>
      <w:r>
        <w:rPr>
          <w:rFonts w:eastAsia="Arial" w:cs="Arial"/>
          <w:b/>
          <w:i w:val="false"/>
          <w:caps w:val="false"/>
          <w:smallCaps w:val="false"/>
          <w:strike w:val="false"/>
          <w:dstrike w:val="false"/>
          <w:color w:val="000000"/>
          <w:position w:val="0"/>
          <w:sz w:val="24"/>
          <w:sz w:val="24"/>
          <w:szCs w:val="24"/>
          <w:u w:val="none"/>
          <w:shd w:fill="FFFFFF" w:val="clear"/>
          <w:vertAlign w:val="baseline"/>
        </w:rPr>
        <w:t>Business Pertaining to League Positions or Topics of Interest</w:t>
      </w:r>
      <w:r>
        <w:rPr>
          <w:b/>
          <w:sz w:val="24"/>
          <w:szCs w:val="24"/>
        </w:rPr>
        <w:t>:</w:t>
      </w:r>
    </w:p>
    <w:p>
      <w:pPr>
        <w:pStyle w:val="Normal"/>
        <w:keepNext/>
        <w:keepLines w:val="false"/>
        <w:pageBreakBefore w:val="false"/>
        <w:widowControl w:val="false"/>
        <w:shd w:val="clear" w:fill="auto"/>
        <w:spacing w:lineRule="auto" w:line="276" w:before="48" w:after="0"/>
        <w:ind w:left="0" w:right="1258"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FFFFFF" w:val="clear"/>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1) Issues discussed that relate to League priorities or positions.  </w:t>
      </w:r>
    </w:p>
    <w:p>
      <w:pPr>
        <w:pStyle w:val="Normal"/>
        <w:keepNext/>
        <w:keepLines w:val="false"/>
        <w:pageBreakBefore w:val="false"/>
        <w:widowControl w:val="false"/>
        <w:numPr>
          <w:ilvl w:val="0"/>
          <w:numId w:val="3"/>
        </w:numPr>
        <w:shd w:val="clear" w:fill="auto"/>
        <w:spacing w:lineRule="auto" w:line="276" w:before="48" w:afterAutospacing="0" w:after="0"/>
        <w:ind w:left="720" w:right="1258" w:hanging="360"/>
        <w:jc w:val="left"/>
        <w:rPr>
          <w:sz w:val="24"/>
          <w:szCs w:val="24"/>
          <w:u w:val="none"/>
        </w:rPr>
      </w:pPr>
      <w:r>
        <w:rPr>
          <w:sz w:val="24"/>
          <w:szCs w:val="24"/>
        </w:rPr>
        <w:t>Supporting public input for land development (building demolition forms) - City and Regional Planning Position</w:t>
      </w:r>
    </w:p>
    <w:p>
      <w:pPr>
        <w:pStyle w:val="Normal"/>
        <w:keepNext/>
        <w:keepLines w:val="false"/>
        <w:pageBreakBefore w:val="false"/>
        <w:widowControl w:val="false"/>
        <w:numPr>
          <w:ilvl w:val="0"/>
          <w:numId w:val="3"/>
        </w:numPr>
        <w:shd w:val="clear" w:fill="auto"/>
        <w:spacing w:lineRule="auto" w:line="276" w:beforeAutospacing="0" w:before="0" w:afterAutospacing="0" w:after="0"/>
        <w:ind w:left="720" w:right="1258" w:hanging="360"/>
        <w:jc w:val="left"/>
        <w:rPr>
          <w:sz w:val="24"/>
          <w:szCs w:val="24"/>
          <w:u w:val="none"/>
        </w:rPr>
      </w:pPr>
      <w:r>
        <w:rPr>
          <w:sz w:val="24"/>
          <w:szCs w:val="24"/>
        </w:rPr>
        <w:t>Ensuring public comment for Capital Improvements Projects (CIP) this spring/summer - City and Regional Planning Position</w:t>
      </w:r>
    </w:p>
    <w:p>
      <w:pPr>
        <w:pStyle w:val="Normal"/>
        <w:widowControl w:val="false"/>
        <w:numPr>
          <w:ilvl w:val="0"/>
          <w:numId w:val="3"/>
        </w:numPr>
        <w:spacing w:lineRule="auto" w:line="240" w:beforeAutospacing="0" w:before="0" w:after="0"/>
        <w:rPr/>
      </w:pPr>
      <w:r>
        <w:rPr>
          <w:sz w:val="24"/>
          <w:szCs w:val="24"/>
        </w:rPr>
        <w:t>Support annual review by the City Council of the Capital Improvement Program (CIP) - City and Regional Planning Position.</w:t>
      </w:r>
    </w:p>
    <w:p>
      <w:pPr>
        <w:pStyle w:val="Normal"/>
        <w:widowControl w:val="false"/>
        <w:spacing w:lineRule="auto" w:line="240" w:beforeAutospacing="0" w:before="0" w:after="0"/>
        <w:rPr>
          <w:sz w:val="24"/>
          <w:szCs w:val="24"/>
        </w:rPr>
      </w:pPr>
      <w:r>
        <w:rPr/>
      </w:r>
    </w:p>
    <w:p>
      <w:pPr>
        <w:pStyle w:val="Normal"/>
        <w:widowControl w:val="false"/>
        <w:spacing w:lineRule="auto" w:line="240" w:beforeAutospacing="0" w:before="0" w:after="0"/>
        <w:rPr/>
      </w:pPr>
      <w:r>
        <w:rPr/>
      </w:r>
    </w:p>
    <w:p>
      <w:pPr>
        <w:pStyle w:val="Normal"/>
        <w:keepNext/>
        <w:keepLines w:val="false"/>
        <w:widowControl w:val="false"/>
        <w:shd w:val="clear" w:fill="auto"/>
        <w:spacing w:lineRule="auto" w:line="276" w:before="50" w:after="0"/>
        <w:ind w:right="127" w:hanging="0"/>
        <w:jc w:val="left"/>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2) Issues/topics that you want the League to know about, for community awareness and the</w:t>
      </w:r>
      <w:r>
        <w:rPr>
          <w:sz w:val="24"/>
          <w:szCs w:val="24"/>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business of your agency. </w:t>
      </w:r>
    </w:p>
    <w:p>
      <w:pPr>
        <w:pStyle w:val="Normal"/>
        <w:keepNext/>
        <w:keepLines w:val="false"/>
        <w:pageBreakBefore w:val="false"/>
        <w:widowControl w:val="false"/>
        <w:numPr>
          <w:ilvl w:val="0"/>
          <w:numId w:val="5"/>
        </w:numPr>
        <w:shd w:val="clear" w:fill="auto"/>
        <w:spacing w:lineRule="auto" w:line="276" w:before="50" w:afterAutospacing="0" w:after="0"/>
        <w:ind w:left="720" w:right="127" w:hanging="360"/>
        <w:jc w:val="left"/>
        <w:rPr>
          <w:sz w:val="24"/>
          <w:szCs w:val="24"/>
          <w:u w:val="none"/>
        </w:rPr>
      </w:pPr>
      <w:r>
        <w:rPr>
          <w:sz w:val="24"/>
          <w:szCs w:val="24"/>
        </w:rPr>
        <w:t>The HPC is focusing on adopting/creating a Demolition Form to ensure building owners are not demolishing buildings that are historic, even if they did not previously know that the building was historic. This is based on research from communities around Washington and the success of the Walla Walla demolition form.</w:t>
      </w:r>
    </w:p>
    <w:p>
      <w:pPr>
        <w:pStyle w:val="Normal"/>
        <w:keepNext/>
        <w:keepLines w:val="false"/>
        <w:pageBreakBefore w:val="false"/>
        <w:widowControl w:val="false"/>
        <w:numPr>
          <w:ilvl w:val="0"/>
          <w:numId w:val="5"/>
        </w:numPr>
        <w:shd w:val="clear" w:fill="auto"/>
        <w:spacing w:lineRule="auto" w:line="276" w:beforeAutospacing="0" w:before="0" w:afterAutospacing="0" w:after="0"/>
        <w:ind w:left="720" w:right="127" w:hanging="360"/>
        <w:jc w:val="left"/>
        <w:rPr>
          <w:sz w:val="24"/>
          <w:szCs w:val="24"/>
          <w:u w:val="none"/>
        </w:rPr>
      </w:pPr>
      <w:r>
        <w:rPr>
          <w:sz w:val="24"/>
          <w:szCs w:val="24"/>
        </w:rPr>
        <w:t>HPC is interested in improving the current building/demolition process because of the lack of knowledge on building history in Pullman</w:t>
      </w:r>
    </w:p>
    <w:p>
      <w:pPr>
        <w:pStyle w:val="Normal"/>
        <w:keepNext/>
        <w:keepLines w:val="false"/>
        <w:pageBreakBefore w:val="false"/>
        <w:widowControl w:val="false"/>
        <w:numPr>
          <w:ilvl w:val="0"/>
          <w:numId w:val="5"/>
        </w:numPr>
        <w:shd w:val="clear" w:fill="auto"/>
        <w:spacing w:lineRule="auto" w:line="276" w:beforeAutospacing="0" w:before="0" w:afterAutospacing="0" w:after="0"/>
        <w:ind w:left="720" w:right="127" w:hanging="360"/>
        <w:jc w:val="left"/>
        <w:rPr>
          <w:sz w:val="24"/>
          <w:szCs w:val="24"/>
          <w:u w:val="none"/>
        </w:rPr>
      </w:pPr>
      <w:r>
        <w:rPr>
          <w:sz w:val="24"/>
          <w:szCs w:val="24"/>
        </w:rPr>
        <w:t>City Grants Administrator did not see the previous Grant Application for HPC</w:t>
      </w:r>
    </w:p>
    <w:p>
      <w:pPr>
        <w:pStyle w:val="Normal"/>
        <w:keepNext/>
        <w:keepLines w:val="false"/>
        <w:pageBreakBefore w:val="false"/>
        <w:widowControl w:val="false"/>
        <w:numPr>
          <w:ilvl w:val="0"/>
          <w:numId w:val="5"/>
        </w:numPr>
        <w:shd w:val="clear" w:fill="auto"/>
        <w:spacing w:lineRule="auto" w:line="276" w:beforeAutospacing="0" w:before="0" w:afterAutospacing="0" w:after="0"/>
        <w:ind w:left="720" w:right="127" w:hanging="360"/>
        <w:jc w:val="left"/>
        <w:rPr>
          <w:sz w:val="24"/>
          <w:szCs w:val="24"/>
          <w:u w:val="none"/>
        </w:rPr>
      </w:pPr>
      <w:r>
        <w:rPr>
          <w:sz w:val="24"/>
          <w:szCs w:val="24"/>
        </w:rPr>
        <w:t>Public comment period for Capital Improvements Project (CIP) - not sure of where public comment is located along the timeline</w:t>
      </w:r>
    </w:p>
    <w:p>
      <w:pPr>
        <w:pStyle w:val="Normal"/>
        <w:keepNext/>
        <w:keepLines w:val="false"/>
        <w:pageBreakBefore w:val="false"/>
        <w:widowControl w:val="false"/>
        <w:numPr>
          <w:ilvl w:val="0"/>
          <w:numId w:val="5"/>
        </w:numPr>
        <w:shd w:val="clear" w:fill="auto"/>
        <w:spacing w:lineRule="auto" w:line="276" w:beforeAutospacing="0" w:before="0" w:after="0"/>
        <w:ind w:left="720" w:right="127" w:hanging="360"/>
        <w:jc w:val="left"/>
        <w:rPr>
          <w:sz w:val="24"/>
          <w:szCs w:val="24"/>
          <w:u w:val="none"/>
        </w:rPr>
      </w:pPr>
      <w:r>
        <w:rPr>
          <w:sz w:val="24"/>
          <w:szCs w:val="24"/>
        </w:rPr>
        <w:t>Commission is aware of Best Practices in which commission would notify owners of historic buildings on an annual basis of their property owner responsibilities</w:t>
      </w:r>
    </w:p>
    <w:p>
      <w:pPr>
        <w:pStyle w:val="Normal"/>
        <w:keepNext/>
        <w:keepLines w:val="false"/>
        <w:pageBreakBefore w:val="false"/>
        <w:widowControl w:val="false"/>
        <w:shd w:val="clear" w:fill="auto"/>
        <w:spacing w:lineRule="auto" w:line="276" w:before="50" w:after="0"/>
        <w:ind w:left="12" w:right="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u w:val="none"/>
          <w:shd w:fill="FFFFFF" w:val="clear"/>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3) Links to further information on an issue, if available. </w:t>
      </w:r>
    </w:p>
    <w:p>
      <w:pPr>
        <w:pStyle w:val="Normal"/>
        <w:keepNext/>
        <w:keepLines w:val="false"/>
        <w:pageBreakBefore w:val="false"/>
        <w:widowControl w:val="false"/>
        <w:numPr>
          <w:ilvl w:val="0"/>
          <w:numId w:val="2"/>
        </w:numPr>
        <w:shd w:val="clear" w:fill="auto"/>
        <w:spacing w:lineRule="auto" w:line="276" w:before="50" w:afterAutospacing="0" w:after="0"/>
        <w:ind w:left="720" w:right="0" w:hanging="360"/>
        <w:jc w:val="left"/>
        <w:rPr/>
      </w:pPr>
      <w:hyperlink r:id="rId2">
        <w:r>
          <w:rPr>
            <w:rStyle w:val="InternetLink"/>
            <w:color w:val="1155CC"/>
            <w:sz w:val="24"/>
            <w:szCs w:val="24"/>
            <w:u w:val="single"/>
          </w:rPr>
          <w:t>https://go.boarddocs.com/wa/pullman/Board.nsf/Public</w:t>
        </w:r>
      </w:hyperlink>
    </w:p>
    <w:p>
      <w:pPr>
        <w:pStyle w:val="Normal"/>
        <w:keepNext/>
        <w:keepLines w:val="false"/>
        <w:pageBreakBefore w:val="false"/>
        <w:widowControl w:val="false"/>
        <w:numPr>
          <w:ilvl w:val="0"/>
          <w:numId w:val="2"/>
        </w:numPr>
        <w:shd w:val="clear" w:fill="auto"/>
        <w:spacing w:lineRule="auto" w:line="276" w:beforeAutospacing="0" w:before="0" w:after="0"/>
        <w:ind w:left="720" w:right="0" w:hanging="360"/>
        <w:jc w:val="left"/>
        <w:rPr>
          <w:sz w:val="24"/>
          <w:szCs w:val="24"/>
          <w:u w:val="none"/>
        </w:rPr>
      </w:pPr>
      <w:r>
        <w:rPr>
          <w:sz w:val="24"/>
          <w:szCs w:val="24"/>
        </w:rPr>
        <w:t>Washington Trust Charitable Organization: https://www.washtrust.com/about/community-support/charitable-giving</w:t>
      </w:r>
    </w:p>
    <w:p>
      <w:pPr>
        <w:pStyle w:val="Normal"/>
        <w:keepNext/>
        <w:keepLines w:val="false"/>
        <w:pageBreakBefore w:val="false"/>
        <w:widowControl w:val="false"/>
        <w:shd w:val="clear" w:fill="auto"/>
        <w:spacing w:lineRule="auto" w:line="276" w:before="233" w:after="0"/>
        <w:ind w:left="1" w:right="243" w:hanging="0"/>
        <w:jc w:val="left"/>
        <w:rPr/>
      </w:pPr>
      <w:r>
        <w:rPr>
          <w:rFonts w:eastAsia="Arial" w:cs="Arial"/>
          <w:b/>
          <w:i w:val="false"/>
          <w:caps w:val="false"/>
          <w:smallCaps w:val="false"/>
          <w:strike w:val="false"/>
          <w:dstrike w:val="false"/>
          <w:color w:val="000000"/>
          <w:position w:val="0"/>
          <w:sz w:val="24"/>
          <w:sz w:val="24"/>
          <w:szCs w:val="24"/>
          <w:u w:val="none"/>
          <w:shd w:fill="FFFFFF" w:val="clear"/>
          <w:vertAlign w:val="baseline"/>
        </w:rPr>
        <w:t xml:space="preserve">Your additional comments/opinions: </w:t>
      </w:r>
    </w:p>
    <w:p>
      <w:pPr>
        <w:pStyle w:val="Normal"/>
        <w:widowControl w:val="false"/>
        <w:numPr>
          <w:ilvl w:val="0"/>
          <w:numId w:val="1"/>
        </w:numPr>
        <w:spacing w:lineRule="auto" w:line="240" w:before="48" w:afterAutospacing="0" w:after="0"/>
        <w:ind w:left="720" w:right="1258" w:hanging="360"/>
        <w:rPr>
          <w:sz w:val="24"/>
          <w:szCs w:val="24"/>
        </w:rPr>
      </w:pPr>
      <w:r>
        <w:rPr>
          <w:sz w:val="24"/>
          <w:szCs w:val="24"/>
        </w:rPr>
        <w:t>Many buildings on demolition permit list do not have a confirmed date of original development or construction</w:t>
      </w:r>
    </w:p>
    <w:p>
      <w:pPr>
        <w:pStyle w:val="Normal"/>
        <w:widowControl w:val="false"/>
        <w:numPr>
          <w:ilvl w:val="0"/>
          <w:numId w:val="1"/>
        </w:numPr>
        <w:spacing w:lineRule="auto" w:line="240" w:beforeAutospacing="0" w:before="0" w:afterAutospacing="0" w:after="0"/>
        <w:ind w:left="720" w:right="1258" w:hanging="360"/>
        <w:rPr>
          <w:sz w:val="24"/>
          <w:szCs w:val="24"/>
          <w:u w:val="none"/>
        </w:rPr>
      </w:pPr>
      <w:r>
        <w:rPr>
          <w:sz w:val="24"/>
          <w:szCs w:val="24"/>
        </w:rPr>
        <w:t>Lots of suggestions from RJ to communicate with Department of Archaeological and Historic Preservation (DAHP)</w:t>
      </w:r>
    </w:p>
    <w:p>
      <w:pPr>
        <w:pStyle w:val="Normal"/>
        <w:widowControl w:val="false"/>
        <w:numPr>
          <w:ilvl w:val="0"/>
          <w:numId w:val="1"/>
        </w:numPr>
        <w:spacing w:lineRule="auto" w:line="240" w:beforeAutospacing="0" w:before="0" w:afterAutospacing="0" w:after="0"/>
        <w:ind w:left="720" w:right="1258" w:hanging="360"/>
        <w:rPr>
          <w:sz w:val="24"/>
          <w:szCs w:val="24"/>
          <w:u w:val="none"/>
        </w:rPr>
      </w:pPr>
      <w:r>
        <w:rPr>
          <w:sz w:val="24"/>
          <w:szCs w:val="24"/>
        </w:rPr>
        <w:t>Door replacement on an historic property at 600 NE Oak was denied and suggested adding a potential deadline for certificates of alteration. Someone will verify if there is already a law in City Code about deadlines for building applications prior to the April meeting</w:t>
      </w:r>
    </w:p>
    <w:p>
      <w:pPr>
        <w:pStyle w:val="Normal"/>
        <w:widowControl w:val="false"/>
        <w:numPr>
          <w:ilvl w:val="0"/>
          <w:numId w:val="1"/>
        </w:numPr>
        <w:spacing w:lineRule="auto" w:line="240" w:beforeAutospacing="0" w:before="0" w:after="0"/>
        <w:ind w:left="720" w:right="1258" w:hanging="360"/>
        <w:rPr>
          <w:sz w:val="24"/>
          <w:szCs w:val="24"/>
          <w:u w:val="none"/>
        </w:rPr>
      </w:pPr>
      <w:r>
        <w:rPr>
          <w:sz w:val="24"/>
          <w:szCs w:val="24"/>
        </w:rPr>
        <w:t>New Staff Liaison was not present to introduce themself: Ariel Medeiros</w:t>
      </w:r>
    </w:p>
    <w:p>
      <w:pPr>
        <w:pStyle w:val="Normal"/>
        <w:keepNext/>
        <w:keepLines w:val="false"/>
        <w:pageBreakBefore w:val="false"/>
        <w:widowControl w:val="false"/>
        <w:shd w:val="clear" w:fill="auto"/>
        <w:spacing w:lineRule="auto" w:line="276" w:before="250" w:after="0"/>
        <w:ind w:left="11" w:right="266" w:firstLine="7"/>
        <w:jc w:val="left"/>
        <w:rPr>
          <w:rFonts w:ascii="Arial" w:hAnsi="Arial" w:eastAsia="Arial" w:cs="Arial"/>
          <w:b w:val="false"/>
          <w:b w:val="false"/>
          <w:i/>
          <w:i/>
          <w:caps w:val="false"/>
          <w:smallCaps w:val="false"/>
          <w:strike w:val="false"/>
          <w:dstrike w:val="false"/>
          <w:color w:val="000000"/>
          <w:position w:val="0"/>
          <w:sz w:val="22"/>
          <w:sz w:val="24"/>
          <w:szCs w:val="24"/>
          <w:u w:val="none"/>
          <w:shd w:fill="FFFFFF" w:val="clear"/>
          <w:vertAlign w:val="baseline"/>
        </w:rPr>
      </w:pPr>
      <w:r>
        <w:rPr>
          <w:rFonts w:eastAsia="Arial" w:cs="Arial"/>
          <w:b/>
          <w:i w:val="false"/>
          <w:caps w:val="false"/>
          <w:smallCaps w:val="false"/>
          <w:strike w:val="false"/>
          <w:dstrike w:val="false"/>
          <w:color w:val="000000"/>
          <w:position w:val="0"/>
          <w:sz w:val="24"/>
          <w:sz w:val="24"/>
          <w:szCs w:val="24"/>
          <w:u w:val="none"/>
          <w:shd w:fill="FFFFFF" w:val="clear"/>
          <w:vertAlign w:val="baseline"/>
        </w:rPr>
        <w:t xml:space="preserve">Public Meetings of interest to League: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Were there any public meetings announced that you think  League members may be interested in attending and/or becoming involved with? </w:t>
      </w:r>
    </w:p>
    <w:p>
      <w:pPr>
        <w:pStyle w:val="Normal"/>
        <w:keepNext/>
        <w:keepLines w:val="false"/>
        <w:pageBreakBefore w:val="false"/>
        <w:widowControl w:val="false"/>
        <w:numPr>
          <w:ilvl w:val="0"/>
          <w:numId w:val="4"/>
        </w:numPr>
        <w:shd w:val="clear" w:fill="auto"/>
        <w:spacing w:lineRule="auto" w:line="276" w:before="250" w:after="0"/>
        <w:ind w:left="720" w:right="266" w:hanging="360"/>
        <w:jc w:val="left"/>
        <w:rPr>
          <w:sz w:val="24"/>
          <w:szCs w:val="24"/>
          <w:u w:val="none"/>
        </w:rPr>
      </w:pPr>
      <w:r>
        <w:rPr>
          <w:sz w:val="24"/>
          <w:szCs w:val="24"/>
        </w:rPr>
        <w:t>Next month’s Historic Preservation Commission meeting: April 8, 2024</w:t>
      </w:r>
    </w:p>
    <w:p>
      <w:pPr>
        <w:pStyle w:val="Normal"/>
        <w:keepNext/>
        <w:keepLines w:val="false"/>
        <w:pageBreakBefore w:val="false"/>
        <w:widowControl w:val="false"/>
        <w:shd w:val="clear" w:fill="auto"/>
        <w:spacing w:lineRule="auto" w:line="276" w:before="250" w:after="0"/>
        <w:ind w:left="6" w:right="171" w:firstLine="13"/>
        <w:jc w:val="left"/>
        <w:rPr>
          <w:rFonts w:ascii="Arial" w:hAnsi="Arial" w:eastAsia="Arial" w:cs="Arial"/>
          <w:b w:val="false"/>
          <w:b w:val="false"/>
          <w:i/>
          <w:i/>
          <w:caps w:val="false"/>
          <w:smallCaps w:val="false"/>
          <w:strike w:val="false"/>
          <w:dstrike w:val="false"/>
          <w:color w:val="000000"/>
          <w:position w:val="0"/>
          <w:sz w:val="22"/>
          <w:sz w:val="24"/>
          <w:szCs w:val="24"/>
          <w:u w:val="none"/>
          <w:shd w:fill="FFFFFF" w:val="clear"/>
          <w:vertAlign w:val="baseline"/>
        </w:rPr>
      </w:pPr>
      <w:r>
        <w:rPr>
          <w:rFonts w:eastAsia="Arial" w:cs="Arial"/>
          <w:b/>
          <w:i w:val="false"/>
          <w:caps w:val="false"/>
          <w:smallCaps w:val="false"/>
          <w:strike w:val="false"/>
          <w:dstrike w:val="false"/>
          <w:color w:val="000000"/>
          <w:position w:val="0"/>
          <w:sz w:val="24"/>
          <w:sz w:val="24"/>
          <w:szCs w:val="24"/>
          <w:u w:val="none"/>
          <w:shd w:fill="FFFFFF" w:val="clear"/>
          <w:vertAlign w:val="baseline"/>
        </w:rPr>
        <w:t xml:space="preserve">Process &amp; Protocol: </w:t>
      </w:r>
      <w:r>
        <w:rPr>
          <w:rFonts w:eastAsia="Arial" w:cs="Arial"/>
          <w:b w:val="false"/>
          <w:i/>
          <w:caps w:val="false"/>
          <w:smallCaps w:val="false"/>
          <w:strike w:val="false"/>
          <w:dstrike w:val="false"/>
          <w:color w:val="000000"/>
          <w:position w:val="0"/>
          <w:sz w:val="24"/>
          <w:sz w:val="24"/>
          <w:szCs w:val="24"/>
          <w:u w:val="none"/>
          <w:shd w:fill="FFFFFF" w:val="clear"/>
          <w:vertAlign w:val="baseline"/>
        </w:rPr>
        <w:t>Observations about participants and procedures during the meeting</w:t>
      </w:r>
      <w:r>
        <w:rPr>
          <w:rFonts w:eastAsia="Arial" w:cs="Arial"/>
          <w:b/>
          <w:i/>
          <w:caps w:val="false"/>
          <w:smallCaps w:val="false"/>
          <w:strike w:val="false"/>
          <w:dstrike w:val="false"/>
          <w:color w:val="000000"/>
          <w:position w:val="0"/>
          <w:sz w:val="24"/>
          <w:sz w:val="24"/>
          <w:szCs w:val="24"/>
          <w:u w:val="none"/>
          <w:shd w:fill="FFFFFF" w:val="clear"/>
          <w:vertAlign w:val="baseline"/>
        </w:rPr>
        <w:t xml:space="preserv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e.g., Did  the members appear to have done their “homework”? Were members courteous to each other and  the public? Was access to materials for agenda items available to you?  </w:t>
      </w:r>
    </w:p>
    <w:p>
      <w:pPr>
        <w:pStyle w:val="Normal"/>
        <w:widowControl w:val="false"/>
        <w:numPr>
          <w:ilvl w:val="0"/>
          <w:numId w:val="0"/>
        </w:numPr>
        <w:spacing w:lineRule="auto" w:line="240" w:before="233" w:afterAutospacing="0" w:after="0"/>
        <w:ind w:left="720" w:right="243" w:hanging="360"/>
        <w:rPr>
          <w:sz w:val="24"/>
          <w:szCs w:val="24"/>
        </w:rPr>
      </w:pPr>
      <w:r>
        <w:rPr/>
      </w:r>
    </w:p>
    <w:p>
      <w:pPr>
        <w:pStyle w:val="Normal"/>
        <w:widowControl w:val="false"/>
        <w:numPr>
          <w:ilvl w:val="0"/>
          <w:numId w:val="6"/>
        </w:numPr>
        <w:spacing w:lineRule="auto" w:line="240" w:beforeAutospacing="0" w:before="0" w:afterAutospacing="0" w:after="0"/>
        <w:ind w:left="720" w:right="1258" w:hanging="360"/>
        <w:rPr>
          <w:sz w:val="24"/>
          <w:szCs w:val="24"/>
        </w:rPr>
      </w:pPr>
      <w:r>
        <w:rPr>
          <w:sz w:val="24"/>
          <w:szCs w:val="24"/>
        </w:rPr>
        <w:t>A new chair was nominated at the beginning of the meeting due to the absence of the chair and vice chair</w:t>
      </w:r>
    </w:p>
    <w:p>
      <w:pPr>
        <w:pStyle w:val="Normal"/>
        <w:widowControl w:val="false"/>
        <w:numPr>
          <w:ilvl w:val="0"/>
          <w:numId w:val="0"/>
        </w:numPr>
        <w:spacing w:lineRule="auto" w:line="240" w:beforeAutospacing="0" w:before="0" w:afterAutospacing="0" w:after="0"/>
        <w:ind w:left="720" w:right="1258" w:hanging="360"/>
        <w:rPr>
          <w:sz w:val="24"/>
          <w:szCs w:val="24"/>
        </w:rPr>
      </w:pPr>
      <w:r>
        <w:rPr/>
      </w:r>
    </w:p>
    <w:p>
      <w:pPr>
        <w:pStyle w:val="Normal"/>
        <w:widowControl w:val="false"/>
        <w:numPr>
          <w:ilvl w:val="0"/>
          <w:numId w:val="6"/>
        </w:numPr>
        <w:spacing w:lineRule="auto" w:line="240" w:beforeAutospacing="0" w:before="0" w:after="0"/>
        <w:ind w:left="720" w:right="1258" w:hanging="360"/>
        <w:rPr/>
      </w:pPr>
      <w:r>
        <w:rPr>
          <w:sz w:val="24"/>
          <w:szCs w:val="24"/>
        </w:rPr>
        <w:t>There was no opportunity for public comment at this meeting.</w:t>
      </w:r>
    </w:p>
    <w:p>
      <w:pPr>
        <w:pStyle w:val="Normal"/>
        <w:widowControl w:val="false"/>
        <w:numPr>
          <w:ilvl w:val="0"/>
          <w:numId w:val="0"/>
        </w:numPr>
        <w:spacing w:lineRule="auto" w:line="240" w:beforeAutospacing="0" w:before="0" w:after="0"/>
        <w:ind w:left="720" w:right="1258" w:hanging="360"/>
        <w:rPr>
          <w:b/>
          <w:b/>
          <w:sz w:val="24"/>
          <w:szCs w:val="24"/>
        </w:rPr>
      </w:pPr>
      <w:r>
        <w:rPr/>
      </w:r>
    </w:p>
    <w:p>
      <w:pPr>
        <w:pStyle w:val="Normal"/>
        <w:widowControl w:val="false"/>
        <w:numPr>
          <w:ilvl w:val="0"/>
          <w:numId w:val="0"/>
        </w:numPr>
        <w:spacing w:lineRule="auto" w:line="240" w:beforeAutospacing="0" w:before="0" w:after="0"/>
        <w:ind w:right="1258" w:hanging="0"/>
        <w:rPr/>
      </w:pPr>
      <w:r>
        <w:rPr>
          <w:b/>
          <w:sz w:val="24"/>
          <w:szCs w:val="24"/>
        </w:rPr>
        <w:t xml:space="preserve">Attached Materials or Links: </w:t>
      </w:r>
      <w:r>
        <w:rPr>
          <w:i/>
          <w:sz w:val="24"/>
          <w:szCs w:val="24"/>
        </w:rPr>
        <w:t xml:space="preserve">Please attach any materials, or links to such, received at the meeting that you feel are  important to your report.  </w:t>
      </w:r>
    </w:p>
    <w:p>
      <w:pPr>
        <w:pStyle w:val="Normal"/>
        <w:widowControl w:val="false"/>
        <w:numPr>
          <w:ilvl w:val="0"/>
          <w:numId w:val="0"/>
        </w:numPr>
        <w:spacing w:lineRule="auto" w:line="240" w:beforeAutospacing="0" w:before="0" w:after="0"/>
        <w:ind w:left="360" w:right="1258" w:hanging="0"/>
        <w:rPr>
          <w:i/>
          <w:i/>
          <w:sz w:val="24"/>
          <w:szCs w:val="24"/>
        </w:rPr>
      </w:pPr>
      <w:r>
        <w:rPr/>
      </w:r>
    </w:p>
    <w:p>
      <w:pPr>
        <w:pStyle w:val="Normal"/>
        <w:widowControl w:val="false"/>
        <w:numPr>
          <w:ilvl w:val="0"/>
          <w:numId w:val="6"/>
        </w:numPr>
        <w:spacing w:lineRule="auto" w:line="240" w:beforeAutospacing="0" w:before="0" w:after="0"/>
        <w:rPr/>
      </w:pPr>
      <w:r>
        <w:rPr/>
        <w:t xml:space="preserve">  </w:t>
      </w:r>
      <w:r>
        <w:rPr/>
        <w:t>h</w:t>
      </w:r>
      <w:r>
        <w:rPr>
          <w:sz w:val="24"/>
          <w:szCs w:val="24"/>
        </w:rPr>
        <w:t>ttps://go.boarddocs.com/wa/pullman/Board.nsf/Public</w:t>
      </w:r>
    </w:p>
    <w:sectPr>
      <w:type w:val="nextPage"/>
      <w:pgSz w:w="12240" w:h="15840"/>
      <w:pgMar w:left="720" w:right="659" w:header="0" w:top="710"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altName w:val="Arial Unicode MS"/>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Arial">
    <w:charset w:val="01"/>
    <w:family w:val="swiss"/>
    <w:pitch w:val="variable"/>
  </w:font>
  <w:font w:name="Georgia">
    <w:charset w:val="01"/>
    <w:family w:val="roman"/>
    <w:pitch w:val="variable"/>
  </w:font>
  <w:font w:name="Wingdings">
    <w:charset w:val="01"/>
    <w:family w:val="swiss"/>
    <w:pitch w:val="variable"/>
  </w:font>
  <w:font w:name="Wingdings 2">
    <w:charset w:val="01"/>
    <w:family w:val="swiss"/>
    <w:pitch w:val="variable"/>
  </w:font>
  <w:font w:name="OpenSymbol">
    <w:altName w:val="Arial Unicode M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sz w:val="24"/>
        <w:u w:val="none"/>
        <w:rFonts w:cs="Wingdings 2"/>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bullet"/>
      <w:lvlText w:val=""/>
      <w:lvlJc w:val="left"/>
      <w:pPr>
        <w:ind w:left="2880" w:hanging="360"/>
      </w:pPr>
      <w:rPr>
        <w:rFonts w:ascii="Wingdings" w:hAnsi="Wingdings" w:cs="Wingdings" w:hint="default"/>
        <w:sz w:val="24"/>
        <w:u w:val="none"/>
        <w:rFonts w:cs="Wingdings"/>
      </w:rPr>
    </w:lvl>
    <w:lvl w:ilvl="4">
      <w:start w:val="1"/>
      <w:numFmt w:val="bullet"/>
      <w:lvlText w:val=""/>
      <w:lvlJc w:val="left"/>
      <w:pPr>
        <w:ind w:left="3600" w:hanging="360"/>
      </w:pPr>
      <w:rPr>
        <w:rFonts w:ascii="Wingdings 2" w:hAnsi="Wingdings 2" w:cs="Wingdings 2" w:hint="default"/>
        <w:sz w:val="24"/>
        <w:u w:val="none"/>
        <w:rFonts w:cs="Wingdings 2"/>
      </w:rPr>
    </w:lvl>
    <w:lvl w:ilvl="5">
      <w:start w:val="1"/>
      <w:numFmt w:val="bullet"/>
      <w:lvlText w:val="■"/>
      <w:lvlJc w:val="left"/>
      <w:pPr>
        <w:ind w:left="4320" w:hanging="360"/>
      </w:pPr>
      <w:rPr>
        <w:rFonts w:ascii="OpenSymbol" w:hAnsi="OpenSymbol" w:cs="OpenSymbol" w:hint="default"/>
        <w:sz w:val="24"/>
        <w:u w:val="none"/>
        <w:rFonts w:cs="OpenSymbol"/>
      </w:rPr>
    </w:lvl>
    <w:lvl w:ilvl="6">
      <w:start w:val="1"/>
      <w:numFmt w:val="bullet"/>
      <w:lvlText w:val=""/>
      <w:lvlJc w:val="left"/>
      <w:pPr>
        <w:ind w:left="5040" w:hanging="360"/>
      </w:pPr>
      <w:rPr>
        <w:rFonts w:ascii="Wingdings" w:hAnsi="Wingdings" w:cs="Wingdings" w:hint="default"/>
        <w:sz w:val="24"/>
        <w:u w:val="none"/>
        <w:rFonts w:cs="Wingdings"/>
      </w:rPr>
    </w:lvl>
    <w:lvl w:ilvl="7">
      <w:start w:val="1"/>
      <w:numFmt w:val="bullet"/>
      <w:lvlText w:val=""/>
      <w:lvlJc w:val="left"/>
      <w:pPr>
        <w:ind w:left="5760" w:hanging="360"/>
      </w:pPr>
      <w:rPr>
        <w:rFonts w:ascii="Wingdings 2" w:hAnsi="Wingdings 2" w:cs="Wingdings 2" w:hint="default"/>
        <w:sz w:val="24"/>
        <w:u w:val="none"/>
        <w:rFonts w:cs="Wingdings 2"/>
      </w:rPr>
    </w:lvl>
    <w:lvl w:ilvl="8">
      <w:start w:val="1"/>
      <w:numFmt w:val="bullet"/>
      <w:lvlText w:val="■"/>
      <w:lvlJc w:val="left"/>
      <w:pPr>
        <w:ind w:left="6480" w:hanging="360"/>
      </w:pPr>
      <w:rPr>
        <w:rFonts w:ascii="OpenSymbol" w:hAnsi="OpenSymbol" w:cs="OpenSymbol" w:hint="default"/>
        <w:sz w:val="24"/>
        <w:u w:val="none"/>
        <w:rFonts w:cs="OpenSymbol"/>
      </w:rPr>
    </w:lvl>
  </w:abstractNum>
  <w:abstractNum w:abstractNumId="2">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sz w:val="24"/>
        <w:u w:val="none"/>
        <w:rFonts w:cs="Wingdings 2"/>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bullet"/>
      <w:lvlText w:val=""/>
      <w:lvlJc w:val="left"/>
      <w:pPr>
        <w:ind w:left="2880" w:hanging="360"/>
      </w:pPr>
      <w:rPr>
        <w:rFonts w:ascii="Wingdings" w:hAnsi="Wingdings" w:cs="Wingdings" w:hint="default"/>
        <w:sz w:val="24"/>
        <w:u w:val="none"/>
        <w:rFonts w:cs="Wingdings"/>
      </w:rPr>
    </w:lvl>
    <w:lvl w:ilvl="4">
      <w:start w:val="1"/>
      <w:numFmt w:val="bullet"/>
      <w:lvlText w:val=""/>
      <w:lvlJc w:val="left"/>
      <w:pPr>
        <w:ind w:left="3600" w:hanging="360"/>
      </w:pPr>
      <w:rPr>
        <w:rFonts w:ascii="Wingdings 2" w:hAnsi="Wingdings 2" w:cs="Wingdings 2" w:hint="default"/>
        <w:sz w:val="24"/>
        <w:u w:val="none"/>
        <w:rFonts w:cs="Wingdings 2"/>
      </w:rPr>
    </w:lvl>
    <w:lvl w:ilvl="5">
      <w:start w:val="1"/>
      <w:numFmt w:val="bullet"/>
      <w:lvlText w:val="■"/>
      <w:lvlJc w:val="left"/>
      <w:pPr>
        <w:ind w:left="4320" w:hanging="360"/>
      </w:pPr>
      <w:rPr>
        <w:rFonts w:ascii="OpenSymbol" w:hAnsi="OpenSymbol" w:cs="OpenSymbol" w:hint="default"/>
        <w:sz w:val="24"/>
        <w:u w:val="none"/>
        <w:rFonts w:cs="OpenSymbol"/>
      </w:rPr>
    </w:lvl>
    <w:lvl w:ilvl="6">
      <w:start w:val="1"/>
      <w:numFmt w:val="bullet"/>
      <w:lvlText w:val=""/>
      <w:lvlJc w:val="left"/>
      <w:pPr>
        <w:ind w:left="5040" w:hanging="360"/>
      </w:pPr>
      <w:rPr>
        <w:rFonts w:ascii="Wingdings" w:hAnsi="Wingdings" w:cs="Wingdings" w:hint="default"/>
        <w:sz w:val="24"/>
        <w:u w:val="none"/>
        <w:rFonts w:cs="Wingdings"/>
      </w:rPr>
    </w:lvl>
    <w:lvl w:ilvl="7">
      <w:start w:val="1"/>
      <w:numFmt w:val="bullet"/>
      <w:lvlText w:val=""/>
      <w:lvlJc w:val="left"/>
      <w:pPr>
        <w:ind w:left="5760" w:hanging="360"/>
      </w:pPr>
      <w:rPr>
        <w:rFonts w:ascii="Wingdings 2" w:hAnsi="Wingdings 2" w:cs="Wingdings 2" w:hint="default"/>
        <w:sz w:val="24"/>
        <w:u w:val="none"/>
        <w:rFonts w:cs="Wingdings 2"/>
      </w:rPr>
    </w:lvl>
    <w:lvl w:ilvl="8">
      <w:start w:val="1"/>
      <w:numFmt w:val="bullet"/>
      <w:lvlText w:val="■"/>
      <w:lvlJc w:val="left"/>
      <w:pPr>
        <w:ind w:left="6480" w:hanging="360"/>
      </w:pPr>
      <w:rPr>
        <w:rFonts w:ascii="OpenSymbol" w:hAnsi="OpenSymbol" w:cs="OpenSymbol" w:hint="default"/>
        <w:sz w:val="24"/>
        <w:u w:val="none"/>
        <w:rFonts w:cs="OpenSymbol"/>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sz w:val="24"/>
        <w:u w:val="none"/>
        <w:rFonts w:cs="Wingdings 2"/>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bullet"/>
      <w:lvlText w:val=""/>
      <w:lvlJc w:val="left"/>
      <w:pPr>
        <w:ind w:left="2880" w:hanging="360"/>
      </w:pPr>
      <w:rPr>
        <w:rFonts w:ascii="Wingdings" w:hAnsi="Wingdings" w:cs="Wingdings" w:hint="default"/>
        <w:sz w:val="24"/>
        <w:u w:val="none"/>
        <w:rFonts w:cs="Wingdings"/>
      </w:rPr>
    </w:lvl>
    <w:lvl w:ilvl="4">
      <w:start w:val="1"/>
      <w:numFmt w:val="bullet"/>
      <w:lvlText w:val=""/>
      <w:lvlJc w:val="left"/>
      <w:pPr>
        <w:ind w:left="3600" w:hanging="360"/>
      </w:pPr>
      <w:rPr>
        <w:rFonts w:ascii="Wingdings 2" w:hAnsi="Wingdings 2" w:cs="Wingdings 2" w:hint="default"/>
        <w:sz w:val="24"/>
        <w:u w:val="none"/>
        <w:rFonts w:cs="Wingdings 2"/>
      </w:rPr>
    </w:lvl>
    <w:lvl w:ilvl="5">
      <w:start w:val="1"/>
      <w:numFmt w:val="bullet"/>
      <w:lvlText w:val="■"/>
      <w:lvlJc w:val="left"/>
      <w:pPr>
        <w:ind w:left="4320" w:hanging="360"/>
      </w:pPr>
      <w:rPr>
        <w:rFonts w:ascii="OpenSymbol" w:hAnsi="OpenSymbol" w:cs="OpenSymbol" w:hint="default"/>
        <w:sz w:val="24"/>
        <w:u w:val="none"/>
        <w:rFonts w:cs="OpenSymbol"/>
      </w:rPr>
    </w:lvl>
    <w:lvl w:ilvl="6">
      <w:start w:val="1"/>
      <w:numFmt w:val="bullet"/>
      <w:lvlText w:val=""/>
      <w:lvlJc w:val="left"/>
      <w:pPr>
        <w:ind w:left="5040" w:hanging="360"/>
      </w:pPr>
      <w:rPr>
        <w:rFonts w:ascii="Wingdings" w:hAnsi="Wingdings" w:cs="Wingdings" w:hint="default"/>
        <w:sz w:val="24"/>
        <w:u w:val="none"/>
        <w:rFonts w:cs="Wingdings"/>
      </w:rPr>
    </w:lvl>
    <w:lvl w:ilvl="7">
      <w:start w:val="1"/>
      <w:numFmt w:val="bullet"/>
      <w:lvlText w:val=""/>
      <w:lvlJc w:val="left"/>
      <w:pPr>
        <w:ind w:left="5760" w:hanging="360"/>
      </w:pPr>
      <w:rPr>
        <w:rFonts w:ascii="Wingdings 2" w:hAnsi="Wingdings 2" w:cs="Wingdings 2" w:hint="default"/>
        <w:sz w:val="24"/>
        <w:u w:val="none"/>
        <w:rFonts w:cs="Wingdings 2"/>
      </w:rPr>
    </w:lvl>
    <w:lvl w:ilvl="8">
      <w:start w:val="1"/>
      <w:numFmt w:val="bullet"/>
      <w:lvlText w:val="■"/>
      <w:lvlJc w:val="left"/>
      <w:pPr>
        <w:ind w:left="6480" w:hanging="360"/>
      </w:pPr>
      <w:rPr>
        <w:rFonts w:ascii="OpenSymbol" w:hAnsi="OpenSymbol" w:cs="OpenSymbol" w:hint="default"/>
        <w:sz w:val="24"/>
        <w:u w:val="none"/>
        <w:rFonts w:cs="OpenSymbol"/>
      </w:rPr>
    </w:lvl>
  </w:abstractNum>
  <w:abstractNum w:abstractNumId="4">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sz w:val="24"/>
        <w:u w:val="none"/>
        <w:rFonts w:cs="Wingdings 2"/>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bullet"/>
      <w:lvlText w:val=""/>
      <w:lvlJc w:val="left"/>
      <w:pPr>
        <w:ind w:left="2880" w:hanging="360"/>
      </w:pPr>
      <w:rPr>
        <w:rFonts w:ascii="Wingdings" w:hAnsi="Wingdings" w:cs="Wingdings" w:hint="default"/>
        <w:sz w:val="24"/>
        <w:u w:val="none"/>
        <w:rFonts w:cs="Wingdings"/>
      </w:rPr>
    </w:lvl>
    <w:lvl w:ilvl="4">
      <w:start w:val="1"/>
      <w:numFmt w:val="bullet"/>
      <w:lvlText w:val=""/>
      <w:lvlJc w:val="left"/>
      <w:pPr>
        <w:ind w:left="3600" w:hanging="360"/>
      </w:pPr>
      <w:rPr>
        <w:rFonts w:ascii="Wingdings 2" w:hAnsi="Wingdings 2" w:cs="Wingdings 2" w:hint="default"/>
        <w:sz w:val="24"/>
        <w:u w:val="none"/>
        <w:rFonts w:cs="Wingdings 2"/>
      </w:rPr>
    </w:lvl>
    <w:lvl w:ilvl="5">
      <w:start w:val="1"/>
      <w:numFmt w:val="bullet"/>
      <w:lvlText w:val="■"/>
      <w:lvlJc w:val="left"/>
      <w:pPr>
        <w:ind w:left="4320" w:hanging="360"/>
      </w:pPr>
      <w:rPr>
        <w:rFonts w:ascii="OpenSymbol" w:hAnsi="OpenSymbol" w:cs="OpenSymbol" w:hint="default"/>
        <w:sz w:val="24"/>
        <w:u w:val="none"/>
        <w:rFonts w:cs="OpenSymbol"/>
      </w:rPr>
    </w:lvl>
    <w:lvl w:ilvl="6">
      <w:start w:val="1"/>
      <w:numFmt w:val="bullet"/>
      <w:lvlText w:val=""/>
      <w:lvlJc w:val="left"/>
      <w:pPr>
        <w:ind w:left="5040" w:hanging="360"/>
      </w:pPr>
      <w:rPr>
        <w:rFonts w:ascii="Wingdings" w:hAnsi="Wingdings" w:cs="Wingdings" w:hint="default"/>
        <w:sz w:val="24"/>
        <w:u w:val="none"/>
        <w:rFonts w:cs="Wingdings"/>
      </w:rPr>
    </w:lvl>
    <w:lvl w:ilvl="7">
      <w:start w:val="1"/>
      <w:numFmt w:val="bullet"/>
      <w:lvlText w:val=""/>
      <w:lvlJc w:val="left"/>
      <w:pPr>
        <w:ind w:left="5760" w:hanging="360"/>
      </w:pPr>
      <w:rPr>
        <w:rFonts w:ascii="Wingdings 2" w:hAnsi="Wingdings 2" w:cs="Wingdings 2" w:hint="default"/>
        <w:sz w:val="24"/>
        <w:u w:val="none"/>
        <w:rFonts w:cs="Wingdings 2"/>
      </w:rPr>
    </w:lvl>
    <w:lvl w:ilvl="8">
      <w:start w:val="1"/>
      <w:numFmt w:val="bullet"/>
      <w:lvlText w:val="■"/>
      <w:lvlJc w:val="left"/>
      <w:pPr>
        <w:ind w:left="6480" w:hanging="360"/>
      </w:pPr>
      <w:rPr>
        <w:rFonts w:ascii="OpenSymbol" w:hAnsi="OpenSymbol" w:cs="OpenSymbol" w:hint="default"/>
        <w:sz w:val="24"/>
        <w:u w:val="none"/>
        <w:rFonts w:cs="OpenSymbol"/>
      </w:rPr>
    </w:lvl>
  </w:abstractNum>
  <w:abstractNum w:abstractNumId="5">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sz w:val="24"/>
        <w:u w:val="none"/>
        <w:rFonts w:cs="Wingdings 2"/>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bullet"/>
      <w:lvlText w:val=""/>
      <w:lvlJc w:val="left"/>
      <w:pPr>
        <w:ind w:left="2880" w:hanging="360"/>
      </w:pPr>
      <w:rPr>
        <w:rFonts w:ascii="Wingdings" w:hAnsi="Wingdings" w:cs="Wingdings" w:hint="default"/>
        <w:sz w:val="24"/>
        <w:u w:val="none"/>
        <w:rFonts w:cs="Wingdings"/>
      </w:rPr>
    </w:lvl>
    <w:lvl w:ilvl="4">
      <w:start w:val="1"/>
      <w:numFmt w:val="bullet"/>
      <w:lvlText w:val=""/>
      <w:lvlJc w:val="left"/>
      <w:pPr>
        <w:ind w:left="3600" w:hanging="360"/>
      </w:pPr>
      <w:rPr>
        <w:rFonts w:ascii="Wingdings 2" w:hAnsi="Wingdings 2" w:cs="Wingdings 2" w:hint="default"/>
        <w:sz w:val="24"/>
        <w:u w:val="none"/>
        <w:rFonts w:cs="Wingdings 2"/>
      </w:rPr>
    </w:lvl>
    <w:lvl w:ilvl="5">
      <w:start w:val="1"/>
      <w:numFmt w:val="bullet"/>
      <w:lvlText w:val="■"/>
      <w:lvlJc w:val="left"/>
      <w:pPr>
        <w:ind w:left="4320" w:hanging="360"/>
      </w:pPr>
      <w:rPr>
        <w:rFonts w:ascii="OpenSymbol" w:hAnsi="OpenSymbol" w:cs="OpenSymbol" w:hint="default"/>
        <w:sz w:val="24"/>
        <w:u w:val="none"/>
        <w:rFonts w:cs="OpenSymbol"/>
      </w:rPr>
    </w:lvl>
    <w:lvl w:ilvl="6">
      <w:start w:val="1"/>
      <w:numFmt w:val="bullet"/>
      <w:lvlText w:val=""/>
      <w:lvlJc w:val="left"/>
      <w:pPr>
        <w:ind w:left="5040" w:hanging="360"/>
      </w:pPr>
      <w:rPr>
        <w:rFonts w:ascii="Wingdings" w:hAnsi="Wingdings" w:cs="Wingdings" w:hint="default"/>
        <w:sz w:val="24"/>
        <w:u w:val="none"/>
        <w:rFonts w:cs="Wingdings"/>
      </w:rPr>
    </w:lvl>
    <w:lvl w:ilvl="7">
      <w:start w:val="1"/>
      <w:numFmt w:val="bullet"/>
      <w:lvlText w:val=""/>
      <w:lvlJc w:val="left"/>
      <w:pPr>
        <w:ind w:left="5760" w:hanging="360"/>
      </w:pPr>
      <w:rPr>
        <w:rFonts w:ascii="Wingdings 2" w:hAnsi="Wingdings 2" w:cs="Wingdings 2" w:hint="default"/>
        <w:sz w:val="24"/>
        <w:u w:val="none"/>
        <w:rFonts w:cs="Wingdings 2"/>
      </w:rPr>
    </w:lvl>
    <w:lvl w:ilvl="8">
      <w:start w:val="1"/>
      <w:numFmt w:val="bullet"/>
      <w:lvlText w:val="■"/>
      <w:lvlJc w:val="left"/>
      <w:pPr>
        <w:ind w:left="6480" w:hanging="360"/>
      </w:pPr>
      <w:rPr>
        <w:rFonts w:ascii="OpenSymbol" w:hAnsi="OpenSymbol" w:cs="OpenSymbol" w:hint="default"/>
        <w:sz w:val="24"/>
        <w:u w:val="none"/>
        <w:rFonts w:cs="OpenSymbol"/>
      </w:rPr>
    </w:lvl>
  </w:abstractNum>
  <w:abstractNum w:abstractNumId="6">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sz w:val="24"/>
        <w:u w:val="none"/>
        <w:rFonts w:cs="Wingdings 2"/>
      </w:rPr>
    </w:lvl>
    <w:lvl w:ilvl="2">
      <w:start w:val="1"/>
      <w:numFmt w:val="bullet"/>
      <w:lvlText w:val="■"/>
      <w:lvlJc w:val="left"/>
      <w:pPr>
        <w:ind w:left="2160" w:hanging="360"/>
      </w:pPr>
      <w:rPr>
        <w:rFonts w:ascii="OpenSymbol" w:hAnsi="OpenSymbol" w:cs="OpenSymbol" w:hint="default"/>
        <w:sz w:val="24"/>
        <w:u w:val="none"/>
        <w:rFonts w:cs="OpenSymbol"/>
      </w:rPr>
    </w:lvl>
    <w:lvl w:ilvl="3">
      <w:start w:val="1"/>
      <w:numFmt w:val="bullet"/>
      <w:lvlText w:val=""/>
      <w:lvlJc w:val="left"/>
      <w:pPr>
        <w:ind w:left="2880" w:hanging="360"/>
      </w:pPr>
      <w:rPr>
        <w:rFonts w:ascii="Wingdings" w:hAnsi="Wingdings" w:cs="Wingdings" w:hint="default"/>
        <w:sz w:val="24"/>
        <w:u w:val="none"/>
        <w:rFonts w:cs="Wingdings"/>
      </w:rPr>
    </w:lvl>
    <w:lvl w:ilvl="4">
      <w:start w:val="1"/>
      <w:numFmt w:val="bullet"/>
      <w:lvlText w:val=""/>
      <w:lvlJc w:val="left"/>
      <w:pPr>
        <w:ind w:left="3600" w:hanging="360"/>
      </w:pPr>
      <w:rPr>
        <w:rFonts w:ascii="Wingdings 2" w:hAnsi="Wingdings 2" w:cs="Wingdings 2" w:hint="default"/>
        <w:sz w:val="24"/>
        <w:u w:val="none"/>
        <w:rFonts w:cs="Wingdings 2"/>
      </w:rPr>
    </w:lvl>
    <w:lvl w:ilvl="5">
      <w:start w:val="1"/>
      <w:numFmt w:val="bullet"/>
      <w:lvlText w:val="■"/>
      <w:lvlJc w:val="left"/>
      <w:pPr>
        <w:ind w:left="4320" w:hanging="360"/>
      </w:pPr>
      <w:rPr>
        <w:rFonts w:ascii="OpenSymbol" w:hAnsi="OpenSymbol" w:cs="OpenSymbol" w:hint="default"/>
        <w:sz w:val="24"/>
        <w:u w:val="none"/>
        <w:rFonts w:cs="OpenSymbol"/>
      </w:rPr>
    </w:lvl>
    <w:lvl w:ilvl="6">
      <w:start w:val="1"/>
      <w:numFmt w:val="bullet"/>
      <w:lvlText w:val=""/>
      <w:lvlJc w:val="left"/>
      <w:pPr>
        <w:ind w:left="5040" w:hanging="360"/>
      </w:pPr>
      <w:rPr>
        <w:rFonts w:ascii="Wingdings" w:hAnsi="Wingdings" w:cs="Wingdings" w:hint="default"/>
        <w:sz w:val="24"/>
        <w:u w:val="none"/>
        <w:rFonts w:cs="Wingdings"/>
      </w:rPr>
    </w:lvl>
    <w:lvl w:ilvl="7">
      <w:start w:val="1"/>
      <w:numFmt w:val="bullet"/>
      <w:lvlText w:val=""/>
      <w:lvlJc w:val="left"/>
      <w:pPr>
        <w:ind w:left="5760" w:hanging="360"/>
      </w:pPr>
      <w:rPr>
        <w:rFonts w:ascii="Wingdings 2" w:hAnsi="Wingdings 2" w:cs="Wingdings 2" w:hint="default"/>
        <w:sz w:val="24"/>
        <w:u w:val="none"/>
        <w:rFonts w:cs="Wingdings 2"/>
      </w:rPr>
    </w:lvl>
    <w:lvl w:ilvl="8">
      <w:start w:val="1"/>
      <w:numFmt w:val="bullet"/>
      <w:lvlText w:val="■"/>
      <w:lvlJc w:val="left"/>
      <w:pPr>
        <w:ind w:left="6480" w:hanging="360"/>
      </w:pPr>
      <w:rPr>
        <w:rFonts w:ascii="OpenSymbol" w:hAnsi="OpenSymbol" w:cs="OpenSymbol" w:hint="default"/>
        <w:sz w:val="24"/>
        <w:u w:val="none"/>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pacing w:lineRule="auto" w:line="276"/>
      </w:pPr>
    </w:pPrDefault>
  </w:docDefaults>
  <w:style w:type="paragraph" w:styleId="Normal">
    <w:name w:val="Normal"/>
    <w:qFormat/>
    <w:pPr>
      <w:widowControl w:val="false"/>
      <w:suppressAutoHyphens w:val="true"/>
      <w:bidi w:val="0"/>
      <w:spacing w:lineRule="auto" w:line="276"/>
      <w:jc w:val="left"/>
    </w:pPr>
    <w:rPr>
      <w:rFonts w:ascii="Arial" w:hAnsi="Arial" w:eastAsia="Arial" w:cs="Arial"/>
      <w:color w:val="00000A"/>
      <w:sz w:val="22"/>
      <w:szCs w:val="22"/>
      <w:lang w:val="en-US" w:eastAsia="zh-CN" w:bidi="hi-IN"/>
    </w:rPr>
  </w:style>
  <w:style w:type="paragraph" w:styleId="Heading1">
    <w:name w:val="Heading 1"/>
    <w:basedOn w:val="Heading"/>
    <w:next w:val="Normal"/>
    <w:qFormat/>
    <w:pPr>
      <w:keepNext/>
      <w:keepLines/>
      <w:pageBreakBefore w:val="false"/>
      <w:widowControl w:val="false"/>
      <w:suppressAutoHyphens w:val="true"/>
      <w:bidi w:val="0"/>
      <w:spacing w:lineRule="auto" w:line="240" w:before="480" w:after="120"/>
      <w:jc w:val="left"/>
    </w:pPr>
    <w:rPr>
      <w:rFonts w:ascii="Arial" w:hAnsi="Arial" w:eastAsia="Arial" w:cs="Arial"/>
      <w:b/>
      <w:color w:val="00000A"/>
      <w:sz w:val="48"/>
      <w:szCs w:val="48"/>
      <w:lang w:val="en-US" w:eastAsia="zh-CN" w:bidi="hi-IN"/>
    </w:rPr>
  </w:style>
  <w:style w:type="paragraph" w:styleId="Heading2">
    <w:name w:val="Heading 2"/>
    <w:basedOn w:val="Heading"/>
    <w:next w:val="Normal"/>
    <w:qFormat/>
    <w:pPr>
      <w:keepNext/>
      <w:keepLines/>
      <w:pageBreakBefore w:val="false"/>
      <w:widowControl w:val="false"/>
      <w:suppressAutoHyphens w:val="true"/>
      <w:bidi w:val="0"/>
      <w:spacing w:lineRule="auto" w:line="240" w:before="360" w:after="80"/>
      <w:jc w:val="left"/>
    </w:pPr>
    <w:rPr>
      <w:rFonts w:ascii="Arial" w:hAnsi="Arial" w:eastAsia="Arial" w:cs="Arial"/>
      <w:b/>
      <w:color w:val="00000A"/>
      <w:sz w:val="36"/>
      <w:szCs w:val="36"/>
      <w:lang w:val="en-US" w:eastAsia="zh-CN" w:bidi="hi-IN"/>
    </w:rPr>
  </w:style>
  <w:style w:type="paragraph" w:styleId="Heading3">
    <w:name w:val="Heading 3"/>
    <w:basedOn w:val="Heading"/>
    <w:next w:val="Normal"/>
    <w:qFormat/>
    <w:pPr>
      <w:keepNext/>
      <w:keepLines/>
      <w:pageBreakBefore w:val="false"/>
      <w:widowControl w:val="false"/>
      <w:suppressAutoHyphens w:val="true"/>
      <w:bidi w:val="0"/>
      <w:spacing w:lineRule="auto" w:line="240" w:before="280" w:after="80"/>
      <w:jc w:val="left"/>
    </w:pPr>
    <w:rPr>
      <w:rFonts w:ascii="Arial" w:hAnsi="Arial" w:eastAsia="Arial" w:cs="Arial"/>
      <w:b/>
      <w:color w:val="00000A"/>
      <w:sz w:val="28"/>
      <w:szCs w:val="28"/>
      <w:lang w:val="en-US" w:eastAsia="zh-CN" w:bidi="hi-IN"/>
    </w:rPr>
  </w:style>
  <w:style w:type="paragraph" w:styleId="Heading4">
    <w:name w:val="Heading 4"/>
    <w:basedOn w:val="Heading"/>
    <w:next w:val="Normal"/>
    <w:qFormat/>
    <w:pPr>
      <w:keepNext/>
      <w:keepLines/>
      <w:pageBreakBefore w:val="false"/>
      <w:widowControl w:val="false"/>
      <w:suppressAutoHyphens w:val="true"/>
      <w:bidi w:val="0"/>
      <w:spacing w:lineRule="auto" w:line="240" w:before="240" w:after="40"/>
      <w:jc w:val="left"/>
    </w:pPr>
    <w:rPr>
      <w:rFonts w:ascii="Arial" w:hAnsi="Arial" w:eastAsia="Arial" w:cs="Arial"/>
      <w:b/>
      <w:color w:val="00000A"/>
      <w:sz w:val="24"/>
      <w:szCs w:val="24"/>
      <w:lang w:val="en-US" w:eastAsia="zh-CN" w:bidi="hi-IN"/>
    </w:rPr>
  </w:style>
  <w:style w:type="paragraph" w:styleId="Heading5">
    <w:name w:val="Heading 5"/>
    <w:basedOn w:val="Heading"/>
    <w:next w:val="Normal"/>
    <w:qFormat/>
    <w:pPr>
      <w:keepNext/>
      <w:keepLines/>
      <w:pageBreakBefore w:val="false"/>
      <w:widowControl w:val="false"/>
      <w:suppressAutoHyphens w:val="true"/>
      <w:bidi w:val="0"/>
      <w:spacing w:lineRule="auto" w:line="240" w:before="220" w:after="40"/>
      <w:jc w:val="left"/>
    </w:pPr>
    <w:rPr>
      <w:rFonts w:ascii="Arial" w:hAnsi="Arial" w:eastAsia="Arial" w:cs="Arial"/>
      <w:b/>
      <w:color w:val="00000A"/>
      <w:sz w:val="22"/>
      <w:szCs w:val="22"/>
      <w:lang w:val="en-US" w:eastAsia="zh-CN" w:bidi="hi-IN"/>
    </w:rPr>
  </w:style>
  <w:style w:type="paragraph" w:styleId="Heading6">
    <w:name w:val="Heading 6"/>
    <w:basedOn w:val="Heading"/>
    <w:next w:val="Normal"/>
    <w:qFormat/>
    <w:pPr>
      <w:keepNext/>
      <w:keepLines/>
      <w:pageBreakBefore w:val="false"/>
      <w:widowControl w:val="false"/>
      <w:suppressAutoHyphens w:val="true"/>
      <w:bidi w:val="0"/>
      <w:spacing w:lineRule="auto" w:line="240" w:before="200" w:after="40"/>
      <w:jc w:val="left"/>
    </w:pPr>
    <w:rPr>
      <w:rFonts w:ascii="Arial" w:hAnsi="Arial" w:eastAsia="Arial" w:cs="Arial"/>
      <w:b/>
      <w:color w:val="00000A"/>
      <w:sz w:val="20"/>
      <w:szCs w:val="20"/>
      <w:lang w:val="en-US" w:eastAsia="zh-CN" w:bidi="hi-IN"/>
    </w:rPr>
  </w:style>
  <w:style w:type="character" w:styleId="ListLabel1">
    <w:name w:val="ListLabel 1"/>
    <w:qFormat/>
    <w:rPr>
      <w:sz w:val="24"/>
      <w:u w:val="none"/>
    </w:rPr>
  </w:style>
  <w:style w:type="character" w:styleId="InternetLink">
    <w:name w:val="Internet Link"/>
    <w:rPr>
      <w:color w:val="000080"/>
      <w:u w:val="single"/>
      <w:lang w:val="zxx" w:eastAsia="zxx" w:bidi="zxx"/>
    </w:rPr>
  </w:style>
  <w:style w:type="character" w:styleId="ListLabel2">
    <w:name w:val="ListLabel 2"/>
    <w:qFormat/>
    <w:rPr>
      <w:rFonts w:cs="Wingdings"/>
      <w:sz w:val="24"/>
      <w:u w:val="none"/>
    </w:rPr>
  </w:style>
  <w:style w:type="character" w:styleId="ListLabel3">
    <w:name w:val="ListLabel 3"/>
    <w:qFormat/>
    <w:rPr>
      <w:rFonts w:cs="Wingdings 2"/>
      <w:sz w:val="24"/>
      <w:u w:val="none"/>
    </w:rPr>
  </w:style>
  <w:style w:type="character" w:styleId="ListLabel4">
    <w:name w:val="ListLabel 4"/>
    <w:qFormat/>
    <w:rPr>
      <w:rFonts w:cs="OpenSymbol"/>
      <w:sz w:val="24"/>
      <w:u w:val="none"/>
    </w:rPr>
  </w:style>
  <w:style w:type="character" w:styleId="ListLabel5">
    <w:name w:val="ListLabel 5"/>
    <w:qFormat/>
    <w:rPr>
      <w:rFonts w:cs="Wingdings"/>
      <w:sz w:val="24"/>
      <w:u w:val="none"/>
    </w:rPr>
  </w:style>
  <w:style w:type="character" w:styleId="ListLabel6">
    <w:name w:val="ListLabel 6"/>
    <w:qFormat/>
    <w:rPr>
      <w:rFonts w:cs="Wingdings 2"/>
      <w:sz w:val="24"/>
      <w:u w:val="none"/>
    </w:rPr>
  </w:style>
  <w:style w:type="character" w:styleId="ListLabel7">
    <w:name w:val="ListLabel 7"/>
    <w:qFormat/>
    <w:rPr>
      <w:rFonts w:cs="OpenSymbol"/>
      <w:sz w:val="24"/>
      <w:u w:val="none"/>
    </w:rPr>
  </w:style>
  <w:style w:type="paragraph" w:styleId="Heading">
    <w:name w:val="Heading"/>
    <w:basedOn w:val="Normal"/>
    <w:next w:val="TextBody"/>
    <w:qFormat/>
    <w:pPr>
      <w:keepNext/>
      <w:spacing w:before="240" w:after="120"/>
    </w:pPr>
    <w:rPr>
      <w:rFonts w:ascii="Arial" w:hAnsi="Arial"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jc w:val="left"/>
    </w:pPr>
    <w:rPr>
      <w:rFonts w:ascii="Arial" w:hAnsi="Arial" w:eastAsia="Arial" w:cs="Arial"/>
      <w:color w:val="00000A"/>
      <w:sz w:val="22"/>
      <w:szCs w:val="22"/>
      <w:lang w:val="en-US" w:eastAsia="zh-CN" w:bidi="hi-IN"/>
    </w:rPr>
  </w:style>
  <w:style w:type="paragraph" w:styleId="Title">
    <w:name w:val="Title"/>
    <w:basedOn w:val="LOnormal"/>
    <w:next w:val="Normal"/>
    <w:qFormat/>
    <w:pPr>
      <w:keepNext/>
      <w:keepLines/>
      <w:pageBreakBefore w:val="false"/>
      <w:spacing w:lineRule="auto" w:line="240" w:before="480" w:after="120"/>
    </w:pPr>
    <w:rPr>
      <w:b/>
      <w:sz w:val="72"/>
      <w:szCs w:val="72"/>
    </w:rPr>
  </w:style>
  <w:style w:type="paragraph" w:styleId="Subtitle">
    <w:name w:val="Subtitle"/>
    <w:basedOn w:val="LOnormal"/>
    <w:next w:val="Normal"/>
    <w:qFormat/>
    <w:pPr>
      <w:keepNext/>
      <w:keepLines/>
      <w:pageBreakBefore w:val="false"/>
      <w:spacing w:lineRule="auto" w:line="240" w:before="360" w:after="80"/>
    </w:pPr>
    <w:rPr>
      <w:rFonts w:ascii="Georgia" w:hAnsi="Georgia" w:eastAsia="Georgia" w:cs="Georgia"/>
      <w:i/>
      <w:color w:val="666666"/>
      <w:sz w:val="48"/>
      <w:szCs w:val="48"/>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boarddocs.com/wa/pullman/Board.nsf/Publi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91</TotalTime>
  <Application>NeoOffice/2022.7$MacOSX_X86_64 NeoOffice_project/0</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2024-03-20T09:50:16Z</dcterms:modified>
  <cp:revision>6</cp:revision>
</cp:coreProperties>
</file>