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06F60" w14:textId="77777777" w:rsidR="00BD4728" w:rsidRPr="00BD4728" w:rsidRDefault="00BD4728" w:rsidP="00BD4728">
      <w:pPr>
        <w:pStyle w:val="a3"/>
        <w:jc w:val="center"/>
        <w:rPr>
          <w:sz w:val="28"/>
          <w:szCs w:val="28"/>
        </w:rPr>
      </w:pPr>
      <w:r w:rsidRPr="00BD4728">
        <w:rPr>
          <w:rStyle w:val="a4"/>
          <w:sz w:val="28"/>
          <w:szCs w:val="28"/>
        </w:rPr>
        <w:t>“民俗过大年 文化进万家”——乐亭县国家级非物质文化遗产乐亭秧歌展演活动</w:t>
      </w:r>
    </w:p>
    <w:p w14:paraId="109D9364" w14:textId="4BFC0833" w:rsidR="00BD4728" w:rsidRDefault="00BD4728" w:rsidP="00BD4728">
      <w:pPr>
        <w:pStyle w:val="a3"/>
        <w:jc w:val="both"/>
      </w:pPr>
      <w:r>
        <w:rPr>
          <w:rStyle w:val="a4"/>
        </w:rPr>
        <w:t>活动内容：</w:t>
      </w:r>
      <w:r w:rsidRPr="00BD4728">
        <w:t>冬日的乐安广场</w:t>
      </w:r>
      <w:r>
        <w:rPr>
          <w:rFonts w:hint="eastAsia"/>
        </w:rPr>
        <w:t>将</w:t>
      </w:r>
      <w:r w:rsidRPr="00BD4728">
        <w:t>回荡欢快的唢呐和铿锵的锣鼓声，广场上人头攒动，热闹非凡。秧歌场中的人们身穿艳丽的服装，踏着喜庆的鼓点，激情飞扬，载歌载舞。彩扇漫天舞、袖带齐飞扬、唢呐贺新岁、锣鼓迎新年。极具地方特色的乐亭地秧歌表演，获得观众的阵阵喝彩和掌声。欢天喜地的地秧歌表演，喜气洋洋的祥和氛围，璀璨夺目的多彩服饰，到处弥漫着浓郁的新年味道。曼妙的舞姿，将乐亭地秧歌的欢快、热情展现得淋漓尽致，让观众沉浸在节日的喜庆之中。</w:t>
      </w:r>
      <w:r>
        <w:t>来自县内各地的秧歌角们欢聚一堂，通过喜庆欢快的秧歌表演向全县人民送上新年的祝福，此次活动的开展，不仅让群众感受到了非遗的文化魅力，还为群众搭建了相互沟通、联络感情的平台，进一步密切了邻里关系，提升了群众的归属感和幸福感。</w:t>
      </w:r>
    </w:p>
    <w:p w14:paraId="082C0AD2" w14:textId="77777777" w:rsidR="00BD4728" w:rsidRDefault="00BD4728" w:rsidP="00BD4728">
      <w:pPr>
        <w:pStyle w:val="a3"/>
      </w:pPr>
      <w:r>
        <w:rPr>
          <w:rStyle w:val="a4"/>
        </w:rPr>
        <w:t>活动时间：</w:t>
      </w:r>
      <w:r>
        <w:t>1月13日-2月18日</w:t>
      </w:r>
    </w:p>
    <w:p w14:paraId="1CA7C334" w14:textId="69BFB456" w:rsidR="00BD4728" w:rsidRDefault="00BD4728" w:rsidP="00BD4728">
      <w:pPr>
        <w:pStyle w:val="a3"/>
      </w:pPr>
      <w:r>
        <w:rPr>
          <w:rStyle w:val="a4"/>
        </w:rPr>
        <w:t>活动地点：</w:t>
      </w:r>
      <w:r>
        <w:t>乐亭城区青春广场、乐</w:t>
      </w:r>
      <w:r>
        <w:rPr>
          <w:rFonts w:hint="eastAsia"/>
        </w:rPr>
        <w:t>安</w:t>
      </w:r>
      <w:r>
        <w:t>广场</w:t>
      </w:r>
    </w:p>
    <w:p w14:paraId="6AF85C1C" w14:textId="77777777" w:rsidR="00BD4728" w:rsidRDefault="00BD4728" w:rsidP="00BD4728">
      <w:pPr>
        <w:pStyle w:val="a3"/>
      </w:pPr>
      <w:r>
        <w:rPr>
          <w:rStyle w:val="a4"/>
        </w:rPr>
        <w:t>活动项目：</w:t>
      </w:r>
      <w:r>
        <w:t>乐亭地秧歌展演</w:t>
      </w:r>
    </w:p>
    <w:p w14:paraId="54F27D2E" w14:textId="77777777" w:rsidR="00BD4728" w:rsidRDefault="00BD4728" w:rsidP="00BD4728">
      <w:pPr>
        <w:pStyle w:val="a3"/>
      </w:pPr>
      <w:r>
        <w:rPr>
          <w:rStyle w:val="a4"/>
        </w:rPr>
        <w:t>主办单位：</w:t>
      </w:r>
      <w:r>
        <w:t>乐亭县文化广电和旅游局</w:t>
      </w:r>
    </w:p>
    <w:p w14:paraId="11A71672" w14:textId="6CF3D832" w:rsidR="00AA635E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 w:rsidRPr="00BD4728">
        <w:rPr>
          <w:rStyle w:val="a4"/>
          <w:rFonts w:ascii="宋体" w:hAnsi="宋体" w:cs="宋体" w:hint="eastAsia"/>
          <w:kern w:val="0"/>
          <w:sz w:val="24"/>
          <w:szCs w:val="24"/>
        </w:rPr>
        <w:t>活动图片</w:t>
      </w:r>
      <w:r w:rsidRPr="00BD4728">
        <w:rPr>
          <w:rStyle w:val="a4"/>
          <w:rFonts w:ascii="宋体" w:hAnsi="宋体" w:cs="宋体"/>
          <w:kern w:val="0"/>
          <w:sz w:val="24"/>
          <w:szCs w:val="24"/>
        </w:rPr>
        <w:t>：</w:t>
      </w:r>
    </w:p>
    <w:p w14:paraId="22C2A672" w14:textId="5C521D3C" w:rsidR="00BD4728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0E7A6" wp14:editId="69C8FCD7">
            <wp:extent cx="5274310" cy="3956050"/>
            <wp:effectExtent l="0" t="0" r="2540" b="6350"/>
            <wp:docPr id="976503840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E5AF" w14:textId="0541C548" w:rsidR="00BD4728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189519" wp14:editId="7D4037E3">
            <wp:extent cx="5274310" cy="3956050"/>
            <wp:effectExtent l="0" t="0" r="2540" b="6350"/>
            <wp:docPr id="1315059775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4DE2" w14:textId="7F55F004" w:rsidR="00BD4728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74750" wp14:editId="0ACDD000">
            <wp:extent cx="5274310" cy="3956050"/>
            <wp:effectExtent l="0" t="0" r="2540" b="6350"/>
            <wp:docPr id="915676040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0C68" w14:textId="17FE579B" w:rsidR="00BD4728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D672D2" wp14:editId="4A5566BF">
            <wp:extent cx="5274310" cy="3956050"/>
            <wp:effectExtent l="0" t="0" r="2540" b="6350"/>
            <wp:docPr id="1208215361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EF39" w14:textId="3CB8825C" w:rsidR="00BD4728" w:rsidRDefault="00BD4728">
      <w:pPr>
        <w:rPr>
          <w:rStyle w:val="a4"/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6B616" wp14:editId="055E5E21">
            <wp:extent cx="5274310" cy="3956050"/>
            <wp:effectExtent l="0" t="0" r="2540" b="6350"/>
            <wp:docPr id="983356542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7CB9" w14:textId="22F59557" w:rsidR="00BD4728" w:rsidRPr="00BD4728" w:rsidRDefault="00BD4728">
      <w:pPr>
        <w:rPr>
          <w:rStyle w:val="a4"/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3C0B8A" wp14:editId="4573C5DD">
            <wp:extent cx="5274310" cy="3956050"/>
            <wp:effectExtent l="0" t="0" r="2540" b="6350"/>
            <wp:docPr id="1428676068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728" w:rsidRPr="00BD4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28"/>
    <w:rsid w:val="00795CBC"/>
    <w:rsid w:val="00AA635E"/>
    <w:rsid w:val="00BD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2E81AB"/>
  <w14:discardImageEditingData/>
  <w14:defaultImageDpi w14:val="32767"/>
  <w15:chartTrackingRefBased/>
  <w15:docId w15:val="{8A20340F-DC3E-4F2C-B96D-124E3010C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D47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D47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红蕊 田</dc:creator>
  <cp:keywords/>
  <dc:description/>
  <cp:lastModifiedBy>红蕊 田</cp:lastModifiedBy>
  <cp:revision>1</cp:revision>
  <dcterms:created xsi:type="dcterms:W3CDTF">2024-01-18T10:02:00Z</dcterms:created>
  <dcterms:modified xsi:type="dcterms:W3CDTF">2024-01-18T10:07:00Z</dcterms:modified>
</cp:coreProperties>
</file>