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F71B" w14:textId="6490AFE6" w:rsidR="003C560F" w:rsidRPr="00887EC3" w:rsidRDefault="003C560F" w:rsidP="005637B5">
      <w:pPr>
        <w:jc w:val="center"/>
        <w:rPr>
          <w:rFonts w:ascii="Arial" w:hAnsi="Arial" w:cs="Arial" w:hint="eastAsia"/>
          <w:sz w:val="32"/>
          <w:szCs w:val="36"/>
        </w:rPr>
      </w:pPr>
      <w:r w:rsidRPr="003C560F">
        <w:rPr>
          <w:rFonts w:ascii="Arial" w:hAnsi="Arial" w:cs="Arial"/>
          <w:sz w:val="32"/>
          <w:szCs w:val="36"/>
        </w:rPr>
        <w:t xml:space="preserve">Supplementary </w:t>
      </w:r>
      <w:r>
        <w:rPr>
          <w:rFonts w:ascii="Arial" w:hAnsi="Arial" w:cs="Arial" w:hint="eastAsia"/>
          <w:sz w:val="32"/>
          <w:szCs w:val="36"/>
        </w:rPr>
        <w:t>Figures</w:t>
      </w:r>
      <w:r w:rsidR="00887EC3">
        <w:rPr>
          <w:rFonts w:ascii="Arial" w:hAnsi="Arial" w:cs="Arial" w:hint="eastAsia"/>
          <w:sz w:val="32"/>
          <w:szCs w:val="36"/>
        </w:rPr>
        <w:t xml:space="preserve"> for Paper: </w:t>
      </w:r>
      <w:r w:rsidR="00887EC3">
        <w:rPr>
          <w:rFonts w:ascii="Arial" w:hAnsi="Arial" w:cs="Arial"/>
          <w:sz w:val="32"/>
          <w:szCs w:val="36"/>
        </w:rPr>
        <w:t>“</w:t>
      </w:r>
      <w:r w:rsidR="00B144FB" w:rsidRPr="00B144FB">
        <w:rPr>
          <w:rFonts w:ascii="Arial" w:hAnsi="Arial" w:cs="Arial" w:hint="eastAsia"/>
          <w:sz w:val="32"/>
          <w:szCs w:val="36"/>
        </w:rPr>
        <w:t>Decoding and Rewiring Promoter Architecture Using Large Language Models and Diffusion Frameworks</w:t>
      </w:r>
      <w:r w:rsidR="00887EC3">
        <w:rPr>
          <w:rFonts w:ascii="Arial" w:hAnsi="Arial" w:cs="Arial"/>
          <w:sz w:val="32"/>
          <w:szCs w:val="36"/>
        </w:rPr>
        <w:t>”</w:t>
      </w:r>
    </w:p>
    <w:p w14:paraId="3202DB3C" w14:textId="77777777" w:rsidR="003C560F" w:rsidRDefault="003C560F" w:rsidP="003C560F">
      <w:pPr>
        <w:jc w:val="center"/>
      </w:pPr>
    </w:p>
    <w:p w14:paraId="6C7C92D3" w14:textId="74D888BE" w:rsidR="000A76DB" w:rsidRDefault="003C560F" w:rsidP="00117B97">
      <w:pPr>
        <w:jc w:val="center"/>
      </w:pPr>
      <w:r w:rsidRPr="00994455">
        <w:rPr>
          <w:rFonts w:ascii="Arial" w:hAnsi="Arial" w:cs="Arial"/>
        </w:rPr>
        <w:drawing>
          <wp:inline distT="0" distB="0" distL="0" distR="0" wp14:anchorId="6E1B9956" wp14:editId="33D666D6">
            <wp:extent cx="3517129" cy="2975544"/>
            <wp:effectExtent l="0" t="0" r="7620" b="0"/>
            <wp:docPr id="410088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88425" name=""/>
                    <pic:cNvPicPr/>
                  </pic:nvPicPr>
                  <pic:blipFill>
                    <a:blip r:embed="rId6"/>
                    <a:stretch>
                      <a:fillRect/>
                    </a:stretch>
                  </pic:blipFill>
                  <pic:spPr>
                    <a:xfrm>
                      <a:off x="0" y="0"/>
                      <a:ext cx="3523881" cy="2981256"/>
                    </a:xfrm>
                    <a:prstGeom prst="rect">
                      <a:avLst/>
                    </a:prstGeom>
                  </pic:spPr>
                </pic:pic>
              </a:graphicData>
            </a:graphic>
          </wp:inline>
        </w:drawing>
      </w:r>
    </w:p>
    <w:p w14:paraId="1DC4D4A1" w14:textId="361E6B13" w:rsidR="00117B97" w:rsidRDefault="00117B97" w:rsidP="005672E8">
      <w:pPr>
        <w:jc w:val="both"/>
        <w:rPr>
          <w:rFonts w:ascii="Arial" w:hAnsi="Arial" w:cs="Arial"/>
          <w:sz w:val="21"/>
          <w:szCs w:val="21"/>
        </w:rPr>
      </w:pPr>
      <w:r w:rsidRPr="002553E2">
        <w:rPr>
          <w:rFonts w:ascii="Arial" w:hAnsi="Arial" w:cs="Arial"/>
          <w:b/>
          <w:bCs/>
          <w:sz w:val="21"/>
          <w:szCs w:val="21"/>
        </w:rPr>
        <w:t xml:space="preserve">Supplementary </w:t>
      </w:r>
      <w:r w:rsidRPr="002553E2">
        <w:rPr>
          <w:rFonts w:ascii="Arial" w:hAnsi="Arial" w:cs="Arial" w:hint="eastAsia"/>
          <w:b/>
          <w:bCs/>
          <w:sz w:val="21"/>
          <w:szCs w:val="21"/>
        </w:rPr>
        <w:t>Figure</w:t>
      </w:r>
      <w:r w:rsidRPr="002553E2">
        <w:rPr>
          <w:rFonts w:ascii="Arial" w:hAnsi="Arial" w:cs="Arial" w:hint="eastAsia"/>
          <w:b/>
          <w:bCs/>
          <w:sz w:val="21"/>
          <w:szCs w:val="21"/>
        </w:rPr>
        <w:t xml:space="preserve"> </w:t>
      </w:r>
      <w:r w:rsidR="002553E2" w:rsidRPr="002553E2">
        <w:rPr>
          <w:rFonts w:ascii="Arial" w:hAnsi="Arial" w:cs="Arial" w:hint="eastAsia"/>
          <w:b/>
          <w:bCs/>
          <w:sz w:val="21"/>
          <w:szCs w:val="21"/>
        </w:rPr>
        <w:t>1</w:t>
      </w:r>
      <w:r w:rsidR="001267B6" w:rsidRPr="001267B6">
        <w:rPr>
          <w:rFonts w:ascii="Arial" w:hAnsi="Arial" w:cs="Arial"/>
          <w:b/>
          <w:bCs/>
          <w:sz w:val="21"/>
          <w:szCs w:val="21"/>
        </w:rPr>
        <w:t>. Predicted strength distribution of synthetic promoters generated by different methods.</w:t>
      </w:r>
      <w:r w:rsidR="001267B6">
        <w:rPr>
          <w:rFonts w:ascii="Arial" w:hAnsi="Arial" w:cs="Arial" w:hint="eastAsia"/>
          <w:b/>
          <w:bCs/>
          <w:sz w:val="21"/>
          <w:szCs w:val="21"/>
        </w:rPr>
        <w:t xml:space="preserve"> </w:t>
      </w:r>
      <w:r w:rsidR="001267B6" w:rsidRPr="001267B6">
        <w:rPr>
          <w:rFonts w:ascii="Arial" w:hAnsi="Arial" w:cs="Arial"/>
          <w:sz w:val="21"/>
          <w:szCs w:val="21"/>
        </w:rPr>
        <w:t>The fine-tuned large language model was used to predict the proportion of weak (orange) and strong (green) promoters among sequences generated by VAE, DDPM, Random + core region, and DDPM + core region strategies. VAE and DDPM tend to produce a higher fraction of weak promoters, whereas incorporating the natural core region (Random + core region, DDPM + core region) yields a more balanced distribution</w:t>
      </w:r>
      <w:r w:rsidR="008656E6">
        <w:rPr>
          <w:rFonts w:ascii="Arial" w:hAnsi="Arial" w:cs="Arial" w:hint="eastAsia"/>
          <w:sz w:val="21"/>
          <w:szCs w:val="21"/>
        </w:rPr>
        <w:t>.</w:t>
      </w:r>
    </w:p>
    <w:p w14:paraId="5C5C7506" w14:textId="3CCDE953" w:rsidR="005A35B8" w:rsidRDefault="005A35B8" w:rsidP="005A35B8">
      <w:pPr>
        <w:jc w:val="center"/>
        <w:rPr>
          <w:sz w:val="21"/>
          <w:szCs w:val="21"/>
        </w:rPr>
      </w:pPr>
      <w:r w:rsidRPr="005A35B8">
        <w:rPr>
          <w:sz w:val="21"/>
          <w:szCs w:val="21"/>
        </w:rPr>
        <w:lastRenderedPageBreak/>
        <w:drawing>
          <wp:inline distT="0" distB="0" distL="0" distR="0" wp14:anchorId="427CF9A2" wp14:editId="272D2ADA">
            <wp:extent cx="5084698" cy="3113505"/>
            <wp:effectExtent l="0" t="0" r="1905" b="0"/>
            <wp:docPr id="878437692" name="图片 1"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37692" name="图片 1" descr="图表, 树状图&#10;&#10;AI 生成的内容可能不正确。"/>
                    <pic:cNvPicPr/>
                  </pic:nvPicPr>
                  <pic:blipFill>
                    <a:blip r:embed="rId7"/>
                    <a:stretch>
                      <a:fillRect/>
                    </a:stretch>
                  </pic:blipFill>
                  <pic:spPr>
                    <a:xfrm>
                      <a:off x="0" y="0"/>
                      <a:ext cx="5087260" cy="3115074"/>
                    </a:xfrm>
                    <a:prstGeom prst="rect">
                      <a:avLst/>
                    </a:prstGeom>
                  </pic:spPr>
                </pic:pic>
              </a:graphicData>
            </a:graphic>
          </wp:inline>
        </w:drawing>
      </w:r>
    </w:p>
    <w:p w14:paraId="278F1DD7" w14:textId="1A55789C" w:rsidR="005A35B8" w:rsidRPr="005672E8" w:rsidRDefault="005A35B8" w:rsidP="007D79A4">
      <w:pPr>
        <w:jc w:val="both"/>
        <w:rPr>
          <w:rFonts w:hint="eastAsia"/>
          <w:sz w:val="21"/>
          <w:szCs w:val="21"/>
        </w:rPr>
      </w:pPr>
      <w:r w:rsidRPr="002553E2">
        <w:rPr>
          <w:rFonts w:ascii="Arial" w:hAnsi="Arial" w:cs="Arial"/>
          <w:b/>
          <w:bCs/>
          <w:sz w:val="21"/>
          <w:szCs w:val="21"/>
        </w:rPr>
        <w:t xml:space="preserve">Supplementary </w:t>
      </w:r>
      <w:r w:rsidRPr="002553E2">
        <w:rPr>
          <w:rFonts w:ascii="Arial" w:hAnsi="Arial" w:cs="Arial" w:hint="eastAsia"/>
          <w:b/>
          <w:bCs/>
          <w:sz w:val="21"/>
          <w:szCs w:val="21"/>
        </w:rPr>
        <w:t xml:space="preserve">Figure </w:t>
      </w:r>
      <w:r w:rsidR="00855D80">
        <w:rPr>
          <w:rFonts w:ascii="Arial" w:hAnsi="Arial" w:cs="Arial" w:hint="eastAsia"/>
          <w:b/>
          <w:bCs/>
          <w:sz w:val="21"/>
          <w:szCs w:val="21"/>
        </w:rPr>
        <w:t>2</w:t>
      </w:r>
      <w:r w:rsidRPr="001267B6">
        <w:rPr>
          <w:rFonts w:ascii="Arial" w:hAnsi="Arial" w:cs="Arial"/>
          <w:b/>
          <w:bCs/>
          <w:sz w:val="21"/>
          <w:szCs w:val="21"/>
        </w:rPr>
        <w:t>.</w:t>
      </w:r>
      <w:r w:rsidR="007D79A4">
        <w:rPr>
          <w:rFonts w:ascii="Arial" w:hAnsi="Arial" w:cs="Arial" w:hint="eastAsia"/>
          <w:b/>
          <w:bCs/>
          <w:sz w:val="21"/>
          <w:szCs w:val="21"/>
        </w:rPr>
        <w:t xml:space="preserve"> </w:t>
      </w:r>
      <w:r w:rsidR="007D79A4" w:rsidRPr="007D79A4">
        <w:rPr>
          <w:rFonts w:ascii="Arial" w:hAnsi="Arial" w:cs="Arial"/>
          <w:b/>
          <w:bCs/>
          <w:sz w:val="21"/>
          <w:szCs w:val="21"/>
        </w:rPr>
        <w:t>Preservation of non-core sequence features in synthetic promoters.</w:t>
      </w:r>
      <w:r w:rsidR="007D79A4">
        <w:rPr>
          <w:rFonts w:ascii="Arial" w:hAnsi="Arial" w:cs="Arial" w:hint="eastAsia"/>
          <w:b/>
          <w:bCs/>
          <w:sz w:val="21"/>
          <w:szCs w:val="21"/>
        </w:rPr>
        <w:t xml:space="preserve"> </w:t>
      </w:r>
      <w:r w:rsidR="007D79A4" w:rsidRPr="007D79A4">
        <w:rPr>
          <w:rFonts w:ascii="Arial" w:hAnsi="Arial" w:cs="Arial"/>
          <w:sz w:val="21"/>
          <w:szCs w:val="21"/>
        </w:rPr>
        <w:t>We computed k-mer (2–6 mer) frequency correlations (PCC) between the non-core regions of the natural promoter test set and all generated promoters. The results show that DDPM and DDPM+core region maintain strong similarity to natural promoters (PCC values ranging from 0.81 to 0.98), demonstrating their ability to capture distal sequence features that contribute to promoter strength. In contrast, VAE and Random+core region display substantially lower correlations (minimum PCC ≈ 0.09), indicating weaker modeling of non-core patterns. These findings confirm that DDPM-based approaches preserve functional properties of non-core regions while enabling high-performance promoter design.</w:t>
      </w:r>
    </w:p>
    <w:sectPr w:rsidR="005A35B8" w:rsidRPr="005672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0FA28" w14:textId="77777777" w:rsidR="000B7154" w:rsidRDefault="000B7154" w:rsidP="003C560F">
      <w:pPr>
        <w:spacing w:after="0" w:line="240" w:lineRule="auto"/>
        <w:rPr>
          <w:rFonts w:hint="eastAsia"/>
        </w:rPr>
      </w:pPr>
      <w:r>
        <w:separator/>
      </w:r>
    </w:p>
  </w:endnote>
  <w:endnote w:type="continuationSeparator" w:id="0">
    <w:p w14:paraId="231C6557" w14:textId="77777777" w:rsidR="000B7154" w:rsidRDefault="000B7154" w:rsidP="003C560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F6E9F" w14:textId="77777777" w:rsidR="000B7154" w:rsidRDefault="000B7154" w:rsidP="003C560F">
      <w:pPr>
        <w:spacing w:after="0" w:line="240" w:lineRule="auto"/>
        <w:rPr>
          <w:rFonts w:hint="eastAsia"/>
        </w:rPr>
      </w:pPr>
      <w:r>
        <w:separator/>
      </w:r>
    </w:p>
  </w:footnote>
  <w:footnote w:type="continuationSeparator" w:id="0">
    <w:p w14:paraId="3EE090CB" w14:textId="77777777" w:rsidR="000B7154" w:rsidRDefault="000B7154" w:rsidP="003C560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BA"/>
    <w:rsid w:val="000756B5"/>
    <w:rsid w:val="000A76DB"/>
    <w:rsid w:val="000B7154"/>
    <w:rsid w:val="00117B97"/>
    <w:rsid w:val="001267B6"/>
    <w:rsid w:val="00192BBA"/>
    <w:rsid w:val="002553E2"/>
    <w:rsid w:val="003C560F"/>
    <w:rsid w:val="003E158B"/>
    <w:rsid w:val="00437C90"/>
    <w:rsid w:val="005637B5"/>
    <w:rsid w:val="005672E8"/>
    <w:rsid w:val="005A3429"/>
    <w:rsid w:val="005A35B8"/>
    <w:rsid w:val="006B7439"/>
    <w:rsid w:val="00760B49"/>
    <w:rsid w:val="007D79A4"/>
    <w:rsid w:val="00803364"/>
    <w:rsid w:val="00855D80"/>
    <w:rsid w:val="008656E6"/>
    <w:rsid w:val="00877A28"/>
    <w:rsid w:val="00887EC3"/>
    <w:rsid w:val="008A0793"/>
    <w:rsid w:val="00AC6CB3"/>
    <w:rsid w:val="00B144FB"/>
    <w:rsid w:val="00B50AF0"/>
    <w:rsid w:val="00CC6ECD"/>
    <w:rsid w:val="00F31666"/>
    <w:rsid w:val="00F45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7FA24"/>
  <w15:chartTrackingRefBased/>
  <w15:docId w15:val="{BEE406D2-7801-4562-B3AE-3D7A1527E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2BB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92BB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2BB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2BB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2BB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92BB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2BB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2BB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2BB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2BB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92BB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2BB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2BBA"/>
    <w:rPr>
      <w:rFonts w:cstheme="majorBidi"/>
      <w:color w:val="0F4761" w:themeColor="accent1" w:themeShade="BF"/>
      <w:sz w:val="28"/>
      <w:szCs w:val="28"/>
    </w:rPr>
  </w:style>
  <w:style w:type="character" w:customStyle="1" w:styleId="50">
    <w:name w:val="标题 5 字符"/>
    <w:basedOn w:val="a0"/>
    <w:link w:val="5"/>
    <w:uiPriority w:val="9"/>
    <w:semiHidden/>
    <w:rsid w:val="00192BBA"/>
    <w:rPr>
      <w:rFonts w:cstheme="majorBidi"/>
      <w:color w:val="0F4761" w:themeColor="accent1" w:themeShade="BF"/>
      <w:sz w:val="24"/>
    </w:rPr>
  </w:style>
  <w:style w:type="character" w:customStyle="1" w:styleId="60">
    <w:name w:val="标题 6 字符"/>
    <w:basedOn w:val="a0"/>
    <w:link w:val="6"/>
    <w:uiPriority w:val="9"/>
    <w:semiHidden/>
    <w:rsid w:val="00192BBA"/>
    <w:rPr>
      <w:rFonts w:cstheme="majorBidi"/>
      <w:b/>
      <w:bCs/>
      <w:color w:val="0F4761" w:themeColor="accent1" w:themeShade="BF"/>
    </w:rPr>
  </w:style>
  <w:style w:type="character" w:customStyle="1" w:styleId="70">
    <w:name w:val="标题 7 字符"/>
    <w:basedOn w:val="a0"/>
    <w:link w:val="7"/>
    <w:uiPriority w:val="9"/>
    <w:semiHidden/>
    <w:rsid w:val="00192BBA"/>
    <w:rPr>
      <w:rFonts w:cstheme="majorBidi"/>
      <w:b/>
      <w:bCs/>
      <w:color w:val="595959" w:themeColor="text1" w:themeTint="A6"/>
    </w:rPr>
  </w:style>
  <w:style w:type="character" w:customStyle="1" w:styleId="80">
    <w:name w:val="标题 8 字符"/>
    <w:basedOn w:val="a0"/>
    <w:link w:val="8"/>
    <w:uiPriority w:val="9"/>
    <w:semiHidden/>
    <w:rsid w:val="00192BBA"/>
    <w:rPr>
      <w:rFonts w:cstheme="majorBidi"/>
      <w:color w:val="595959" w:themeColor="text1" w:themeTint="A6"/>
    </w:rPr>
  </w:style>
  <w:style w:type="character" w:customStyle="1" w:styleId="90">
    <w:name w:val="标题 9 字符"/>
    <w:basedOn w:val="a0"/>
    <w:link w:val="9"/>
    <w:uiPriority w:val="9"/>
    <w:semiHidden/>
    <w:rsid w:val="00192BBA"/>
    <w:rPr>
      <w:rFonts w:eastAsiaTheme="majorEastAsia" w:cstheme="majorBidi"/>
      <w:color w:val="595959" w:themeColor="text1" w:themeTint="A6"/>
    </w:rPr>
  </w:style>
  <w:style w:type="paragraph" w:styleId="a3">
    <w:name w:val="Title"/>
    <w:basedOn w:val="a"/>
    <w:next w:val="a"/>
    <w:link w:val="a4"/>
    <w:uiPriority w:val="10"/>
    <w:qFormat/>
    <w:rsid w:val="00192BB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2B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BB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2BB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2BBA"/>
    <w:pPr>
      <w:spacing w:before="160"/>
      <w:jc w:val="center"/>
    </w:pPr>
    <w:rPr>
      <w:i/>
      <w:iCs/>
      <w:color w:val="404040" w:themeColor="text1" w:themeTint="BF"/>
    </w:rPr>
  </w:style>
  <w:style w:type="character" w:customStyle="1" w:styleId="a8">
    <w:name w:val="引用 字符"/>
    <w:basedOn w:val="a0"/>
    <w:link w:val="a7"/>
    <w:uiPriority w:val="29"/>
    <w:rsid w:val="00192BBA"/>
    <w:rPr>
      <w:i/>
      <w:iCs/>
      <w:color w:val="404040" w:themeColor="text1" w:themeTint="BF"/>
    </w:rPr>
  </w:style>
  <w:style w:type="paragraph" w:styleId="a9">
    <w:name w:val="List Paragraph"/>
    <w:basedOn w:val="a"/>
    <w:uiPriority w:val="34"/>
    <w:qFormat/>
    <w:rsid w:val="00192BBA"/>
    <w:pPr>
      <w:ind w:left="720"/>
      <w:contextualSpacing/>
    </w:pPr>
  </w:style>
  <w:style w:type="character" w:styleId="aa">
    <w:name w:val="Intense Emphasis"/>
    <w:basedOn w:val="a0"/>
    <w:uiPriority w:val="21"/>
    <w:qFormat/>
    <w:rsid w:val="00192BBA"/>
    <w:rPr>
      <w:i/>
      <w:iCs/>
      <w:color w:val="0F4761" w:themeColor="accent1" w:themeShade="BF"/>
    </w:rPr>
  </w:style>
  <w:style w:type="paragraph" w:styleId="ab">
    <w:name w:val="Intense Quote"/>
    <w:basedOn w:val="a"/>
    <w:next w:val="a"/>
    <w:link w:val="ac"/>
    <w:uiPriority w:val="30"/>
    <w:qFormat/>
    <w:rsid w:val="00192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2BBA"/>
    <w:rPr>
      <w:i/>
      <w:iCs/>
      <w:color w:val="0F4761" w:themeColor="accent1" w:themeShade="BF"/>
    </w:rPr>
  </w:style>
  <w:style w:type="character" w:styleId="ad">
    <w:name w:val="Intense Reference"/>
    <w:basedOn w:val="a0"/>
    <w:uiPriority w:val="32"/>
    <w:qFormat/>
    <w:rsid w:val="00192BBA"/>
    <w:rPr>
      <w:b/>
      <w:bCs/>
      <w:smallCaps/>
      <w:color w:val="0F4761" w:themeColor="accent1" w:themeShade="BF"/>
      <w:spacing w:val="5"/>
    </w:rPr>
  </w:style>
  <w:style w:type="paragraph" w:styleId="ae">
    <w:name w:val="header"/>
    <w:basedOn w:val="a"/>
    <w:link w:val="af"/>
    <w:uiPriority w:val="99"/>
    <w:unhideWhenUsed/>
    <w:rsid w:val="003C560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C560F"/>
    <w:rPr>
      <w:sz w:val="18"/>
      <w:szCs w:val="18"/>
    </w:rPr>
  </w:style>
  <w:style w:type="paragraph" w:styleId="af0">
    <w:name w:val="footer"/>
    <w:basedOn w:val="a"/>
    <w:link w:val="af1"/>
    <w:uiPriority w:val="99"/>
    <w:unhideWhenUsed/>
    <w:rsid w:val="003C560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C56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2</Pages>
  <Words>199</Words>
  <Characters>1234</Characters>
  <Application>Microsoft Office Word</Application>
  <DocSecurity>0</DocSecurity>
  <Lines>23</Lines>
  <Paragraphs>4</Paragraphs>
  <ScaleCrop>false</ScaleCrop>
  <Company>HP</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鑫 雷</dc:creator>
  <cp:keywords/>
  <dc:description/>
  <cp:lastModifiedBy>鑫 雷</cp:lastModifiedBy>
  <cp:revision>25</cp:revision>
  <dcterms:created xsi:type="dcterms:W3CDTF">2025-09-14T15:25:00Z</dcterms:created>
  <dcterms:modified xsi:type="dcterms:W3CDTF">2025-09-15T08:05:00Z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5804c410-d460-4d08-a3a8-1e31bad0747c</vt:lpwstr>
  </property>
</Properties>
</file>