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95978" w14:textId="77777777" w:rsidR="00192F49" w:rsidRDefault="00192F49">
      <w:pPr>
        <w:spacing w:line="360" w:lineRule="auto"/>
        <w:rPr>
          <w:rFonts w:ascii="宋体" w:eastAsia="宋体" w:hAnsi="宋体" w:hint="eastAsia"/>
          <w:sz w:val="24"/>
          <w:szCs w:val="24"/>
        </w:rPr>
      </w:pPr>
      <w:bookmarkStart w:id="0" w:name="_Hlk122656883"/>
      <w:bookmarkEnd w:id="0"/>
    </w:p>
    <w:tbl>
      <w:tblPr>
        <w:tblW w:w="9286" w:type="dxa"/>
        <w:jc w:val="center"/>
        <w:tblInd w:w="0" w:type="dxa"/>
        <w:tblLayout w:type="fixed"/>
        <w:tblLook w:val="0000" w:firstRow="0" w:lastRow="0" w:firstColumn="0" w:lastColumn="0" w:noHBand="0" w:noVBand="0"/>
      </w:tblPr>
      <w:tblGrid>
        <w:gridCol w:w="9286"/>
      </w:tblGrid>
      <w:tr w:rsidR="00192F49" w14:paraId="55C4A7B5" w14:textId="77777777" w:rsidTr="00BE174B">
        <w:trPr>
          <w:trHeight w:val="11999"/>
          <w:jc w:val="center"/>
        </w:trPr>
        <w:tc>
          <w:tcPr>
            <w:tcW w:w="9286" w:type="dxa"/>
            <w:vAlign w:val="center"/>
          </w:tcPr>
          <w:tbl>
            <w:tblPr>
              <w:tblW w:w="0" w:type="auto"/>
              <w:jc w:val="center"/>
              <w:tblInd w:w="0" w:type="dxa"/>
              <w:shd w:val="clear" w:color="auto" w:fill="FFFFFF"/>
              <w:tblLayout w:type="fixed"/>
              <w:tblLook w:val="0000" w:firstRow="0" w:lastRow="0" w:firstColumn="0" w:lastColumn="0" w:noHBand="0" w:noVBand="0"/>
            </w:tblPr>
            <w:tblGrid>
              <w:gridCol w:w="9286"/>
            </w:tblGrid>
            <w:tr w:rsidR="00192F49" w14:paraId="54E995E4" w14:textId="77777777">
              <w:trPr>
                <w:trHeight w:val="1440"/>
                <w:jc w:val="center"/>
              </w:trPr>
              <w:tc>
                <w:tcPr>
                  <w:tcW w:w="9286" w:type="dxa"/>
                  <w:shd w:val="clear" w:color="auto" w:fill="FFFFFF"/>
                  <w:vAlign w:val="center"/>
                </w:tcPr>
                <w:p w14:paraId="55A9F5FB" w14:textId="77777777" w:rsidR="009B0F48" w:rsidRDefault="00192F49" w:rsidP="004C32BD">
                  <w:pPr>
                    <w:pStyle w:val="af4"/>
                    <w:spacing w:line="360" w:lineRule="auto"/>
                    <w:jc w:val="center"/>
                    <w:rPr>
                      <w:rFonts w:hAnsi="宋体" w:cs="宋体"/>
                      <w:b/>
                      <w:sz w:val="52"/>
                      <w:szCs w:val="52"/>
                    </w:rPr>
                  </w:pPr>
                  <w:r>
                    <w:rPr>
                      <w:rFonts w:hAnsi="宋体" w:cs="宋体" w:hint="eastAsia"/>
                      <w:b/>
                      <w:sz w:val="52"/>
                      <w:szCs w:val="52"/>
                    </w:rPr>
                    <w:t>上海轨道交通运营设施设备20</w:t>
                  </w:r>
                  <w:r>
                    <w:rPr>
                      <w:rFonts w:hAnsi="宋体" w:cs="宋体"/>
                      <w:b/>
                      <w:sz w:val="52"/>
                      <w:szCs w:val="52"/>
                    </w:rPr>
                    <w:t>2</w:t>
                  </w:r>
                  <w:r w:rsidR="00047901">
                    <w:rPr>
                      <w:rFonts w:hAnsi="宋体" w:cs="宋体" w:hint="eastAsia"/>
                      <w:b/>
                      <w:sz w:val="52"/>
                      <w:szCs w:val="52"/>
                    </w:rPr>
                    <w:t>5</w:t>
                  </w:r>
                  <w:r>
                    <w:rPr>
                      <w:rFonts w:hAnsi="宋体" w:cs="宋体" w:hint="eastAsia"/>
                      <w:b/>
                      <w:sz w:val="52"/>
                      <w:szCs w:val="52"/>
                    </w:rPr>
                    <w:t>年</w:t>
                  </w:r>
                </w:p>
                <w:p w14:paraId="744E9085" w14:textId="77777777" w:rsidR="004C32BD" w:rsidRDefault="00192F49" w:rsidP="004C32BD">
                  <w:pPr>
                    <w:pStyle w:val="af4"/>
                    <w:spacing w:line="360" w:lineRule="auto"/>
                    <w:jc w:val="center"/>
                    <w:rPr>
                      <w:rFonts w:hAnsi="宋体" w:cs="宋体"/>
                      <w:b/>
                      <w:color w:val="000000"/>
                      <w:sz w:val="52"/>
                      <w:szCs w:val="52"/>
                    </w:rPr>
                  </w:pPr>
                  <w:r>
                    <w:rPr>
                      <w:rFonts w:hAnsi="宋体" w:cs="宋体" w:hint="eastAsia"/>
                      <w:b/>
                      <w:sz w:val="52"/>
                      <w:szCs w:val="52"/>
                    </w:rPr>
                    <w:t>年度评估</w:t>
                  </w:r>
                  <w:r w:rsidR="004C32BD">
                    <w:rPr>
                      <w:rFonts w:hAnsi="宋体" w:cs="宋体" w:hint="eastAsia"/>
                      <w:b/>
                      <w:sz w:val="52"/>
                      <w:szCs w:val="52"/>
                    </w:rPr>
                    <w:t>报告</w:t>
                  </w:r>
                  <w:r w:rsidR="004C32BD" w:rsidRPr="00F76D1E">
                    <w:rPr>
                      <w:rFonts w:hAnsi="宋体" w:cs="宋体" w:hint="eastAsia"/>
                      <w:b/>
                      <w:color w:val="000000"/>
                      <w:sz w:val="52"/>
                      <w:szCs w:val="52"/>
                    </w:rPr>
                    <w:t>--设备运行状态</w:t>
                  </w:r>
                </w:p>
                <w:p w14:paraId="050B4591" w14:textId="77777777" w:rsidR="00192F49" w:rsidRDefault="00192F49" w:rsidP="004C32BD">
                  <w:pPr>
                    <w:pStyle w:val="af4"/>
                    <w:spacing w:line="360" w:lineRule="auto"/>
                    <w:jc w:val="center"/>
                    <w:rPr>
                      <w:rFonts w:hAnsi="宋体" w:cs="宋体"/>
                      <w:b/>
                      <w:sz w:val="52"/>
                      <w:szCs w:val="52"/>
                    </w:rPr>
                  </w:pPr>
                  <w:r>
                    <w:rPr>
                      <w:rFonts w:hAnsi="宋体" w:cs="宋体" w:hint="eastAsia"/>
                      <w:b/>
                      <w:sz w:val="52"/>
                      <w:szCs w:val="52"/>
                    </w:rPr>
                    <w:t>（</w:t>
                  </w:r>
                  <w:r w:rsidR="00A42633">
                    <w:rPr>
                      <w:rFonts w:hAnsi="宋体" w:cs="宋体" w:hint="eastAsia"/>
                      <w:b/>
                      <w:sz w:val="52"/>
                      <w:szCs w:val="52"/>
                    </w:rPr>
                    <w:t>触网</w:t>
                  </w:r>
                  <w:r>
                    <w:rPr>
                      <w:rFonts w:hAnsi="宋体" w:cs="宋体" w:hint="eastAsia"/>
                      <w:b/>
                      <w:sz w:val="52"/>
                      <w:szCs w:val="52"/>
                    </w:rPr>
                    <w:t>）</w:t>
                  </w:r>
                </w:p>
                <w:p w14:paraId="1C7879E9" w14:textId="77777777" w:rsidR="00192F49" w:rsidRDefault="00192F49" w:rsidP="004C32BD">
                  <w:pPr>
                    <w:pStyle w:val="af4"/>
                    <w:spacing w:line="360" w:lineRule="auto"/>
                    <w:jc w:val="center"/>
                    <w:rPr>
                      <w:rFonts w:hAnsi="宋体" w:cs="宋体"/>
                      <w:b/>
                      <w:sz w:val="52"/>
                      <w:szCs w:val="52"/>
                    </w:rPr>
                  </w:pPr>
                </w:p>
              </w:tc>
            </w:tr>
            <w:tr w:rsidR="00192F49" w14:paraId="567D983E" w14:textId="77777777">
              <w:trPr>
                <w:trHeight w:val="720"/>
                <w:jc w:val="center"/>
              </w:trPr>
              <w:tc>
                <w:tcPr>
                  <w:tcW w:w="9286" w:type="dxa"/>
                  <w:shd w:val="clear" w:color="auto" w:fill="FFFFFF"/>
                  <w:vAlign w:val="center"/>
                </w:tcPr>
                <w:p w14:paraId="20283927" w14:textId="77777777" w:rsidR="00192F49" w:rsidRDefault="00192F49">
                  <w:pPr>
                    <w:pStyle w:val="af4"/>
                    <w:spacing w:beforeLines="100" w:before="312" w:line="360" w:lineRule="auto"/>
                    <w:jc w:val="center"/>
                    <w:rPr>
                      <w:rFonts w:hAnsi="宋体" w:cs="宋体"/>
                      <w:sz w:val="24"/>
                      <w:szCs w:val="24"/>
                    </w:rPr>
                  </w:pPr>
                </w:p>
                <w:p w14:paraId="4225412B" w14:textId="77777777" w:rsidR="002624F3" w:rsidRDefault="002624F3">
                  <w:pPr>
                    <w:pStyle w:val="af4"/>
                    <w:spacing w:beforeLines="100" w:before="312" w:line="360" w:lineRule="auto"/>
                    <w:jc w:val="center"/>
                    <w:rPr>
                      <w:rFonts w:hAnsi="宋体" w:cs="宋体"/>
                      <w:sz w:val="24"/>
                      <w:szCs w:val="24"/>
                    </w:rPr>
                  </w:pPr>
                </w:p>
                <w:p w14:paraId="2A41EAB6" w14:textId="77777777" w:rsidR="002624F3" w:rsidRDefault="002624F3">
                  <w:pPr>
                    <w:pStyle w:val="af4"/>
                    <w:spacing w:beforeLines="100" w:before="312" w:line="360" w:lineRule="auto"/>
                    <w:jc w:val="center"/>
                    <w:rPr>
                      <w:rFonts w:hAnsi="宋体" w:cs="宋体"/>
                      <w:sz w:val="24"/>
                      <w:szCs w:val="24"/>
                    </w:rPr>
                  </w:pPr>
                </w:p>
                <w:p w14:paraId="3DD604A9" w14:textId="77777777" w:rsidR="002624F3" w:rsidRDefault="002624F3">
                  <w:pPr>
                    <w:pStyle w:val="af4"/>
                    <w:spacing w:beforeLines="100" w:before="312" w:line="360" w:lineRule="auto"/>
                    <w:jc w:val="center"/>
                    <w:rPr>
                      <w:rFonts w:hAnsi="宋体" w:cs="宋体" w:hint="eastAsia"/>
                      <w:sz w:val="24"/>
                      <w:szCs w:val="24"/>
                    </w:rPr>
                  </w:pPr>
                </w:p>
              </w:tc>
            </w:tr>
            <w:tr w:rsidR="00192F49" w14:paraId="3968136C" w14:textId="77777777">
              <w:trPr>
                <w:trHeight w:val="360"/>
                <w:jc w:val="center"/>
              </w:trPr>
              <w:tc>
                <w:tcPr>
                  <w:tcW w:w="9286" w:type="dxa"/>
                  <w:shd w:val="clear" w:color="auto" w:fill="FFFFFF"/>
                  <w:vAlign w:val="center"/>
                </w:tcPr>
                <w:p w14:paraId="2B465BFD" w14:textId="77777777" w:rsidR="00192F49" w:rsidRDefault="00192F49">
                  <w:pPr>
                    <w:pStyle w:val="af4"/>
                    <w:spacing w:line="360" w:lineRule="auto"/>
                    <w:rPr>
                      <w:rFonts w:hAnsi="宋体" w:cs="宋体"/>
                      <w:sz w:val="24"/>
                      <w:szCs w:val="24"/>
                    </w:rPr>
                  </w:pPr>
                </w:p>
                <w:p w14:paraId="4543CE1B" w14:textId="77777777" w:rsidR="00192F49" w:rsidRDefault="00192F49">
                  <w:pPr>
                    <w:pStyle w:val="af4"/>
                    <w:spacing w:line="360" w:lineRule="auto"/>
                    <w:rPr>
                      <w:rFonts w:hAnsi="宋体" w:cs="宋体" w:hint="eastAsia"/>
                      <w:sz w:val="24"/>
                      <w:szCs w:val="24"/>
                    </w:rPr>
                  </w:pPr>
                </w:p>
                <w:p w14:paraId="5546A970" w14:textId="77777777" w:rsidR="00192F49" w:rsidRDefault="00192F49">
                  <w:pPr>
                    <w:spacing w:line="360" w:lineRule="auto"/>
                    <w:rPr>
                      <w:rFonts w:ascii="宋体" w:eastAsia="宋体" w:hAnsi="宋体"/>
                      <w:sz w:val="24"/>
                      <w:szCs w:val="24"/>
                    </w:rPr>
                  </w:pPr>
                </w:p>
                <w:p w14:paraId="12DF2068" w14:textId="77777777" w:rsidR="00192F49" w:rsidRDefault="00192F49">
                  <w:pPr>
                    <w:spacing w:line="360" w:lineRule="auto"/>
                    <w:rPr>
                      <w:rFonts w:ascii="宋体" w:eastAsia="宋体" w:hAnsi="宋体"/>
                      <w:sz w:val="24"/>
                      <w:szCs w:val="24"/>
                    </w:rPr>
                  </w:pPr>
                </w:p>
                <w:p w14:paraId="14EAECC8" w14:textId="77777777" w:rsidR="00192F49" w:rsidRDefault="004C32BD">
                  <w:pPr>
                    <w:spacing w:line="360" w:lineRule="auto"/>
                    <w:jc w:val="center"/>
                    <w:rPr>
                      <w:rFonts w:ascii="宋体" w:eastAsia="宋体" w:hAnsi="宋体" w:cs="宋体"/>
                      <w:sz w:val="32"/>
                      <w:szCs w:val="32"/>
                    </w:rPr>
                  </w:pPr>
                  <w:r w:rsidRPr="004C32BD">
                    <w:rPr>
                      <w:rFonts w:ascii="宋体" w:eastAsia="宋体" w:hAnsi="宋体" w:cs="宋体" w:hint="eastAsia"/>
                      <w:sz w:val="32"/>
                      <w:szCs w:val="32"/>
                    </w:rPr>
                    <w:t>上海申通地铁集团有限公司</w:t>
                  </w:r>
                </w:p>
                <w:p w14:paraId="138A7493" w14:textId="77777777" w:rsidR="00192F49" w:rsidRDefault="00192F49">
                  <w:pPr>
                    <w:spacing w:line="360" w:lineRule="auto"/>
                    <w:jc w:val="center"/>
                    <w:rPr>
                      <w:rFonts w:ascii="宋体" w:eastAsia="宋体" w:hAnsi="宋体" w:cs="宋体"/>
                      <w:sz w:val="32"/>
                      <w:szCs w:val="32"/>
                    </w:rPr>
                  </w:pPr>
                  <w:r>
                    <w:rPr>
                      <w:rFonts w:ascii="宋体" w:eastAsia="宋体" w:hAnsi="宋体" w:cs="宋体" w:hint="eastAsia"/>
                      <w:sz w:val="32"/>
                      <w:szCs w:val="32"/>
                    </w:rPr>
                    <w:t>上海应用技术大学</w:t>
                  </w:r>
                </w:p>
                <w:p w14:paraId="41A6DC8E"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32"/>
                      <w:szCs w:val="32"/>
                    </w:rPr>
                    <w:t>202</w:t>
                  </w:r>
                  <w:r w:rsidR="00047901">
                    <w:rPr>
                      <w:rFonts w:ascii="宋体" w:eastAsia="宋体" w:hAnsi="宋体" w:cs="宋体" w:hint="eastAsia"/>
                      <w:sz w:val="32"/>
                      <w:szCs w:val="32"/>
                    </w:rPr>
                    <w:t>5</w:t>
                  </w:r>
                  <w:r>
                    <w:rPr>
                      <w:rFonts w:ascii="宋体" w:eastAsia="宋体" w:hAnsi="宋体" w:cs="宋体" w:hint="eastAsia"/>
                      <w:sz w:val="32"/>
                      <w:szCs w:val="32"/>
                    </w:rPr>
                    <w:t>年</w:t>
                  </w:r>
                  <w:r w:rsidR="0070132D">
                    <w:rPr>
                      <w:rFonts w:ascii="宋体" w:eastAsia="宋体" w:hAnsi="宋体" w:cs="宋体" w:hint="eastAsia"/>
                      <w:sz w:val="32"/>
                      <w:szCs w:val="32"/>
                    </w:rPr>
                    <w:t>1</w:t>
                  </w:r>
                  <w:r w:rsidR="00047901">
                    <w:rPr>
                      <w:rFonts w:ascii="宋体" w:eastAsia="宋体" w:hAnsi="宋体" w:cs="宋体" w:hint="eastAsia"/>
                      <w:sz w:val="32"/>
                      <w:szCs w:val="32"/>
                    </w:rPr>
                    <w:t>0</w:t>
                  </w:r>
                  <w:r>
                    <w:rPr>
                      <w:rFonts w:ascii="宋体" w:eastAsia="宋体" w:hAnsi="宋体" w:cs="宋体" w:hint="eastAsia"/>
                      <w:sz w:val="32"/>
                      <w:szCs w:val="32"/>
                    </w:rPr>
                    <w:t>月</w:t>
                  </w:r>
                </w:p>
              </w:tc>
            </w:tr>
          </w:tbl>
          <w:p w14:paraId="68BDD5EC" w14:textId="77777777" w:rsidR="00192F49" w:rsidRDefault="00192F49">
            <w:pPr>
              <w:pStyle w:val="af4"/>
              <w:spacing w:beforeLines="500" w:before="1560" w:line="360" w:lineRule="auto"/>
              <w:jc w:val="center"/>
              <w:rPr>
                <w:rFonts w:hAnsi="宋体" w:cs="宋体"/>
                <w:sz w:val="24"/>
                <w:szCs w:val="24"/>
              </w:rPr>
            </w:pPr>
          </w:p>
        </w:tc>
      </w:tr>
    </w:tbl>
    <w:p w14:paraId="7462B6F3" w14:textId="77777777" w:rsidR="00192F49" w:rsidRDefault="00192F49">
      <w:pPr>
        <w:spacing w:line="360" w:lineRule="auto"/>
        <w:rPr>
          <w:rFonts w:ascii="宋体" w:eastAsia="宋体" w:hAnsi="宋体" w:cs="宋体" w:hint="eastAsia"/>
          <w:sz w:val="24"/>
          <w:szCs w:val="24"/>
        </w:rPr>
      </w:pPr>
    </w:p>
    <w:p w14:paraId="0A116D36" w14:textId="77777777" w:rsidR="00192F49" w:rsidRDefault="00192F49">
      <w:pPr>
        <w:spacing w:line="360" w:lineRule="auto"/>
        <w:jc w:val="center"/>
        <w:rPr>
          <w:rFonts w:ascii="宋体" w:eastAsia="宋体" w:hAnsi="宋体" w:cs="宋体"/>
          <w:sz w:val="24"/>
          <w:szCs w:val="24"/>
        </w:rPr>
        <w:sectPr w:rsidR="00192F49" w:rsidSect="00BE174B">
          <w:headerReference w:type="even" r:id="rId8"/>
          <w:headerReference w:type="default" r:id="rId9"/>
          <w:footerReference w:type="default" r:id="rId10"/>
          <w:pgSz w:w="11906" w:h="16838"/>
          <w:pgMar w:top="1440" w:right="1797" w:bottom="1440" w:left="1797" w:header="851" w:footer="992" w:gutter="0"/>
          <w:pgNumType w:start="0"/>
          <w:cols w:space="720"/>
          <w:docGrid w:type="lines" w:linePitch="312"/>
        </w:sectPr>
      </w:pPr>
    </w:p>
    <w:p w14:paraId="59975781" w14:textId="77777777" w:rsidR="00192F49" w:rsidRDefault="00192F49">
      <w:pPr>
        <w:spacing w:line="360" w:lineRule="auto"/>
        <w:jc w:val="center"/>
        <w:rPr>
          <w:rFonts w:ascii="宋体" w:eastAsia="宋体" w:hAnsi="宋体" w:cs="宋体" w:hint="eastAsia"/>
          <w:b/>
          <w:bCs/>
          <w:sz w:val="32"/>
          <w:szCs w:val="32"/>
        </w:rPr>
      </w:pPr>
      <w:r>
        <w:rPr>
          <w:rFonts w:ascii="宋体" w:eastAsia="宋体" w:hAnsi="宋体" w:cs="宋体" w:hint="eastAsia"/>
          <w:b/>
          <w:bCs/>
          <w:sz w:val="32"/>
          <w:szCs w:val="32"/>
        </w:rPr>
        <w:lastRenderedPageBreak/>
        <w:t>目录</w:t>
      </w:r>
    </w:p>
    <w:p w14:paraId="1E04D41F" w14:textId="77777777" w:rsidR="00891435" w:rsidRPr="008679FE" w:rsidRDefault="00192F49">
      <w:pPr>
        <w:pStyle w:val="TOC1"/>
        <w:tabs>
          <w:tab w:val="left" w:pos="420"/>
          <w:tab w:val="right" w:leader="dot" w:pos="8302"/>
        </w:tabs>
        <w:rPr>
          <w:rFonts w:ascii="宋体" w:eastAsia="宋体" w:hAnsi="宋体" w:hint="eastAsia"/>
          <w:b w:val="0"/>
          <w:bCs w:val="0"/>
          <w:caps w:val="0"/>
          <w:noProof/>
          <w:sz w:val="21"/>
          <w:szCs w:val="22"/>
        </w:rPr>
      </w:pPr>
      <w:r w:rsidRPr="008679FE">
        <w:rPr>
          <w:rFonts w:ascii="宋体" w:eastAsia="宋体" w:hAnsi="宋体" w:cs="宋体" w:hint="eastAsia"/>
          <w:sz w:val="24"/>
          <w:szCs w:val="24"/>
        </w:rPr>
        <w:fldChar w:fldCharType="begin"/>
      </w:r>
      <w:r w:rsidRPr="008679FE">
        <w:rPr>
          <w:rFonts w:ascii="宋体" w:eastAsia="宋体" w:hAnsi="宋体" w:cs="宋体" w:hint="eastAsia"/>
          <w:sz w:val="24"/>
          <w:szCs w:val="24"/>
        </w:rPr>
        <w:instrText xml:space="preserve"> TOC \o "1-2" \h \z \u </w:instrText>
      </w:r>
      <w:r w:rsidRPr="008679FE">
        <w:rPr>
          <w:rFonts w:ascii="宋体" w:eastAsia="宋体" w:hAnsi="宋体" w:cs="宋体" w:hint="eastAsia"/>
          <w:sz w:val="24"/>
          <w:szCs w:val="24"/>
        </w:rPr>
        <w:fldChar w:fldCharType="separate"/>
      </w:r>
      <w:hyperlink w:anchor="_Toc216170029" w:history="1">
        <w:r w:rsidR="00891435" w:rsidRPr="008679FE">
          <w:rPr>
            <w:rStyle w:val="affc"/>
            <w:rFonts w:ascii="宋体" w:eastAsia="宋体" w:hAnsi="宋体" w:hint="eastAsia"/>
            <w:noProof/>
          </w:rPr>
          <w:t>1</w:t>
        </w:r>
        <w:r w:rsidR="00891435" w:rsidRPr="008679FE">
          <w:rPr>
            <w:rFonts w:ascii="宋体" w:eastAsia="宋体" w:hAnsi="宋体" w:hint="eastAsia"/>
            <w:b w:val="0"/>
            <w:bCs w:val="0"/>
            <w:caps w:val="0"/>
            <w:noProof/>
            <w:sz w:val="21"/>
            <w:szCs w:val="22"/>
          </w:rPr>
          <w:tab/>
        </w:r>
        <w:r w:rsidR="00891435" w:rsidRPr="008679FE">
          <w:rPr>
            <w:rStyle w:val="affc"/>
            <w:rFonts w:ascii="宋体" w:eastAsia="宋体" w:hAnsi="宋体" w:hint="eastAsia"/>
            <w:noProof/>
          </w:rPr>
          <w:t>项目概述</w:t>
        </w:r>
        <w:r w:rsidR="00891435" w:rsidRPr="008679FE">
          <w:rPr>
            <w:rFonts w:ascii="宋体" w:eastAsia="宋体" w:hAnsi="宋体" w:hint="eastAsia"/>
            <w:noProof/>
            <w:webHidden/>
          </w:rPr>
          <w:tab/>
        </w:r>
        <w:r w:rsidR="00891435" w:rsidRPr="008679FE">
          <w:rPr>
            <w:rFonts w:ascii="宋体" w:eastAsia="宋体" w:hAnsi="宋体" w:hint="eastAsia"/>
            <w:noProof/>
            <w:webHidden/>
          </w:rPr>
          <w:fldChar w:fldCharType="begin"/>
        </w:r>
        <w:r w:rsidR="00891435" w:rsidRPr="008679FE">
          <w:rPr>
            <w:rFonts w:ascii="宋体" w:eastAsia="宋体" w:hAnsi="宋体" w:hint="eastAsia"/>
            <w:noProof/>
            <w:webHidden/>
          </w:rPr>
          <w:instrText xml:space="preserve"> </w:instrText>
        </w:r>
        <w:r w:rsidR="00891435" w:rsidRPr="008679FE">
          <w:rPr>
            <w:rFonts w:ascii="宋体" w:eastAsia="宋体" w:hAnsi="宋体"/>
            <w:noProof/>
            <w:webHidden/>
          </w:rPr>
          <w:instrText>PAGEREF _Toc216170029 \h</w:instrText>
        </w:r>
        <w:r w:rsidR="00891435" w:rsidRPr="008679FE">
          <w:rPr>
            <w:rFonts w:ascii="宋体" w:eastAsia="宋体" w:hAnsi="宋体" w:hint="eastAsia"/>
            <w:noProof/>
            <w:webHidden/>
          </w:rPr>
          <w:instrText xml:space="preserve"> </w:instrText>
        </w:r>
        <w:r w:rsidR="00891435" w:rsidRPr="008679FE">
          <w:rPr>
            <w:rFonts w:ascii="宋体" w:eastAsia="宋体" w:hAnsi="宋体" w:hint="eastAsia"/>
            <w:noProof/>
            <w:webHidden/>
          </w:rPr>
        </w:r>
        <w:r w:rsidR="00891435" w:rsidRPr="008679FE">
          <w:rPr>
            <w:rFonts w:ascii="宋体" w:eastAsia="宋体" w:hAnsi="宋体" w:hint="eastAsia"/>
            <w:noProof/>
            <w:webHidden/>
          </w:rPr>
          <w:fldChar w:fldCharType="separate"/>
        </w:r>
        <w:r w:rsidR="00963435">
          <w:rPr>
            <w:rFonts w:ascii="宋体" w:eastAsia="宋体" w:hAnsi="宋体" w:hint="eastAsia"/>
            <w:noProof/>
            <w:webHidden/>
          </w:rPr>
          <w:t>1</w:t>
        </w:r>
        <w:r w:rsidR="00891435" w:rsidRPr="008679FE">
          <w:rPr>
            <w:rFonts w:ascii="宋体" w:eastAsia="宋体" w:hAnsi="宋体" w:hint="eastAsia"/>
            <w:noProof/>
            <w:webHidden/>
          </w:rPr>
          <w:fldChar w:fldCharType="end"/>
        </w:r>
      </w:hyperlink>
    </w:p>
    <w:p w14:paraId="3A4A5E16"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30" w:history="1">
        <w:r w:rsidRPr="008679FE">
          <w:rPr>
            <w:rStyle w:val="affc"/>
            <w:rFonts w:ascii="宋体" w:eastAsia="宋体" w:hAnsi="宋体" w:hint="eastAsia"/>
            <w:noProof/>
          </w:rPr>
          <w:t>1.1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项目内容</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_Toc216170030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w:t>
        </w:r>
        <w:r w:rsidRPr="008679FE">
          <w:rPr>
            <w:rFonts w:ascii="宋体" w:eastAsia="宋体" w:hAnsi="宋体" w:hint="eastAsia"/>
            <w:noProof/>
            <w:webHidden/>
          </w:rPr>
          <w:fldChar w:fldCharType="end"/>
        </w:r>
      </w:hyperlink>
    </w:p>
    <w:p w14:paraId="52084E01"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31" w:history="1">
        <w:r w:rsidRPr="008679FE">
          <w:rPr>
            <w:rStyle w:val="affc"/>
            <w:rFonts w:ascii="宋体" w:eastAsia="宋体" w:hAnsi="宋体" w:hint="eastAsia"/>
            <w:noProof/>
          </w:rPr>
          <w:t>1.2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运营概况</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_Toc216170031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w:t>
        </w:r>
        <w:r w:rsidRPr="008679FE">
          <w:rPr>
            <w:rFonts w:ascii="宋体" w:eastAsia="宋体" w:hAnsi="宋体" w:hint="eastAsia"/>
            <w:noProof/>
            <w:webHidden/>
          </w:rPr>
          <w:fldChar w:fldCharType="end"/>
        </w:r>
      </w:hyperlink>
    </w:p>
    <w:p w14:paraId="23A5584D"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32" w:history="1">
        <w:r w:rsidRPr="008679FE">
          <w:rPr>
            <w:rStyle w:val="affc"/>
            <w:rFonts w:ascii="宋体" w:eastAsia="宋体" w:hAnsi="宋体" w:hint="eastAsia"/>
            <w:noProof/>
          </w:rPr>
          <w:t>1.3</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涵盖时间及交付日期</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_Toc216170032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6</w:t>
        </w:r>
        <w:r w:rsidRPr="008679FE">
          <w:rPr>
            <w:rFonts w:ascii="宋体" w:eastAsia="宋体" w:hAnsi="宋体" w:hint="eastAsia"/>
            <w:noProof/>
            <w:webHidden/>
          </w:rPr>
          <w:fldChar w:fldCharType="end"/>
        </w:r>
      </w:hyperlink>
    </w:p>
    <w:p w14:paraId="193956F2" w14:textId="77777777" w:rsidR="00891435" w:rsidRPr="008679FE" w:rsidRDefault="00891435">
      <w:pPr>
        <w:pStyle w:val="TOC1"/>
        <w:tabs>
          <w:tab w:val="left" w:pos="420"/>
          <w:tab w:val="right" w:leader="dot" w:pos="8302"/>
        </w:tabs>
        <w:rPr>
          <w:rFonts w:ascii="宋体" w:eastAsia="宋体" w:hAnsi="宋体" w:hint="eastAsia"/>
          <w:b w:val="0"/>
          <w:bCs w:val="0"/>
          <w:caps w:val="0"/>
          <w:noProof/>
          <w:sz w:val="21"/>
          <w:szCs w:val="22"/>
        </w:rPr>
      </w:pPr>
      <w:hyperlink w:anchor="_Toc216170033" w:history="1">
        <w:r w:rsidRPr="008679FE">
          <w:rPr>
            <w:rStyle w:val="affc"/>
            <w:rFonts w:ascii="宋体" w:eastAsia="宋体" w:hAnsi="宋体" w:hint="eastAsia"/>
            <w:noProof/>
          </w:rPr>
          <w:t>2</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评估依据、方法与流程</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_Toc216170033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6</w:t>
        </w:r>
        <w:r w:rsidRPr="008679FE">
          <w:rPr>
            <w:rFonts w:ascii="宋体" w:eastAsia="宋体" w:hAnsi="宋体" w:hint="eastAsia"/>
            <w:noProof/>
            <w:webHidden/>
          </w:rPr>
          <w:fldChar w:fldCharType="end"/>
        </w:r>
      </w:hyperlink>
    </w:p>
    <w:p w14:paraId="47C934A4"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34" w:history="1">
        <w:r w:rsidRPr="008679FE">
          <w:rPr>
            <w:rStyle w:val="affc"/>
            <w:rFonts w:ascii="宋体" w:eastAsia="宋体" w:hAnsi="宋体" w:hint="eastAsia"/>
            <w:noProof/>
          </w:rPr>
          <w:t>2.1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评估依据</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_Toc216170034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6</w:t>
        </w:r>
        <w:r w:rsidRPr="008679FE">
          <w:rPr>
            <w:rFonts w:ascii="宋体" w:eastAsia="宋体" w:hAnsi="宋体" w:hint="eastAsia"/>
            <w:noProof/>
            <w:webHidden/>
          </w:rPr>
          <w:fldChar w:fldCharType="end"/>
        </w:r>
      </w:hyperlink>
    </w:p>
    <w:p w14:paraId="0CF5504C"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35" w:history="1">
        <w:r w:rsidRPr="008679FE">
          <w:rPr>
            <w:rStyle w:val="affc"/>
            <w:rFonts w:ascii="宋体" w:eastAsia="宋体" w:hAnsi="宋体" w:hint="eastAsia"/>
            <w:noProof/>
          </w:rPr>
          <w:t>2.2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评估工作流程</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_Toc216170035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8</w:t>
        </w:r>
        <w:r w:rsidRPr="008679FE">
          <w:rPr>
            <w:rFonts w:ascii="宋体" w:eastAsia="宋体" w:hAnsi="宋体" w:hint="eastAsia"/>
            <w:noProof/>
            <w:webHidden/>
          </w:rPr>
          <w:fldChar w:fldCharType="end"/>
        </w:r>
      </w:hyperlink>
    </w:p>
    <w:p w14:paraId="3A16297C"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36" w:history="1">
        <w:r w:rsidRPr="008679FE">
          <w:rPr>
            <w:rStyle w:val="affc"/>
            <w:rFonts w:ascii="宋体" w:eastAsia="宋体" w:hAnsi="宋体" w:hint="eastAsia"/>
            <w:noProof/>
          </w:rPr>
          <w:t>2.3</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评估规范</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_Toc216170036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w:t>
        </w:r>
        <w:r w:rsidRPr="008679FE">
          <w:rPr>
            <w:rFonts w:ascii="宋体" w:eastAsia="宋体" w:hAnsi="宋体" w:hint="eastAsia"/>
            <w:noProof/>
            <w:webHidden/>
          </w:rPr>
          <w:fldChar w:fldCharType="end"/>
        </w:r>
      </w:hyperlink>
    </w:p>
    <w:p w14:paraId="7F424486"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37" w:history="1">
        <w:r w:rsidRPr="008679FE">
          <w:rPr>
            <w:rStyle w:val="affc"/>
            <w:rFonts w:ascii="宋体" w:eastAsia="宋体" w:hAnsi="宋体" w:hint="eastAsia"/>
            <w:noProof/>
          </w:rPr>
          <w:t>2.4</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评估技术路线</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_Toc216170037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12</w:t>
        </w:r>
        <w:r w:rsidRPr="008679FE">
          <w:rPr>
            <w:rFonts w:ascii="宋体" w:eastAsia="宋体" w:hAnsi="宋体" w:hint="eastAsia"/>
            <w:noProof/>
            <w:webHidden/>
          </w:rPr>
          <w:fldChar w:fldCharType="end"/>
        </w:r>
      </w:hyperlink>
    </w:p>
    <w:p w14:paraId="2C4BB7A6" w14:textId="77777777" w:rsidR="00891435" w:rsidRPr="008679FE" w:rsidRDefault="00891435">
      <w:pPr>
        <w:pStyle w:val="TOC1"/>
        <w:tabs>
          <w:tab w:val="left" w:pos="420"/>
          <w:tab w:val="right" w:leader="dot" w:pos="8302"/>
        </w:tabs>
        <w:rPr>
          <w:rFonts w:ascii="宋体" w:eastAsia="宋体" w:hAnsi="宋体" w:hint="eastAsia"/>
          <w:b w:val="0"/>
          <w:bCs w:val="0"/>
          <w:caps w:val="0"/>
          <w:noProof/>
          <w:sz w:val="21"/>
          <w:szCs w:val="22"/>
        </w:rPr>
      </w:pPr>
      <w:hyperlink w:anchor="_Toc216170038" w:history="1">
        <w:r w:rsidRPr="008679FE">
          <w:rPr>
            <w:rStyle w:val="affc"/>
            <w:rFonts w:ascii="宋体" w:eastAsia="宋体" w:hAnsi="宋体" w:hint="eastAsia"/>
            <w:noProof/>
          </w:rPr>
          <w:t>3</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设备功能有效性评估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_Toc216170038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15</w:t>
        </w:r>
        <w:r w:rsidRPr="008679FE">
          <w:rPr>
            <w:rFonts w:ascii="宋体" w:eastAsia="宋体" w:hAnsi="宋体" w:hint="eastAsia"/>
            <w:noProof/>
            <w:webHidden/>
          </w:rPr>
          <w:fldChar w:fldCharType="end"/>
        </w:r>
      </w:hyperlink>
    </w:p>
    <w:p w14:paraId="6FD13597"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39" w:history="1">
        <w:r w:rsidRPr="008679FE">
          <w:rPr>
            <w:rStyle w:val="affc"/>
            <w:rFonts w:ascii="宋体" w:eastAsia="宋体" w:hAnsi="宋体" w:hint="eastAsia"/>
            <w:noProof/>
          </w:rPr>
          <w:t>3.1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评估方法和内容</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_Toc216170039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15</w:t>
        </w:r>
        <w:r w:rsidRPr="008679FE">
          <w:rPr>
            <w:rFonts w:ascii="宋体" w:eastAsia="宋体" w:hAnsi="宋体" w:hint="eastAsia"/>
            <w:noProof/>
            <w:webHidden/>
          </w:rPr>
          <w:fldChar w:fldCharType="end"/>
        </w:r>
      </w:hyperlink>
    </w:p>
    <w:p w14:paraId="4801DD56"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0" w:history="1">
        <w:r w:rsidRPr="008679FE">
          <w:rPr>
            <w:rStyle w:val="affc"/>
            <w:rFonts w:ascii="宋体" w:eastAsia="宋体" w:hAnsi="宋体" w:hint="eastAsia"/>
            <w:noProof/>
          </w:rPr>
          <w:t>3.2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评估标准</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_Toc216170040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15</w:t>
        </w:r>
        <w:r w:rsidRPr="008679FE">
          <w:rPr>
            <w:rFonts w:ascii="宋体" w:eastAsia="宋体" w:hAnsi="宋体" w:hint="eastAsia"/>
            <w:noProof/>
            <w:webHidden/>
          </w:rPr>
          <w:fldChar w:fldCharType="end"/>
        </w:r>
      </w:hyperlink>
    </w:p>
    <w:p w14:paraId="0A951346"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1" w:history="1">
        <w:r w:rsidRPr="008679FE">
          <w:rPr>
            <w:rStyle w:val="affc"/>
            <w:rFonts w:ascii="宋体" w:eastAsia="宋体" w:hAnsi="宋体" w:hint="eastAsia"/>
            <w:noProof/>
          </w:rPr>
          <w:t>3.3</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接触网设备状态分布</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_Toc216170041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21</w:t>
        </w:r>
        <w:r w:rsidRPr="008679FE">
          <w:rPr>
            <w:rFonts w:ascii="宋体" w:eastAsia="宋体" w:hAnsi="宋体" w:hint="eastAsia"/>
            <w:noProof/>
            <w:webHidden/>
          </w:rPr>
          <w:fldChar w:fldCharType="end"/>
        </w:r>
      </w:hyperlink>
    </w:p>
    <w:p w14:paraId="14110E8B"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2" w:history="1">
        <w:r w:rsidRPr="008679FE">
          <w:rPr>
            <w:rStyle w:val="affc"/>
            <w:rFonts w:ascii="宋体" w:eastAsia="宋体" w:hAnsi="宋体" w:hint="eastAsia"/>
            <w:noProof/>
          </w:rPr>
          <w:t>3.4</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各线路管控措施</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_Toc216170042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35</w:t>
        </w:r>
        <w:r w:rsidRPr="008679FE">
          <w:rPr>
            <w:rFonts w:ascii="宋体" w:eastAsia="宋体" w:hAnsi="宋体" w:hint="eastAsia"/>
            <w:noProof/>
            <w:webHidden/>
          </w:rPr>
          <w:fldChar w:fldCharType="end"/>
        </w:r>
      </w:hyperlink>
    </w:p>
    <w:p w14:paraId="6D67A11E"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3" w:history="1">
        <w:r w:rsidRPr="008679FE">
          <w:rPr>
            <w:rStyle w:val="affc"/>
            <w:rFonts w:ascii="宋体" w:eastAsia="宋体" w:hAnsi="宋体" w:hint="eastAsia"/>
            <w:noProof/>
          </w:rPr>
          <w:t>3.5</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和</w:t>
        </w:r>
        <w:r w:rsidR="004A77AE">
          <w:rPr>
            <w:rStyle w:val="affc"/>
            <w:rFonts w:ascii="宋体" w:eastAsia="宋体" w:hAnsi="宋体" w:hint="eastAsia"/>
            <w:noProof/>
          </w:rPr>
          <w:t>20</w:t>
        </w:r>
        <w:r w:rsidRPr="008679FE">
          <w:rPr>
            <w:rStyle w:val="affc"/>
            <w:rFonts w:ascii="宋体" w:eastAsia="宋体" w:hAnsi="宋体" w:hint="eastAsia"/>
            <w:noProof/>
          </w:rPr>
          <w:t>24年评估对比结果</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_Toc216170043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51</w:t>
        </w:r>
        <w:r w:rsidRPr="008679FE">
          <w:rPr>
            <w:rFonts w:ascii="宋体" w:eastAsia="宋体" w:hAnsi="宋体" w:hint="eastAsia"/>
            <w:noProof/>
            <w:webHidden/>
          </w:rPr>
          <w:fldChar w:fldCharType="end"/>
        </w:r>
      </w:hyperlink>
    </w:p>
    <w:p w14:paraId="3B9CE5B3"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4" w:history="1">
        <w:r w:rsidRPr="008679FE">
          <w:rPr>
            <w:rStyle w:val="affc"/>
            <w:rFonts w:ascii="宋体" w:eastAsia="宋体" w:hAnsi="宋体" w:hint="eastAsia"/>
            <w:noProof/>
          </w:rPr>
          <w:t>3.6</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_Toc216170044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53</w:t>
        </w:r>
        <w:r w:rsidRPr="008679FE">
          <w:rPr>
            <w:rFonts w:ascii="宋体" w:eastAsia="宋体" w:hAnsi="宋体" w:hint="eastAsia"/>
            <w:noProof/>
            <w:webHidden/>
          </w:rPr>
          <w:fldChar w:fldCharType="end"/>
        </w:r>
      </w:hyperlink>
    </w:p>
    <w:p w14:paraId="0D24C9CA" w14:textId="77777777" w:rsidR="00891435" w:rsidRPr="008679FE" w:rsidRDefault="00891435">
      <w:pPr>
        <w:pStyle w:val="TOC1"/>
        <w:tabs>
          <w:tab w:val="left" w:pos="420"/>
          <w:tab w:val="right" w:leader="dot" w:pos="8302"/>
        </w:tabs>
        <w:rPr>
          <w:rFonts w:ascii="宋体" w:eastAsia="宋体" w:hAnsi="宋体" w:hint="eastAsia"/>
          <w:b w:val="0"/>
          <w:bCs w:val="0"/>
          <w:caps w:val="0"/>
          <w:noProof/>
          <w:sz w:val="21"/>
          <w:szCs w:val="22"/>
        </w:rPr>
      </w:pPr>
      <w:hyperlink w:anchor="_Toc216170045" w:history="1">
        <w:r w:rsidRPr="008679FE">
          <w:rPr>
            <w:rStyle w:val="affc"/>
            <w:rFonts w:ascii="宋体" w:eastAsia="宋体" w:hAnsi="宋体" w:hint="eastAsia"/>
            <w:noProof/>
          </w:rPr>
          <w:t>4</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运营契合满足度评估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_Toc216170045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53</w:t>
        </w:r>
        <w:r w:rsidRPr="008679FE">
          <w:rPr>
            <w:rFonts w:ascii="宋体" w:eastAsia="宋体" w:hAnsi="宋体" w:hint="eastAsia"/>
            <w:noProof/>
            <w:webHidden/>
          </w:rPr>
          <w:fldChar w:fldCharType="end"/>
        </w:r>
      </w:hyperlink>
    </w:p>
    <w:p w14:paraId="575E01FA"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6" w:history="1">
        <w:r w:rsidRPr="008679FE">
          <w:rPr>
            <w:rStyle w:val="affc"/>
            <w:rFonts w:ascii="宋体" w:eastAsia="宋体" w:hAnsi="宋体" w:hint="eastAsia"/>
            <w:noProof/>
          </w:rPr>
          <w:t>4.1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设备体量和变化情况</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_Toc216170046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53</w:t>
        </w:r>
        <w:r w:rsidRPr="008679FE">
          <w:rPr>
            <w:rFonts w:ascii="宋体" w:eastAsia="宋体" w:hAnsi="宋体" w:hint="eastAsia"/>
            <w:noProof/>
            <w:webHidden/>
          </w:rPr>
          <w:fldChar w:fldCharType="end"/>
        </w:r>
      </w:hyperlink>
    </w:p>
    <w:p w14:paraId="4C7ECB7B"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7" w:history="1">
        <w:r w:rsidRPr="008679FE">
          <w:rPr>
            <w:rStyle w:val="affc"/>
            <w:rFonts w:ascii="宋体" w:eastAsia="宋体" w:hAnsi="宋体" w:hint="eastAsia"/>
            <w:noProof/>
          </w:rPr>
          <w:t>4.2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各个线路基本情况</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_Toc216170047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53</w:t>
        </w:r>
        <w:r w:rsidRPr="008679FE">
          <w:rPr>
            <w:rFonts w:ascii="宋体" w:eastAsia="宋体" w:hAnsi="宋体" w:hint="eastAsia"/>
            <w:noProof/>
            <w:webHidden/>
          </w:rPr>
          <w:fldChar w:fldCharType="end"/>
        </w:r>
      </w:hyperlink>
    </w:p>
    <w:p w14:paraId="37510A98"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8" w:history="1">
        <w:r w:rsidRPr="008679FE">
          <w:rPr>
            <w:rStyle w:val="affc"/>
            <w:rFonts w:ascii="宋体" w:eastAsia="宋体" w:hAnsi="宋体" w:hint="eastAsia"/>
            <w:noProof/>
          </w:rPr>
          <w:t>4.3</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各线路接触网故障趋势分析</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_Toc216170048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57</w:t>
        </w:r>
        <w:r w:rsidRPr="008679FE">
          <w:rPr>
            <w:rFonts w:ascii="宋体" w:eastAsia="宋体" w:hAnsi="宋体" w:hint="eastAsia"/>
            <w:noProof/>
            <w:webHidden/>
          </w:rPr>
          <w:fldChar w:fldCharType="end"/>
        </w:r>
      </w:hyperlink>
    </w:p>
    <w:p w14:paraId="3B104C0D"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49" w:history="1">
        <w:r w:rsidRPr="008679FE">
          <w:rPr>
            <w:rStyle w:val="affc"/>
            <w:rFonts w:ascii="宋体" w:eastAsia="宋体" w:hAnsi="宋体" w:hint="eastAsia"/>
            <w:noProof/>
          </w:rPr>
          <w:t>4.4</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_Toc216170049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68</w:t>
        </w:r>
        <w:r w:rsidRPr="008679FE">
          <w:rPr>
            <w:rFonts w:ascii="宋体" w:eastAsia="宋体" w:hAnsi="宋体" w:hint="eastAsia"/>
            <w:noProof/>
            <w:webHidden/>
          </w:rPr>
          <w:fldChar w:fldCharType="end"/>
        </w:r>
      </w:hyperlink>
    </w:p>
    <w:p w14:paraId="7B425899" w14:textId="77777777" w:rsidR="00891435" w:rsidRPr="008679FE" w:rsidRDefault="00891435">
      <w:pPr>
        <w:pStyle w:val="TOC1"/>
        <w:tabs>
          <w:tab w:val="left" w:pos="420"/>
          <w:tab w:val="right" w:leader="dot" w:pos="8302"/>
        </w:tabs>
        <w:rPr>
          <w:rFonts w:ascii="宋体" w:eastAsia="宋体" w:hAnsi="宋体" w:hint="eastAsia"/>
          <w:b w:val="0"/>
          <w:bCs w:val="0"/>
          <w:caps w:val="0"/>
          <w:noProof/>
          <w:sz w:val="21"/>
          <w:szCs w:val="22"/>
        </w:rPr>
      </w:pPr>
      <w:hyperlink w:anchor="_Toc216170050" w:history="1">
        <w:r w:rsidRPr="008679FE">
          <w:rPr>
            <w:rStyle w:val="affc"/>
            <w:rFonts w:ascii="宋体" w:eastAsia="宋体" w:hAnsi="宋体" w:hint="eastAsia"/>
            <w:noProof/>
          </w:rPr>
          <w:t>5</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管理体系合规性评估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_Toc216170050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69</w:t>
        </w:r>
        <w:r w:rsidRPr="008679FE">
          <w:rPr>
            <w:rFonts w:ascii="宋体" w:eastAsia="宋体" w:hAnsi="宋体" w:hint="eastAsia"/>
            <w:noProof/>
            <w:webHidden/>
          </w:rPr>
          <w:fldChar w:fldCharType="end"/>
        </w:r>
      </w:hyperlink>
    </w:p>
    <w:p w14:paraId="3B4DE988"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51" w:history="1">
        <w:r w:rsidRPr="008679FE">
          <w:rPr>
            <w:rStyle w:val="affc"/>
            <w:rFonts w:ascii="宋体" w:eastAsia="宋体" w:hAnsi="宋体" w:hint="eastAsia"/>
            <w:noProof/>
          </w:rPr>
          <w:t>5.1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特种设备，消防，防雷，高空作业规程</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_Toc216170051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69</w:t>
        </w:r>
        <w:r w:rsidRPr="008679FE">
          <w:rPr>
            <w:rFonts w:ascii="宋体" w:eastAsia="宋体" w:hAnsi="宋体" w:hint="eastAsia"/>
            <w:noProof/>
            <w:webHidden/>
          </w:rPr>
          <w:fldChar w:fldCharType="end"/>
        </w:r>
      </w:hyperlink>
    </w:p>
    <w:p w14:paraId="3704DB4D"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52" w:history="1">
        <w:r w:rsidRPr="008679FE">
          <w:rPr>
            <w:rStyle w:val="affc"/>
            <w:rFonts w:ascii="宋体" w:eastAsia="宋体" w:hAnsi="宋体" w:hint="eastAsia"/>
            <w:noProof/>
          </w:rPr>
          <w:t>5.2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强制年检或评估情况分析</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_Toc216170052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71</w:t>
        </w:r>
        <w:r w:rsidRPr="008679FE">
          <w:rPr>
            <w:rFonts w:ascii="宋体" w:eastAsia="宋体" w:hAnsi="宋体" w:hint="eastAsia"/>
            <w:noProof/>
            <w:webHidden/>
          </w:rPr>
          <w:fldChar w:fldCharType="end"/>
        </w:r>
      </w:hyperlink>
    </w:p>
    <w:p w14:paraId="505DEB18"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53" w:history="1">
        <w:r w:rsidRPr="008679FE">
          <w:rPr>
            <w:rStyle w:val="affc"/>
            <w:rFonts w:ascii="宋体" w:eastAsia="宋体" w:hAnsi="宋体" w:hint="eastAsia"/>
            <w:noProof/>
          </w:rPr>
          <w:t>5.3</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法律法规的获取情况</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_Toc216170053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72</w:t>
        </w:r>
        <w:r w:rsidRPr="008679FE">
          <w:rPr>
            <w:rFonts w:ascii="宋体" w:eastAsia="宋体" w:hAnsi="宋体" w:hint="eastAsia"/>
            <w:noProof/>
            <w:webHidden/>
          </w:rPr>
          <w:fldChar w:fldCharType="end"/>
        </w:r>
      </w:hyperlink>
    </w:p>
    <w:p w14:paraId="3E10D48E"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54" w:history="1">
        <w:r w:rsidRPr="008679FE">
          <w:rPr>
            <w:rStyle w:val="affc"/>
            <w:rFonts w:ascii="宋体" w:eastAsia="宋体" w:hAnsi="宋体" w:hint="eastAsia"/>
            <w:noProof/>
          </w:rPr>
          <w:t>5.4</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企业标准和制度</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_Toc216170054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73</w:t>
        </w:r>
        <w:r w:rsidRPr="008679FE">
          <w:rPr>
            <w:rFonts w:ascii="宋体" w:eastAsia="宋体" w:hAnsi="宋体" w:hint="eastAsia"/>
            <w:noProof/>
            <w:webHidden/>
          </w:rPr>
          <w:fldChar w:fldCharType="end"/>
        </w:r>
      </w:hyperlink>
    </w:p>
    <w:p w14:paraId="26B72773"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55" w:history="1">
        <w:r w:rsidRPr="008679FE">
          <w:rPr>
            <w:rStyle w:val="affc"/>
            <w:rFonts w:ascii="宋体" w:eastAsia="宋体" w:hAnsi="宋体" w:hint="eastAsia"/>
            <w:noProof/>
          </w:rPr>
          <w:t>5.5</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制度、标准执行情况检查</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_Toc216170055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74</w:t>
        </w:r>
        <w:r w:rsidRPr="008679FE">
          <w:rPr>
            <w:rFonts w:ascii="宋体" w:eastAsia="宋体" w:hAnsi="宋体" w:hint="eastAsia"/>
            <w:noProof/>
            <w:webHidden/>
          </w:rPr>
          <w:fldChar w:fldCharType="end"/>
        </w:r>
      </w:hyperlink>
    </w:p>
    <w:p w14:paraId="5B7134C7"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56" w:history="1">
        <w:r w:rsidRPr="008679FE">
          <w:rPr>
            <w:rStyle w:val="affc"/>
            <w:rFonts w:ascii="宋体" w:eastAsia="宋体" w:hAnsi="宋体" w:hint="eastAsia"/>
            <w:noProof/>
          </w:rPr>
          <w:t>5.6</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合规性评价</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_Toc216170056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75</w:t>
        </w:r>
        <w:r w:rsidRPr="008679FE">
          <w:rPr>
            <w:rFonts w:ascii="宋体" w:eastAsia="宋体" w:hAnsi="宋体" w:hint="eastAsia"/>
            <w:noProof/>
            <w:webHidden/>
          </w:rPr>
          <w:fldChar w:fldCharType="end"/>
        </w:r>
      </w:hyperlink>
    </w:p>
    <w:p w14:paraId="21029382"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57" w:history="1">
        <w:r w:rsidRPr="008679FE">
          <w:rPr>
            <w:rStyle w:val="affc"/>
            <w:rFonts w:ascii="宋体" w:eastAsia="宋体" w:hAnsi="宋体" w:hint="eastAsia"/>
            <w:noProof/>
          </w:rPr>
          <w:t>5.7</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_Toc216170057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76</w:t>
        </w:r>
        <w:r w:rsidRPr="008679FE">
          <w:rPr>
            <w:rFonts w:ascii="宋体" w:eastAsia="宋体" w:hAnsi="宋体" w:hint="eastAsia"/>
            <w:noProof/>
            <w:webHidden/>
          </w:rPr>
          <w:fldChar w:fldCharType="end"/>
        </w:r>
      </w:hyperlink>
    </w:p>
    <w:p w14:paraId="7AE19433" w14:textId="77777777" w:rsidR="00891435" w:rsidRPr="008679FE" w:rsidRDefault="00891435">
      <w:pPr>
        <w:pStyle w:val="TOC1"/>
        <w:tabs>
          <w:tab w:val="left" w:pos="420"/>
          <w:tab w:val="right" w:leader="dot" w:pos="8302"/>
        </w:tabs>
        <w:rPr>
          <w:rFonts w:ascii="宋体" w:eastAsia="宋体" w:hAnsi="宋体" w:hint="eastAsia"/>
          <w:b w:val="0"/>
          <w:bCs w:val="0"/>
          <w:caps w:val="0"/>
          <w:noProof/>
          <w:sz w:val="21"/>
          <w:szCs w:val="22"/>
        </w:rPr>
      </w:pPr>
      <w:hyperlink w:anchor="_Toc216170058" w:history="1">
        <w:r w:rsidRPr="008679FE">
          <w:rPr>
            <w:rStyle w:val="affc"/>
            <w:rFonts w:ascii="宋体" w:eastAsia="宋体" w:hAnsi="宋体" w:hint="eastAsia"/>
            <w:noProof/>
          </w:rPr>
          <w:t>6</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修程修制匹配性评估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_Toc216170058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76</w:t>
        </w:r>
        <w:r w:rsidRPr="008679FE">
          <w:rPr>
            <w:rFonts w:ascii="宋体" w:eastAsia="宋体" w:hAnsi="宋体" w:hint="eastAsia"/>
            <w:noProof/>
            <w:webHidden/>
          </w:rPr>
          <w:fldChar w:fldCharType="end"/>
        </w:r>
      </w:hyperlink>
    </w:p>
    <w:p w14:paraId="3AFF6EA6"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59" w:history="1">
        <w:r w:rsidRPr="008679FE">
          <w:rPr>
            <w:rStyle w:val="affc"/>
            <w:rFonts w:ascii="宋体" w:eastAsia="宋体" w:hAnsi="宋体" w:hint="eastAsia"/>
            <w:noProof/>
          </w:rPr>
          <w:t>6.1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对上一年度合规性评估建议的整改</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_Toc216170059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76</w:t>
        </w:r>
        <w:r w:rsidRPr="008679FE">
          <w:rPr>
            <w:rFonts w:ascii="宋体" w:eastAsia="宋体" w:hAnsi="宋体" w:hint="eastAsia"/>
            <w:noProof/>
            <w:webHidden/>
          </w:rPr>
          <w:fldChar w:fldCharType="end"/>
        </w:r>
      </w:hyperlink>
    </w:p>
    <w:p w14:paraId="7444B589"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60" w:history="1">
        <w:r w:rsidRPr="008679FE">
          <w:rPr>
            <w:rStyle w:val="affc"/>
            <w:rFonts w:ascii="宋体" w:eastAsia="宋体" w:hAnsi="宋体" w:hint="eastAsia"/>
            <w:noProof/>
          </w:rPr>
          <w:t>6.2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_Toc216170060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77</w:t>
        </w:r>
        <w:r w:rsidRPr="008679FE">
          <w:rPr>
            <w:rFonts w:ascii="宋体" w:eastAsia="宋体" w:hAnsi="宋体" w:hint="eastAsia"/>
            <w:noProof/>
            <w:webHidden/>
          </w:rPr>
          <w:fldChar w:fldCharType="end"/>
        </w:r>
      </w:hyperlink>
    </w:p>
    <w:p w14:paraId="0AF543CE" w14:textId="77777777" w:rsidR="00891435" w:rsidRPr="008679FE" w:rsidRDefault="00891435">
      <w:pPr>
        <w:pStyle w:val="TOC1"/>
        <w:tabs>
          <w:tab w:val="left" w:pos="420"/>
          <w:tab w:val="right" w:leader="dot" w:pos="8302"/>
        </w:tabs>
        <w:rPr>
          <w:rFonts w:ascii="宋体" w:eastAsia="宋体" w:hAnsi="宋体" w:hint="eastAsia"/>
          <w:b w:val="0"/>
          <w:bCs w:val="0"/>
          <w:caps w:val="0"/>
          <w:noProof/>
          <w:sz w:val="21"/>
          <w:szCs w:val="22"/>
        </w:rPr>
      </w:pPr>
      <w:hyperlink w:anchor="_Toc216170061" w:history="1">
        <w:r w:rsidRPr="008679FE">
          <w:rPr>
            <w:rStyle w:val="affc"/>
            <w:rFonts w:ascii="宋体" w:eastAsia="宋体" w:hAnsi="宋体" w:hint="eastAsia"/>
            <w:noProof/>
          </w:rPr>
          <w:t>7</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运维表现健康度评估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_Toc216170061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77</w:t>
        </w:r>
        <w:r w:rsidRPr="008679FE">
          <w:rPr>
            <w:rFonts w:ascii="宋体" w:eastAsia="宋体" w:hAnsi="宋体" w:hint="eastAsia"/>
            <w:noProof/>
            <w:webHidden/>
          </w:rPr>
          <w:fldChar w:fldCharType="end"/>
        </w:r>
      </w:hyperlink>
    </w:p>
    <w:p w14:paraId="7E36F333"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62" w:history="1">
        <w:r w:rsidRPr="008679FE">
          <w:rPr>
            <w:rStyle w:val="affc"/>
            <w:rFonts w:ascii="宋体" w:eastAsia="宋体" w:hAnsi="宋体" w:hint="eastAsia"/>
            <w:noProof/>
          </w:rPr>
          <w:t>7.1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生产组织模式</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_Toc216170062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77</w:t>
        </w:r>
        <w:r w:rsidRPr="008679FE">
          <w:rPr>
            <w:rFonts w:ascii="宋体" w:eastAsia="宋体" w:hAnsi="宋体" w:hint="eastAsia"/>
            <w:noProof/>
            <w:webHidden/>
          </w:rPr>
          <w:fldChar w:fldCharType="end"/>
        </w:r>
      </w:hyperlink>
    </w:p>
    <w:p w14:paraId="1D1CE2AA"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63" w:history="1">
        <w:r w:rsidRPr="008679FE">
          <w:rPr>
            <w:rStyle w:val="affc"/>
            <w:rFonts w:ascii="宋体" w:eastAsia="宋体" w:hAnsi="宋体" w:hint="eastAsia"/>
            <w:noProof/>
          </w:rPr>
          <w:t>7.2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设施设备运维质量分析</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_Toc216170063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79</w:t>
        </w:r>
        <w:r w:rsidRPr="008679FE">
          <w:rPr>
            <w:rFonts w:ascii="宋体" w:eastAsia="宋体" w:hAnsi="宋体" w:hint="eastAsia"/>
            <w:noProof/>
            <w:webHidden/>
          </w:rPr>
          <w:fldChar w:fldCharType="end"/>
        </w:r>
      </w:hyperlink>
    </w:p>
    <w:p w14:paraId="78306667"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64" w:history="1">
        <w:r w:rsidRPr="008679FE">
          <w:rPr>
            <w:rStyle w:val="affc"/>
            <w:rFonts w:ascii="宋体" w:eastAsia="宋体" w:hAnsi="宋体" w:hint="eastAsia"/>
            <w:noProof/>
          </w:rPr>
          <w:t>7.3</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_Toc216170064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86</w:t>
        </w:r>
        <w:r w:rsidRPr="008679FE">
          <w:rPr>
            <w:rFonts w:ascii="宋体" w:eastAsia="宋体" w:hAnsi="宋体" w:hint="eastAsia"/>
            <w:noProof/>
            <w:webHidden/>
          </w:rPr>
          <w:fldChar w:fldCharType="end"/>
        </w:r>
      </w:hyperlink>
    </w:p>
    <w:p w14:paraId="73D564AB" w14:textId="77777777" w:rsidR="00891435" w:rsidRPr="008679FE" w:rsidRDefault="00891435">
      <w:pPr>
        <w:pStyle w:val="TOC1"/>
        <w:tabs>
          <w:tab w:val="left" w:pos="420"/>
          <w:tab w:val="right" w:leader="dot" w:pos="8302"/>
        </w:tabs>
        <w:rPr>
          <w:rFonts w:ascii="宋体" w:eastAsia="宋体" w:hAnsi="宋体" w:hint="eastAsia"/>
          <w:b w:val="0"/>
          <w:bCs w:val="0"/>
          <w:caps w:val="0"/>
          <w:noProof/>
          <w:sz w:val="21"/>
          <w:szCs w:val="22"/>
        </w:rPr>
      </w:pPr>
      <w:hyperlink w:anchor="_Toc216170065" w:history="1">
        <w:r w:rsidRPr="008679FE">
          <w:rPr>
            <w:rStyle w:val="affc"/>
            <w:rFonts w:ascii="宋体" w:eastAsia="宋体" w:hAnsi="宋体" w:hint="eastAsia"/>
            <w:noProof/>
          </w:rPr>
          <w:t>8</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风险隐患闭环度评估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_Toc216170065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86</w:t>
        </w:r>
        <w:r w:rsidRPr="008679FE">
          <w:rPr>
            <w:rFonts w:ascii="宋体" w:eastAsia="宋体" w:hAnsi="宋体" w:hint="eastAsia"/>
            <w:noProof/>
            <w:webHidden/>
          </w:rPr>
          <w:fldChar w:fldCharType="end"/>
        </w:r>
      </w:hyperlink>
    </w:p>
    <w:p w14:paraId="5C83D9A6"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66" w:history="1">
        <w:r w:rsidRPr="008679FE">
          <w:rPr>
            <w:rStyle w:val="affc"/>
            <w:rFonts w:ascii="宋体" w:eastAsia="宋体" w:hAnsi="宋体" w:hint="eastAsia"/>
            <w:noProof/>
          </w:rPr>
          <w:t>8.1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设施设备年度突出事件分析</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_Toc216170066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86</w:t>
        </w:r>
        <w:r w:rsidRPr="008679FE">
          <w:rPr>
            <w:rFonts w:ascii="宋体" w:eastAsia="宋体" w:hAnsi="宋体" w:hint="eastAsia"/>
            <w:noProof/>
            <w:webHidden/>
          </w:rPr>
          <w:fldChar w:fldCharType="end"/>
        </w:r>
      </w:hyperlink>
    </w:p>
    <w:p w14:paraId="494193F0"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67" w:history="1">
        <w:r w:rsidRPr="008679FE">
          <w:rPr>
            <w:rStyle w:val="affc"/>
            <w:rFonts w:ascii="宋体" w:eastAsia="宋体" w:hAnsi="宋体" w:hint="eastAsia"/>
            <w:noProof/>
          </w:rPr>
          <w:t>8.2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_Toc216170067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93</w:t>
        </w:r>
        <w:r w:rsidRPr="008679FE">
          <w:rPr>
            <w:rFonts w:ascii="宋体" w:eastAsia="宋体" w:hAnsi="宋体" w:hint="eastAsia"/>
            <w:noProof/>
            <w:webHidden/>
          </w:rPr>
          <w:fldChar w:fldCharType="end"/>
        </w:r>
      </w:hyperlink>
    </w:p>
    <w:p w14:paraId="73D547D5" w14:textId="77777777" w:rsidR="00891435" w:rsidRPr="008679FE" w:rsidRDefault="00891435">
      <w:pPr>
        <w:pStyle w:val="TOC1"/>
        <w:tabs>
          <w:tab w:val="left" w:pos="420"/>
          <w:tab w:val="right" w:leader="dot" w:pos="8302"/>
        </w:tabs>
        <w:rPr>
          <w:rFonts w:ascii="宋体" w:eastAsia="宋体" w:hAnsi="宋体" w:hint="eastAsia"/>
          <w:b w:val="0"/>
          <w:bCs w:val="0"/>
          <w:caps w:val="0"/>
          <w:noProof/>
          <w:sz w:val="21"/>
          <w:szCs w:val="22"/>
        </w:rPr>
      </w:pPr>
      <w:hyperlink w:anchor="_Toc216170068" w:history="1">
        <w:r w:rsidRPr="008679FE">
          <w:rPr>
            <w:rStyle w:val="affc"/>
            <w:rFonts w:ascii="宋体" w:eastAsia="宋体" w:hAnsi="宋体" w:hint="eastAsia"/>
            <w:noProof/>
          </w:rPr>
          <w:t>9</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备件物资保障度评估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_Toc216170068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93</w:t>
        </w:r>
        <w:r w:rsidRPr="008679FE">
          <w:rPr>
            <w:rFonts w:ascii="宋体" w:eastAsia="宋体" w:hAnsi="宋体" w:hint="eastAsia"/>
            <w:noProof/>
            <w:webHidden/>
          </w:rPr>
          <w:fldChar w:fldCharType="end"/>
        </w:r>
      </w:hyperlink>
    </w:p>
    <w:p w14:paraId="5831BAED"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69" w:history="1">
        <w:r w:rsidRPr="008679FE">
          <w:rPr>
            <w:rStyle w:val="affc"/>
            <w:rFonts w:ascii="宋体" w:eastAsia="宋体" w:hAnsi="宋体" w:hint="eastAsia"/>
            <w:noProof/>
          </w:rPr>
          <w:t>9.1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接触网安全库存</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_Toc216170069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93</w:t>
        </w:r>
        <w:r w:rsidRPr="008679FE">
          <w:rPr>
            <w:rFonts w:ascii="宋体" w:eastAsia="宋体" w:hAnsi="宋体" w:hint="eastAsia"/>
            <w:noProof/>
            <w:webHidden/>
          </w:rPr>
          <w:fldChar w:fldCharType="end"/>
        </w:r>
      </w:hyperlink>
    </w:p>
    <w:p w14:paraId="06DCFC61"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70" w:history="1">
        <w:r w:rsidRPr="008679FE">
          <w:rPr>
            <w:rStyle w:val="affc"/>
            <w:rFonts w:ascii="宋体" w:eastAsia="宋体" w:hAnsi="宋体" w:hint="eastAsia"/>
            <w:noProof/>
          </w:rPr>
          <w:t>9.2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接触网安全库存备品备件</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_Toc216170070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93</w:t>
        </w:r>
        <w:r w:rsidRPr="008679FE">
          <w:rPr>
            <w:rFonts w:ascii="宋体" w:eastAsia="宋体" w:hAnsi="宋体" w:hint="eastAsia"/>
            <w:noProof/>
            <w:webHidden/>
          </w:rPr>
          <w:fldChar w:fldCharType="end"/>
        </w:r>
      </w:hyperlink>
    </w:p>
    <w:p w14:paraId="66CAC664"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71" w:history="1">
        <w:r w:rsidRPr="008679FE">
          <w:rPr>
            <w:rStyle w:val="affc"/>
            <w:rFonts w:ascii="宋体" w:eastAsia="宋体" w:hAnsi="宋体" w:hint="eastAsia"/>
            <w:noProof/>
          </w:rPr>
          <w:t>9.3</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_Toc216170071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93</w:t>
        </w:r>
        <w:r w:rsidRPr="008679FE">
          <w:rPr>
            <w:rFonts w:ascii="宋体" w:eastAsia="宋体" w:hAnsi="宋体" w:hint="eastAsia"/>
            <w:noProof/>
            <w:webHidden/>
          </w:rPr>
          <w:fldChar w:fldCharType="end"/>
        </w:r>
      </w:hyperlink>
    </w:p>
    <w:p w14:paraId="0C29CA2A" w14:textId="77777777" w:rsidR="00891435" w:rsidRPr="008679FE" w:rsidRDefault="00891435">
      <w:pPr>
        <w:pStyle w:val="TOC1"/>
        <w:tabs>
          <w:tab w:val="left" w:pos="630"/>
          <w:tab w:val="right" w:leader="dot" w:pos="8302"/>
        </w:tabs>
        <w:rPr>
          <w:rFonts w:ascii="宋体" w:eastAsia="宋体" w:hAnsi="宋体" w:hint="eastAsia"/>
          <w:b w:val="0"/>
          <w:bCs w:val="0"/>
          <w:caps w:val="0"/>
          <w:noProof/>
          <w:sz w:val="21"/>
          <w:szCs w:val="22"/>
        </w:rPr>
      </w:pPr>
      <w:hyperlink w:anchor="_Toc216170072" w:history="1">
        <w:r w:rsidRPr="008679FE">
          <w:rPr>
            <w:rStyle w:val="affc"/>
            <w:rFonts w:ascii="宋体" w:eastAsia="宋体" w:hAnsi="宋体" w:hint="eastAsia"/>
            <w:noProof/>
          </w:rPr>
          <w:t>10</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使用环境符合性评估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_Toc216170072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94</w:t>
        </w:r>
        <w:r w:rsidRPr="008679FE">
          <w:rPr>
            <w:rFonts w:ascii="宋体" w:eastAsia="宋体" w:hAnsi="宋体" w:hint="eastAsia"/>
            <w:noProof/>
            <w:webHidden/>
          </w:rPr>
          <w:fldChar w:fldCharType="end"/>
        </w:r>
      </w:hyperlink>
    </w:p>
    <w:p w14:paraId="3A3D6CF3"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73" w:history="1">
        <w:r w:rsidRPr="008679FE">
          <w:rPr>
            <w:rStyle w:val="affc"/>
            <w:rFonts w:ascii="宋体" w:eastAsia="宋体" w:hAnsi="宋体" w:hint="eastAsia"/>
            <w:noProof/>
          </w:rPr>
          <w:t>10.1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环境差异性评估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_Toc216170073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94</w:t>
        </w:r>
        <w:r w:rsidRPr="008679FE">
          <w:rPr>
            <w:rFonts w:ascii="宋体" w:eastAsia="宋体" w:hAnsi="宋体" w:hint="eastAsia"/>
            <w:noProof/>
            <w:webHidden/>
          </w:rPr>
          <w:fldChar w:fldCharType="end"/>
        </w:r>
      </w:hyperlink>
    </w:p>
    <w:p w14:paraId="618968E3"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74" w:history="1">
        <w:r w:rsidRPr="008679FE">
          <w:rPr>
            <w:rStyle w:val="affc"/>
            <w:rFonts w:ascii="宋体" w:eastAsia="宋体" w:hAnsi="宋体" w:hint="eastAsia"/>
            <w:noProof/>
          </w:rPr>
          <w:t>10.2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_Toc216170074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101</w:t>
        </w:r>
        <w:r w:rsidRPr="008679FE">
          <w:rPr>
            <w:rFonts w:ascii="宋体" w:eastAsia="宋体" w:hAnsi="宋体" w:hint="eastAsia"/>
            <w:noProof/>
            <w:webHidden/>
          </w:rPr>
          <w:fldChar w:fldCharType="end"/>
        </w:r>
      </w:hyperlink>
    </w:p>
    <w:p w14:paraId="6F89B8A9" w14:textId="77777777" w:rsidR="00891435" w:rsidRPr="008679FE" w:rsidRDefault="00891435">
      <w:pPr>
        <w:pStyle w:val="TOC1"/>
        <w:tabs>
          <w:tab w:val="left" w:pos="630"/>
          <w:tab w:val="right" w:leader="dot" w:pos="8302"/>
        </w:tabs>
        <w:rPr>
          <w:rFonts w:ascii="宋体" w:eastAsia="宋体" w:hAnsi="宋体" w:hint="eastAsia"/>
          <w:b w:val="0"/>
          <w:bCs w:val="0"/>
          <w:caps w:val="0"/>
          <w:noProof/>
          <w:sz w:val="21"/>
          <w:szCs w:val="22"/>
        </w:rPr>
      </w:pPr>
      <w:hyperlink w:anchor="_Toc216170075" w:history="1">
        <w:r w:rsidRPr="008679FE">
          <w:rPr>
            <w:rStyle w:val="affc"/>
            <w:rFonts w:ascii="宋体" w:eastAsia="宋体" w:hAnsi="宋体" w:hint="eastAsia"/>
            <w:noProof/>
          </w:rPr>
          <w:t>11</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退运报废倾向性评估</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_Toc216170075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102</w:t>
        </w:r>
        <w:r w:rsidRPr="008679FE">
          <w:rPr>
            <w:rFonts w:ascii="宋体" w:eastAsia="宋体" w:hAnsi="宋体" w:hint="eastAsia"/>
            <w:noProof/>
            <w:webHidden/>
          </w:rPr>
          <w:fldChar w:fldCharType="end"/>
        </w:r>
      </w:hyperlink>
    </w:p>
    <w:p w14:paraId="117E1053"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76" w:history="1">
        <w:r w:rsidRPr="008679FE">
          <w:rPr>
            <w:rStyle w:val="affc"/>
            <w:rFonts w:ascii="宋体" w:eastAsia="宋体" w:hAnsi="宋体" w:cs="宋体" w:hint="eastAsia"/>
            <w:noProof/>
          </w:rPr>
          <w:t>11.1</w:t>
        </w:r>
        <w:r w:rsidRPr="008679FE">
          <w:rPr>
            <w:rFonts w:ascii="宋体" w:eastAsia="宋体" w:hAnsi="宋体" w:hint="eastAsia"/>
            <w:smallCaps w:val="0"/>
            <w:noProof/>
            <w:sz w:val="21"/>
            <w:szCs w:val="22"/>
          </w:rPr>
          <w:tab/>
        </w:r>
        <w:r w:rsidRPr="008679FE">
          <w:rPr>
            <w:rStyle w:val="affc"/>
            <w:rFonts w:ascii="宋体" w:eastAsia="宋体" w:hAnsi="宋体" w:cs="宋体" w:hint="eastAsia"/>
            <w:noProof/>
          </w:rPr>
          <w:t>2025年设备退运更换情况</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_Toc216170076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102</w:t>
        </w:r>
        <w:r w:rsidRPr="008679FE">
          <w:rPr>
            <w:rFonts w:ascii="宋体" w:eastAsia="宋体" w:hAnsi="宋体" w:hint="eastAsia"/>
            <w:noProof/>
            <w:webHidden/>
          </w:rPr>
          <w:fldChar w:fldCharType="end"/>
        </w:r>
      </w:hyperlink>
    </w:p>
    <w:p w14:paraId="2C450D68"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77" w:history="1">
        <w:r w:rsidRPr="008679FE">
          <w:rPr>
            <w:rStyle w:val="affc"/>
            <w:rFonts w:ascii="宋体" w:eastAsia="宋体" w:hAnsi="宋体" w:hint="eastAsia"/>
            <w:noProof/>
          </w:rPr>
          <w:t>11.2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8号线二期供电系统接触网设备退运更换</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_Toc216170077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103</w:t>
        </w:r>
        <w:r w:rsidRPr="008679FE">
          <w:rPr>
            <w:rFonts w:ascii="宋体" w:eastAsia="宋体" w:hAnsi="宋体" w:hint="eastAsia"/>
            <w:noProof/>
            <w:webHidden/>
          </w:rPr>
          <w:fldChar w:fldCharType="end"/>
        </w:r>
      </w:hyperlink>
    </w:p>
    <w:p w14:paraId="70200CAB"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78" w:history="1">
        <w:r w:rsidRPr="008679FE">
          <w:rPr>
            <w:rStyle w:val="affc"/>
            <w:rFonts w:ascii="宋体" w:eastAsia="宋体" w:hAnsi="宋体" w:hint="eastAsia"/>
            <w:noProof/>
          </w:rPr>
          <w:t>11.3</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1号线北北延伸接触网设备退运更换</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_Toc216170078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103</w:t>
        </w:r>
        <w:r w:rsidRPr="008679FE">
          <w:rPr>
            <w:rFonts w:ascii="宋体" w:eastAsia="宋体" w:hAnsi="宋体" w:hint="eastAsia"/>
            <w:noProof/>
            <w:webHidden/>
          </w:rPr>
          <w:fldChar w:fldCharType="end"/>
        </w:r>
      </w:hyperlink>
    </w:p>
    <w:p w14:paraId="1892FDAD"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79" w:history="1">
        <w:r w:rsidRPr="008679FE">
          <w:rPr>
            <w:rStyle w:val="affc"/>
            <w:rFonts w:ascii="宋体" w:eastAsia="宋体" w:hAnsi="宋体" w:hint="eastAsia"/>
            <w:noProof/>
          </w:rPr>
          <w:t>11.4</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4号线供电系统设备退运更换</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_Toc216170079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104</w:t>
        </w:r>
        <w:r w:rsidRPr="008679FE">
          <w:rPr>
            <w:rFonts w:ascii="宋体" w:eastAsia="宋体" w:hAnsi="宋体" w:hint="eastAsia"/>
            <w:noProof/>
            <w:webHidden/>
          </w:rPr>
          <w:fldChar w:fldCharType="end"/>
        </w:r>
      </w:hyperlink>
    </w:p>
    <w:p w14:paraId="5A1A8B92"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80" w:history="1">
        <w:r w:rsidRPr="008679FE">
          <w:rPr>
            <w:rStyle w:val="affc"/>
            <w:rFonts w:ascii="宋体" w:eastAsia="宋体" w:hAnsi="宋体" w:hint="eastAsia"/>
            <w:noProof/>
          </w:rPr>
          <w:t>11.5</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10号线接触网设备设备退运更换</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_Toc216170080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104</w:t>
        </w:r>
        <w:r w:rsidRPr="008679FE">
          <w:rPr>
            <w:rFonts w:ascii="宋体" w:eastAsia="宋体" w:hAnsi="宋体" w:hint="eastAsia"/>
            <w:noProof/>
            <w:webHidden/>
          </w:rPr>
          <w:fldChar w:fldCharType="end"/>
        </w:r>
      </w:hyperlink>
    </w:p>
    <w:p w14:paraId="476942F2"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81" w:history="1">
        <w:r w:rsidRPr="008679FE">
          <w:rPr>
            <w:rStyle w:val="affc"/>
            <w:rFonts w:ascii="宋体" w:eastAsia="宋体" w:hAnsi="宋体" w:hint="eastAsia"/>
            <w:noProof/>
          </w:rPr>
          <w:t>11.6</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11号线一期接触网设备设备退运更换</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_Toc216170081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105</w:t>
        </w:r>
        <w:r w:rsidRPr="008679FE">
          <w:rPr>
            <w:rFonts w:ascii="宋体" w:eastAsia="宋体" w:hAnsi="宋体" w:hint="eastAsia"/>
            <w:noProof/>
            <w:webHidden/>
          </w:rPr>
          <w:fldChar w:fldCharType="end"/>
        </w:r>
      </w:hyperlink>
    </w:p>
    <w:p w14:paraId="2C3A0EC3"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82" w:history="1">
        <w:r w:rsidRPr="008679FE">
          <w:rPr>
            <w:rStyle w:val="affc"/>
            <w:rFonts w:ascii="宋体" w:eastAsia="宋体" w:hAnsi="宋体" w:cs="宋体" w:hint="eastAsia"/>
            <w:noProof/>
          </w:rPr>
          <w:t>11.7</w:t>
        </w:r>
        <w:r w:rsidRPr="008679FE">
          <w:rPr>
            <w:rFonts w:ascii="宋体" w:eastAsia="宋体" w:hAnsi="宋体" w:hint="eastAsia"/>
            <w:smallCaps w:val="0"/>
            <w:noProof/>
            <w:sz w:val="21"/>
            <w:szCs w:val="22"/>
          </w:rPr>
          <w:tab/>
        </w:r>
        <w:r w:rsidRPr="008679FE">
          <w:rPr>
            <w:rStyle w:val="affc"/>
            <w:rFonts w:ascii="宋体" w:eastAsia="宋体" w:hAnsi="宋体" w:cs="宋体" w:hint="eastAsia"/>
            <w:noProof/>
          </w:rPr>
          <w:t>固定资产工器具配置情况</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_Toc216170082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105</w:t>
        </w:r>
        <w:r w:rsidRPr="008679FE">
          <w:rPr>
            <w:rFonts w:ascii="宋体" w:eastAsia="宋体" w:hAnsi="宋体" w:hint="eastAsia"/>
            <w:noProof/>
            <w:webHidden/>
          </w:rPr>
          <w:fldChar w:fldCharType="end"/>
        </w:r>
      </w:hyperlink>
    </w:p>
    <w:p w14:paraId="4A55284E"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83" w:history="1">
        <w:r w:rsidRPr="008679FE">
          <w:rPr>
            <w:rStyle w:val="affc"/>
            <w:rFonts w:ascii="宋体" w:eastAsia="宋体" w:hAnsi="宋体" w:cs="宋体" w:hint="eastAsia"/>
            <w:noProof/>
          </w:rPr>
          <w:t>11.8</w:t>
        </w:r>
        <w:r w:rsidRPr="008679FE">
          <w:rPr>
            <w:rFonts w:ascii="宋体" w:eastAsia="宋体" w:hAnsi="宋体" w:hint="eastAsia"/>
            <w:smallCaps w:val="0"/>
            <w:noProof/>
            <w:sz w:val="21"/>
            <w:szCs w:val="22"/>
          </w:rPr>
          <w:tab/>
        </w:r>
        <w:r w:rsidRPr="008679FE">
          <w:rPr>
            <w:rStyle w:val="affc"/>
            <w:rFonts w:ascii="宋体" w:eastAsia="宋体" w:hAnsi="宋体" w:cs="宋体" w:hint="eastAsia"/>
            <w:noProof/>
          </w:rPr>
          <w:t>评估小结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_Toc216170083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106</w:t>
        </w:r>
        <w:r w:rsidRPr="008679FE">
          <w:rPr>
            <w:rFonts w:ascii="宋体" w:eastAsia="宋体" w:hAnsi="宋体" w:hint="eastAsia"/>
            <w:noProof/>
            <w:webHidden/>
          </w:rPr>
          <w:fldChar w:fldCharType="end"/>
        </w:r>
      </w:hyperlink>
    </w:p>
    <w:p w14:paraId="3FF80D88" w14:textId="77777777" w:rsidR="00891435" w:rsidRPr="008679FE" w:rsidRDefault="00891435">
      <w:pPr>
        <w:pStyle w:val="TOC1"/>
        <w:tabs>
          <w:tab w:val="left" w:pos="630"/>
          <w:tab w:val="right" w:leader="dot" w:pos="8302"/>
        </w:tabs>
        <w:rPr>
          <w:rFonts w:ascii="宋体" w:eastAsia="宋体" w:hAnsi="宋体" w:hint="eastAsia"/>
          <w:b w:val="0"/>
          <w:bCs w:val="0"/>
          <w:caps w:val="0"/>
          <w:noProof/>
          <w:sz w:val="21"/>
          <w:szCs w:val="22"/>
        </w:rPr>
      </w:pPr>
      <w:hyperlink w:anchor="_Toc216170084" w:history="1">
        <w:r w:rsidRPr="008679FE">
          <w:rPr>
            <w:rStyle w:val="affc"/>
            <w:rFonts w:ascii="宋体" w:eastAsia="宋体" w:hAnsi="宋体" w:hint="eastAsia"/>
            <w:noProof/>
          </w:rPr>
          <w:t>12</w:t>
        </w:r>
        <w:r w:rsidRPr="008679FE">
          <w:rPr>
            <w:rFonts w:ascii="宋体" w:eastAsia="宋体" w:hAnsi="宋体" w:hint="eastAsia"/>
            <w:b w:val="0"/>
            <w:bCs w:val="0"/>
            <w:caps w:val="0"/>
            <w:noProof/>
            <w:sz w:val="21"/>
            <w:szCs w:val="22"/>
          </w:rPr>
          <w:tab/>
        </w:r>
        <w:r w:rsidRPr="008679FE">
          <w:rPr>
            <w:rStyle w:val="affc"/>
            <w:rFonts w:ascii="宋体" w:eastAsia="宋体" w:hAnsi="宋体" w:hint="eastAsia"/>
            <w:noProof/>
          </w:rPr>
          <w:t>总结与建议</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_Toc216170084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106</w:t>
        </w:r>
        <w:r w:rsidRPr="008679FE">
          <w:rPr>
            <w:rFonts w:ascii="宋体" w:eastAsia="宋体" w:hAnsi="宋体" w:hint="eastAsia"/>
            <w:noProof/>
            <w:webHidden/>
          </w:rPr>
          <w:fldChar w:fldCharType="end"/>
        </w:r>
      </w:hyperlink>
    </w:p>
    <w:p w14:paraId="2A2BE20A"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85" w:history="1">
        <w:r w:rsidRPr="008679FE">
          <w:rPr>
            <w:rStyle w:val="affc"/>
            <w:rFonts w:ascii="宋体" w:eastAsia="宋体" w:hAnsi="宋体" w:hint="eastAsia"/>
            <w:noProof/>
          </w:rPr>
          <w:t>12.1</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总结</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_Toc216170085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106</w:t>
        </w:r>
        <w:r w:rsidRPr="008679FE">
          <w:rPr>
            <w:rFonts w:ascii="宋体" w:eastAsia="宋体" w:hAnsi="宋体" w:hint="eastAsia"/>
            <w:noProof/>
            <w:webHidden/>
          </w:rPr>
          <w:fldChar w:fldCharType="end"/>
        </w:r>
      </w:hyperlink>
    </w:p>
    <w:p w14:paraId="708B65FB" w14:textId="77777777" w:rsidR="00891435" w:rsidRPr="008679FE" w:rsidRDefault="00891435">
      <w:pPr>
        <w:pStyle w:val="TOC2"/>
        <w:tabs>
          <w:tab w:val="left" w:pos="840"/>
          <w:tab w:val="right" w:leader="dot" w:pos="8302"/>
        </w:tabs>
        <w:rPr>
          <w:rFonts w:ascii="宋体" w:eastAsia="宋体" w:hAnsi="宋体" w:hint="eastAsia"/>
          <w:smallCaps w:val="0"/>
          <w:noProof/>
          <w:sz w:val="21"/>
          <w:szCs w:val="22"/>
        </w:rPr>
      </w:pPr>
      <w:hyperlink w:anchor="_Toc216170086" w:history="1">
        <w:r w:rsidRPr="008679FE">
          <w:rPr>
            <w:rStyle w:val="affc"/>
            <w:rFonts w:ascii="宋体" w:eastAsia="宋体" w:hAnsi="宋体" w:hint="eastAsia"/>
            <w:noProof/>
          </w:rPr>
          <w:t>12.2</w:t>
        </w:r>
        <w:r w:rsidRPr="008679FE">
          <w:rPr>
            <w:rFonts w:ascii="宋体" w:eastAsia="宋体" w:hAnsi="宋体" w:hint="eastAsia"/>
            <w:smallCaps w:val="0"/>
            <w:noProof/>
            <w:sz w:val="21"/>
            <w:szCs w:val="22"/>
          </w:rPr>
          <w:tab/>
        </w:r>
        <w:r w:rsidRPr="008679FE">
          <w:rPr>
            <w:rStyle w:val="affc"/>
            <w:rFonts w:ascii="宋体" w:eastAsia="宋体" w:hAnsi="宋体" w:hint="eastAsia"/>
            <w:noProof/>
          </w:rPr>
          <w:t>建议和措施</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_Toc216170086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109</w:t>
        </w:r>
        <w:r w:rsidRPr="008679FE">
          <w:rPr>
            <w:rFonts w:ascii="宋体" w:eastAsia="宋体" w:hAnsi="宋体" w:hint="eastAsia"/>
            <w:noProof/>
            <w:webHidden/>
          </w:rPr>
          <w:fldChar w:fldCharType="end"/>
        </w:r>
      </w:hyperlink>
    </w:p>
    <w:p w14:paraId="2ED451E9" w14:textId="77777777" w:rsidR="00891435" w:rsidRPr="008679FE" w:rsidRDefault="00891435">
      <w:pPr>
        <w:pStyle w:val="TOC1"/>
        <w:tabs>
          <w:tab w:val="right" w:leader="dot" w:pos="8302"/>
        </w:tabs>
        <w:rPr>
          <w:rFonts w:ascii="宋体" w:eastAsia="宋体" w:hAnsi="宋体" w:hint="eastAsia"/>
          <w:b w:val="0"/>
          <w:bCs w:val="0"/>
          <w:caps w:val="0"/>
          <w:noProof/>
          <w:sz w:val="21"/>
          <w:szCs w:val="22"/>
        </w:rPr>
      </w:pPr>
      <w:hyperlink w:anchor="_Toc216170087" w:history="1">
        <w:r w:rsidRPr="008679FE">
          <w:rPr>
            <w:rStyle w:val="affc"/>
            <w:rFonts w:ascii="宋体" w:eastAsia="宋体" w:hAnsi="宋体" w:hint="eastAsia"/>
            <w:noProof/>
          </w:rPr>
          <w:t>附　录　A 柔性接触网安全库存</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_Toc216170087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111</w:t>
        </w:r>
        <w:r w:rsidRPr="008679FE">
          <w:rPr>
            <w:rFonts w:ascii="宋体" w:eastAsia="宋体" w:hAnsi="宋体" w:hint="eastAsia"/>
            <w:noProof/>
            <w:webHidden/>
          </w:rPr>
          <w:fldChar w:fldCharType="end"/>
        </w:r>
      </w:hyperlink>
    </w:p>
    <w:p w14:paraId="225717B6" w14:textId="77777777" w:rsidR="00891435" w:rsidRPr="008679FE" w:rsidRDefault="00891435">
      <w:pPr>
        <w:pStyle w:val="TOC1"/>
        <w:tabs>
          <w:tab w:val="right" w:leader="dot" w:pos="8302"/>
        </w:tabs>
        <w:rPr>
          <w:rFonts w:ascii="宋体" w:eastAsia="宋体" w:hAnsi="宋体" w:hint="eastAsia"/>
          <w:b w:val="0"/>
          <w:bCs w:val="0"/>
          <w:caps w:val="0"/>
          <w:noProof/>
          <w:sz w:val="21"/>
          <w:szCs w:val="22"/>
        </w:rPr>
      </w:pPr>
      <w:hyperlink w:anchor="_Toc216170088" w:history="1">
        <w:r w:rsidRPr="008679FE">
          <w:rPr>
            <w:rStyle w:val="affc"/>
            <w:rFonts w:ascii="宋体" w:eastAsia="宋体" w:hAnsi="宋体" w:hint="eastAsia"/>
            <w:noProof/>
          </w:rPr>
          <w:t>附　录　B 刚性接触网安全库存</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_Toc216170088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129</w:t>
        </w:r>
        <w:r w:rsidRPr="008679FE">
          <w:rPr>
            <w:rFonts w:ascii="宋体" w:eastAsia="宋体" w:hAnsi="宋体" w:hint="eastAsia"/>
            <w:noProof/>
            <w:webHidden/>
          </w:rPr>
          <w:fldChar w:fldCharType="end"/>
        </w:r>
      </w:hyperlink>
    </w:p>
    <w:p w14:paraId="02356036" w14:textId="77777777" w:rsidR="00891435" w:rsidRPr="008679FE" w:rsidRDefault="00891435">
      <w:pPr>
        <w:pStyle w:val="TOC1"/>
        <w:tabs>
          <w:tab w:val="right" w:leader="dot" w:pos="8302"/>
        </w:tabs>
        <w:rPr>
          <w:rFonts w:ascii="宋体" w:eastAsia="宋体" w:hAnsi="宋体" w:hint="eastAsia"/>
          <w:b w:val="0"/>
          <w:bCs w:val="0"/>
          <w:caps w:val="0"/>
          <w:noProof/>
          <w:sz w:val="21"/>
          <w:szCs w:val="22"/>
        </w:rPr>
      </w:pPr>
      <w:hyperlink w:anchor="_Toc216170089" w:history="1">
        <w:r w:rsidRPr="008679FE">
          <w:rPr>
            <w:rStyle w:val="affc"/>
            <w:rFonts w:ascii="宋体" w:eastAsia="宋体" w:hAnsi="宋体" w:hint="eastAsia"/>
            <w:noProof/>
          </w:rPr>
          <w:t>附　录　C 接触轨安全库存</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_Toc216170089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136</w:t>
        </w:r>
        <w:r w:rsidRPr="008679FE">
          <w:rPr>
            <w:rFonts w:ascii="宋体" w:eastAsia="宋体" w:hAnsi="宋体" w:hint="eastAsia"/>
            <w:noProof/>
            <w:webHidden/>
          </w:rPr>
          <w:fldChar w:fldCharType="end"/>
        </w:r>
      </w:hyperlink>
    </w:p>
    <w:p w14:paraId="54B8A8D8" w14:textId="77777777" w:rsidR="00891435" w:rsidRPr="008679FE" w:rsidRDefault="00891435">
      <w:pPr>
        <w:pStyle w:val="TOC1"/>
        <w:tabs>
          <w:tab w:val="right" w:leader="dot" w:pos="8302"/>
        </w:tabs>
        <w:rPr>
          <w:rFonts w:ascii="宋体" w:eastAsia="宋体" w:hAnsi="宋体" w:hint="eastAsia"/>
          <w:b w:val="0"/>
          <w:bCs w:val="0"/>
          <w:caps w:val="0"/>
          <w:noProof/>
          <w:sz w:val="21"/>
          <w:szCs w:val="22"/>
        </w:rPr>
      </w:pPr>
      <w:hyperlink w:anchor="_Toc216170090" w:history="1">
        <w:r w:rsidRPr="008679FE">
          <w:rPr>
            <w:rStyle w:val="affc"/>
            <w:rFonts w:ascii="宋体" w:eastAsia="宋体" w:hAnsi="宋体" w:hint="eastAsia"/>
            <w:noProof/>
          </w:rPr>
          <w:t>附　录　D 接触</w:t>
        </w:r>
        <w:r w:rsidR="00E31D6A">
          <w:rPr>
            <w:rStyle w:val="affc"/>
            <w:rFonts w:ascii="宋体" w:eastAsia="宋体" w:hAnsi="宋体" w:hint="eastAsia"/>
            <w:noProof/>
          </w:rPr>
          <w:t>网</w:t>
        </w:r>
        <w:r w:rsidRPr="008679FE">
          <w:rPr>
            <w:rStyle w:val="affc"/>
            <w:rFonts w:ascii="宋体" w:eastAsia="宋体" w:hAnsi="宋体" w:hint="eastAsia"/>
            <w:noProof/>
          </w:rPr>
          <w:t>系统各线路管控措施</w:t>
        </w:r>
        <w:r w:rsidRPr="008679FE">
          <w:rPr>
            <w:rFonts w:ascii="宋体" w:eastAsia="宋体" w:hAnsi="宋体" w:hint="eastAsia"/>
            <w:noProof/>
            <w:webHidden/>
          </w:rPr>
          <w:tab/>
        </w:r>
        <w:r w:rsidRPr="008679FE">
          <w:rPr>
            <w:rFonts w:ascii="宋体" w:eastAsia="宋体" w:hAnsi="宋体" w:hint="eastAsia"/>
            <w:noProof/>
            <w:webHidden/>
          </w:rPr>
          <w:fldChar w:fldCharType="begin"/>
        </w:r>
        <w:r w:rsidRPr="008679FE">
          <w:rPr>
            <w:rFonts w:ascii="宋体" w:eastAsia="宋体" w:hAnsi="宋体" w:hint="eastAsia"/>
            <w:noProof/>
            <w:webHidden/>
          </w:rPr>
          <w:instrText xml:space="preserve"> </w:instrText>
        </w:r>
        <w:r w:rsidRPr="008679FE">
          <w:rPr>
            <w:rFonts w:ascii="宋体" w:eastAsia="宋体" w:hAnsi="宋体"/>
            <w:noProof/>
            <w:webHidden/>
          </w:rPr>
          <w:instrText>PAGEREF _Toc216170090 \h</w:instrText>
        </w:r>
        <w:r w:rsidRPr="008679FE">
          <w:rPr>
            <w:rFonts w:ascii="宋体" w:eastAsia="宋体" w:hAnsi="宋体" w:hint="eastAsia"/>
            <w:noProof/>
            <w:webHidden/>
          </w:rPr>
          <w:instrText xml:space="preserve"> </w:instrText>
        </w:r>
        <w:r w:rsidRPr="008679FE">
          <w:rPr>
            <w:rFonts w:ascii="宋体" w:eastAsia="宋体" w:hAnsi="宋体" w:hint="eastAsia"/>
            <w:noProof/>
            <w:webHidden/>
          </w:rPr>
        </w:r>
        <w:r w:rsidRPr="008679FE">
          <w:rPr>
            <w:rFonts w:ascii="宋体" w:eastAsia="宋体" w:hAnsi="宋体" w:hint="eastAsia"/>
            <w:noProof/>
            <w:webHidden/>
          </w:rPr>
          <w:fldChar w:fldCharType="separate"/>
        </w:r>
        <w:r w:rsidR="00963435">
          <w:rPr>
            <w:rFonts w:ascii="宋体" w:eastAsia="宋体" w:hAnsi="宋体" w:hint="eastAsia"/>
            <w:noProof/>
            <w:webHidden/>
          </w:rPr>
          <w:t>138</w:t>
        </w:r>
        <w:r w:rsidRPr="008679FE">
          <w:rPr>
            <w:rFonts w:ascii="宋体" w:eastAsia="宋体" w:hAnsi="宋体" w:hint="eastAsia"/>
            <w:noProof/>
            <w:webHidden/>
          </w:rPr>
          <w:fldChar w:fldCharType="end"/>
        </w:r>
      </w:hyperlink>
    </w:p>
    <w:p w14:paraId="4B324D46" w14:textId="77777777" w:rsidR="00192F49" w:rsidRDefault="00192F49">
      <w:pPr>
        <w:jc w:val="left"/>
        <w:rPr>
          <w:rFonts w:ascii="宋体" w:eastAsia="宋体" w:hAnsi="宋体" w:cs="宋体"/>
          <w:sz w:val="24"/>
          <w:szCs w:val="24"/>
        </w:rPr>
      </w:pPr>
      <w:r w:rsidRPr="008679FE">
        <w:rPr>
          <w:rFonts w:ascii="宋体" w:eastAsia="宋体" w:hAnsi="宋体" w:cs="宋体" w:hint="eastAsia"/>
          <w:sz w:val="24"/>
          <w:szCs w:val="24"/>
        </w:rPr>
        <w:fldChar w:fldCharType="end"/>
      </w:r>
      <w:bookmarkStart w:id="1" w:name="_Toc20999"/>
    </w:p>
    <w:p w14:paraId="63CB4900" w14:textId="77777777" w:rsidR="00192F49" w:rsidRDefault="00192F49">
      <w:pPr>
        <w:pStyle w:val="1"/>
        <w:sectPr w:rsidR="00192F49" w:rsidSect="00BE174B">
          <w:footerReference w:type="default" r:id="rId11"/>
          <w:pgSz w:w="11906" w:h="16838"/>
          <w:pgMar w:top="1440" w:right="1797" w:bottom="1440" w:left="1797" w:header="851" w:footer="992" w:gutter="0"/>
          <w:pgNumType w:start="1"/>
          <w:cols w:space="720"/>
          <w:docGrid w:type="lines" w:linePitch="312"/>
        </w:sectPr>
      </w:pPr>
      <w:bookmarkStart w:id="2" w:name="_Toc83565726"/>
    </w:p>
    <w:p w14:paraId="08BC6549" w14:textId="77777777" w:rsidR="00192F49" w:rsidRDefault="00192F49" w:rsidP="00E0223D">
      <w:pPr>
        <w:pStyle w:val="1"/>
        <w:numPr>
          <w:ilvl w:val="0"/>
          <w:numId w:val="1"/>
        </w:numPr>
      </w:pPr>
      <w:bookmarkStart w:id="3" w:name="_Toc216170029"/>
      <w:r>
        <w:rPr>
          <w:rFonts w:hint="eastAsia"/>
        </w:rPr>
        <w:lastRenderedPageBreak/>
        <w:t>项目</w:t>
      </w:r>
      <w:bookmarkEnd w:id="2"/>
      <w:r>
        <w:rPr>
          <w:rFonts w:hint="eastAsia"/>
        </w:rPr>
        <w:t>概述</w:t>
      </w:r>
      <w:bookmarkEnd w:id="3"/>
    </w:p>
    <w:p w14:paraId="3E8664A8" w14:textId="77777777" w:rsidR="00192F49" w:rsidRDefault="00192F49">
      <w:pPr>
        <w:pStyle w:val="2"/>
      </w:pPr>
      <w:bookmarkStart w:id="4" w:name="_Toc4468"/>
      <w:bookmarkStart w:id="5" w:name="_Toc18123"/>
      <w:bookmarkStart w:id="6" w:name="_Toc4681"/>
      <w:bookmarkStart w:id="7" w:name="_Toc216170030"/>
      <w:r>
        <w:rPr>
          <w:rFonts w:hint="eastAsia"/>
        </w:rPr>
        <w:t>项目内容</w:t>
      </w:r>
      <w:bookmarkEnd w:id="7"/>
    </w:p>
    <w:p w14:paraId="44D05148" w14:textId="77777777" w:rsidR="00192F49" w:rsidRDefault="00192F4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上海轨道交通运营设施设备</w:t>
      </w:r>
      <w:r>
        <w:rPr>
          <w:rFonts w:ascii="宋体" w:eastAsia="宋体" w:hAnsi="宋体"/>
          <w:sz w:val="24"/>
          <w:szCs w:val="24"/>
        </w:rPr>
        <w:t>202</w:t>
      </w:r>
      <w:r>
        <w:rPr>
          <w:rFonts w:ascii="宋体" w:eastAsia="宋体" w:hAnsi="宋体" w:hint="eastAsia"/>
          <w:sz w:val="24"/>
          <w:szCs w:val="24"/>
        </w:rPr>
        <w:t>4</w:t>
      </w:r>
      <w:r>
        <w:rPr>
          <w:rFonts w:ascii="宋体" w:eastAsia="宋体" w:hAnsi="宋体"/>
          <w:sz w:val="24"/>
          <w:szCs w:val="24"/>
        </w:rPr>
        <w:t>~202</w:t>
      </w:r>
      <w:r>
        <w:rPr>
          <w:rFonts w:ascii="宋体" w:eastAsia="宋体" w:hAnsi="宋体" w:hint="eastAsia"/>
          <w:sz w:val="24"/>
          <w:szCs w:val="24"/>
        </w:rPr>
        <w:t>6年度评估项目（触网），目前是</w:t>
      </w:r>
      <w:r>
        <w:rPr>
          <w:rFonts w:ascii="宋体" w:eastAsia="宋体" w:hAnsi="宋体"/>
          <w:sz w:val="24"/>
          <w:szCs w:val="24"/>
        </w:rPr>
        <w:t>202</w:t>
      </w:r>
      <w:r w:rsidR="00B05CCB">
        <w:rPr>
          <w:rFonts w:ascii="宋体" w:eastAsia="宋体" w:hAnsi="宋体" w:hint="eastAsia"/>
          <w:sz w:val="24"/>
          <w:szCs w:val="24"/>
        </w:rPr>
        <w:t>5</w:t>
      </w:r>
      <w:r>
        <w:rPr>
          <w:rFonts w:ascii="宋体" w:eastAsia="宋体" w:hAnsi="宋体" w:hint="eastAsia"/>
          <w:sz w:val="24"/>
          <w:szCs w:val="24"/>
        </w:rPr>
        <w:t>年度评估报告。主要</w:t>
      </w:r>
      <w:r>
        <w:rPr>
          <w:rFonts w:ascii="宋体" w:eastAsia="宋体" w:hAnsi="宋体"/>
          <w:sz w:val="24"/>
          <w:szCs w:val="24"/>
        </w:rPr>
        <w:t>包括：</w:t>
      </w:r>
    </w:p>
    <w:p w14:paraId="06CAFF3E" w14:textId="77777777" w:rsidR="00192F49" w:rsidRDefault="00192F49">
      <w:pPr>
        <w:pStyle w:val="3"/>
      </w:pPr>
      <w:r>
        <w:t>评估对象</w:t>
      </w:r>
    </w:p>
    <w:p w14:paraId="34AE96F6" w14:textId="77777777" w:rsidR="00192F49" w:rsidRDefault="003322C8" w:rsidP="003322C8">
      <w:pPr>
        <w:spacing w:line="360" w:lineRule="auto"/>
        <w:ind w:firstLineChars="200" w:firstLine="480"/>
        <w:rPr>
          <w:rFonts w:ascii="宋体" w:eastAsia="宋体" w:hAnsi="宋体"/>
          <w:sz w:val="24"/>
          <w:szCs w:val="24"/>
        </w:rPr>
      </w:pPr>
      <w:r>
        <w:rPr>
          <w:rFonts w:ascii="宋体" w:eastAsia="宋体" w:hAnsi="宋体" w:hint="eastAsia"/>
          <w:sz w:val="24"/>
          <w:szCs w:val="24"/>
        </w:rPr>
        <w:t>（1）</w:t>
      </w:r>
      <w:r w:rsidR="00192F49">
        <w:rPr>
          <w:rFonts w:ascii="宋体" w:eastAsia="宋体" w:hAnsi="宋体"/>
          <w:sz w:val="24"/>
          <w:szCs w:val="24"/>
        </w:rPr>
        <w:t>上海轨道交通网包含1、2、3、4、5、6、7、8、9、10、11、12、13、</w:t>
      </w:r>
      <w:r w:rsidR="00192F49">
        <w:rPr>
          <w:rFonts w:ascii="宋体" w:eastAsia="宋体" w:hAnsi="宋体" w:hint="eastAsia"/>
          <w:sz w:val="24"/>
          <w:szCs w:val="24"/>
        </w:rPr>
        <w:t>1</w:t>
      </w:r>
      <w:r w:rsidR="00192F49">
        <w:rPr>
          <w:rFonts w:ascii="宋体" w:eastAsia="宋体" w:hAnsi="宋体"/>
          <w:sz w:val="24"/>
          <w:szCs w:val="24"/>
        </w:rPr>
        <w:t>4</w:t>
      </w:r>
      <w:r w:rsidR="00192F49">
        <w:rPr>
          <w:rFonts w:ascii="宋体" w:eastAsia="宋体" w:hAnsi="宋体" w:hint="eastAsia"/>
          <w:sz w:val="24"/>
          <w:szCs w:val="24"/>
        </w:rPr>
        <w:t>、</w:t>
      </w:r>
      <w:r w:rsidR="00192F49">
        <w:rPr>
          <w:rFonts w:ascii="宋体" w:eastAsia="宋体" w:hAnsi="宋体"/>
          <w:sz w:val="24"/>
          <w:szCs w:val="24"/>
        </w:rPr>
        <w:t>15、16、17、18号线</w:t>
      </w:r>
      <w:r w:rsidR="00B232DE">
        <w:rPr>
          <w:rFonts w:ascii="宋体" w:eastAsia="宋体" w:hAnsi="宋体" w:hint="eastAsia"/>
          <w:sz w:val="24"/>
          <w:szCs w:val="24"/>
        </w:rPr>
        <w:t>；</w:t>
      </w:r>
      <w:r w:rsidR="00192F49">
        <w:rPr>
          <w:rFonts w:ascii="宋体" w:eastAsia="宋体" w:hAnsi="宋体"/>
          <w:sz w:val="24"/>
          <w:szCs w:val="24"/>
        </w:rPr>
        <w:t xml:space="preserve"> </w:t>
      </w:r>
    </w:p>
    <w:p w14:paraId="28E22001" w14:textId="77777777" w:rsidR="00192F49" w:rsidRDefault="003322C8" w:rsidP="003322C8">
      <w:pPr>
        <w:spacing w:line="360" w:lineRule="auto"/>
        <w:ind w:firstLineChars="200" w:firstLine="480"/>
        <w:rPr>
          <w:rFonts w:ascii="宋体" w:eastAsia="宋体" w:hAnsi="宋体"/>
          <w:sz w:val="24"/>
          <w:szCs w:val="24"/>
        </w:rPr>
      </w:pPr>
      <w:r>
        <w:rPr>
          <w:rFonts w:ascii="宋体" w:eastAsia="宋体" w:hAnsi="宋体" w:hint="eastAsia"/>
          <w:sz w:val="24"/>
          <w:szCs w:val="24"/>
        </w:rPr>
        <w:t>（2）</w:t>
      </w:r>
      <w:r w:rsidR="00192F49">
        <w:rPr>
          <w:rFonts w:ascii="宋体" w:eastAsia="宋体" w:hAnsi="宋体"/>
          <w:sz w:val="24"/>
          <w:szCs w:val="24"/>
        </w:rPr>
        <w:t>供电运营设备范围包括：</w:t>
      </w:r>
    </w:p>
    <w:p w14:paraId="05F28887" w14:textId="77777777" w:rsidR="00192F49" w:rsidRDefault="00192F49" w:rsidP="003322C8">
      <w:pPr>
        <w:spacing w:line="360" w:lineRule="auto"/>
        <w:ind w:firstLineChars="200" w:firstLine="480"/>
        <w:rPr>
          <w:rFonts w:ascii="宋体" w:eastAsia="宋体" w:hAnsi="宋体"/>
          <w:sz w:val="24"/>
          <w:szCs w:val="24"/>
        </w:rPr>
      </w:pPr>
      <w:r>
        <w:rPr>
          <w:rFonts w:ascii="宋体" w:eastAsia="宋体" w:hAnsi="宋体" w:hint="eastAsia"/>
          <w:sz w:val="24"/>
          <w:szCs w:val="24"/>
        </w:rPr>
        <w:t>接触网</w:t>
      </w:r>
      <w:r>
        <w:rPr>
          <w:rFonts w:ascii="宋体" w:eastAsia="宋体" w:hAnsi="宋体"/>
          <w:sz w:val="24"/>
          <w:szCs w:val="24"/>
        </w:rPr>
        <w:t>系统及重要设备，包括：</w:t>
      </w:r>
      <w:r w:rsidR="00B05CCB">
        <w:rPr>
          <w:rFonts w:ascii="宋体" w:eastAsia="宋体" w:hAnsi="宋体" w:hint="eastAsia"/>
          <w:sz w:val="24"/>
          <w:szCs w:val="24"/>
        </w:rPr>
        <w:t>接触线、</w:t>
      </w:r>
      <w:r>
        <w:rPr>
          <w:rFonts w:ascii="宋体" w:eastAsia="宋体" w:hAnsi="宋体" w:hint="eastAsia"/>
          <w:sz w:val="24"/>
          <w:szCs w:val="24"/>
        </w:rPr>
        <w:t>柔性</w:t>
      </w:r>
      <w:r>
        <w:rPr>
          <w:rFonts w:ascii="宋体" w:eastAsia="宋体" w:hAnsi="宋体"/>
          <w:sz w:val="24"/>
          <w:szCs w:val="24"/>
        </w:rPr>
        <w:t>接触</w:t>
      </w:r>
      <w:r>
        <w:rPr>
          <w:rFonts w:ascii="宋体" w:eastAsia="宋体" w:hAnsi="宋体" w:hint="eastAsia"/>
          <w:sz w:val="24"/>
          <w:szCs w:val="24"/>
        </w:rPr>
        <w:t>网、刚性接触网、接触轨系统</w:t>
      </w:r>
      <w:r>
        <w:rPr>
          <w:rFonts w:ascii="宋体" w:eastAsia="宋体" w:hAnsi="宋体"/>
          <w:sz w:val="24"/>
          <w:szCs w:val="24"/>
        </w:rPr>
        <w:t>，</w:t>
      </w:r>
      <w:r>
        <w:rPr>
          <w:rFonts w:ascii="宋体" w:eastAsia="宋体" w:hAnsi="宋体" w:hint="eastAsia"/>
          <w:sz w:val="24"/>
          <w:szCs w:val="24"/>
        </w:rPr>
        <w:t>以及1</w:t>
      </w:r>
      <w:r>
        <w:rPr>
          <w:rFonts w:ascii="宋体" w:eastAsia="宋体" w:hAnsi="宋体"/>
          <w:sz w:val="24"/>
          <w:szCs w:val="24"/>
        </w:rPr>
        <w:t>500</w:t>
      </w:r>
      <w:r>
        <w:rPr>
          <w:rFonts w:ascii="宋体" w:eastAsia="宋体" w:hAnsi="宋体" w:hint="eastAsia"/>
          <w:sz w:val="24"/>
          <w:szCs w:val="24"/>
        </w:rPr>
        <w:t>V触网闸刀</w:t>
      </w:r>
      <w:r>
        <w:rPr>
          <w:rFonts w:ascii="宋体" w:eastAsia="宋体" w:hAnsi="宋体"/>
          <w:sz w:val="24"/>
          <w:szCs w:val="24"/>
        </w:rPr>
        <w:t>等。</w:t>
      </w:r>
    </w:p>
    <w:p w14:paraId="446C656E" w14:textId="77777777" w:rsidR="0041284D" w:rsidRPr="002B2B0F" w:rsidRDefault="0041284D" w:rsidP="0041284D">
      <w:pPr>
        <w:pStyle w:val="2"/>
      </w:pPr>
      <w:bookmarkStart w:id="8" w:name="_Toc216170031"/>
      <w:r w:rsidRPr="002B2B0F">
        <w:rPr>
          <w:rFonts w:hint="eastAsia"/>
        </w:rPr>
        <w:t>运营概况</w:t>
      </w:r>
      <w:bookmarkEnd w:id="8"/>
    </w:p>
    <w:p w14:paraId="0D7C0441" w14:textId="77777777" w:rsidR="0041284D" w:rsidRDefault="0041284D" w:rsidP="0041284D">
      <w:pPr>
        <w:spacing w:line="360" w:lineRule="auto"/>
        <w:ind w:firstLineChars="200" w:firstLine="480"/>
        <w:rPr>
          <w:rFonts w:ascii="宋体" w:eastAsia="宋体" w:hAnsi="宋体"/>
          <w:sz w:val="24"/>
          <w:szCs w:val="24"/>
        </w:rPr>
      </w:pPr>
      <w:r>
        <w:rPr>
          <w:rFonts w:ascii="宋体" w:eastAsia="宋体" w:hAnsi="宋体" w:hint="eastAsia"/>
          <w:sz w:val="24"/>
          <w:szCs w:val="24"/>
        </w:rPr>
        <w:t>截止20</w:t>
      </w:r>
      <w:r>
        <w:rPr>
          <w:rFonts w:ascii="宋体" w:eastAsia="宋体" w:hAnsi="宋体"/>
          <w:sz w:val="24"/>
          <w:szCs w:val="24"/>
        </w:rPr>
        <w:t>2</w:t>
      </w:r>
      <w:r>
        <w:rPr>
          <w:rFonts w:ascii="宋体" w:eastAsia="宋体" w:hAnsi="宋体" w:hint="eastAsia"/>
          <w:sz w:val="24"/>
          <w:szCs w:val="24"/>
        </w:rPr>
        <w:t>5年</w:t>
      </w:r>
      <w:r>
        <w:rPr>
          <w:rFonts w:ascii="宋体" w:eastAsia="宋体" w:hAnsi="宋体"/>
          <w:sz w:val="24"/>
          <w:szCs w:val="24"/>
        </w:rPr>
        <w:t>8</w:t>
      </w:r>
      <w:r>
        <w:rPr>
          <w:rFonts w:ascii="宋体" w:eastAsia="宋体" w:hAnsi="宋体" w:hint="eastAsia"/>
          <w:sz w:val="24"/>
          <w:szCs w:val="24"/>
        </w:rPr>
        <w:t>月底，上海轨道交通已有</w:t>
      </w:r>
      <w:r>
        <w:rPr>
          <w:rFonts w:ascii="宋体" w:eastAsia="宋体" w:hAnsi="宋体"/>
          <w:sz w:val="24"/>
          <w:szCs w:val="24"/>
        </w:rPr>
        <w:t>18</w:t>
      </w:r>
      <w:r>
        <w:rPr>
          <w:rFonts w:ascii="宋体" w:eastAsia="宋体" w:hAnsi="宋体" w:hint="eastAsia"/>
          <w:sz w:val="24"/>
          <w:szCs w:val="24"/>
        </w:rPr>
        <w:t>条线路投入运营，开通运营达896公里，全面实现了网络化运营。上海轨道交通自1993年投入运营至今，触网系统设备无论从技术上，还是设备型号上均有非常大的变化，加上地下、高架等运行环境的不同，以及维护维修方法上的差别，目前上海轨道交通网触网设施设备的运营表现与状态差异比较大。</w:t>
      </w:r>
    </w:p>
    <w:p w14:paraId="69BBFC8A"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1号线线路概述</w:t>
      </w:r>
    </w:p>
    <w:p w14:paraId="6BD42C8C" w14:textId="77777777" w:rsidR="0041284D" w:rsidRPr="00654030" w:rsidRDefault="0041284D" w:rsidP="00654030">
      <w:pPr>
        <w:spacing w:line="360" w:lineRule="auto"/>
        <w:ind w:firstLineChars="200" w:firstLine="480"/>
        <w:rPr>
          <w:rFonts w:ascii="宋体" w:eastAsia="宋体" w:hAnsi="宋体" w:cs="宋体" w:hint="eastAsia"/>
          <w:sz w:val="24"/>
        </w:rPr>
      </w:pPr>
      <w:r w:rsidRPr="00A24F87">
        <w:rPr>
          <w:rFonts w:ascii="宋体" w:eastAsia="宋体" w:hAnsi="宋体" w:cs="宋体"/>
          <w:sz w:val="24"/>
        </w:rPr>
        <w:t>上海地铁1号线全长36.89千米，共设28座车站，其中高架站9座，地面站4座，地下站15座，</w:t>
      </w:r>
      <w:r w:rsidRPr="00A24F87">
        <w:rPr>
          <w:rFonts w:ascii="宋体" w:eastAsia="宋体" w:hAnsi="宋体" w:cs="宋体" w:hint="eastAsia"/>
          <w:sz w:val="24"/>
        </w:rPr>
        <w:t>于1993年开通试运营南段（锦江乐园站至徐家汇站）。于1995年开通试运营一期工程北段（衡山路站至上海火车站），于1996年开通试运营南延伸段一期（锦江乐园站至莘庄站），于2004年开通试运营北延伸段（上海火车站【不含】至共富新村站），于2007年开通试运营北延伸段（共富新村站【不含】至富锦路站）</w:t>
      </w:r>
      <w:r>
        <w:rPr>
          <w:rFonts w:ascii="宋体" w:eastAsia="宋体" w:hAnsi="宋体" w:cs="宋体" w:hint="eastAsia"/>
          <w:sz w:val="24"/>
        </w:rPr>
        <w:t>。</w:t>
      </w:r>
    </w:p>
    <w:p w14:paraId="45BDDEB6"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2号线线路概述</w:t>
      </w:r>
    </w:p>
    <w:p w14:paraId="2015BCAB" w14:textId="77777777" w:rsidR="0041284D" w:rsidRPr="00654030" w:rsidRDefault="0041284D" w:rsidP="00654030">
      <w:pPr>
        <w:spacing w:line="360" w:lineRule="auto"/>
        <w:ind w:firstLineChars="200" w:firstLine="480"/>
        <w:rPr>
          <w:rFonts w:ascii="宋体" w:eastAsia="宋体" w:hAnsi="宋体" w:cs="宋体" w:hint="eastAsia"/>
          <w:sz w:val="24"/>
        </w:rPr>
      </w:pPr>
      <w:r w:rsidRPr="005706DC">
        <w:rPr>
          <w:rFonts w:ascii="宋体" w:eastAsia="宋体" w:hAnsi="宋体" w:cs="宋体"/>
          <w:sz w:val="24"/>
        </w:rPr>
        <w:t>上海地铁2号线全长66千米，共设31座车站，其中高架站2座，地面站1座，地下站28座</w:t>
      </w:r>
      <w:r>
        <w:rPr>
          <w:rFonts w:ascii="宋体" w:eastAsia="宋体" w:hAnsi="宋体" w:cs="宋体" w:hint="eastAsia"/>
          <w:sz w:val="24"/>
        </w:rPr>
        <w:t>，</w:t>
      </w:r>
      <w:r w:rsidRPr="00315BC6">
        <w:rPr>
          <w:rFonts w:ascii="宋体" w:eastAsia="宋体" w:hAnsi="宋体" w:cs="宋体" w:hint="eastAsia"/>
          <w:sz w:val="24"/>
        </w:rPr>
        <w:t>于2000年</w:t>
      </w:r>
      <w:r>
        <w:rPr>
          <w:rFonts w:ascii="宋体" w:eastAsia="宋体" w:hAnsi="宋体" w:cs="宋体" w:hint="eastAsia"/>
          <w:sz w:val="24"/>
        </w:rPr>
        <w:t>开通试运营</w:t>
      </w:r>
      <w:r w:rsidRPr="00315BC6">
        <w:rPr>
          <w:rFonts w:ascii="宋体" w:eastAsia="宋体" w:hAnsi="宋体" w:cs="宋体" w:hint="eastAsia"/>
          <w:sz w:val="24"/>
        </w:rPr>
        <w:t>一期工程（中山公园站至龙阳路站）</w:t>
      </w:r>
      <w:r>
        <w:rPr>
          <w:rFonts w:ascii="宋体" w:eastAsia="宋体" w:hAnsi="宋体" w:cs="宋体" w:hint="eastAsia"/>
          <w:sz w:val="24"/>
        </w:rPr>
        <w:t>，</w:t>
      </w:r>
      <w:r w:rsidRPr="00315BC6">
        <w:rPr>
          <w:rFonts w:ascii="宋体" w:eastAsia="宋体" w:hAnsi="宋体" w:cs="宋体" w:hint="eastAsia"/>
          <w:sz w:val="24"/>
        </w:rPr>
        <w:t>于2000年开通</w:t>
      </w:r>
      <w:r w:rsidRPr="00A24F87">
        <w:rPr>
          <w:rFonts w:ascii="宋体" w:eastAsia="宋体" w:hAnsi="宋体" w:cs="宋体" w:hint="eastAsia"/>
          <w:sz w:val="24"/>
        </w:rPr>
        <w:t>试</w:t>
      </w:r>
      <w:r w:rsidRPr="00315BC6">
        <w:rPr>
          <w:rFonts w:ascii="宋体" w:eastAsia="宋体" w:hAnsi="宋体" w:cs="宋体" w:hint="eastAsia"/>
          <w:sz w:val="24"/>
        </w:rPr>
        <w:t>运营东延伸段一期首通段（龙阳路站【不含】至张江高科站【高架站，已停用】）</w:t>
      </w:r>
      <w:r>
        <w:rPr>
          <w:rFonts w:ascii="宋体" w:eastAsia="宋体" w:hAnsi="宋体" w:cs="宋体" w:hint="eastAsia"/>
          <w:sz w:val="24"/>
        </w:rPr>
        <w:t>，</w:t>
      </w:r>
      <w:r w:rsidRPr="00315BC6">
        <w:rPr>
          <w:rFonts w:ascii="宋体" w:eastAsia="宋体" w:hAnsi="宋体" w:cs="宋体" w:hint="eastAsia"/>
          <w:sz w:val="24"/>
        </w:rPr>
        <w:t>于2006年</w:t>
      </w:r>
      <w:r>
        <w:rPr>
          <w:rFonts w:ascii="宋体" w:eastAsia="宋体" w:hAnsi="宋体" w:cs="宋体" w:hint="eastAsia"/>
          <w:sz w:val="24"/>
        </w:rPr>
        <w:t>开通试运营</w:t>
      </w:r>
      <w:r w:rsidRPr="00315BC6">
        <w:rPr>
          <w:rFonts w:ascii="宋体" w:eastAsia="宋体" w:hAnsi="宋体" w:cs="宋体" w:hint="eastAsia"/>
          <w:sz w:val="24"/>
        </w:rPr>
        <w:t>西延伸段一期（淞虹路站至中山公园站【不含】）</w:t>
      </w:r>
      <w:r>
        <w:rPr>
          <w:rFonts w:ascii="宋体" w:eastAsia="宋体" w:hAnsi="宋体" w:cs="宋体" w:hint="eastAsia"/>
          <w:sz w:val="24"/>
        </w:rPr>
        <w:t>，</w:t>
      </w:r>
      <w:r w:rsidRPr="00315BC6">
        <w:rPr>
          <w:rFonts w:ascii="宋体" w:eastAsia="宋体" w:hAnsi="宋体" w:cs="宋体" w:hint="eastAsia"/>
          <w:sz w:val="24"/>
        </w:rPr>
        <w:t>于2010年</w:t>
      </w:r>
      <w:r>
        <w:rPr>
          <w:rFonts w:ascii="宋体" w:eastAsia="宋体" w:hAnsi="宋体" w:cs="宋体" w:hint="eastAsia"/>
          <w:sz w:val="24"/>
        </w:rPr>
        <w:t>开通试运营</w:t>
      </w:r>
      <w:r w:rsidRPr="00315BC6">
        <w:rPr>
          <w:rFonts w:ascii="宋体" w:eastAsia="宋体" w:hAnsi="宋体" w:cs="宋体" w:hint="eastAsia"/>
          <w:sz w:val="24"/>
        </w:rPr>
        <w:t>东延伸段一期后通段（张江高科站【地下</w:t>
      </w:r>
      <w:r w:rsidRPr="00315BC6">
        <w:rPr>
          <w:rFonts w:ascii="宋体" w:eastAsia="宋体" w:hAnsi="宋体" w:cs="宋体" w:hint="eastAsia"/>
          <w:sz w:val="24"/>
        </w:rPr>
        <w:lastRenderedPageBreak/>
        <w:t>站，新建】至广兰路站）</w:t>
      </w:r>
      <w:r>
        <w:rPr>
          <w:rFonts w:ascii="宋体" w:eastAsia="宋体" w:hAnsi="宋体" w:cs="宋体" w:hint="eastAsia"/>
          <w:sz w:val="24"/>
        </w:rPr>
        <w:t>，</w:t>
      </w:r>
      <w:r w:rsidRPr="00315BC6">
        <w:rPr>
          <w:rFonts w:ascii="宋体" w:eastAsia="宋体" w:hAnsi="宋体" w:cs="宋体" w:hint="eastAsia"/>
          <w:sz w:val="24"/>
        </w:rPr>
        <w:t>于2010年</w:t>
      </w:r>
      <w:r>
        <w:rPr>
          <w:rFonts w:ascii="宋体" w:eastAsia="宋体" w:hAnsi="宋体" w:cs="宋体" w:hint="eastAsia"/>
          <w:sz w:val="24"/>
        </w:rPr>
        <w:t>开通试运营</w:t>
      </w:r>
      <w:r w:rsidRPr="00315BC6">
        <w:rPr>
          <w:rFonts w:ascii="宋体" w:eastAsia="宋体" w:hAnsi="宋体" w:cs="宋体" w:hint="eastAsia"/>
          <w:sz w:val="24"/>
        </w:rPr>
        <w:t>西延伸段二期（国家会展中心站【原徐泾东站至淞虹路站【不含】）</w:t>
      </w:r>
      <w:r>
        <w:rPr>
          <w:rFonts w:ascii="宋体" w:eastAsia="宋体" w:hAnsi="宋体" w:cs="宋体" w:hint="eastAsia"/>
          <w:sz w:val="24"/>
        </w:rPr>
        <w:t>，</w:t>
      </w:r>
      <w:r w:rsidRPr="00315BC6">
        <w:rPr>
          <w:rFonts w:ascii="宋体" w:eastAsia="宋体" w:hAnsi="宋体" w:cs="宋体" w:hint="eastAsia"/>
          <w:sz w:val="24"/>
        </w:rPr>
        <w:t>于2010年</w:t>
      </w:r>
      <w:r>
        <w:rPr>
          <w:rFonts w:ascii="宋体" w:eastAsia="宋体" w:hAnsi="宋体" w:cs="宋体" w:hint="eastAsia"/>
          <w:sz w:val="24"/>
        </w:rPr>
        <w:t>开通试运营</w:t>
      </w:r>
      <w:r w:rsidRPr="00315BC6">
        <w:rPr>
          <w:rFonts w:ascii="宋体" w:eastAsia="宋体" w:hAnsi="宋体" w:cs="宋体" w:hint="eastAsia"/>
          <w:sz w:val="24"/>
        </w:rPr>
        <w:t>东延伸段二期（广兰路站【不含】至浦东1号2号航站楼站【原浦东国际机场站】）</w:t>
      </w:r>
      <w:r>
        <w:rPr>
          <w:rFonts w:ascii="宋体" w:eastAsia="宋体" w:hAnsi="宋体" w:cs="宋体" w:hint="eastAsia"/>
          <w:sz w:val="24"/>
        </w:rPr>
        <w:t>，</w:t>
      </w:r>
      <w:r w:rsidRPr="00315BC6">
        <w:rPr>
          <w:rFonts w:ascii="宋体" w:eastAsia="宋体" w:hAnsi="宋体" w:cs="宋体" w:hint="eastAsia"/>
          <w:sz w:val="24"/>
        </w:rPr>
        <w:t>于2010年</w:t>
      </w:r>
      <w:r>
        <w:rPr>
          <w:rFonts w:ascii="宋体" w:eastAsia="宋体" w:hAnsi="宋体" w:cs="宋体" w:hint="eastAsia"/>
          <w:sz w:val="24"/>
        </w:rPr>
        <w:t>开通试运营</w:t>
      </w:r>
      <w:r w:rsidRPr="00315BC6">
        <w:rPr>
          <w:rFonts w:ascii="宋体" w:eastAsia="宋体" w:hAnsi="宋体" w:cs="宋体" w:hint="eastAsia"/>
          <w:sz w:val="24"/>
        </w:rPr>
        <w:t>虹桥火车站站</w:t>
      </w:r>
      <w:r>
        <w:rPr>
          <w:rFonts w:ascii="宋体" w:eastAsia="宋体" w:hAnsi="宋体" w:cs="宋体" w:hint="eastAsia"/>
          <w:sz w:val="24"/>
        </w:rPr>
        <w:t>，</w:t>
      </w:r>
      <w:r w:rsidRPr="00315BC6">
        <w:rPr>
          <w:rFonts w:ascii="宋体" w:eastAsia="宋体" w:hAnsi="宋体" w:cs="宋体" w:hint="eastAsia"/>
          <w:sz w:val="24"/>
        </w:rPr>
        <w:t>于2025年</w:t>
      </w:r>
      <w:r>
        <w:rPr>
          <w:rFonts w:ascii="宋体" w:eastAsia="宋体" w:hAnsi="宋体" w:cs="宋体" w:hint="eastAsia"/>
          <w:sz w:val="24"/>
        </w:rPr>
        <w:t>开通试运营</w:t>
      </w:r>
      <w:r w:rsidRPr="00315BC6">
        <w:rPr>
          <w:rFonts w:ascii="宋体" w:eastAsia="宋体" w:hAnsi="宋体" w:cs="宋体" w:hint="eastAsia"/>
          <w:sz w:val="24"/>
        </w:rPr>
        <w:t>蟠祥路·国家会计学院站</w:t>
      </w:r>
      <w:r>
        <w:rPr>
          <w:rFonts w:ascii="宋体" w:eastAsia="宋体" w:hAnsi="宋体" w:cs="宋体" w:hint="eastAsia"/>
          <w:sz w:val="24"/>
        </w:rPr>
        <w:t>。</w:t>
      </w:r>
    </w:p>
    <w:p w14:paraId="7CF3A9B5"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3号线线路概述</w:t>
      </w:r>
    </w:p>
    <w:p w14:paraId="2AC290CC" w14:textId="77777777" w:rsidR="0041284D" w:rsidRPr="00654030" w:rsidRDefault="0041284D" w:rsidP="00654030">
      <w:pPr>
        <w:spacing w:line="360" w:lineRule="auto"/>
        <w:ind w:firstLineChars="200" w:firstLine="480"/>
        <w:rPr>
          <w:rFonts w:ascii="宋体" w:eastAsia="宋体" w:hAnsi="宋体" w:cs="宋体" w:hint="eastAsia"/>
          <w:sz w:val="24"/>
        </w:rPr>
      </w:pPr>
      <w:r w:rsidRPr="00A94042">
        <w:rPr>
          <w:rFonts w:ascii="宋体" w:eastAsia="宋体" w:hAnsi="宋体" w:cs="宋体"/>
          <w:sz w:val="24"/>
        </w:rPr>
        <w:t>上海地铁3号线</w:t>
      </w:r>
      <w:r w:rsidRPr="004649DE">
        <w:rPr>
          <w:rFonts w:ascii="宋体" w:eastAsia="宋体" w:hAnsi="宋体" w:cs="宋体"/>
          <w:sz w:val="24"/>
        </w:rPr>
        <w:t>全长40.3千米，共设29座车站，其中高架站24座，地面站4座，地下站1座</w:t>
      </w:r>
      <w:r>
        <w:rPr>
          <w:rFonts w:ascii="宋体" w:eastAsia="宋体" w:hAnsi="宋体" w:cs="宋体" w:hint="eastAsia"/>
          <w:sz w:val="24"/>
        </w:rPr>
        <w:t>，</w:t>
      </w:r>
      <w:r w:rsidRPr="00315BC6">
        <w:rPr>
          <w:rFonts w:ascii="宋体" w:eastAsia="宋体" w:hAnsi="宋体" w:cs="宋体" w:hint="eastAsia"/>
          <w:sz w:val="24"/>
        </w:rPr>
        <w:t>于</w:t>
      </w:r>
      <w:r w:rsidRPr="004A66CF">
        <w:rPr>
          <w:rFonts w:ascii="宋体" w:eastAsia="宋体" w:hAnsi="宋体" w:cs="宋体" w:hint="eastAsia"/>
          <w:sz w:val="24"/>
        </w:rPr>
        <w:t>2000年</w:t>
      </w:r>
      <w:r>
        <w:rPr>
          <w:rFonts w:ascii="宋体" w:eastAsia="宋体" w:hAnsi="宋体" w:cs="宋体" w:hint="eastAsia"/>
          <w:sz w:val="24"/>
        </w:rPr>
        <w:t>开通试运营</w:t>
      </w:r>
      <w:r w:rsidRPr="004A66CF">
        <w:rPr>
          <w:rFonts w:ascii="宋体" w:eastAsia="宋体" w:hAnsi="宋体" w:cs="宋体" w:hint="eastAsia"/>
          <w:sz w:val="24"/>
        </w:rPr>
        <w:t>一期工程（上海南站站至江湾镇站）</w:t>
      </w:r>
      <w:r>
        <w:rPr>
          <w:rFonts w:ascii="宋体" w:eastAsia="宋体" w:hAnsi="宋体" w:cs="宋体" w:hint="eastAsia"/>
          <w:sz w:val="24"/>
        </w:rPr>
        <w:t>，于</w:t>
      </w:r>
      <w:r w:rsidRPr="00965CD4">
        <w:rPr>
          <w:rFonts w:ascii="宋体" w:eastAsia="宋体" w:hAnsi="宋体" w:cs="宋体" w:hint="eastAsia"/>
          <w:sz w:val="24"/>
        </w:rPr>
        <w:t>2006年</w:t>
      </w:r>
      <w:r>
        <w:rPr>
          <w:rFonts w:ascii="宋体" w:eastAsia="宋体" w:hAnsi="宋体" w:cs="宋体" w:hint="eastAsia"/>
          <w:sz w:val="24"/>
        </w:rPr>
        <w:t>开通试运营</w:t>
      </w:r>
      <w:r w:rsidRPr="00515CD3">
        <w:rPr>
          <w:rFonts w:ascii="宋体" w:eastAsia="宋体" w:hAnsi="宋体" w:cs="宋体" w:hint="eastAsia"/>
          <w:sz w:val="24"/>
        </w:rPr>
        <w:t>北延伸段（江湾镇站【不含】至江杨北路站）</w:t>
      </w:r>
      <w:r>
        <w:rPr>
          <w:rFonts w:ascii="宋体" w:eastAsia="宋体" w:hAnsi="宋体" w:cs="宋体" w:hint="eastAsia"/>
          <w:sz w:val="24"/>
        </w:rPr>
        <w:t>。</w:t>
      </w:r>
    </w:p>
    <w:p w14:paraId="0539A852"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4号线线路概述</w:t>
      </w:r>
    </w:p>
    <w:p w14:paraId="0FFB0CD6" w14:textId="77777777" w:rsidR="0041284D" w:rsidRPr="00654030" w:rsidRDefault="0041284D" w:rsidP="00654030">
      <w:pPr>
        <w:spacing w:line="360" w:lineRule="auto"/>
        <w:ind w:firstLineChars="200" w:firstLine="480"/>
        <w:rPr>
          <w:rFonts w:ascii="宋体" w:eastAsia="宋体" w:hAnsi="宋体" w:cs="宋体" w:hint="eastAsia"/>
          <w:sz w:val="24"/>
        </w:rPr>
      </w:pPr>
      <w:r w:rsidRPr="00625D2E">
        <w:rPr>
          <w:rFonts w:ascii="宋体" w:eastAsia="宋体" w:hAnsi="宋体" w:cs="宋体"/>
          <w:sz w:val="24"/>
        </w:rPr>
        <w:t>上海地铁4号线全长33.6千米，共设26座车站，其中高架车站8座，地面车站1座，地下车站17座</w:t>
      </w:r>
      <w:r>
        <w:rPr>
          <w:rFonts w:ascii="宋体" w:eastAsia="宋体" w:hAnsi="宋体" w:cs="宋体" w:hint="eastAsia"/>
          <w:sz w:val="24"/>
        </w:rPr>
        <w:t>，于</w:t>
      </w:r>
      <w:r w:rsidRPr="00302948">
        <w:rPr>
          <w:rFonts w:ascii="宋体" w:eastAsia="宋体" w:hAnsi="宋体" w:cs="宋体" w:hint="eastAsia"/>
          <w:sz w:val="24"/>
        </w:rPr>
        <w:t>2005年</w:t>
      </w:r>
      <w:r>
        <w:rPr>
          <w:rFonts w:ascii="宋体" w:eastAsia="宋体" w:hAnsi="宋体" w:cs="宋体" w:hint="eastAsia"/>
          <w:sz w:val="24"/>
        </w:rPr>
        <w:t>开通试运营</w:t>
      </w:r>
      <w:r w:rsidRPr="00302948">
        <w:rPr>
          <w:rFonts w:ascii="宋体" w:eastAsia="宋体" w:hAnsi="宋体" w:cs="宋体" w:hint="eastAsia"/>
          <w:sz w:val="24"/>
        </w:rPr>
        <w:t>一期工程（大木桥路站至蓝村路站）</w:t>
      </w:r>
      <w:r>
        <w:rPr>
          <w:rFonts w:ascii="宋体" w:eastAsia="宋体" w:hAnsi="宋体" w:cs="宋体" w:hint="eastAsia"/>
          <w:sz w:val="24"/>
        </w:rPr>
        <w:t>，于</w:t>
      </w:r>
      <w:r w:rsidRPr="00F948DA">
        <w:rPr>
          <w:rFonts w:ascii="宋体" w:eastAsia="宋体" w:hAnsi="宋体" w:cs="宋体"/>
          <w:sz w:val="24"/>
        </w:rPr>
        <w:t>2007年</w:t>
      </w:r>
      <w:r w:rsidRPr="00F72CD9">
        <w:rPr>
          <w:rFonts w:ascii="宋体" w:eastAsia="宋体" w:hAnsi="宋体" w:cs="宋体" w:hint="eastAsia"/>
          <w:sz w:val="24"/>
        </w:rPr>
        <w:t>环通段投入运营</w:t>
      </w:r>
      <w:r>
        <w:rPr>
          <w:rFonts w:ascii="宋体" w:eastAsia="宋体" w:hAnsi="宋体" w:cs="宋体" w:hint="eastAsia"/>
          <w:sz w:val="24"/>
        </w:rPr>
        <w:t>。</w:t>
      </w:r>
    </w:p>
    <w:p w14:paraId="2D282651"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5号线线路概述</w:t>
      </w:r>
    </w:p>
    <w:p w14:paraId="7852AA38" w14:textId="77777777" w:rsidR="0041284D" w:rsidRPr="00654030" w:rsidRDefault="0041284D" w:rsidP="00654030">
      <w:pPr>
        <w:spacing w:line="360" w:lineRule="auto"/>
        <w:ind w:firstLineChars="200" w:firstLine="480"/>
        <w:rPr>
          <w:rFonts w:ascii="宋体" w:eastAsia="宋体" w:hAnsi="宋体" w:cs="宋体" w:hint="eastAsia"/>
          <w:sz w:val="24"/>
        </w:rPr>
      </w:pPr>
      <w:r w:rsidRPr="00513CC9">
        <w:rPr>
          <w:rFonts w:ascii="宋体" w:eastAsia="宋体" w:hAnsi="宋体" w:cs="宋体"/>
          <w:sz w:val="24"/>
        </w:rPr>
        <w:t>上海地铁5号线</w:t>
      </w:r>
      <w:r w:rsidRPr="001C31EF">
        <w:rPr>
          <w:rFonts w:ascii="宋体" w:eastAsia="宋体" w:hAnsi="宋体" w:cs="宋体"/>
          <w:sz w:val="24"/>
        </w:rPr>
        <w:t>全长32.7千米</w:t>
      </w:r>
      <w:r>
        <w:rPr>
          <w:rFonts w:ascii="宋体" w:eastAsia="宋体" w:hAnsi="宋体" w:cs="宋体"/>
          <w:sz w:val="24"/>
        </w:rPr>
        <w:t>，</w:t>
      </w:r>
      <w:r w:rsidRPr="001C31EF">
        <w:rPr>
          <w:rFonts w:ascii="宋体" w:eastAsia="宋体" w:hAnsi="宋体" w:cs="宋体"/>
          <w:sz w:val="24"/>
        </w:rPr>
        <w:t>共设19座车站，其中4座地下站、14座高架站、1座地面站</w:t>
      </w:r>
      <w:r>
        <w:rPr>
          <w:rFonts w:ascii="宋体" w:eastAsia="宋体" w:hAnsi="宋体" w:cs="宋体" w:hint="eastAsia"/>
          <w:sz w:val="24"/>
        </w:rPr>
        <w:t>，</w:t>
      </w:r>
      <w:r w:rsidRPr="001C31EF">
        <w:rPr>
          <w:rFonts w:ascii="宋体" w:eastAsia="宋体" w:hAnsi="宋体" w:cs="宋体" w:hint="eastAsia"/>
          <w:sz w:val="24"/>
        </w:rPr>
        <w:t>于2003年</w:t>
      </w:r>
      <w:r>
        <w:rPr>
          <w:rFonts w:ascii="宋体" w:eastAsia="宋体" w:hAnsi="宋体" w:cs="宋体" w:hint="eastAsia"/>
          <w:sz w:val="24"/>
        </w:rPr>
        <w:t>开通试运营</w:t>
      </w:r>
      <w:r w:rsidRPr="001C31EF">
        <w:rPr>
          <w:rFonts w:ascii="宋体" w:eastAsia="宋体" w:hAnsi="宋体" w:cs="宋体" w:hint="eastAsia"/>
          <w:sz w:val="24"/>
        </w:rPr>
        <w:t>（莘庄站至闵行开发区站）</w:t>
      </w:r>
      <w:r>
        <w:rPr>
          <w:rFonts w:ascii="宋体" w:eastAsia="宋体" w:hAnsi="宋体" w:cs="宋体" w:hint="eastAsia"/>
          <w:sz w:val="24"/>
        </w:rPr>
        <w:t>，</w:t>
      </w:r>
      <w:r w:rsidRPr="001C31EF">
        <w:rPr>
          <w:rFonts w:ascii="宋体" w:eastAsia="宋体" w:hAnsi="宋体" w:cs="宋体" w:hint="eastAsia"/>
          <w:sz w:val="24"/>
        </w:rPr>
        <w:t>于2018年</w:t>
      </w:r>
      <w:r>
        <w:rPr>
          <w:rFonts w:ascii="宋体" w:eastAsia="宋体" w:hAnsi="宋体" w:cs="宋体" w:hint="eastAsia"/>
          <w:sz w:val="24"/>
        </w:rPr>
        <w:t>开通试运营</w:t>
      </w:r>
      <w:r w:rsidRPr="001C31EF">
        <w:rPr>
          <w:rFonts w:ascii="宋体" w:eastAsia="宋体" w:hAnsi="宋体" w:cs="宋体" w:hint="eastAsia"/>
          <w:sz w:val="24"/>
        </w:rPr>
        <w:t>南延伸段（东川路站【不含】至奉贤新城站）</w:t>
      </w:r>
      <w:r>
        <w:rPr>
          <w:rFonts w:ascii="宋体" w:eastAsia="宋体" w:hAnsi="宋体" w:cs="宋体" w:hint="eastAsia"/>
          <w:sz w:val="24"/>
        </w:rPr>
        <w:t>。</w:t>
      </w:r>
    </w:p>
    <w:p w14:paraId="16591A69"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6号线线路概述</w:t>
      </w:r>
    </w:p>
    <w:p w14:paraId="7356EF8E" w14:textId="77777777" w:rsidR="0041284D" w:rsidRPr="00654030" w:rsidRDefault="0041284D" w:rsidP="00654030">
      <w:pPr>
        <w:spacing w:line="360" w:lineRule="auto"/>
        <w:ind w:firstLineChars="200" w:firstLine="480"/>
        <w:rPr>
          <w:rFonts w:ascii="宋体" w:eastAsia="宋体" w:hAnsi="宋体" w:cs="宋体" w:hint="eastAsia"/>
          <w:sz w:val="24"/>
        </w:rPr>
      </w:pPr>
      <w:r w:rsidRPr="00412C51">
        <w:rPr>
          <w:rFonts w:ascii="宋体" w:eastAsia="宋体" w:hAnsi="宋体" w:cs="宋体"/>
          <w:sz w:val="24"/>
        </w:rPr>
        <w:t>上海地铁6号线全长33.521千米</w:t>
      </w:r>
      <w:r>
        <w:rPr>
          <w:rFonts w:ascii="宋体" w:eastAsia="宋体" w:hAnsi="宋体" w:cs="宋体"/>
          <w:sz w:val="24"/>
        </w:rPr>
        <w:t>，</w:t>
      </w:r>
      <w:r w:rsidRPr="00412C51">
        <w:rPr>
          <w:rFonts w:ascii="宋体" w:eastAsia="宋体" w:hAnsi="宋体" w:cs="宋体"/>
          <w:sz w:val="24"/>
        </w:rPr>
        <w:t>共设28座车站，其中19座地下站、9座高架站</w:t>
      </w:r>
      <w:r>
        <w:rPr>
          <w:rFonts w:ascii="宋体" w:eastAsia="宋体" w:hAnsi="宋体" w:cs="宋体" w:hint="eastAsia"/>
          <w:sz w:val="24"/>
        </w:rPr>
        <w:t>，</w:t>
      </w:r>
      <w:r w:rsidRPr="004B0774">
        <w:rPr>
          <w:rFonts w:ascii="宋体" w:eastAsia="宋体" w:hAnsi="宋体" w:cs="宋体" w:hint="eastAsia"/>
          <w:sz w:val="24"/>
        </w:rPr>
        <w:t>于2007年</w:t>
      </w:r>
      <w:r>
        <w:rPr>
          <w:rFonts w:ascii="宋体" w:eastAsia="宋体" w:hAnsi="宋体" w:cs="宋体" w:hint="eastAsia"/>
          <w:sz w:val="24"/>
        </w:rPr>
        <w:t>开通试运营</w:t>
      </w:r>
      <w:r w:rsidRPr="004B0774">
        <w:rPr>
          <w:rFonts w:ascii="宋体" w:eastAsia="宋体" w:hAnsi="宋体" w:cs="宋体" w:hint="eastAsia"/>
          <w:sz w:val="24"/>
        </w:rPr>
        <w:t>（港城路站至灵岩南路站），2011年东方体育中心站【原济阳路站】</w:t>
      </w:r>
      <w:r>
        <w:rPr>
          <w:rFonts w:ascii="宋体" w:eastAsia="宋体" w:hAnsi="宋体" w:cs="宋体" w:hint="eastAsia"/>
          <w:sz w:val="24"/>
        </w:rPr>
        <w:t>开通试运营。</w:t>
      </w:r>
    </w:p>
    <w:p w14:paraId="69310A60"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7号线线路概述</w:t>
      </w:r>
    </w:p>
    <w:p w14:paraId="19680561" w14:textId="77777777" w:rsidR="0041284D" w:rsidRPr="00654030" w:rsidRDefault="0041284D" w:rsidP="00654030">
      <w:pPr>
        <w:spacing w:line="360" w:lineRule="auto"/>
        <w:ind w:firstLineChars="200" w:firstLine="480"/>
        <w:rPr>
          <w:rFonts w:ascii="宋体" w:eastAsia="宋体" w:hAnsi="宋体" w:cs="宋体" w:hint="eastAsia"/>
          <w:sz w:val="24"/>
        </w:rPr>
      </w:pPr>
      <w:r w:rsidRPr="00F2322F">
        <w:rPr>
          <w:rFonts w:ascii="宋体" w:eastAsia="宋体" w:hAnsi="宋体" w:cs="宋体" w:hint="eastAsia"/>
          <w:sz w:val="24"/>
        </w:rPr>
        <w:t>上海地铁7号线全长44.35千米</w:t>
      </w:r>
      <w:r>
        <w:rPr>
          <w:rFonts w:ascii="宋体" w:eastAsia="宋体" w:hAnsi="宋体" w:cs="宋体" w:hint="eastAsia"/>
          <w:sz w:val="24"/>
        </w:rPr>
        <w:t>，</w:t>
      </w:r>
      <w:r w:rsidRPr="00F2322F">
        <w:rPr>
          <w:rFonts w:ascii="宋体" w:eastAsia="宋体" w:hAnsi="宋体" w:cs="宋体" w:hint="eastAsia"/>
          <w:sz w:val="24"/>
        </w:rPr>
        <w:t>其中高架线2.6千米，地下线41.75千米，共设33座车站，其中高架站2座，地下站31座</w:t>
      </w:r>
      <w:r>
        <w:rPr>
          <w:rFonts w:ascii="宋体" w:eastAsia="宋体" w:hAnsi="宋体" w:cs="宋体" w:hint="eastAsia"/>
          <w:sz w:val="24"/>
        </w:rPr>
        <w:t>，</w:t>
      </w:r>
      <w:r w:rsidRPr="007B3387">
        <w:rPr>
          <w:rFonts w:ascii="宋体" w:eastAsia="宋体" w:hAnsi="宋体" w:cs="宋体" w:hint="eastAsia"/>
          <w:sz w:val="24"/>
        </w:rPr>
        <w:t>于2009年</w:t>
      </w:r>
      <w:r>
        <w:rPr>
          <w:rFonts w:ascii="宋体" w:eastAsia="宋体" w:hAnsi="宋体" w:cs="宋体" w:hint="eastAsia"/>
          <w:sz w:val="24"/>
        </w:rPr>
        <w:t>开通试运营</w:t>
      </w:r>
      <w:r w:rsidRPr="007B3387">
        <w:rPr>
          <w:rFonts w:ascii="宋体" w:eastAsia="宋体" w:hAnsi="宋体" w:cs="宋体" w:hint="eastAsia"/>
          <w:sz w:val="24"/>
        </w:rPr>
        <w:t>一期工程（上海大学站至花木路站【后滩站暂缓开通】），2010年</w:t>
      </w:r>
      <w:r>
        <w:rPr>
          <w:rFonts w:ascii="宋体" w:eastAsia="宋体" w:hAnsi="宋体" w:cs="宋体" w:hint="eastAsia"/>
          <w:sz w:val="24"/>
        </w:rPr>
        <w:t>开通试运营</w:t>
      </w:r>
      <w:r w:rsidRPr="007B3387">
        <w:rPr>
          <w:rFonts w:ascii="宋体" w:eastAsia="宋体" w:hAnsi="宋体" w:cs="宋体" w:hint="eastAsia"/>
          <w:sz w:val="24"/>
        </w:rPr>
        <w:t>后滩站</w:t>
      </w:r>
      <w:r>
        <w:rPr>
          <w:rFonts w:ascii="宋体" w:eastAsia="宋体" w:hAnsi="宋体" w:cs="宋体" w:hint="eastAsia"/>
          <w:sz w:val="24"/>
        </w:rPr>
        <w:t>及</w:t>
      </w:r>
      <w:r w:rsidRPr="007B3387">
        <w:rPr>
          <w:rFonts w:ascii="宋体" w:eastAsia="宋体" w:hAnsi="宋体" w:cs="宋体" w:hint="eastAsia"/>
          <w:sz w:val="24"/>
        </w:rPr>
        <w:t>北延伸段（美兰湖站至上海大学站【不含】{其中潘广路站、刘行站、祁华路站暂缓开通}），2011年</w:t>
      </w:r>
      <w:r>
        <w:rPr>
          <w:rFonts w:ascii="宋体" w:eastAsia="宋体" w:hAnsi="宋体" w:cs="宋体" w:hint="eastAsia"/>
          <w:sz w:val="24"/>
        </w:rPr>
        <w:t>开通试运营</w:t>
      </w:r>
      <w:r w:rsidRPr="007B3387">
        <w:rPr>
          <w:rFonts w:ascii="宋体" w:eastAsia="宋体" w:hAnsi="宋体" w:cs="宋体" w:hint="eastAsia"/>
          <w:sz w:val="24"/>
        </w:rPr>
        <w:t>潘广路站、刘行站，2014年</w:t>
      </w:r>
      <w:r>
        <w:rPr>
          <w:rFonts w:ascii="宋体" w:eastAsia="宋体" w:hAnsi="宋体" w:cs="宋体" w:hint="eastAsia"/>
          <w:sz w:val="24"/>
        </w:rPr>
        <w:t>开通试运营</w:t>
      </w:r>
      <w:r w:rsidRPr="007B3387">
        <w:rPr>
          <w:rFonts w:ascii="宋体" w:eastAsia="宋体" w:hAnsi="宋体" w:cs="宋体" w:hint="eastAsia"/>
          <w:sz w:val="24"/>
        </w:rPr>
        <w:t>祁华路站</w:t>
      </w:r>
      <w:r>
        <w:rPr>
          <w:rFonts w:ascii="宋体" w:eastAsia="宋体" w:hAnsi="宋体" w:cs="宋体" w:hint="eastAsia"/>
          <w:sz w:val="24"/>
        </w:rPr>
        <w:t>。</w:t>
      </w:r>
    </w:p>
    <w:p w14:paraId="46A3216C"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8号线线路概述</w:t>
      </w:r>
    </w:p>
    <w:p w14:paraId="7B45F523" w14:textId="77777777" w:rsidR="0041284D" w:rsidRPr="00654030" w:rsidRDefault="0041284D" w:rsidP="00654030">
      <w:pPr>
        <w:spacing w:line="360" w:lineRule="auto"/>
        <w:ind w:firstLineChars="200" w:firstLine="480"/>
        <w:rPr>
          <w:rFonts w:ascii="宋体" w:eastAsia="宋体" w:hAnsi="宋体" w:cs="宋体" w:hint="eastAsia"/>
          <w:sz w:val="24"/>
        </w:rPr>
      </w:pPr>
      <w:r w:rsidRPr="00442A05">
        <w:rPr>
          <w:rFonts w:ascii="宋体" w:eastAsia="宋体" w:hAnsi="宋体" w:cs="宋体"/>
          <w:sz w:val="24"/>
        </w:rPr>
        <w:t>上海地铁8号线全长37.5千米</w:t>
      </w:r>
      <w:r>
        <w:rPr>
          <w:rFonts w:ascii="宋体" w:eastAsia="宋体" w:hAnsi="宋体" w:cs="宋体"/>
          <w:sz w:val="24"/>
        </w:rPr>
        <w:t>，</w:t>
      </w:r>
      <w:r w:rsidRPr="00442A05">
        <w:rPr>
          <w:rFonts w:ascii="宋体" w:eastAsia="宋体" w:hAnsi="宋体" w:cs="宋体"/>
          <w:sz w:val="24"/>
        </w:rPr>
        <w:t>共设30座车站，其中26座地下站、4座</w:t>
      </w:r>
      <w:r w:rsidRPr="00442A05">
        <w:rPr>
          <w:rFonts w:ascii="宋体" w:eastAsia="宋体" w:hAnsi="宋体" w:cs="宋体"/>
          <w:sz w:val="24"/>
        </w:rPr>
        <w:lastRenderedPageBreak/>
        <w:t>高架站</w:t>
      </w:r>
      <w:r>
        <w:rPr>
          <w:rFonts w:ascii="宋体" w:eastAsia="宋体" w:hAnsi="宋体" w:cs="宋体" w:hint="eastAsia"/>
          <w:sz w:val="24"/>
        </w:rPr>
        <w:t>，</w:t>
      </w:r>
      <w:r w:rsidRPr="00315D73">
        <w:rPr>
          <w:rFonts w:ascii="宋体" w:eastAsia="宋体" w:hAnsi="宋体" w:cs="宋体" w:hint="eastAsia"/>
          <w:sz w:val="24"/>
        </w:rPr>
        <w:t>于2007年</w:t>
      </w:r>
      <w:r>
        <w:rPr>
          <w:rFonts w:ascii="宋体" w:eastAsia="宋体" w:hAnsi="宋体" w:cs="宋体" w:hint="eastAsia"/>
          <w:sz w:val="24"/>
        </w:rPr>
        <w:t>开通试运营</w:t>
      </w:r>
      <w:r w:rsidRPr="00315D73">
        <w:rPr>
          <w:rFonts w:ascii="宋体" w:eastAsia="宋体" w:hAnsi="宋体" w:cs="宋体" w:hint="eastAsia"/>
          <w:sz w:val="24"/>
        </w:rPr>
        <w:t>一期工程（市光路站至耀华路站），</w:t>
      </w:r>
      <w:r>
        <w:rPr>
          <w:rFonts w:ascii="宋体" w:eastAsia="宋体" w:hAnsi="宋体" w:cs="宋体" w:hint="eastAsia"/>
          <w:sz w:val="24"/>
        </w:rPr>
        <w:t>于</w:t>
      </w:r>
      <w:r w:rsidRPr="00315D73">
        <w:rPr>
          <w:rFonts w:ascii="宋体" w:eastAsia="宋体" w:hAnsi="宋体" w:cs="宋体" w:hint="eastAsia"/>
          <w:sz w:val="24"/>
        </w:rPr>
        <w:t>2009年</w:t>
      </w:r>
      <w:r>
        <w:rPr>
          <w:rFonts w:ascii="宋体" w:eastAsia="宋体" w:hAnsi="宋体" w:cs="宋体" w:hint="eastAsia"/>
          <w:sz w:val="24"/>
        </w:rPr>
        <w:t>开通试运营</w:t>
      </w:r>
      <w:r w:rsidRPr="00315D73">
        <w:rPr>
          <w:rFonts w:ascii="宋体" w:eastAsia="宋体" w:hAnsi="宋体" w:cs="宋体" w:hint="eastAsia"/>
          <w:sz w:val="24"/>
        </w:rPr>
        <w:t>二期工程（耀华路站【不含】至航天博物馆站）</w:t>
      </w:r>
      <w:r>
        <w:rPr>
          <w:rFonts w:ascii="宋体" w:eastAsia="宋体" w:hAnsi="宋体" w:cs="宋体" w:hint="eastAsia"/>
          <w:sz w:val="24"/>
        </w:rPr>
        <w:t>。</w:t>
      </w:r>
    </w:p>
    <w:p w14:paraId="45DA35CD"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sidRPr="00D5637C">
        <w:rPr>
          <w:rFonts w:ascii="宋体" w:eastAsia="宋体" w:hAnsi="宋体" w:hint="eastAsia"/>
          <w:bCs/>
          <w:sz w:val="24"/>
          <w:szCs w:val="32"/>
        </w:rPr>
        <w:t>9号线线路概述</w:t>
      </w:r>
    </w:p>
    <w:p w14:paraId="5F4EDD80" w14:textId="77777777" w:rsidR="0041284D" w:rsidRPr="00654030" w:rsidRDefault="0041284D" w:rsidP="00654030">
      <w:pPr>
        <w:spacing w:line="360" w:lineRule="auto"/>
        <w:ind w:firstLineChars="200" w:firstLine="480"/>
        <w:rPr>
          <w:rFonts w:ascii="宋体" w:eastAsia="宋体" w:hAnsi="宋体" w:cs="宋体" w:hint="eastAsia"/>
          <w:sz w:val="24"/>
        </w:rPr>
      </w:pPr>
      <w:r w:rsidRPr="00AD1B50">
        <w:rPr>
          <w:rFonts w:ascii="宋体" w:eastAsia="宋体" w:hAnsi="宋体" w:cs="宋体"/>
          <w:sz w:val="24"/>
        </w:rPr>
        <w:t>上海地铁9号线全长约65千米</w:t>
      </w:r>
      <w:r>
        <w:rPr>
          <w:rFonts w:ascii="宋体" w:eastAsia="宋体" w:hAnsi="宋体" w:cs="宋体"/>
          <w:sz w:val="24"/>
        </w:rPr>
        <w:t>，</w:t>
      </w:r>
      <w:r w:rsidRPr="00AD1B50">
        <w:rPr>
          <w:rFonts w:ascii="宋体" w:eastAsia="宋体" w:hAnsi="宋体" w:cs="宋体"/>
          <w:sz w:val="24"/>
        </w:rPr>
        <w:t>共设35座车站，其中31座地下站、4座高架站，全线共有11座换乘站</w:t>
      </w:r>
      <w:r>
        <w:rPr>
          <w:rFonts w:ascii="宋体" w:eastAsia="宋体" w:hAnsi="宋体" w:cs="宋体" w:hint="eastAsia"/>
          <w:sz w:val="24"/>
        </w:rPr>
        <w:t>，</w:t>
      </w:r>
      <w:r w:rsidRPr="008532D1">
        <w:rPr>
          <w:rFonts w:ascii="宋体" w:eastAsia="宋体" w:hAnsi="宋体" w:cs="宋体" w:hint="eastAsia"/>
          <w:sz w:val="24"/>
        </w:rPr>
        <w:t>于2007年</w:t>
      </w:r>
      <w:r>
        <w:rPr>
          <w:rFonts w:ascii="宋体" w:eastAsia="宋体" w:hAnsi="宋体" w:cs="宋体" w:hint="eastAsia"/>
          <w:sz w:val="24"/>
        </w:rPr>
        <w:t>开通试运营</w:t>
      </w:r>
      <w:r w:rsidRPr="008532D1">
        <w:rPr>
          <w:rFonts w:ascii="宋体" w:eastAsia="宋体" w:hAnsi="宋体" w:cs="宋体" w:hint="eastAsia"/>
          <w:sz w:val="24"/>
        </w:rPr>
        <w:t>一期工程（松江新城站至桂林路站），</w:t>
      </w:r>
      <w:r>
        <w:rPr>
          <w:rFonts w:ascii="宋体" w:eastAsia="宋体" w:hAnsi="宋体" w:cs="宋体" w:hint="eastAsia"/>
          <w:sz w:val="24"/>
        </w:rPr>
        <w:t>于</w:t>
      </w:r>
      <w:r w:rsidRPr="008532D1">
        <w:rPr>
          <w:rFonts w:ascii="宋体" w:eastAsia="宋体" w:hAnsi="宋体" w:cs="宋体"/>
          <w:sz w:val="24"/>
        </w:rPr>
        <w:t>2009年二期工程（宜山路站【不含】至世纪大道站）</w:t>
      </w:r>
      <w:r>
        <w:rPr>
          <w:rFonts w:ascii="宋体" w:eastAsia="宋体" w:hAnsi="宋体" w:cs="宋体"/>
          <w:sz w:val="24"/>
        </w:rPr>
        <w:t>开通试运营</w:t>
      </w:r>
      <w:r>
        <w:rPr>
          <w:rFonts w:ascii="宋体" w:eastAsia="宋体" w:hAnsi="宋体" w:cs="宋体" w:hint="eastAsia"/>
          <w:sz w:val="24"/>
        </w:rPr>
        <w:t>，</w:t>
      </w:r>
      <w:r w:rsidRPr="00C07A40">
        <w:rPr>
          <w:rFonts w:ascii="宋体" w:eastAsia="宋体" w:hAnsi="宋体" w:cs="宋体"/>
          <w:sz w:val="24"/>
        </w:rPr>
        <w:t>2012年</w:t>
      </w:r>
      <w:r w:rsidRPr="009A05A8">
        <w:rPr>
          <w:rFonts w:ascii="宋体" w:eastAsia="宋体" w:hAnsi="宋体" w:cs="宋体" w:hint="eastAsia"/>
          <w:sz w:val="24"/>
        </w:rPr>
        <w:t>三期南延伸段工程（上海松江站站【原松江南站站】至松江新城站【不含】）</w:t>
      </w:r>
      <w:r>
        <w:rPr>
          <w:rFonts w:ascii="宋体" w:eastAsia="宋体" w:hAnsi="宋体" w:cs="宋体" w:hint="eastAsia"/>
          <w:sz w:val="24"/>
        </w:rPr>
        <w:t>开通试运营，于</w:t>
      </w:r>
      <w:r w:rsidRPr="009A05A8">
        <w:rPr>
          <w:rFonts w:ascii="宋体" w:eastAsia="宋体" w:hAnsi="宋体" w:cs="宋体"/>
          <w:sz w:val="24"/>
        </w:rPr>
        <w:t>2017年三期东延伸段（杨高中路站【不含】至曹路站）</w:t>
      </w:r>
      <w:r>
        <w:rPr>
          <w:rFonts w:ascii="宋体" w:eastAsia="宋体" w:hAnsi="宋体" w:cs="宋体"/>
          <w:sz w:val="24"/>
        </w:rPr>
        <w:t>开通试运营</w:t>
      </w:r>
      <w:r>
        <w:rPr>
          <w:rFonts w:ascii="宋体" w:eastAsia="宋体" w:hAnsi="宋体" w:cs="宋体" w:hint="eastAsia"/>
          <w:sz w:val="24"/>
        </w:rPr>
        <w:t>。</w:t>
      </w:r>
    </w:p>
    <w:p w14:paraId="6F946425"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10号线线路概述</w:t>
      </w:r>
    </w:p>
    <w:p w14:paraId="2AD2C7D1" w14:textId="77777777" w:rsidR="0041284D" w:rsidRPr="00654030" w:rsidRDefault="0041284D" w:rsidP="00654030">
      <w:pPr>
        <w:spacing w:line="360" w:lineRule="auto"/>
        <w:ind w:firstLineChars="200" w:firstLine="480"/>
        <w:rPr>
          <w:rFonts w:ascii="宋体" w:eastAsia="宋体" w:hAnsi="宋体" w:cs="宋体" w:hint="eastAsia"/>
          <w:sz w:val="24"/>
        </w:rPr>
      </w:pPr>
      <w:r w:rsidRPr="00444084">
        <w:rPr>
          <w:rFonts w:ascii="宋体" w:eastAsia="宋体" w:hAnsi="宋体" w:cs="宋体" w:hint="eastAsia"/>
          <w:sz w:val="24"/>
        </w:rPr>
        <w:t>上海地铁10号线全长46千米</w:t>
      </w:r>
      <w:r>
        <w:rPr>
          <w:rFonts w:ascii="宋体" w:eastAsia="宋体" w:hAnsi="宋体" w:cs="宋体" w:hint="eastAsia"/>
          <w:sz w:val="24"/>
        </w:rPr>
        <w:t>，</w:t>
      </w:r>
      <w:r w:rsidRPr="00444084">
        <w:rPr>
          <w:rFonts w:ascii="宋体" w:eastAsia="宋体" w:hAnsi="宋体" w:cs="宋体" w:hint="eastAsia"/>
          <w:sz w:val="24"/>
        </w:rPr>
        <w:t>其中高架线5千米，地下线41千米，共设37座车站，其中高架站5座，地下站32座</w:t>
      </w:r>
      <w:r>
        <w:rPr>
          <w:rFonts w:ascii="宋体" w:eastAsia="宋体" w:hAnsi="宋体" w:cs="宋体" w:hint="eastAsia"/>
          <w:sz w:val="24"/>
        </w:rPr>
        <w:t>，</w:t>
      </w:r>
      <w:r w:rsidRPr="00444084">
        <w:rPr>
          <w:rFonts w:ascii="宋体" w:eastAsia="宋体" w:hAnsi="宋体" w:cs="宋体" w:hint="eastAsia"/>
          <w:sz w:val="24"/>
        </w:rPr>
        <w:t>于2010年</w:t>
      </w:r>
      <w:r>
        <w:rPr>
          <w:rFonts w:ascii="宋体" w:eastAsia="宋体" w:hAnsi="宋体" w:cs="宋体" w:hint="eastAsia"/>
          <w:sz w:val="24"/>
        </w:rPr>
        <w:t>开通试运营</w:t>
      </w:r>
      <w:r w:rsidRPr="00444084">
        <w:rPr>
          <w:rFonts w:ascii="宋体" w:eastAsia="宋体" w:hAnsi="宋体" w:cs="宋体" w:hint="eastAsia"/>
          <w:sz w:val="24"/>
        </w:rPr>
        <w:t>主线龙溪路站以东部分（新江湾城站至龙溪路站）</w:t>
      </w:r>
      <w:r>
        <w:rPr>
          <w:rFonts w:ascii="宋体" w:eastAsia="宋体" w:hAnsi="宋体" w:cs="宋体" w:hint="eastAsia"/>
          <w:sz w:val="24"/>
        </w:rPr>
        <w:t>、</w:t>
      </w:r>
      <w:r w:rsidRPr="00444084">
        <w:rPr>
          <w:rFonts w:ascii="宋体" w:eastAsia="宋体" w:hAnsi="宋体" w:cs="宋体" w:hint="eastAsia"/>
          <w:sz w:val="24"/>
        </w:rPr>
        <w:t>支线部分（龙溪路站【不含】至航中路站）</w:t>
      </w:r>
      <w:r>
        <w:rPr>
          <w:rFonts w:ascii="宋体" w:eastAsia="宋体" w:hAnsi="宋体" w:cs="宋体" w:hint="eastAsia"/>
          <w:sz w:val="24"/>
        </w:rPr>
        <w:t>及</w:t>
      </w:r>
      <w:r w:rsidRPr="00444084">
        <w:rPr>
          <w:rFonts w:ascii="宋体" w:eastAsia="宋体" w:hAnsi="宋体" w:cs="宋体" w:hint="eastAsia"/>
          <w:sz w:val="24"/>
        </w:rPr>
        <w:t>剩余段（龙溪路站【不含】至虹桥火车站站），于2020年开通二期（基隆路站至新江湾城站【不含】）</w:t>
      </w:r>
      <w:r>
        <w:rPr>
          <w:rFonts w:ascii="宋体" w:eastAsia="宋体" w:hAnsi="宋体" w:cs="宋体" w:hint="eastAsia"/>
          <w:sz w:val="24"/>
        </w:rPr>
        <w:t>。</w:t>
      </w:r>
    </w:p>
    <w:p w14:paraId="734877D0"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11号线线路概述</w:t>
      </w:r>
    </w:p>
    <w:p w14:paraId="3E294D11" w14:textId="77777777" w:rsidR="0041284D" w:rsidRPr="00654030" w:rsidRDefault="0041284D" w:rsidP="00654030">
      <w:pPr>
        <w:spacing w:line="360" w:lineRule="auto"/>
        <w:ind w:firstLineChars="200" w:firstLine="480"/>
        <w:rPr>
          <w:rFonts w:ascii="宋体" w:eastAsia="宋体" w:hAnsi="宋体" w:cs="宋体" w:hint="eastAsia"/>
          <w:sz w:val="24"/>
        </w:rPr>
      </w:pPr>
      <w:r w:rsidRPr="0058278B">
        <w:rPr>
          <w:rFonts w:ascii="宋体" w:eastAsia="宋体" w:hAnsi="宋体" w:cs="宋体"/>
          <w:sz w:val="24"/>
        </w:rPr>
        <w:t>上海地铁11号线全长82.4千米</w:t>
      </w:r>
      <w:r>
        <w:rPr>
          <w:rFonts w:ascii="宋体" w:eastAsia="宋体" w:hAnsi="宋体" w:cs="宋体"/>
          <w:sz w:val="24"/>
        </w:rPr>
        <w:t>，</w:t>
      </w:r>
      <w:r w:rsidRPr="0058278B">
        <w:rPr>
          <w:rFonts w:ascii="宋体" w:eastAsia="宋体" w:hAnsi="宋体" w:cs="宋体"/>
          <w:sz w:val="24"/>
        </w:rPr>
        <w:t>共设40座车站，其中高架站15座、地面车站1座、地下车站24座</w:t>
      </w:r>
      <w:r>
        <w:rPr>
          <w:rFonts w:ascii="宋体" w:eastAsia="宋体" w:hAnsi="宋体" w:cs="宋体" w:hint="eastAsia"/>
          <w:sz w:val="24"/>
        </w:rPr>
        <w:t>，于</w:t>
      </w:r>
      <w:r w:rsidRPr="00945E80">
        <w:rPr>
          <w:rFonts w:ascii="宋体" w:eastAsia="宋体" w:hAnsi="宋体" w:cs="宋体" w:hint="eastAsia"/>
          <w:sz w:val="24"/>
        </w:rPr>
        <w:t>2009年</w:t>
      </w:r>
      <w:r>
        <w:rPr>
          <w:rFonts w:ascii="宋体" w:eastAsia="宋体" w:hAnsi="宋体" w:cs="宋体" w:hint="eastAsia"/>
          <w:sz w:val="24"/>
        </w:rPr>
        <w:t>开通试运营</w:t>
      </w:r>
      <w:r w:rsidRPr="00945E80">
        <w:rPr>
          <w:rFonts w:ascii="宋体" w:eastAsia="宋体" w:hAnsi="宋体" w:cs="宋体" w:hint="eastAsia"/>
          <w:sz w:val="24"/>
        </w:rPr>
        <w:t>一期工程主线部分</w:t>
      </w:r>
      <w:r>
        <w:rPr>
          <w:rFonts w:ascii="宋体" w:eastAsia="宋体" w:hAnsi="宋体" w:cs="宋体" w:hint="eastAsia"/>
          <w:sz w:val="24"/>
        </w:rPr>
        <w:t>，</w:t>
      </w:r>
      <w:r w:rsidRPr="00945E80">
        <w:rPr>
          <w:rFonts w:ascii="宋体" w:eastAsia="宋体" w:hAnsi="宋体" w:cs="宋体" w:hint="eastAsia"/>
          <w:sz w:val="24"/>
        </w:rPr>
        <w:t>2010年</w:t>
      </w:r>
      <w:r>
        <w:rPr>
          <w:rFonts w:ascii="宋体" w:eastAsia="宋体" w:hAnsi="宋体" w:cs="宋体" w:hint="eastAsia"/>
          <w:sz w:val="24"/>
        </w:rPr>
        <w:t>开通试运营</w:t>
      </w:r>
      <w:r w:rsidRPr="00945E80">
        <w:rPr>
          <w:rFonts w:ascii="宋体" w:eastAsia="宋体" w:hAnsi="宋体" w:cs="宋体" w:hint="eastAsia"/>
          <w:sz w:val="24"/>
        </w:rPr>
        <w:t>一期工程支线部分</w:t>
      </w:r>
      <w:r>
        <w:rPr>
          <w:rFonts w:ascii="宋体" w:eastAsia="宋体" w:hAnsi="宋体" w:cs="宋体" w:hint="eastAsia"/>
          <w:sz w:val="24"/>
        </w:rPr>
        <w:t>，</w:t>
      </w:r>
      <w:r w:rsidRPr="00945E80">
        <w:rPr>
          <w:rFonts w:ascii="宋体" w:eastAsia="宋体" w:hAnsi="宋体" w:cs="宋体" w:hint="eastAsia"/>
          <w:sz w:val="24"/>
        </w:rPr>
        <w:t>2013年</w:t>
      </w:r>
      <w:r>
        <w:rPr>
          <w:rFonts w:ascii="宋体" w:eastAsia="宋体" w:hAnsi="宋体" w:cs="宋体" w:hint="eastAsia"/>
          <w:sz w:val="24"/>
        </w:rPr>
        <w:t>开通试运营</w:t>
      </w:r>
      <w:r w:rsidRPr="00945E80">
        <w:rPr>
          <w:rFonts w:ascii="宋体" w:eastAsia="宋体" w:hAnsi="宋体" w:cs="宋体" w:hint="eastAsia"/>
          <w:sz w:val="24"/>
        </w:rPr>
        <w:t>二期工程</w:t>
      </w:r>
      <w:r>
        <w:rPr>
          <w:rFonts w:ascii="宋体" w:eastAsia="宋体" w:hAnsi="宋体" w:cs="宋体" w:hint="eastAsia"/>
          <w:sz w:val="24"/>
        </w:rPr>
        <w:t>，</w:t>
      </w:r>
      <w:r w:rsidRPr="00945E80">
        <w:rPr>
          <w:rFonts w:ascii="宋体" w:eastAsia="宋体" w:hAnsi="宋体" w:cs="宋体" w:hint="eastAsia"/>
          <w:sz w:val="24"/>
        </w:rPr>
        <w:t>2013年</w:t>
      </w:r>
      <w:r>
        <w:rPr>
          <w:rFonts w:ascii="宋体" w:eastAsia="宋体" w:hAnsi="宋体" w:cs="宋体" w:hint="eastAsia"/>
          <w:sz w:val="24"/>
        </w:rPr>
        <w:t>开通试运营</w:t>
      </w:r>
      <w:r w:rsidRPr="00945E80">
        <w:rPr>
          <w:rFonts w:ascii="宋体" w:eastAsia="宋体" w:hAnsi="宋体" w:cs="宋体" w:hint="eastAsia"/>
          <w:sz w:val="24"/>
        </w:rPr>
        <w:t>花桥延伸段</w:t>
      </w:r>
      <w:r>
        <w:rPr>
          <w:rFonts w:ascii="宋体" w:eastAsia="宋体" w:hAnsi="宋体" w:cs="宋体" w:hint="eastAsia"/>
          <w:sz w:val="24"/>
        </w:rPr>
        <w:t>，</w:t>
      </w:r>
      <w:r w:rsidRPr="00945E80">
        <w:rPr>
          <w:rFonts w:ascii="宋体" w:eastAsia="宋体" w:hAnsi="宋体" w:cs="宋体" w:hint="eastAsia"/>
          <w:sz w:val="24"/>
        </w:rPr>
        <w:t>2015年</w:t>
      </w:r>
      <w:r>
        <w:rPr>
          <w:rFonts w:ascii="宋体" w:eastAsia="宋体" w:hAnsi="宋体" w:cs="宋体" w:hint="eastAsia"/>
          <w:sz w:val="24"/>
        </w:rPr>
        <w:t>开通试运营</w:t>
      </w:r>
      <w:r w:rsidRPr="00945E80">
        <w:rPr>
          <w:rFonts w:ascii="宋体" w:eastAsia="宋体" w:hAnsi="宋体" w:cs="宋体" w:hint="eastAsia"/>
          <w:sz w:val="24"/>
        </w:rPr>
        <w:t>迪士尼延伸段</w:t>
      </w:r>
      <w:r>
        <w:rPr>
          <w:rFonts w:ascii="宋体" w:eastAsia="宋体" w:hAnsi="宋体" w:cs="宋体" w:hint="eastAsia"/>
          <w:sz w:val="24"/>
        </w:rPr>
        <w:t>。</w:t>
      </w:r>
    </w:p>
    <w:p w14:paraId="517E4B3C"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12号线线路概述</w:t>
      </w:r>
    </w:p>
    <w:p w14:paraId="75191044" w14:textId="77777777" w:rsidR="0041284D" w:rsidRPr="00654030" w:rsidRDefault="0041284D" w:rsidP="00654030">
      <w:pPr>
        <w:spacing w:line="360" w:lineRule="auto"/>
        <w:ind w:firstLineChars="200" w:firstLine="480"/>
        <w:rPr>
          <w:rFonts w:ascii="宋体" w:eastAsia="宋体" w:hAnsi="宋体" w:cs="宋体" w:hint="eastAsia"/>
          <w:sz w:val="24"/>
        </w:rPr>
      </w:pPr>
      <w:r w:rsidRPr="008C27E0">
        <w:rPr>
          <w:rFonts w:ascii="宋体" w:eastAsia="宋体" w:hAnsi="宋体" w:cs="宋体"/>
          <w:sz w:val="24"/>
        </w:rPr>
        <w:t>上海地铁12号线全长40.4千米，</w:t>
      </w:r>
      <w:r w:rsidRPr="001844B0">
        <w:rPr>
          <w:rFonts w:ascii="宋体" w:eastAsia="宋体" w:hAnsi="宋体" w:cs="宋体"/>
          <w:sz w:val="24"/>
        </w:rPr>
        <w:t>共设32座地下车站</w:t>
      </w:r>
      <w:r>
        <w:rPr>
          <w:rFonts w:ascii="宋体" w:eastAsia="宋体" w:hAnsi="宋体" w:cs="宋体"/>
          <w:sz w:val="24"/>
        </w:rPr>
        <w:t>，</w:t>
      </w:r>
      <w:r w:rsidRPr="00D34047">
        <w:rPr>
          <w:rFonts w:ascii="宋体" w:eastAsia="宋体" w:hAnsi="宋体" w:cs="宋体" w:hint="eastAsia"/>
          <w:sz w:val="24"/>
        </w:rPr>
        <w:t>于2008年开工建设，2013年</w:t>
      </w:r>
      <w:r>
        <w:rPr>
          <w:rFonts w:ascii="宋体" w:eastAsia="宋体" w:hAnsi="宋体" w:cs="宋体" w:hint="eastAsia"/>
          <w:sz w:val="24"/>
        </w:rPr>
        <w:t>开通试运营</w:t>
      </w:r>
      <w:r w:rsidRPr="00D34047">
        <w:rPr>
          <w:rFonts w:ascii="宋体" w:eastAsia="宋体" w:hAnsi="宋体" w:cs="宋体" w:hint="eastAsia"/>
          <w:sz w:val="24"/>
        </w:rPr>
        <w:t>东段（金海路站至天潼路站），2014年</w:t>
      </w:r>
      <w:r>
        <w:rPr>
          <w:rFonts w:ascii="宋体" w:eastAsia="宋体" w:hAnsi="宋体" w:cs="宋体" w:hint="eastAsia"/>
          <w:sz w:val="24"/>
        </w:rPr>
        <w:t>开通试运营</w:t>
      </w:r>
      <w:r w:rsidRPr="00D34047">
        <w:rPr>
          <w:rFonts w:ascii="宋体" w:eastAsia="宋体" w:hAnsi="宋体" w:cs="宋体" w:hint="eastAsia"/>
          <w:sz w:val="24"/>
        </w:rPr>
        <w:t>曲阜路站，2015年</w:t>
      </w:r>
      <w:r>
        <w:rPr>
          <w:rFonts w:ascii="宋体" w:eastAsia="宋体" w:hAnsi="宋体" w:cs="宋体" w:hint="eastAsia"/>
          <w:sz w:val="24"/>
        </w:rPr>
        <w:t>开通试运营</w:t>
      </w:r>
      <w:r w:rsidRPr="00D34047">
        <w:rPr>
          <w:rFonts w:ascii="宋体" w:eastAsia="宋体" w:hAnsi="宋体" w:cs="宋体" w:hint="eastAsia"/>
          <w:sz w:val="24"/>
        </w:rPr>
        <w:t>西段（曲阜路站【不含】至七莘路站）</w:t>
      </w:r>
      <w:r>
        <w:rPr>
          <w:rFonts w:ascii="宋体" w:eastAsia="宋体" w:hAnsi="宋体" w:cs="宋体" w:hint="eastAsia"/>
          <w:sz w:val="24"/>
        </w:rPr>
        <w:t>。</w:t>
      </w:r>
    </w:p>
    <w:p w14:paraId="5D91E7E1"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13号线线路概述</w:t>
      </w:r>
    </w:p>
    <w:p w14:paraId="41798139" w14:textId="77777777" w:rsidR="0041284D" w:rsidRPr="00654030" w:rsidRDefault="0041284D" w:rsidP="00654030">
      <w:pPr>
        <w:spacing w:line="360" w:lineRule="auto"/>
        <w:ind w:firstLineChars="200" w:firstLine="480"/>
        <w:rPr>
          <w:rFonts w:ascii="宋体" w:eastAsia="宋体" w:hAnsi="宋体" w:cs="宋体" w:hint="eastAsia"/>
          <w:sz w:val="24"/>
        </w:rPr>
      </w:pPr>
      <w:r w:rsidRPr="00CE2C69">
        <w:rPr>
          <w:rFonts w:ascii="宋体" w:eastAsia="宋体" w:hAnsi="宋体" w:cs="宋体"/>
          <w:sz w:val="24"/>
        </w:rPr>
        <w:t>上海地铁13号线全长38.8千米，采用全地下敷设方式</w:t>
      </w:r>
      <w:r>
        <w:rPr>
          <w:rFonts w:ascii="宋体" w:eastAsia="宋体" w:hAnsi="宋体" w:cs="宋体" w:hint="eastAsia"/>
          <w:sz w:val="24"/>
        </w:rPr>
        <w:t>，</w:t>
      </w:r>
      <w:r w:rsidRPr="00CE2C69">
        <w:rPr>
          <w:rFonts w:ascii="宋体" w:eastAsia="宋体" w:hAnsi="宋体" w:cs="宋体"/>
          <w:sz w:val="24"/>
        </w:rPr>
        <w:t>共设31座地下车站</w:t>
      </w:r>
      <w:r>
        <w:rPr>
          <w:rFonts w:ascii="宋体" w:eastAsia="宋体" w:hAnsi="宋体" w:cs="宋体"/>
          <w:sz w:val="24"/>
        </w:rPr>
        <w:t>，</w:t>
      </w:r>
      <w:r w:rsidRPr="006E7ABE">
        <w:rPr>
          <w:rFonts w:ascii="宋体" w:eastAsia="宋体" w:hAnsi="宋体" w:cs="宋体" w:hint="eastAsia"/>
          <w:sz w:val="24"/>
        </w:rPr>
        <w:t>于2008年开工建设一期工程，2012年</w:t>
      </w:r>
      <w:r>
        <w:rPr>
          <w:rFonts w:ascii="宋体" w:eastAsia="宋体" w:hAnsi="宋体" w:cs="宋体" w:hint="eastAsia"/>
          <w:sz w:val="24"/>
        </w:rPr>
        <w:t>开通试运营</w:t>
      </w:r>
      <w:r w:rsidRPr="006E7ABE">
        <w:rPr>
          <w:rFonts w:ascii="宋体" w:eastAsia="宋体" w:hAnsi="宋体" w:cs="宋体" w:hint="eastAsia"/>
          <w:sz w:val="24"/>
        </w:rPr>
        <w:t>一期工程西段（金运路站至金沙江路站【祁连山南路站、大渡河路站暂缓开通】），2013年</w:t>
      </w:r>
      <w:r>
        <w:rPr>
          <w:rFonts w:ascii="宋体" w:eastAsia="宋体" w:hAnsi="宋体" w:cs="宋体" w:hint="eastAsia"/>
          <w:sz w:val="24"/>
        </w:rPr>
        <w:t>开通试运营</w:t>
      </w:r>
      <w:r w:rsidRPr="006E7ABE">
        <w:rPr>
          <w:rFonts w:ascii="宋体" w:eastAsia="宋体" w:hAnsi="宋体" w:cs="宋体" w:hint="eastAsia"/>
          <w:sz w:val="24"/>
        </w:rPr>
        <w:t>祁连山南路站，2014年</w:t>
      </w:r>
      <w:r>
        <w:rPr>
          <w:rFonts w:ascii="宋体" w:eastAsia="宋体" w:hAnsi="宋体" w:cs="宋体" w:hint="eastAsia"/>
          <w:sz w:val="24"/>
        </w:rPr>
        <w:t>开通试运营</w:t>
      </w:r>
      <w:r w:rsidRPr="006E7ABE">
        <w:rPr>
          <w:rFonts w:ascii="宋体" w:eastAsia="宋体" w:hAnsi="宋体" w:cs="宋体" w:hint="eastAsia"/>
          <w:sz w:val="24"/>
        </w:rPr>
        <w:t>大渡河路站</w:t>
      </w:r>
      <w:r>
        <w:rPr>
          <w:rFonts w:ascii="宋体" w:eastAsia="宋体" w:hAnsi="宋体" w:cs="宋体" w:hint="eastAsia"/>
          <w:sz w:val="24"/>
        </w:rPr>
        <w:t>及</w:t>
      </w:r>
      <w:r w:rsidRPr="006E7ABE">
        <w:rPr>
          <w:rFonts w:ascii="宋体" w:eastAsia="宋体" w:hAnsi="宋体" w:cs="宋体" w:hint="eastAsia"/>
          <w:sz w:val="24"/>
        </w:rPr>
        <w:t>一期工程东段首通段（金沙江</w:t>
      </w:r>
      <w:r w:rsidRPr="006E7ABE">
        <w:rPr>
          <w:rFonts w:ascii="宋体" w:eastAsia="宋体" w:hAnsi="宋体" w:cs="宋体" w:hint="eastAsia"/>
          <w:sz w:val="24"/>
        </w:rPr>
        <w:lastRenderedPageBreak/>
        <w:t>路站【不含】至长寿路站），2015年</w:t>
      </w:r>
      <w:r>
        <w:rPr>
          <w:rFonts w:ascii="宋体" w:eastAsia="宋体" w:hAnsi="宋体" w:cs="宋体" w:hint="eastAsia"/>
          <w:sz w:val="24"/>
        </w:rPr>
        <w:t>开通试运营</w:t>
      </w:r>
      <w:r w:rsidRPr="006E7ABE">
        <w:rPr>
          <w:rFonts w:ascii="宋体" w:eastAsia="宋体" w:hAnsi="宋体" w:cs="宋体" w:hint="eastAsia"/>
          <w:sz w:val="24"/>
        </w:rPr>
        <w:t>一期工程东段后通段、二期工程西段（长寿路站【不含】至世博大道站），2018年</w:t>
      </w:r>
      <w:r>
        <w:rPr>
          <w:rFonts w:ascii="宋体" w:eastAsia="宋体" w:hAnsi="宋体" w:cs="宋体" w:hint="eastAsia"/>
          <w:sz w:val="24"/>
        </w:rPr>
        <w:t>开通试运营</w:t>
      </w:r>
      <w:r w:rsidRPr="006E7ABE">
        <w:rPr>
          <w:rFonts w:ascii="宋体" w:eastAsia="宋体" w:hAnsi="宋体" w:cs="宋体" w:hint="eastAsia"/>
          <w:sz w:val="24"/>
        </w:rPr>
        <w:t>二期工程东段、三期工程（世博大道站【不含】至张江路站）</w:t>
      </w:r>
      <w:r>
        <w:rPr>
          <w:rFonts w:ascii="宋体" w:eastAsia="宋体" w:hAnsi="宋体" w:cs="宋体" w:hint="eastAsia"/>
          <w:sz w:val="24"/>
        </w:rPr>
        <w:t>。</w:t>
      </w:r>
    </w:p>
    <w:p w14:paraId="6D5F436B"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14号线线路概述</w:t>
      </w:r>
    </w:p>
    <w:p w14:paraId="7AAA464B" w14:textId="77777777" w:rsidR="0041284D" w:rsidRPr="00654030" w:rsidRDefault="0041284D" w:rsidP="00654030">
      <w:pPr>
        <w:spacing w:line="360" w:lineRule="auto"/>
        <w:ind w:firstLineChars="200" w:firstLine="480"/>
        <w:rPr>
          <w:rFonts w:ascii="宋体" w:eastAsia="宋体" w:hAnsi="宋体" w:cs="宋体" w:hint="eastAsia"/>
          <w:sz w:val="24"/>
        </w:rPr>
      </w:pPr>
      <w:r w:rsidRPr="00671095">
        <w:rPr>
          <w:rFonts w:ascii="宋体" w:eastAsia="宋体" w:hAnsi="宋体" w:cs="宋体"/>
          <w:sz w:val="24"/>
        </w:rPr>
        <w:t>上海地铁14号线</w:t>
      </w:r>
      <w:r w:rsidRPr="00CE2C69">
        <w:rPr>
          <w:rFonts w:ascii="宋体" w:eastAsia="宋体" w:hAnsi="宋体" w:cs="宋体"/>
          <w:sz w:val="24"/>
        </w:rPr>
        <w:t>全长</w:t>
      </w:r>
      <w:r w:rsidRPr="00671095">
        <w:rPr>
          <w:rFonts w:ascii="宋体" w:eastAsia="宋体" w:hAnsi="宋体" w:cs="宋体"/>
          <w:sz w:val="24"/>
        </w:rPr>
        <w:t>38千米，</w:t>
      </w:r>
      <w:r w:rsidRPr="00CE2C69">
        <w:rPr>
          <w:rFonts w:ascii="宋体" w:eastAsia="宋体" w:hAnsi="宋体" w:cs="宋体"/>
          <w:sz w:val="24"/>
        </w:rPr>
        <w:t>采用全地下敷设方式</w:t>
      </w:r>
      <w:r>
        <w:rPr>
          <w:rFonts w:ascii="宋体" w:eastAsia="宋体" w:hAnsi="宋体" w:cs="宋体" w:hint="eastAsia"/>
          <w:sz w:val="24"/>
        </w:rPr>
        <w:t>，</w:t>
      </w:r>
      <w:r w:rsidRPr="00671095">
        <w:rPr>
          <w:rFonts w:ascii="宋体" w:eastAsia="宋体" w:hAnsi="宋体" w:cs="宋体"/>
          <w:sz w:val="24"/>
        </w:rPr>
        <w:t>共设31座</w:t>
      </w:r>
      <w:r w:rsidRPr="00CE2C69">
        <w:rPr>
          <w:rFonts w:ascii="宋体" w:eastAsia="宋体" w:hAnsi="宋体" w:cs="宋体"/>
          <w:sz w:val="24"/>
        </w:rPr>
        <w:t>地下</w:t>
      </w:r>
      <w:r w:rsidRPr="00671095">
        <w:rPr>
          <w:rFonts w:ascii="宋体" w:eastAsia="宋体" w:hAnsi="宋体" w:cs="宋体"/>
          <w:sz w:val="24"/>
        </w:rPr>
        <w:t>车站</w:t>
      </w:r>
      <w:r>
        <w:rPr>
          <w:rFonts w:ascii="宋体" w:eastAsia="宋体" w:hAnsi="宋体" w:cs="宋体" w:hint="eastAsia"/>
          <w:sz w:val="24"/>
        </w:rPr>
        <w:t>，</w:t>
      </w:r>
      <w:r w:rsidRPr="00CB02C9">
        <w:rPr>
          <w:rFonts w:ascii="宋体" w:eastAsia="宋体" w:hAnsi="宋体" w:cs="宋体" w:hint="eastAsia"/>
          <w:sz w:val="24"/>
        </w:rPr>
        <w:t>于2021年</w:t>
      </w:r>
      <w:r>
        <w:rPr>
          <w:rFonts w:ascii="宋体" w:eastAsia="宋体" w:hAnsi="宋体" w:cs="宋体" w:hint="eastAsia"/>
          <w:sz w:val="24"/>
        </w:rPr>
        <w:t>开通试运营。</w:t>
      </w:r>
    </w:p>
    <w:p w14:paraId="7157B722"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15号线线路概述</w:t>
      </w:r>
    </w:p>
    <w:p w14:paraId="4D199859" w14:textId="77777777" w:rsidR="0041284D" w:rsidRPr="00654030" w:rsidRDefault="0041284D" w:rsidP="00654030">
      <w:pPr>
        <w:spacing w:line="360" w:lineRule="auto"/>
        <w:ind w:firstLineChars="200" w:firstLine="480"/>
        <w:rPr>
          <w:rFonts w:ascii="宋体" w:eastAsia="宋体" w:hAnsi="宋体" w:cs="宋体" w:hint="eastAsia"/>
          <w:sz w:val="24"/>
        </w:rPr>
      </w:pPr>
      <w:r w:rsidRPr="00CB02C9">
        <w:rPr>
          <w:rFonts w:ascii="宋体" w:eastAsia="宋体" w:hAnsi="宋体" w:cs="宋体" w:hint="eastAsia"/>
          <w:sz w:val="24"/>
        </w:rPr>
        <w:t>上海地铁15号线全长42.3千米，采用全地下敷设方式</w:t>
      </w:r>
      <w:r>
        <w:rPr>
          <w:rFonts w:ascii="宋体" w:eastAsia="宋体" w:hAnsi="宋体" w:cs="宋体" w:hint="eastAsia"/>
          <w:sz w:val="24"/>
        </w:rPr>
        <w:t>，</w:t>
      </w:r>
      <w:r w:rsidRPr="00CB02C9">
        <w:rPr>
          <w:rFonts w:ascii="宋体" w:eastAsia="宋体" w:hAnsi="宋体" w:cs="宋体" w:hint="eastAsia"/>
          <w:sz w:val="24"/>
        </w:rPr>
        <w:t>共设30座地下车站</w:t>
      </w:r>
      <w:r>
        <w:rPr>
          <w:rFonts w:ascii="宋体" w:eastAsia="宋体" w:hAnsi="宋体" w:cs="宋体" w:hint="eastAsia"/>
          <w:sz w:val="24"/>
        </w:rPr>
        <w:t>，</w:t>
      </w:r>
      <w:r w:rsidRPr="00CB02C9">
        <w:rPr>
          <w:rFonts w:ascii="宋体" w:eastAsia="宋体" w:hAnsi="宋体" w:cs="宋体" w:hint="eastAsia"/>
          <w:sz w:val="24"/>
        </w:rPr>
        <w:t>于</w:t>
      </w:r>
      <w:r w:rsidRPr="00446B70">
        <w:rPr>
          <w:rFonts w:ascii="宋体" w:eastAsia="宋体" w:hAnsi="宋体" w:cs="宋体" w:hint="eastAsia"/>
          <w:sz w:val="24"/>
        </w:rPr>
        <w:t>2021年</w:t>
      </w:r>
      <w:r>
        <w:rPr>
          <w:rFonts w:ascii="宋体" w:eastAsia="宋体" w:hAnsi="宋体" w:cs="宋体" w:hint="eastAsia"/>
          <w:sz w:val="24"/>
        </w:rPr>
        <w:t>开通试运营。</w:t>
      </w:r>
    </w:p>
    <w:p w14:paraId="69F6780E"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16号线线路概述</w:t>
      </w:r>
    </w:p>
    <w:p w14:paraId="2F68963E" w14:textId="77777777" w:rsidR="0041284D" w:rsidRPr="00654030" w:rsidRDefault="0041284D" w:rsidP="00654030">
      <w:pPr>
        <w:spacing w:line="360" w:lineRule="auto"/>
        <w:ind w:firstLineChars="200" w:firstLine="480"/>
        <w:rPr>
          <w:rFonts w:ascii="宋体" w:eastAsia="宋体" w:hAnsi="宋体" w:cs="宋体" w:hint="eastAsia"/>
          <w:sz w:val="24"/>
        </w:rPr>
      </w:pPr>
      <w:r w:rsidRPr="00050A08">
        <w:rPr>
          <w:rFonts w:ascii="宋体" w:eastAsia="宋体" w:hAnsi="宋体" w:cs="宋体" w:hint="eastAsia"/>
          <w:sz w:val="24"/>
        </w:rPr>
        <w:t>上海地铁16号线全长59.334千米，其中地下线长6.734千米，高架线长52.6千米</w:t>
      </w:r>
      <w:r>
        <w:rPr>
          <w:rFonts w:ascii="宋体" w:eastAsia="宋体" w:hAnsi="宋体" w:cs="宋体" w:hint="eastAsia"/>
          <w:sz w:val="24"/>
        </w:rPr>
        <w:t>，</w:t>
      </w:r>
      <w:r w:rsidRPr="00050A08">
        <w:rPr>
          <w:rFonts w:ascii="宋体" w:eastAsia="宋体" w:hAnsi="宋体" w:cs="宋体" w:hint="eastAsia"/>
          <w:sz w:val="24"/>
        </w:rPr>
        <w:t>共设车站13座，其中地下站3座，高架站10座</w:t>
      </w:r>
      <w:r>
        <w:rPr>
          <w:rFonts w:ascii="宋体" w:eastAsia="宋体" w:hAnsi="宋体" w:cs="宋体" w:hint="eastAsia"/>
          <w:sz w:val="24"/>
        </w:rPr>
        <w:t>，</w:t>
      </w:r>
      <w:r w:rsidRPr="00050A08">
        <w:rPr>
          <w:rFonts w:ascii="宋体" w:eastAsia="宋体" w:hAnsi="宋体" w:cs="宋体" w:hint="eastAsia"/>
          <w:sz w:val="24"/>
        </w:rPr>
        <w:t>于2013年</w:t>
      </w:r>
      <w:r>
        <w:rPr>
          <w:rFonts w:ascii="宋体" w:eastAsia="宋体" w:hAnsi="宋体" w:cs="宋体" w:hint="eastAsia"/>
          <w:sz w:val="24"/>
        </w:rPr>
        <w:t>开通试运营</w:t>
      </w:r>
      <w:r w:rsidRPr="00050A08">
        <w:rPr>
          <w:rFonts w:ascii="宋体" w:eastAsia="宋体" w:hAnsi="宋体" w:cs="宋体" w:hint="eastAsia"/>
          <w:sz w:val="24"/>
        </w:rPr>
        <w:t>首通段（罗山路站至滴水湖站），2014年</w:t>
      </w:r>
      <w:r>
        <w:rPr>
          <w:rFonts w:ascii="宋体" w:eastAsia="宋体" w:hAnsi="宋体" w:cs="宋体" w:hint="eastAsia"/>
          <w:sz w:val="24"/>
        </w:rPr>
        <w:t>开通试运营</w:t>
      </w:r>
      <w:r w:rsidRPr="00050A08">
        <w:rPr>
          <w:rFonts w:ascii="宋体" w:eastAsia="宋体" w:hAnsi="宋体" w:cs="宋体" w:hint="eastAsia"/>
          <w:sz w:val="24"/>
        </w:rPr>
        <w:t>后通段（龙阳路站至罗山路站【不含】）</w:t>
      </w:r>
      <w:r>
        <w:rPr>
          <w:rFonts w:ascii="宋体" w:eastAsia="宋体" w:hAnsi="宋体" w:cs="宋体" w:hint="eastAsia"/>
          <w:sz w:val="24"/>
        </w:rPr>
        <w:t>。</w:t>
      </w:r>
    </w:p>
    <w:p w14:paraId="5A58843D"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17号线线路概述</w:t>
      </w:r>
    </w:p>
    <w:p w14:paraId="10D60F73" w14:textId="77777777" w:rsidR="0041284D" w:rsidRPr="00654030" w:rsidRDefault="0041284D" w:rsidP="00654030">
      <w:pPr>
        <w:spacing w:line="360" w:lineRule="auto"/>
        <w:ind w:firstLineChars="200" w:firstLine="480"/>
        <w:rPr>
          <w:rFonts w:ascii="宋体" w:eastAsia="宋体" w:hAnsi="宋体" w:cs="宋体" w:hint="eastAsia"/>
          <w:sz w:val="24"/>
        </w:rPr>
      </w:pPr>
      <w:r w:rsidRPr="00763FCC">
        <w:rPr>
          <w:rFonts w:ascii="宋体" w:eastAsia="宋体" w:hAnsi="宋体" w:cs="宋体" w:hint="eastAsia"/>
          <w:sz w:val="24"/>
        </w:rPr>
        <w:t>上海地铁17号线全长41.3千米</w:t>
      </w:r>
      <w:r>
        <w:rPr>
          <w:rFonts w:ascii="宋体" w:eastAsia="宋体" w:hAnsi="宋体" w:cs="宋体" w:hint="eastAsia"/>
          <w:sz w:val="24"/>
        </w:rPr>
        <w:t>，</w:t>
      </w:r>
      <w:r w:rsidRPr="00763FCC">
        <w:rPr>
          <w:rFonts w:ascii="宋体" w:eastAsia="宋体" w:hAnsi="宋体" w:cs="宋体" w:hint="eastAsia"/>
          <w:sz w:val="24"/>
        </w:rPr>
        <w:t>共设14座车站，其中地下站7座，高架站7座</w:t>
      </w:r>
      <w:r>
        <w:rPr>
          <w:rFonts w:ascii="宋体" w:eastAsia="宋体" w:hAnsi="宋体" w:cs="宋体" w:hint="eastAsia"/>
          <w:sz w:val="24"/>
        </w:rPr>
        <w:t>，于</w:t>
      </w:r>
      <w:r w:rsidRPr="00ED1431">
        <w:rPr>
          <w:rFonts w:ascii="宋体" w:eastAsia="宋体" w:hAnsi="宋体" w:cs="宋体" w:hint="eastAsia"/>
          <w:sz w:val="24"/>
        </w:rPr>
        <w:t>2017年</w:t>
      </w:r>
      <w:r>
        <w:rPr>
          <w:rFonts w:ascii="宋体" w:eastAsia="宋体" w:hAnsi="宋体" w:cs="宋体" w:hint="eastAsia"/>
          <w:sz w:val="24"/>
        </w:rPr>
        <w:t>开通试运营</w:t>
      </w:r>
      <w:r w:rsidRPr="00ED1431">
        <w:rPr>
          <w:rFonts w:ascii="宋体" w:eastAsia="宋体" w:hAnsi="宋体" w:cs="宋体" w:hint="eastAsia"/>
          <w:sz w:val="24"/>
        </w:rPr>
        <w:t>一期工程（虹桥火车站站至东方绿舟站），2024年</w:t>
      </w:r>
      <w:r>
        <w:rPr>
          <w:rFonts w:ascii="宋体" w:eastAsia="宋体" w:hAnsi="宋体" w:cs="宋体" w:hint="eastAsia"/>
          <w:sz w:val="24"/>
        </w:rPr>
        <w:t>开通试运营</w:t>
      </w:r>
      <w:r w:rsidRPr="00ED1431">
        <w:rPr>
          <w:rFonts w:ascii="宋体" w:eastAsia="宋体" w:hAnsi="宋体" w:cs="宋体" w:hint="eastAsia"/>
          <w:sz w:val="24"/>
        </w:rPr>
        <w:t>西延伸工程（东方绿舟站至西岑站）</w:t>
      </w:r>
      <w:r>
        <w:rPr>
          <w:rFonts w:ascii="宋体" w:eastAsia="宋体" w:hAnsi="宋体" w:cs="宋体" w:hint="eastAsia"/>
          <w:sz w:val="24"/>
        </w:rPr>
        <w:t>。</w:t>
      </w:r>
    </w:p>
    <w:p w14:paraId="7F1B68D8" w14:textId="77777777" w:rsidR="0041284D" w:rsidRPr="00D5637C" w:rsidRDefault="0041284D" w:rsidP="0041284D">
      <w:pPr>
        <w:keepNext/>
        <w:keepLines/>
        <w:numPr>
          <w:ilvl w:val="2"/>
          <w:numId w:val="1"/>
        </w:numPr>
        <w:spacing w:line="360" w:lineRule="auto"/>
        <w:outlineLvl w:val="2"/>
        <w:rPr>
          <w:rFonts w:ascii="宋体" w:eastAsia="宋体" w:hAnsi="宋体" w:hint="eastAsia"/>
          <w:bCs/>
          <w:sz w:val="24"/>
          <w:szCs w:val="32"/>
        </w:rPr>
      </w:pPr>
      <w:r>
        <w:rPr>
          <w:rFonts w:ascii="宋体" w:eastAsia="宋体" w:hAnsi="宋体" w:hint="eastAsia"/>
          <w:bCs/>
          <w:sz w:val="24"/>
          <w:szCs w:val="32"/>
        </w:rPr>
        <w:t xml:space="preserve"> </w:t>
      </w:r>
      <w:r w:rsidRPr="00D5637C">
        <w:rPr>
          <w:rFonts w:ascii="宋体" w:eastAsia="宋体" w:hAnsi="宋体" w:hint="eastAsia"/>
          <w:bCs/>
          <w:sz w:val="24"/>
          <w:szCs w:val="32"/>
        </w:rPr>
        <w:t>18号线线路概述</w:t>
      </w:r>
    </w:p>
    <w:p w14:paraId="59921DE7" w14:textId="77777777" w:rsidR="0041284D" w:rsidRPr="00654030" w:rsidRDefault="0041284D" w:rsidP="00654030">
      <w:pPr>
        <w:spacing w:line="360" w:lineRule="auto"/>
        <w:ind w:firstLineChars="200" w:firstLine="480"/>
        <w:rPr>
          <w:rFonts w:ascii="宋体" w:eastAsia="宋体" w:hAnsi="宋体" w:cs="宋体" w:hint="eastAsia"/>
          <w:sz w:val="24"/>
        </w:rPr>
      </w:pPr>
      <w:r w:rsidRPr="00334584">
        <w:rPr>
          <w:rFonts w:ascii="宋体" w:eastAsia="宋体" w:hAnsi="宋体" w:cs="宋体" w:hint="eastAsia"/>
          <w:sz w:val="24"/>
        </w:rPr>
        <w:t>上海地铁18号线一期工程全长36.8千米，全部为地下线</w:t>
      </w:r>
      <w:r>
        <w:rPr>
          <w:rFonts w:ascii="宋体" w:eastAsia="宋体" w:hAnsi="宋体" w:cs="宋体" w:hint="eastAsia"/>
          <w:sz w:val="24"/>
        </w:rPr>
        <w:t>，</w:t>
      </w:r>
      <w:r w:rsidRPr="00334584">
        <w:rPr>
          <w:rFonts w:ascii="宋体" w:eastAsia="宋体" w:hAnsi="宋体" w:cs="宋体" w:hint="eastAsia"/>
          <w:sz w:val="24"/>
        </w:rPr>
        <w:t>共设</w:t>
      </w:r>
      <w:r>
        <w:rPr>
          <w:rFonts w:ascii="宋体" w:eastAsia="宋体" w:hAnsi="宋体" w:cs="宋体" w:hint="eastAsia"/>
          <w:sz w:val="24"/>
        </w:rPr>
        <w:t>地下车站</w:t>
      </w:r>
      <w:r w:rsidRPr="00334584">
        <w:rPr>
          <w:rFonts w:ascii="宋体" w:eastAsia="宋体" w:hAnsi="宋体" w:cs="宋体" w:hint="eastAsia"/>
          <w:sz w:val="24"/>
        </w:rPr>
        <w:t>26座车站，</w:t>
      </w:r>
      <w:r w:rsidRPr="00A16187">
        <w:rPr>
          <w:rFonts w:ascii="宋体" w:eastAsia="宋体" w:hAnsi="宋体" w:cs="宋体" w:hint="eastAsia"/>
          <w:sz w:val="24"/>
        </w:rPr>
        <w:t>于2020年</w:t>
      </w:r>
      <w:r>
        <w:rPr>
          <w:rFonts w:ascii="宋体" w:eastAsia="宋体" w:hAnsi="宋体" w:cs="宋体" w:hint="eastAsia"/>
          <w:sz w:val="24"/>
        </w:rPr>
        <w:t>开通试运营</w:t>
      </w:r>
      <w:r w:rsidRPr="00A16187">
        <w:rPr>
          <w:rFonts w:ascii="宋体" w:eastAsia="宋体" w:hAnsi="宋体" w:cs="宋体" w:hint="eastAsia"/>
          <w:sz w:val="24"/>
        </w:rPr>
        <w:t>一期工程南段（航头站至御桥站），于2021年</w:t>
      </w:r>
      <w:r>
        <w:rPr>
          <w:rFonts w:ascii="宋体" w:eastAsia="宋体" w:hAnsi="宋体" w:cs="宋体" w:hint="eastAsia"/>
          <w:sz w:val="24"/>
        </w:rPr>
        <w:t>开通试运营</w:t>
      </w:r>
      <w:r w:rsidRPr="00A16187">
        <w:rPr>
          <w:rFonts w:ascii="宋体" w:eastAsia="宋体" w:hAnsi="宋体" w:cs="宋体" w:hint="eastAsia"/>
          <w:sz w:val="24"/>
        </w:rPr>
        <w:t>一期工程北段（御桥站【不含】至长江南路站）</w:t>
      </w:r>
      <w:r>
        <w:rPr>
          <w:rFonts w:ascii="宋体" w:eastAsia="宋体" w:hAnsi="宋体" w:cs="宋体" w:hint="eastAsia"/>
          <w:sz w:val="24"/>
        </w:rPr>
        <w:t>。</w:t>
      </w:r>
    </w:p>
    <w:p w14:paraId="55921570" w14:textId="77777777" w:rsidR="00A85FA0" w:rsidRDefault="00A85FA0" w:rsidP="00A85FA0">
      <w:pPr>
        <w:pStyle w:val="3"/>
        <w:rPr>
          <w:rFonts w:cs="宋体" w:hint="eastAsia"/>
          <w:b/>
          <w:bCs w:val="0"/>
          <w:szCs w:val="24"/>
        </w:rPr>
      </w:pPr>
      <w:r>
        <w:rPr>
          <w:rFonts w:cs="宋体" w:hint="eastAsia"/>
          <w:bCs w:val="0"/>
          <w:szCs w:val="24"/>
        </w:rPr>
        <w:t>评估的内容</w:t>
      </w:r>
    </w:p>
    <w:p w14:paraId="604D4074" w14:textId="77777777" w:rsidR="00A85FA0" w:rsidRDefault="00A85FA0" w:rsidP="00A85FA0">
      <w:pPr>
        <w:pStyle w:val="4"/>
        <w:ind w:left="864"/>
        <w:rPr>
          <w:rFonts w:cs="宋体" w:hint="eastAsia"/>
          <w:b/>
          <w:bCs w:val="0"/>
          <w:szCs w:val="24"/>
        </w:rPr>
      </w:pPr>
      <w:r>
        <w:rPr>
          <w:rFonts w:cs="宋体" w:hint="eastAsia"/>
          <w:bCs w:val="0"/>
          <w:szCs w:val="24"/>
        </w:rPr>
        <w:t>设备功能有效性评估</w:t>
      </w:r>
    </w:p>
    <w:p w14:paraId="0EAE8905" w14:textId="77777777" w:rsidR="00A85FA0" w:rsidRDefault="00A85FA0">
      <w:pPr>
        <w:numPr>
          <w:ilvl w:val="0"/>
          <w:numId w:val="13"/>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检查企业上一年度设备功能有效性；</w:t>
      </w:r>
    </w:p>
    <w:p w14:paraId="58CB475A" w14:textId="77777777" w:rsidR="00A85FA0" w:rsidRDefault="00A85FA0">
      <w:pPr>
        <w:numPr>
          <w:ilvl w:val="0"/>
          <w:numId w:val="13"/>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评估本年度设备冗余功能、非常用功能、强制检测项点、年度检测项点。</w:t>
      </w:r>
    </w:p>
    <w:p w14:paraId="097D2CED" w14:textId="77777777" w:rsidR="00A85FA0" w:rsidRDefault="00A85FA0" w:rsidP="00A85FA0">
      <w:pPr>
        <w:pStyle w:val="4"/>
        <w:ind w:left="864"/>
        <w:rPr>
          <w:rFonts w:cs="宋体" w:hint="eastAsia"/>
          <w:b/>
          <w:bCs w:val="0"/>
          <w:szCs w:val="24"/>
        </w:rPr>
      </w:pPr>
      <w:r>
        <w:rPr>
          <w:rFonts w:cs="宋体" w:hint="eastAsia"/>
          <w:bCs w:val="0"/>
          <w:szCs w:val="24"/>
        </w:rPr>
        <w:t>运营契合满足度评估</w:t>
      </w:r>
    </w:p>
    <w:p w14:paraId="223142C9" w14:textId="77777777" w:rsidR="00A85FA0" w:rsidRDefault="00A85FA0" w:rsidP="00A85FA0">
      <w:pPr>
        <w:numPr>
          <w:ilvl w:val="0"/>
          <w:numId w:val="10"/>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检查设施设备年度运营指标，进行轨道交通供电设施设备故障缺陷评</w:t>
      </w:r>
      <w:r>
        <w:rPr>
          <w:rFonts w:ascii="宋体" w:eastAsia="宋体" w:hAnsi="宋体" w:cs="宋体" w:hint="eastAsia"/>
          <w:sz w:val="24"/>
          <w:szCs w:val="24"/>
        </w:rPr>
        <w:lastRenderedPageBreak/>
        <w:t>估；</w:t>
      </w:r>
    </w:p>
    <w:p w14:paraId="56DBE5D2" w14:textId="77777777" w:rsidR="00A85FA0" w:rsidRDefault="00A85FA0" w:rsidP="00A85FA0">
      <w:pPr>
        <w:numPr>
          <w:ilvl w:val="0"/>
          <w:numId w:val="10"/>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检查运营生产指标，进行运营生产计划完成情况评估。</w:t>
      </w:r>
    </w:p>
    <w:p w14:paraId="4D0C8A19" w14:textId="77777777" w:rsidR="00A85FA0" w:rsidRDefault="00A85FA0" w:rsidP="00A85FA0">
      <w:pPr>
        <w:pStyle w:val="4"/>
        <w:ind w:left="864"/>
        <w:rPr>
          <w:rFonts w:cs="宋体" w:hint="eastAsia"/>
          <w:b/>
          <w:bCs w:val="0"/>
          <w:szCs w:val="24"/>
        </w:rPr>
      </w:pPr>
      <w:r>
        <w:rPr>
          <w:rFonts w:cs="宋体" w:hint="eastAsia"/>
          <w:bCs w:val="0"/>
          <w:szCs w:val="24"/>
        </w:rPr>
        <w:t>管理体系合规性评估</w:t>
      </w:r>
    </w:p>
    <w:p w14:paraId="751AAEA1" w14:textId="77777777" w:rsidR="00A85FA0" w:rsidRDefault="00A85FA0" w:rsidP="00A85FA0">
      <w:pPr>
        <w:numPr>
          <w:ilvl w:val="0"/>
          <w:numId w:val="9"/>
        </w:numPr>
        <w:spacing w:line="360" w:lineRule="auto"/>
        <w:ind w:firstLineChars="200" w:firstLine="480"/>
        <w:rPr>
          <w:rFonts w:ascii="宋体" w:eastAsia="宋体" w:hAnsi="宋体"/>
          <w:sz w:val="24"/>
          <w:szCs w:val="24"/>
        </w:rPr>
      </w:pPr>
      <w:r>
        <w:rPr>
          <w:rFonts w:ascii="宋体" w:eastAsia="宋体" w:hAnsi="宋体"/>
          <w:sz w:val="24"/>
          <w:szCs w:val="24"/>
        </w:rPr>
        <w:t>检查企业标准是否依据国家标准、法律法规更新；</w:t>
      </w:r>
    </w:p>
    <w:p w14:paraId="1BAA569E" w14:textId="77777777" w:rsidR="00A85FA0" w:rsidRDefault="00A85FA0" w:rsidP="00A85FA0">
      <w:pPr>
        <w:numPr>
          <w:ilvl w:val="0"/>
          <w:numId w:val="9"/>
        </w:numPr>
        <w:spacing w:line="360" w:lineRule="auto"/>
        <w:ind w:firstLineChars="200" w:firstLine="480"/>
        <w:rPr>
          <w:rFonts w:ascii="宋体" w:eastAsia="宋体" w:hAnsi="宋体"/>
          <w:sz w:val="24"/>
          <w:szCs w:val="24"/>
        </w:rPr>
      </w:pPr>
      <w:r>
        <w:rPr>
          <w:rFonts w:ascii="宋体" w:eastAsia="宋体" w:hAnsi="宋体"/>
          <w:sz w:val="24"/>
          <w:szCs w:val="24"/>
        </w:rPr>
        <w:t>检查企业规划、起草、审核、公示、修订、废止等标准相关制度是否健全。</w:t>
      </w:r>
    </w:p>
    <w:p w14:paraId="70C9B640" w14:textId="77777777" w:rsidR="00A85FA0" w:rsidRDefault="00A85FA0" w:rsidP="00A85FA0">
      <w:pPr>
        <w:numPr>
          <w:ilvl w:val="0"/>
          <w:numId w:val="9"/>
        </w:numPr>
        <w:spacing w:line="360" w:lineRule="auto"/>
        <w:ind w:firstLineChars="200" w:firstLine="480"/>
        <w:rPr>
          <w:rFonts w:ascii="宋体" w:eastAsia="宋体" w:hAnsi="宋体"/>
          <w:sz w:val="24"/>
          <w:szCs w:val="24"/>
        </w:rPr>
      </w:pPr>
      <w:r>
        <w:rPr>
          <w:rFonts w:ascii="宋体" w:eastAsia="宋体" w:hAnsi="宋体"/>
          <w:sz w:val="24"/>
          <w:szCs w:val="24"/>
        </w:rPr>
        <w:t>设施设备（</w:t>
      </w:r>
      <w:r>
        <w:rPr>
          <w:rFonts w:ascii="宋体" w:eastAsia="宋体" w:hAnsi="宋体" w:hint="eastAsia"/>
          <w:sz w:val="24"/>
          <w:szCs w:val="24"/>
        </w:rPr>
        <w:t>触网</w:t>
      </w:r>
      <w:r>
        <w:rPr>
          <w:rFonts w:ascii="宋体" w:eastAsia="宋体" w:hAnsi="宋体"/>
          <w:sz w:val="24"/>
          <w:szCs w:val="24"/>
        </w:rPr>
        <w:t>）维保和巡检制度、维修规程、维修指导书、大修规程等规章制度及落实情况的验证；</w:t>
      </w:r>
    </w:p>
    <w:p w14:paraId="0561A0B3" w14:textId="77777777" w:rsidR="00A85FA0" w:rsidRDefault="00A85FA0" w:rsidP="00A85FA0">
      <w:pPr>
        <w:numPr>
          <w:ilvl w:val="0"/>
          <w:numId w:val="9"/>
        </w:numPr>
        <w:spacing w:line="360" w:lineRule="auto"/>
        <w:ind w:firstLineChars="200" w:firstLine="480"/>
        <w:rPr>
          <w:rFonts w:ascii="宋体" w:eastAsia="宋体" w:hAnsi="宋体"/>
          <w:sz w:val="24"/>
          <w:szCs w:val="24"/>
        </w:rPr>
      </w:pPr>
      <w:r>
        <w:rPr>
          <w:rFonts w:ascii="宋体" w:eastAsia="宋体" w:hAnsi="宋体"/>
          <w:sz w:val="24"/>
          <w:szCs w:val="24"/>
        </w:rPr>
        <w:t>设施设备（</w:t>
      </w:r>
      <w:r>
        <w:rPr>
          <w:rFonts w:ascii="宋体" w:eastAsia="宋体" w:hAnsi="宋体" w:hint="eastAsia"/>
          <w:sz w:val="24"/>
          <w:szCs w:val="24"/>
        </w:rPr>
        <w:t>触网</w:t>
      </w:r>
      <w:r>
        <w:rPr>
          <w:rFonts w:ascii="宋体" w:eastAsia="宋体" w:hAnsi="宋体"/>
          <w:sz w:val="24"/>
          <w:szCs w:val="24"/>
        </w:rPr>
        <w:t>）质量、环境、人员管理情况的验证，应急管理体系及预案演练情况。</w:t>
      </w:r>
    </w:p>
    <w:p w14:paraId="0D5EB8CA" w14:textId="77777777" w:rsidR="00A85FA0" w:rsidRDefault="00A85FA0" w:rsidP="00A85FA0">
      <w:pPr>
        <w:pStyle w:val="4"/>
        <w:ind w:left="864"/>
        <w:rPr>
          <w:rFonts w:cs="宋体" w:hint="eastAsia"/>
          <w:b/>
          <w:bCs w:val="0"/>
          <w:szCs w:val="24"/>
        </w:rPr>
      </w:pPr>
      <w:r>
        <w:rPr>
          <w:rFonts w:cs="宋体" w:hint="eastAsia"/>
          <w:bCs w:val="0"/>
          <w:szCs w:val="24"/>
        </w:rPr>
        <w:t>修程修制匹配性评估</w:t>
      </w:r>
    </w:p>
    <w:p w14:paraId="05E3D4FC" w14:textId="77777777" w:rsidR="00A85FA0" w:rsidRDefault="00A85FA0" w:rsidP="00A85FA0">
      <w:pPr>
        <w:numPr>
          <w:ilvl w:val="0"/>
          <w:numId w:val="11"/>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检查企业维护维修计划的制定和实施情况；</w:t>
      </w:r>
    </w:p>
    <w:p w14:paraId="106E727C" w14:textId="77777777" w:rsidR="00A85FA0" w:rsidRDefault="00A85FA0" w:rsidP="00A85FA0">
      <w:pPr>
        <w:numPr>
          <w:ilvl w:val="0"/>
          <w:numId w:val="11"/>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检查企业维护维修技术装备情况；</w:t>
      </w:r>
    </w:p>
    <w:p w14:paraId="782AB597" w14:textId="77777777" w:rsidR="00A85FA0" w:rsidRDefault="00A85FA0" w:rsidP="00A85FA0">
      <w:pPr>
        <w:numPr>
          <w:ilvl w:val="0"/>
          <w:numId w:val="11"/>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检查企业维护维修的劳保防护情况和岗位能力。</w:t>
      </w:r>
    </w:p>
    <w:p w14:paraId="19856B0D" w14:textId="77777777" w:rsidR="00A85FA0" w:rsidRDefault="00A85FA0" w:rsidP="00A85FA0">
      <w:pPr>
        <w:pStyle w:val="4"/>
        <w:ind w:left="864"/>
        <w:rPr>
          <w:rFonts w:cs="宋体" w:hint="eastAsia"/>
          <w:b/>
          <w:bCs w:val="0"/>
          <w:szCs w:val="24"/>
        </w:rPr>
      </w:pPr>
      <w:r>
        <w:rPr>
          <w:rFonts w:cs="宋体" w:hint="eastAsia"/>
          <w:bCs w:val="0"/>
          <w:szCs w:val="24"/>
        </w:rPr>
        <w:t>运维表现健康度评估</w:t>
      </w:r>
    </w:p>
    <w:p w14:paraId="2E689BAE" w14:textId="77777777" w:rsidR="00A85FA0" w:rsidRDefault="00A85FA0">
      <w:pPr>
        <w:numPr>
          <w:ilvl w:val="0"/>
          <w:numId w:val="29"/>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评估设备设施运营表现达标情况。</w:t>
      </w:r>
    </w:p>
    <w:p w14:paraId="7E292066" w14:textId="77777777" w:rsidR="00A85FA0" w:rsidRDefault="00A85FA0">
      <w:pPr>
        <w:numPr>
          <w:ilvl w:val="0"/>
          <w:numId w:val="29"/>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各专业设备状态等级判定。</w:t>
      </w:r>
    </w:p>
    <w:p w14:paraId="0ACCE01F" w14:textId="77777777" w:rsidR="00A85FA0" w:rsidRPr="00654030" w:rsidRDefault="00A85FA0" w:rsidP="00A85FA0">
      <w:pPr>
        <w:numPr>
          <w:ilvl w:val="0"/>
          <w:numId w:val="29"/>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评估国家强制检定项目执行情况。</w:t>
      </w:r>
    </w:p>
    <w:p w14:paraId="70BEAA80" w14:textId="77777777" w:rsidR="00A85FA0" w:rsidRDefault="00A85FA0" w:rsidP="00A85FA0">
      <w:pPr>
        <w:pStyle w:val="4"/>
        <w:ind w:left="864"/>
        <w:rPr>
          <w:rFonts w:cs="宋体" w:hint="eastAsia"/>
          <w:b/>
          <w:bCs w:val="0"/>
          <w:szCs w:val="24"/>
        </w:rPr>
      </w:pPr>
      <w:r>
        <w:rPr>
          <w:rFonts w:cs="宋体" w:hint="eastAsia"/>
          <w:bCs w:val="0"/>
          <w:szCs w:val="24"/>
        </w:rPr>
        <w:t>风险隐患闭环度评估</w:t>
      </w:r>
    </w:p>
    <w:p w14:paraId="5D9FD4E7" w14:textId="77777777" w:rsidR="00A85FA0" w:rsidRDefault="00A85FA0">
      <w:pPr>
        <w:numPr>
          <w:ilvl w:val="0"/>
          <w:numId w:val="15"/>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进行风险辨识，排查运营生产范围内的所有生产作业、设施设备、固定场所等，充分考虑可能出现的各种事故风险；</w:t>
      </w:r>
    </w:p>
    <w:p w14:paraId="57B78B0B" w14:textId="77777777" w:rsidR="00A85FA0" w:rsidRDefault="00A85FA0">
      <w:pPr>
        <w:numPr>
          <w:ilvl w:val="0"/>
          <w:numId w:val="15"/>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对运营安全风险分级管控，形成完整的风险分级管控全过程的记录资料，并分类建档管理；</w:t>
      </w:r>
    </w:p>
    <w:p w14:paraId="375DF8C4" w14:textId="77777777" w:rsidR="00A85FA0" w:rsidRDefault="00A85FA0">
      <w:pPr>
        <w:numPr>
          <w:ilvl w:val="0"/>
          <w:numId w:val="15"/>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对存在的隐患进行分级治理、分类实施治理。</w:t>
      </w:r>
    </w:p>
    <w:p w14:paraId="2B1D53E4" w14:textId="77777777" w:rsidR="00A85FA0" w:rsidRDefault="00A85FA0" w:rsidP="00A85FA0">
      <w:pPr>
        <w:pStyle w:val="4"/>
        <w:ind w:left="864"/>
        <w:rPr>
          <w:rFonts w:cs="宋体" w:hint="eastAsia"/>
          <w:b/>
          <w:bCs w:val="0"/>
          <w:szCs w:val="24"/>
        </w:rPr>
      </w:pPr>
      <w:r>
        <w:rPr>
          <w:rFonts w:cs="宋体" w:hint="eastAsia"/>
          <w:bCs w:val="0"/>
          <w:szCs w:val="24"/>
        </w:rPr>
        <w:t>备件物资保障度评估</w:t>
      </w:r>
    </w:p>
    <w:p w14:paraId="1F281FC2" w14:textId="77777777" w:rsidR="00A85FA0" w:rsidRDefault="00A85FA0">
      <w:pPr>
        <w:numPr>
          <w:ilvl w:val="0"/>
          <w:numId w:val="14"/>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检查企业备件物资保障度、最低安全配置；</w:t>
      </w:r>
    </w:p>
    <w:p w14:paraId="6157055B" w14:textId="77777777" w:rsidR="00A85FA0" w:rsidRDefault="00A85FA0">
      <w:pPr>
        <w:numPr>
          <w:ilvl w:val="0"/>
          <w:numId w:val="14"/>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对轨道交通</w:t>
      </w:r>
      <w:r>
        <w:rPr>
          <w:rFonts w:ascii="宋体" w:eastAsia="宋体" w:hAnsi="宋体" w:cs="宋体" w:hint="eastAsia"/>
          <w:color w:val="000000"/>
          <w:sz w:val="24"/>
          <w:szCs w:val="24"/>
        </w:rPr>
        <w:t>变电系统</w:t>
      </w:r>
      <w:r>
        <w:rPr>
          <w:rFonts w:ascii="宋体" w:eastAsia="宋体" w:hAnsi="宋体" w:cs="宋体" w:hint="eastAsia"/>
          <w:sz w:val="24"/>
          <w:szCs w:val="24"/>
        </w:rPr>
        <w:t>主要材料最低安全配置标准、备品备件的存放和管理相关制度要求进行评估。</w:t>
      </w:r>
    </w:p>
    <w:p w14:paraId="62755085" w14:textId="77777777" w:rsidR="00A85FA0" w:rsidRDefault="00A85FA0" w:rsidP="00A85FA0">
      <w:pPr>
        <w:pStyle w:val="4"/>
        <w:ind w:left="864"/>
        <w:rPr>
          <w:rFonts w:cs="宋体" w:hint="eastAsia"/>
          <w:b/>
          <w:bCs w:val="0"/>
          <w:szCs w:val="24"/>
        </w:rPr>
      </w:pPr>
      <w:r>
        <w:rPr>
          <w:rFonts w:cs="宋体" w:hint="eastAsia"/>
          <w:bCs w:val="0"/>
          <w:szCs w:val="24"/>
        </w:rPr>
        <w:lastRenderedPageBreak/>
        <w:t>使用环境符合性评估</w:t>
      </w:r>
    </w:p>
    <w:p w14:paraId="499EDDB3" w14:textId="77777777" w:rsidR="00A85FA0" w:rsidRDefault="00A85FA0">
      <w:pPr>
        <w:numPr>
          <w:ilvl w:val="0"/>
          <w:numId w:val="12"/>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评估不同线路的客流分布，弓架次和供电特点；</w:t>
      </w:r>
    </w:p>
    <w:p w14:paraId="6EABFEA1" w14:textId="77777777" w:rsidR="00A85FA0" w:rsidRPr="00654030" w:rsidRDefault="00A85FA0" w:rsidP="00A85FA0">
      <w:pPr>
        <w:numPr>
          <w:ilvl w:val="0"/>
          <w:numId w:val="12"/>
        </w:num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评估各个线路的环境特征。</w:t>
      </w:r>
    </w:p>
    <w:p w14:paraId="57546830" w14:textId="77777777" w:rsidR="00A85FA0" w:rsidRDefault="00A85FA0" w:rsidP="00A85FA0">
      <w:pPr>
        <w:pStyle w:val="4"/>
        <w:ind w:left="864"/>
        <w:rPr>
          <w:rFonts w:cs="宋体" w:hint="eastAsia"/>
          <w:b/>
          <w:bCs w:val="0"/>
          <w:szCs w:val="24"/>
        </w:rPr>
      </w:pPr>
      <w:r>
        <w:rPr>
          <w:rFonts w:cs="宋体" w:hint="eastAsia"/>
          <w:bCs w:val="0"/>
          <w:szCs w:val="24"/>
        </w:rPr>
        <w:t>退运报废倾向性评估</w:t>
      </w:r>
    </w:p>
    <w:p w14:paraId="5C2DE376" w14:textId="77777777" w:rsidR="00A85FA0" w:rsidRDefault="00A85FA0">
      <w:pPr>
        <w:numPr>
          <w:ilvl w:val="0"/>
          <w:numId w:val="16"/>
        </w:num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现场设备经过多年运营，根据其设备老化情况、故障次数，维保情况，提出改造项目，同时对项目涉及范围内的设备进行报废处置；</w:t>
      </w:r>
    </w:p>
    <w:p w14:paraId="677C0087" w14:textId="77777777" w:rsidR="00192F49" w:rsidRDefault="00A85FA0">
      <w:pPr>
        <w:numPr>
          <w:ilvl w:val="0"/>
          <w:numId w:val="16"/>
        </w:numPr>
        <w:spacing w:line="360" w:lineRule="auto"/>
        <w:ind w:firstLineChars="200" w:firstLine="480"/>
        <w:rPr>
          <w:rFonts w:ascii="宋体" w:eastAsia="宋体" w:hAnsi="宋体"/>
          <w:sz w:val="24"/>
          <w:szCs w:val="24"/>
        </w:rPr>
      </w:pPr>
      <w:r>
        <w:rPr>
          <w:rFonts w:ascii="宋体" w:eastAsia="宋体" w:hAnsi="宋体" w:cs="宋体" w:hint="eastAsia"/>
          <w:sz w:val="24"/>
          <w:szCs w:val="24"/>
        </w:rPr>
        <w:t>对于报废设备，考虑经济性，设备仍具备修复条件时一般选择对设备进行修复以延长其使用寿命。</w:t>
      </w:r>
    </w:p>
    <w:p w14:paraId="1B2D3301" w14:textId="77777777" w:rsidR="00192F49" w:rsidRDefault="00192F49">
      <w:pPr>
        <w:spacing w:line="360" w:lineRule="auto"/>
        <w:ind w:firstLineChars="200" w:firstLine="480"/>
        <w:rPr>
          <w:rFonts w:ascii="宋体" w:eastAsia="宋体" w:hAnsi="宋体"/>
          <w:sz w:val="24"/>
          <w:szCs w:val="24"/>
        </w:rPr>
      </w:pPr>
      <w:r>
        <w:rPr>
          <w:rFonts w:ascii="宋体" w:eastAsia="宋体" w:hAnsi="宋体"/>
          <w:sz w:val="24"/>
          <w:szCs w:val="24"/>
        </w:rPr>
        <w:t>依据</w:t>
      </w:r>
      <w:r>
        <w:rPr>
          <w:rFonts w:ascii="宋体" w:eastAsia="宋体" w:hAnsi="宋体" w:hint="eastAsia"/>
          <w:sz w:val="24"/>
          <w:szCs w:val="24"/>
        </w:rPr>
        <w:t>触网</w:t>
      </w:r>
      <w:r>
        <w:rPr>
          <w:rFonts w:ascii="宋体" w:eastAsia="宋体" w:hAnsi="宋体"/>
          <w:sz w:val="24"/>
          <w:szCs w:val="24"/>
        </w:rPr>
        <w:t>设施设备的多维度评估参数，从可靠度、维护评价指标、故障影响、监测数据等多维度进行评估，对</w:t>
      </w:r>
      <w:r>
        <w:rPr>
          <w:rFonts w:ascii="宋体" w:eastAsia="宋体" w:hAnsi="宋体" w:hint="eastAsia"/>
          <w:sz w:val="24"/>
          <w:szCs w:val="24"/>
        </w:rPr>
        <w:t>触网</w:t>
      </w:r>
      <w:r>
        <w:rPr>
          <w:rFonts w:ascii="宋体" w:eastAsia="宋体" w:hAnsi="宋体"/>
          <w:sz w:val="24"/>
          <w:szCs w:val="24"/>
        </w:rPr>
        <w:t>专业设施设备评估结果进行归纳整理，依据触网设备设施各类型结构分布特点编制触网总体评估标准，得出总体触网评估结论，编制触网总报告。</w:t>
      </w:r>
    </w:p>
    <w:p w14:paraId="300A7FC9" w14:textId="77777777" w:rsidR="00192F49" w:rsidRDefault="00192F49">
      <w:pPr>
        <w:spacing w:line="360" w:lineRule="auto"/>
        <w:ind w:firstLineChars="200" w:firstLine="480"/>
        <w:rPr>
          <w:rFonts w:ascii="宋体" w:eastAsia="宋体" w:hAnsi="宋体" w:hint="eastAsia"/>
          <w:sz w:val="24"/>
          <w:szCs w:val="24"/>
        </w:rPr>
      </w:pPr>
      <w:r>
        <w:rPr>
          <w:rFonts w:ascii="宋体" w:eastAsia="宋体" w:hAnsi="宋体"/>
          <w:sz w:val="24"/>
          <w:szCs w:val="24"/>
        </w:rPr>
        <w:t>依据设施设备（触网）评估结论，评估其目前存在的问题，并给出合理可靠的建议</w:t>
      </w:r>
      <w:r>
        <w:rPr>
          <w:rFonts w:ascii="宋体" w:eastAsia="宋体" w:hAnsi="宋体" w:hint="eastAsia"/>
          <w:sz w:val="24"/>
          <w:szCs w:val="24"/>
        </w:rPr>
        <w:t>。</w:t>
      </w:r>
    </w:p>
    <w:p w14:paraId="1DD5145E" w14:textId="77777777" w:rsidR="00192F49" w:rsidRDefault="00192F49">
      <w:pPr>
        <w:pStyle w:val="2"/>
      </w:pPr>
      <w:bookmarkStart w:id="9" w:name="_Toc216170032"/>
      <w:r>
        <w:t>涵盖时间</w:t>
      </w:r>
      <w:r>
        <w:rPr>
          <w:rFonts w:hint="eastAsia"/>
        </w:rPr>
        <w:t>及交付日期</w:t>
      </w:r>
      <w:bookmarkEnd w:id="9"/>
    </w:p>
    <w:p w14:paraId="127B2588" w14:textId="77777777" w:rsidR="00192F49" w:rsidRDefault="00192F49">
      <w:pPr>
        <w:pStyle w:val="3"/>
      </w:pPr>
      <w:r>
        <w:rPr>
          <w:rFonts w:hint="eastAsia"/>
        </w:rPr>
        <w:t>评估</w:t>
      </w:r>
      <w:r>
        <w:t>涵盖时间</w:t>
      </w:r>
    </w:p>
    <w:p w14:paraId="195B7B8B" w14:textId="77777777" w:rsidR="00192F49" w:rsidRDefault="00192F49">
      <w:pPr>
        <w:spacing w:line="360" w:lineRule="auto"/>
        <w:ind w:firstLineChars="200" w:firstLine="480"/>
        <w:rPr>
          <w:rFonts w:ascii="宋体" w:eastAsia="宋体" w:hAnsi="宋体"/>
          <w:sz w:val="24"/>
          <w:szCs w:val="24"/>
        </w:rPr>
      </w:pPr>
      <w:r>
        <w:rPr>
          <w:rFonts w:ascii="宋体" w:eastAsia="宋体" w:hAnsi="宋体"/>
          <w:sz w:val="24"/>
          <w:szCs w:val="24"/>
        </w:rPr>
        <w:t>评估的时间范围是202</w:t>
      </w:r>
      <w:r w:rsidR="009D4AA4">
        <w:rPr>
          <w:rFonts w:ascii="宋体" w:eastAsia="宋体" w:hAnsi="宋体" w:hint="eastAsia"/>
          <w:sz w:val="24"/>
          <w:szCs w:val="24"/>
        </w:rPr>
        <w:t>3</w:t>
      </w:r>
      <w:r>
        <w:rPr>
          <w:rFonts w:ascii="宋体" w:eastAsia="宋体" w:hAnsi="宋体"/>
          <w:sz w:val="24"/>
          <w:szCs w:val="24"/>
        </w:rPr>
        <w:t>年</w:t>
      </w:r>
      <w:r>
        <w:rPr>
          <w:rFonts w:ascii="宋体" w:eastAsia="宋体" w:hAnsi="宋体" w:hint="eastAsia"/>
          <w:sz w:val="24"/>
          <w:szCs w:val="24"/>
        </w:rPr>
        <w:t>7</w:t>
      </w:r>
      <w:r>
        <w:rPr>
          <w:rFonts w:ascii="宋体" w:eastAsia="宋体" w:hAnsi="宋体"/>
          <w:sz w:val="24"/>
          <w:szCs w:val="24"/>
        </w:rPr>
        <w:t>月1日至202</w:t>
      </w:r>
      <w:r>
        <w:rPr>
          <w:rFonts w:ascii="宋体" w:eastAsia="宋体" w:hAnsi="宋体" w:hint="eastAsia"/>
          <w:sz w:val="24"/>
          <w:szCs w:val="24"/>
        </w:rPr>
        <w:t>6</w:t>
      </w:r>
      <w:r>
        <w:rPr>
          <w:rFonts w:ascii="宋体" w:eastAsia="宋体" w:hAnsi="宋体"/>
          <w:sz w:val="24"/>
          <w:szCs w:val="24"/>
        </w:rPr>
        <w:t>年</w:t>
      </w:r>
      <w:bookmarkStart w:id="10" w:name="_Hlk181281286"/>
      <w:r>
        <w:rPr>
          <w:rFonts w:ascii="宋体" w:eastAsia="宋体" w:hAnsi="宋体" w:hint="eastAsia"/>
          <w:sz w:val="24"/>
          <w:szCs w:val="24"/>
        </w:rPr>
        <w:t>6</w:t>
      </w:r>
      <w:r>
        <w:rPr>
          <w:rFonts w:ascii="宋体" w:eastAsia="宋体" w:hAnsi="宋体"/>
          <w:sz w:val="24"/>
          <w:szCs w:val="24"/>
        </w:rPr>
        <w:t>月3</w:t>
      </w:r>
      <w:r>
        <w:rPr>
          <w:rFonts w:ascii="宋体" w:eastAsia="宋体" w:hAnsi="宋体" w:hint="eastAsia"/>
          <w:sz w:val="24"/>
          <w:szCs w:val="24"/>
        </w:rPr>
        <w:t>0</w:t>
      </w:r>
      <w:r>
        <w:rPr>
          <w:rFonts w:ascii="宋体" w:eastAsia="宋体" w:hAnsi="宋体"/>
          <w:sz w:val="24"/>
          <w:szCs w:val="24"/>
        </w:rPr>
        <w:t>日</w:t>
      </w:r>
      <w:bookmarkEnd w:id="10"/>
      <w:r>
        <w:rPr>
          <w:rFonts w:ascii="宋体" w:eastAsia="宋体" w:hAnsi="宋体" w:hint="eastAsia"/>
          <w:sz w:val="24"/>
          <w:szCs w:val="24"/>
        </w:rPr>
        <w:t>，具体是：</w:t>
      </w:r>
    </w:p>
    <w:p w14:paraId="659F529E" w14:textId="77777777" w:rsidR="00192F49" w:rsidRDefault="00192F49">
      <w:pPr>
        <w:spacing w:line="360" w:lineRule="auto"/>
        <w:ind w:firstLineChars="200" w:firstLine="480"/>
        <w:rPr>
          <w:rFonts w:ascii="宋体" w:eastAsia="宋体" w:hAnsi="宋体"/>
          <w:sz w:val="24"/>
          <w:szCs w:val="24"/>
        </w:rPr>
      </w:pPr>
      <w:r>
        <w:rPr>
          <w:rFonts w:ascii="宋体" w:eastAsia="宋体" w:hAnsi="宋体"/>
          <w:sz w:val="24"/>
          <w:szCs w:val="24"/>
        </w:rPr>
        <w:t>2024年度工作时间范围是202</w:t>
      </w:r>
      <w:r>
        <w:rPr>
          <w:rFonts w:ascii="宋体" w:eastAsia="宋体" w:hAnsi="宋体" w:hint="eastAsia"/>
          <w:sz w:val="24"/>
          <w:szCs w:val="24"/>
        </w:rPr>
        <w:t>3</w:t>
      </w:r>
      <w:r>
        <w:rPr>
          <w:rFonts w:ascii="宋体" w:eastAsia="宋体" w:hAnsi="宋体"/>
          <w:sz w:val="24"/>
          <w:szCs w:val="24"/>
        </w:rPr>
        <w:t>年</w:t>
      </w:r>
      <w:r>
        <w:rPr>
          <w:rFonts w:ascii="宋体" w:eastAsia="宋体" w:hAnsi="宋体" w:hint="eastAsia"/>
          <w:sz w:val="24"/>
          <w:szCs w:val="24"/>
        </w:rPr>
        <w:t>7</w:t>
      </w:r>
      <w:r>
        <w:rPr>
          <w:rFonts w:ascii="宋体" w:eastAsia="宋体" w:hAnsi="宋体"/>
          <w:sz w:val="24"/>
          <w:szCs w:val="24"/>
        </w:rPr>
        <w:t>月1日至2024年</w:t>
      </w:r>
      <w:r>
        <w:rPr>
          <w:rFonts w:ascii="宋体" w:eastAsia="宋体" w:hAnsi="宋体" w:hint="eastAsia"/>
          <w:sz w:val="24"/>
          <w:szCs w:val="24"/>
        </w:rPr>
        <w:t>6月30日</w:t>
      </w:r>
      <w:r>
        <w:rPr>
          <w:rFonts w:ascii="宋体" w:eastAsia="宋体" w:hAnsi="宋体"/>
          <w:sz w:val="24"/>
          <w:szCs w:val="24"/>
        </w:rPr>
        <w:t>；</w:t>
      </w:r>
    </w:p>
    <w:p w14:paraId="2C317069" w14:textId="77777777" w:rsidR="00192F49" w:rsidRDefault="00192F49">
      <w:pPr>
        <w:spacing w:line="360" w:lineRule="auto"/>
        <w:ind w:firstLineChars="200" w:firstLine="480"/>
        <w:rPr>
          <w:rFonts w:ascii="宋体" w:eastAsia="宋体" w:hAnsi="宋体"/>
          <w:sz w:val="24"/>
          <w:szCs w:val="24"/>
        </w:rPr>
      </w:pPr>
      <w:r>
        <w:rPr>
          <w:rFonts w:ascii="宋体" w:eastAsia="宋体" w:hAnsi="宋体"/>
          <w:sz w:val="24"/>
          <w:szCs w:val="24"/>
        </w:rPr>
        <w:t>2025年度工作时间范围是202</w:t>
      </w:r>
      <w:r>
        <w:rPr>
          <w:rFonts w:ascii="宋体" w:eastAsia="宋体" w:hAnsi="宋体" w:hint="eastAsia"/>
          <w:sz w:val="24"/>
          <w:szCs w:val="24"/>
        </w:rPr>
        <w:t>4</w:t>
      </w:r>
      <w:r>
        <w:rPr>
          <w:rFonts w:ascii="宋体" w:eastAsia="宋体" w:hAnsi="宋体"/>
          <w:sz w:val="24"/>
          <w:szCs w:val="24"/>
        </w:rPr>
        <w:t>年</w:t>
      </w:r>
      <w:r>
        <w:rPr>
          <w:rFonts w:ascii="宋体" w:eastAsia="宋体" w:hAnsi="宋体" w:hint="eastAsia"/>
          <w:sz w:val="24"/>
          <w:szCs w:val="24"/>
        </w:rPr>
        <w:t>7</w:t>
      </w:r>
      <w:r>
        <w:rPr>
          <w:rFonts w:ascii="宋体" w:eastAsia="宋体" w:hAnsi="宋体"/>
          <w:sz w:val="24"/>
          <w:szCs w:val="24"/>
        </w:rPr>
        <w:t>月1日至2025年</w:t>
      </w:r>
      <w:r>
        <w:rPr>
          <w:rFonts w:ascii="宋体" w:eastAsia="宋体" w:hAnsi="宋体" w:hint="eastAsia"/>
          <w:sz w:val="24"/>
          <w:szCs w:val="24"/>
        </w:rPr>
        <w:t>6月30日</w:t>
      </w:r>
      <w:r>
        <w:rPr>
          <w:rFonts w:ascii="宋体" w:eastAsia="宋体" w:hAnsi="宋体"/>
          <w:sz w:val="24"/>
          <w:szCs w:val="24"/>
        </w:rPr>
        <w:t>；</w:t>
      </w:r>
    </w:p>
    <w:p w14:paraId="7FB22D07" w14:textId="77777777" w:rsidR="00192F49" w:rsidRDefault="00192F49">
      <w:pPr>
        <w:spacing w:line="360" w:lineRule="auto"/>
        <w:ind w:firstLineChars="200" w:firstLine="480"/>
        <w:rPr>
          <w:rFonts w:hint="eastAsia"/>
        </w:rPr>
      </w:pPr>
      <w:r>
        <w:rPr>
          <w:rFonts w:ascii="宋体" w:eastAsia="宋体" w:hAnsi="宋体"/>
          <w:sz w:val="24"/>
          <w:szCs w:val="24"/>
        </w:rPr>
        <w:t>2026年度工作时间范围是202</w:t>
      </w:r>
      <w:r w:rsidR="00A85FA0">
        <w:rPr>
          <w:rFonts w:ascii="宋体" w:eastAsia="宋体" w:hAnsi="宋体" w:hint="eastAsia"/>
          <w:sz w:val="24"/>
          <w:szCs w:val="24"/>
        </w:rPr>
        <w:t>5</w:t>
      </w:r>
      <w:r>
        <w:rPr>
          <w:rFonts w:ascii="宋体" w:eastAsia="宋体" w:hAnsi="宋体"/>
          <w:sz w:val="24"/>
          <w:szCs w:val="24"/>
        </w:rPr>
        <w:t>年</w:t>
      </w:r>
      <w:r>
        <w:rPr>
          <w:rFonts w:ascii="宋体" w:eastAsia="宋体" w:hAnsi="宋体" w:hint="eastAsia"/>
          <w:sz w:val="24"/>
          <w:szCs w:val="24"/>
        </w:rPr>
        <w:t>7</w:t>
      </w:r>
      <w:r>
        <w:rPr>
          <w:rFonts w:ascii="宋体" w:eastAsia="宋体" w:hAnsi="宋体"/>
          <w:sz w:val="24"/>
          <w:szCs w:val="24"/>
        </w:rPr>
        <w:t>月1日至2026年</w:t>
      </w:r>
      <w:r>
        <w:rPr>
          <w:rFonts w:ascii="宋体" w:eastAsia="宋体" w:hAnsi="宋体" w:hint="eastAsia"/>
          <w:sz w:val="24"/>
          <w:szCs w:val="24"/>
        </w:rPr>
        <w:t>6月30日</w:t>
      </w:r>
      <w:r>
        <w:rPr>
          <w:rFonts w:ascii="宋体" w:eastAsia="宋体" w:hAnsi="宋体"/>
          <w:sz w:val="24"/>
          <w:szCs w:val="24"/>
        </w:rPr>
        <w:t>。</w:t>
      </w:r>
    </w:p>
    <w:p w14:paraId="71767148" w14:textId="77777777" w:rsidR="00192F49" w:rsidRDefault="00192F49" w:rsidP="00E0223D">
      <w:pPr>
        <w:pStyle w:val="1"/>
        <w:numPr>
          <w:ilvl w:val="0"/>
          <w:numId w:val="1"/>
        </w:numPr>
      </w:pPr>
      <w:bookmarkStart w:id="11" w:name="_Toc22836"/>
      <w:bookmarkStart w:id="12" w:name="_Toc147735576"/>
      <w:bookmarkStart w:id="13" w:name="_Toc23490"/>
      <w:bookmarkStart w:id="14" w:name="_Toc22852"/>
      <w:bookmarkStart w:id="15" w:name="_Toc216170033"/>
      <w:bookmarkEnd w:id="4"/>
      <w:bookmarkEnd w:id="5"/>
      <w:bookmarkEnd w:id="6"/>
      <w:r>
        <w:rPr>
          <w:rFonts w:hint="eastAsia"/>
        </w:rPr>
        <w:t>评估依据、方法与流程</w:t>
      </w:r>
      <w:bookmarkEnd w:id="11"/>
      <w:bookmarkEnd w:id="12"/>
      <w:bookmarkEnd w:id="13"/>
      <w:bookmarkEnd w:id="14"/>
      <w:bookmarkEnd w:id="15"/>
    </w:p>
    <w:p w14:paraId="67E4CE37" w14:textId="77777777" w:rsidR="00192F49" w:rsidRDefault="00192F49">
      <w:pPr>
        <w:pStyle w:val="2"/>
      </w:pPr>
      <w:bookmarkStart w:id="16" w:name="_Toc13786"/>
      <w:bookmarkStart w:id="17" w:name="_Toc147735577"/>
      <w:bookmarkStart w:id="18" w:name="_Toc14493"/>
      <w:bookmarkStart w:id="19" w:name="_Toc507"/>
      <w:bookmarkStart w:id="20" w:name="_Toc216170034"/>
      <w:r>
        <w:rPr>
          <w:rFonts w:hint="eastAsia"/>
        </w:rPr>
        <w:t>评估依据</w:t>
      </w:r>
      <w:bookmarkEnd w:id="16"/>
      <w:bookmarkEnd w:id="17"/>
      <w:bookmarkEnd w:id="18"/>
      <w:bookmarkEnd w:id="19"/>
      <w:bookmarkEnd w:id="20"/>
    </w:p>
    <w:p w14:paraId="4FC805F2" w14:textId="77777777" w:rsidR="00192F49" w:rsidRDefault="00192F49">
      <w:pPr>
        <w:pStyle w:val="3"/>
      </w:pPr>
      <w:bookmarkStart w:id="21" w:name="_Toc25014"/>
      <w:bookmarkStart w:id="22" w:name="_Toc4054"/>
      <w:bookmarkStart w:id="23" w:name="_Toc4323"/>
      <w:bookmarkStart w:id="24" w:name="OLE_LINK1"/>
      <w:r>
        <w:rPr>
          <w:rFonts w:hint="eastAsia"/>
        </w:rPr>
        <w:t>国际标准</w:t>
      </w:r>
      <w:bookmarkEnd w:id="21"/>
      <w:bookmarkEnd w:id="22"/>
      <w:bookmarkEnd w:id="23"/>
    </w:p>
    <w:p w14:paraId="4798F951" w14:textId="77777777" w:rsidR="00192F49" w:rsidRDefault="00192F49">
      <w:pPr>
        <w:spacing w:line="360" w:lineRule="auto"/>
        <w:ind w:firstLineChars="200" w:firstLine="480"/>
        <w:rPr>
          <w:rFonts w:ascii="宋体" w:eastAsia="宋体" w:hAnsi="宋体" w:cs="宋体"/>
          <w:sz w:val="24"/>
          <w:szCs w:val="24"/>
        </w:rPr>
      </w:pPr>
      <w:bookmarkStart w:id="25" w:name="_Toc7008"/>
      <w:bookmarkStart w:id="26" w:name="_Toc4724"/>
      <w:bookmarkStart w:id="27" w:name="_Toc19422"/>
      <w:r>
        <w:rPr>
          <w:rFonts w:ascii="宋体" w:eastAsia="宋体" w:hAnsi="宋体" w:cs="宋体" w:hint="eastAsia"/>
          <w:sz w:val="24"/>
          <w:szCs w:val="24"/>
        </w:rPr>
        <w:t></w:t>
      </w:r>
      <w:r>
        <w:rPr>
          <w:rFonts w:ascii="宋体" w:eastAsia="宋体" w:hAnsi="宋体" w:cs="宋体" w:hint="eastAsia"/>
          <w:sz w:val="24"/>
          <w:szCs w:val="24"/>
        </w:rPr>
        <w:tab/>
      </w:r>
      <w:r>
        <w:rPr>
          <w:rFonts w:ascii="宋体" w:eastAsia="宋体" w:hAnsi="宋体" w:cs="宋体"/>
          <w:sz w:val="24"/>
          <w:szCs w:val="24"/>
        </w:rPr>
        <w:t>EN 50126-1-2017</w:t>
      </w:r>
      <w:r>
        <w:rPr>
          <w:rFonts w:ascii="宋体" w:eastAsia="宋体" w:hAnsi="宋体" w:cs="宋体" w:hint="eastAsia"/>
          <w:sz w:val="24"/>
          <w:szCs w:val="24"/>
        </w:rPr>
        <w:t xml:space="preserve">  《轨道交通 可靠性、可用性、可维修性和安全性规范与示例》</w:t>
      </w:r>
    </w:p>
    <w:p w14:paraId="52A1818D"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EN 50125-1 《铁路应用-设备的环境条件》</w:t>
      </w:r>
    </w:p>
    <w:p w14:paraId="18F3D1FF" w14:textId="77777777" w:rsidR="00192F49" w:rsidRDefault="00192F49">
      <w:pPr>
        <w:pStyle w:val="3"/>
      </w:pPr>
      <w:bookmarkStart w:id="28" w:name="_Toc24679"/>
      <w:bookmarkStart w:id="29" w:name="_Toc11155"/>
      <w:bookmarkStart w:id="30" w:name="_Toc29921"/>
      <w:r>
        <w:rPr>
          <w:rFonts w:hint="eastAsia"/>
        </w:rPr>
        <w:t>国家标准</w:t>
      </w:r>
      <w:bookmarkEnd w:id="28"/>
      <w:bookmarkEnd w:id="29"/>
      <w:bookmarkEnd w:id="30"/>
    </w:p>
    <w:p w14:paraId="5CCBD9F5"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GB / T 30012-2013  《城市轨道交通运营管理规范》</w:t>
      </w:r>
    </w:p>
    <w:p w14:paraId="1375804C"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GB / T 30013-2013  《城市轨道交通试运营基本条件》</w:t>
      </w:r>
    </w:p>
    <w:p w14:paraId="1DC7937E"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lastRenderedPageBreak/>
        <w:t></w:t>
      </w:r>
      <w:r>
        <w:rPr>
          <w:rFonts w:ascii="宋体" w:eastAsia="宋体" w:hAnsi="宋体" w:cs="宋体" w:hint="eastAsia"/>
          <w:sz w:val="24"/>
          <w:szCs w:val="24"/>
        </w:rPr>
        <w:tab/>
        <w:t>GB 50157-2013  《地铁设计规范》</w:t>
      </w:r>
    </w:p>
    <w:p w14:paraId="0C71FEE0"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bookmarkStart w:id="31" w:name="_Hlk147693562"/>
      <w:r>
        <w:rPr>
          <w:rFonts w:ascii="宋体" w:eastAsia="宋体" w:hAnsi="宋体" w:cs="宋体" w:hint="eastAsia"/>
          <w:sz w:val="24"/>
          <w:szCs w:val="24"/>
        </w:rPr>
        <w:tab/>
      </w:r>
      <w:r>
        <w:rPr>
          <w:rFonts w:ascii="宋体" w:eastAsia="宋体" w:hAnsi="宋体" w:cs="宋体"/>
          <w:sz w:val="24"/>
          <w:szCs w:val="24"/>
        </w:rPr>
        <w:t>GB 55033-2022</w:t>
      </w:r>
      <w:r>
        <w:rPr>
          <w:rFonts w:ascii="宋体" w:eastAsia="宋体" w:hAnsi="宋体" w:cs="宋体" w:hint="eastAsia"/>
          <w:sz w:val="24"/>
          <w:szCs w:val="24"/>
        </w:rPr>
        <w:t xml:space="preserve">  《城市轨道交通工程项目规范》</w:t>
      </w:r>
      <w:bookmarkEnd w:id="31"/>
    </w:p>
    <w:p w14:paraId="0C4B9066" w14:textId="77777777" w:rsidR="00192F49" w:rsidRDefault="00192F49">
      <w:pPr>
        <w:pStyle w:val="3"/>
      </w:pPr>
      <w:bookmarkStart w:id="32" w:name="_Toc18038"/>
      <w:bookmarkStart w:id="33" w:name="_Toc10585"/>
      <w:bookmarkStart w:id="34" w:name="_Toc7592"/>
      <w:bookmarkEnd w:id="24"/>
      <w:r>
        <w:rPr>
          <w:rFonts w:hint="eastAsia"/>
        </w:rPr>
        <w:t>行业标准</w:t>
      </w:r>
      <w:bookmarkEnd w:id="32"/>
      <w:bookmarkEnd w:id="33"/>
      <w:bookmarkEnd w:id="34"/>
    </w:p>
    <w:p w14:paraId="49EF554C"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JT/T 1180.15-2018  《交通运输企业安全生产标准化建设基本规范 第15部分：城市轨道交通运营企业》</w:t>
      </w:r>
    </w:p>
    <w:p w14:paraId="7DA81FF2"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JT/T 1218.1-2018  《城市轨道交通运营设备维修与更新技术规范 第1部分：总则》</w:t>
      </w:r>
    </w:p>
    <w:p w14:paraId="35DE70DD"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sz w:val="24"/>
          <w:szCs w:val="24"/>
        </w:rPr>
        <w:t xml:space="preserve">   T/SHJX037-2021 </w:t>
      </w:r>
      <w:r>
        <w:rPr>
          <w:rFonts w:ascii="宋体" w:eastAsia="宋体" w:hAnsi="宋体" w:cs="宋体" w:hint="eastAsia"/>
          <w:sz w:val="24"/>
          <w:szCs w:val="24"/>
        </w:rPr>
        <w:t>《上海城市轨道交通设施设备维护与更新改造规程导则》（团体标准）</w:t>
      </w:r>
    </w:p>
    <w:p w14:paraId="319CA222" w14:textId="77777777" w:rsidR="00192F49" w:rsidRDefault="00192F49">
      <w:pPr>
        <w:pStyle w:val="3"/>
      </w:pPr>
      <w:bookmarkStart w:id="35" w:name="_Toc15082"/>
      <w:bookmarkStart w:id="36" w:name="_Toc29465"/>
      <w:bookmarkStart w:id="37" w:name="_Toc29399"/>
      <w:r>
        <w:rPr>
          <w:rFonts w:hint="eastAsia"/>
        </w:rPr>
        <w:t>行政法规</w:t>
      </w:r>
      <w:bookmarkEnd w:id="35"/>
      <w:bookmarkEnd w:id="36"/>
      <w:bookmarkEnd w:id="37"/>
    </w:p>
    <w:p w14:paraId="6104AFA4"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《关于保障城市轨道交通安全运行的意见》（国办发[2018]13号）</w:t>
      </w:r>
    </w:p>
    <w:p w14:paraId="0BD316C0"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《城市轨道交通运营管理规定》（中华人民共和国交通运输部令2018年第8号）</w:t>
      </w:r>
    </w:p>
    <w:p w14:paraId="3C1C7401"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《城市轨道交通设施设备运行维护管理办法》（交运规〔2019〕8号）</w:t>
      </w:r>
    </w:p>
    <w:p w14:paraId="2A9B234E"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《城市轨道交通正式运营前和运营期间安全评估管理暂行办法》（交运规〔2019〕16号）</w:t>
      </w:r>
    </w:p>
    <w:p w14:paraId="1CA6321E"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《城市轨道交通行车组织管理办法》交运规〔2019〕14号</w:t>
      </w:r>
    </w:p>
    <w:p w14:paraId="2EDD6704"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《上海市轨道交通管理条例》</w:t>
      </w:r>
    </w:p>
    <w:p w14:paraId="7EC5CE2E"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《上海市轨道交通运营安全管理办法》（上海市人民政府令第22号）</w:t>
      </w:r>
    </w:p>
    <w:p w14:paraId="0583B0BA" w14:textId="77777777" w:rsidR="00192F49" w:rsidRDefault="00192F49">
      <w:pPr>
        <w:pStyle w:val="3"/>
      </w:pPr>
      <w:bookmarkStart w:id="38" w:name="_Toc6872"/>
      <w:bookmarkStart w:id="39" w:name="_Toc300"/>
      <w:bookmarkStart w:id="40" w:name="_Toc27804"/>
      <w:r>
        <w:rPr>
          <w:rFonts w:hint="eastAsia"/>
        </w:rPr>
        <w:t>地方标准</w:t>
      </w:r>
      <w:bookmarkEnd w:id="38"/>
      <w:bookmarkEnd w:id="39"/>
      <w:bookmarkEnd w:id="40"/>
    </w:p>
    <w:p w14:paraId="281F8658"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DB31/T 1122-2018  《城市轨道交通运营评价指标体系》</w:t>
      </w:r>
    </w:p>
    <w:p w14:paraId="5C71AF57"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w:t>
      </w:r>
      <w:r>
        <w:rPr>
          <w:rFonts w:ascii="宋体" w:eastAsia="宋体" w:hAnsi="宋体" w:cs="宋体" w:hint="eastAsia"/>
          <w:sz w:val="24"/>
          <w:szCs w:val="24"/>
        </w:rPr>
        <w:tab/>
        <w:t>DB31/T 902-2015  《城市轨道交通安全运营评价标准》</w:t>
      </w:r>
    </w:p>
    <w:p w14:paraId="1060807D" w14:textId="77777777" w:rsidR="00192F49" w:rsidRDefault="00192F49">
      <w:pPr>
        <w:pStyle w:val="3"/>
        <w:rPr>
          <w:rFonts w:hint="eastAsia"/>
        </w:rPr>
      </w:pPr>
      <w:bookmarkStart w:id="41" w:name="_Toc7105"/>
      <w:bookmarkStart w:id="42" w:name="_Toc23906"/>
      <w:bookmarkStart w:id="43" w:name="_Toc18864"/>
      <w:r>
        <w:rPr>
          <w:rFonts w:hint="eastAsia"/>
        </w:rPr>
        <w:t>内部标准</w:t>
      </w:r>
      <w:bookmarkEnd w:id="41"/>
      <w:bookmarkEnd w:id="42"/>
      <w:bookmarkEnd w:id="43"/>
      <w:r>
        <w:rPr>
          <w:rFonts w:hint="eastAsia"/>
        </w:rPr>
        <w:tab/>
      </w:r>
    </w:p>
    <w:p w14:paraId="612DF3C1"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Q/SD-WB-FB-SS-GD1506-2015《电力电缆大修规程》</w:t>
      </w:r>
    </w:p>
    <w:p w14:paraId="3AED23BB"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Q/SD-JS-FB-SS-1010-2020</w:t>
      </w:r>
      <w:r>
        <w:rPr>
          <w:rFonts w:ascii="宋体" w:eastAsia="宋体" w:hAnsi="宋体" w:cs="宋体" w:hint="eastAsia"/>
          <w:sz w:val="24"/>
          <w:szCs w:val="24"/>
        </w:rPr>
        <w:tab/>
        <w:t>《接触网（轨）作业安全规程》</w:t>
      </w:r>
    </w:p>
    <w:p w14:paraId="36809700"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Q/SD-JS-FB-SS-GD1025-2023《接触网（轨）设备大修规程》</w:t>
      </w:r>
    </w:p>
    <w:p w14:paraId="7E2D9B36"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Q/SD-WBZ-FB-SS-J24-2024《刚性接触网维修规程》</w:t>
      </w:r>
    </w:p>
    <w:p w14:paraId="36A85A02"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Q/SD-WBZ- FB-SS-J25—2024《柔性接触网维修规程》</w:t>
      </w:r>
    </w:p>
    <w:p w14:paraId="7391CE13"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Q/SD-WBZ-FB-SS-J2-2024《接触轨维修规程》</w:t>
      </w:r>
    </w:p>
    <w:p w14:paraId="3B9B9674" w14:textId="77777777" w:rsidR="00192F49" w:rsidRDefault="00192F49">
      <w:pPr>
        <w:pStyle w:val="2"/>
      </w:pPr>
      <w:bookmarkStart w:id="44" w:name="_Toc147735578"/>
      <w:bookmarkStart w:id="45" w:name="_Toc216170035"/>
      <w:r>
        <w:rPr>
          <w:rFonts w:hint="eastAsia"/>
        </w:rPr>
        <w:lastRenderedPageBreak/>
        <w:t>评估工作流程</w:t>
      </w:r>
      <w:bookmarkEnd w:id="25"/>
      <w:bookmarkEnd w:id="26"/>
      <w:bookmarkEnd w:id="27"/>
      <w:bookmarkEnd w:id="44"/>
      <w:bookmarkEnd w:id="45"/>
    </w:p>
    <w:p w14:paraId="5AE7BB2D"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上海轨道交通触网设备年度评估工作流程如图</w:t>
      </w:r>
      <w:r>
        <w:rPr>
          <w:rFonts w:ascii="宋体" w:eastAsia="宋体" w:hAnsi="宋体" w:cs="宋体"/>
          <w:sz w:val="24"/>
          <w:szCs w:val="24"/>
        </w:rPr>
        <w:t>2</w:t>
      </w:r>
      <w:r>
        <w:rPr>
          <w:rFonts w:ascii="宋体" w:eastAsia="宋体" w:hAnsi="宋体" w:cs="宋体" w:hint="eastAsia"/>
          <w:sz w:val="24"/>
          <w:szCs w:val="24"/>
        </w:rPr>
        <w:t>-</w:t>
      </w:r>
      <w:r>
        <w:rPr>
          <w:rFonts w:ascii="宋体" w:eastAsia="宋体" w:hAnsi="宋体" w:cs="宋体"/>
          <w:sz w:val="24"/>
          <w:szCs w:val="24"/>
        </w:rPr>
        <w:t>1</w:t>
      </w:r>
      <w:r>
        <w:rPr>
          <w:rFonts w:ascii="宋体" w:eastAsia="宋体" w:hAnsi="宋体" w:cs="宋体" w:hint="eastAsia"/>
          <w:sz w:val="24"/>
          <w:szCs w:val="24"/>
        </w:rPr>
        <w:t>所示。</w:t>
      </w:r>
    </w:p>
    <w:p w14:paraId="0704A1CA" w14:textId="77777777" w:rsidR="00192F49" w:rsidRDefault="00A85FA0">
      <w:pPr>
        <w:spacing w:line="360" w:lineRule="auto"/>
        <w:ind w:firstLineChars="200" w:firstLine="480"/>
        <w:jc w:val="center"/>
        <w:rPr>
          <w:rFonts w:ascii="宋体" w:eastAsia="宋体" w:hAnsi="宋体" w:cs="宋体"/>
          <w:sz w:val="24"/>
          <w:szCs w:val="24"/>
        </w:rPr>
      </w:pPr>
      <w:r w:rsidRPr="00A85FA0">
        <w:rPr>
          <w:rFonts w:ascii="宋体" w:eastAsia="宋体" w:hAnsi="宋体" w:cs="宋体"/>
          <w:noProof/>
          <w:color w:val="000000"/>
          <w:sz w:val="24"/>
          <w:szCs w:val="24"/>
        </w:rPr>
        <w:pict w14:anchorId="05D68B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88.6pt;height:322.2pt;visibility:visible">
            <v:imagedata r:id="rId12" o:title=""/>
          </v:shape>
        </w:pict>
      </w:r>
    </w:p>
    <w:p w14:paraId="57BF8033" w14:textId="77777777" w:rsidR="00192F49" w:rsidRDefault="00192F49" w:rsidP="00654030">
      <w:pPr>
        <w:spacing w:line="360" w:lineRule="auto"/>
        <w:ind w:firstLineChars="200" w:firstLine="480"/>
        <w:jc w:val="center"/>
        <w:rPr>
          <w:rFonts w:ascii="宋体" w:eastAsia="宋体" w:hAnsi="宋体" w:cs="宋体" w:hint="eastAsia"/>
          <w:sz w:val="24"/>
          <w:szCs w:val="24"/>
        </w:rPr>
      </w:pPr>
      <w:r>
        <w:rPr>
          <w:rFonts w:ascii="宋体" w:eastAsia="宋体" w:hAnsi="宋体" w:cs="宋体" w:hint="eastAsia"/>
          <w:sz w:val="24"/>
          <w:szCs w:val="24"/>
        </w:rPr>
        <w:t>图</w:t>
      </w:r>
      <w:r>
        <w:rPr>
          <w:rFonts w:ascii="宋体" w:eastAsia="宋体" w:hAnsi="宋体" w:cs="宋体"/>
          <w:sz w:val="24"/>
          <w:szCs w:val="24"/>
        </w:rPr>
        <w:t>2</w:t>
      </w:r>
      <w:r>
        <w:rPr>
          <w:rFonts w:ascii="宋体" w:eastAsia="宋体" w:hAnsi="宋体" w:cs="宋体" w:hint="eastAsia"/>
          <w:sz w:val="24"/>
          <w:szCs w:val="24"/>
        </w:rPr>
        <w:t>-</w:t>
      </w:r>
      <w:r>
        <w:rPr>
          <w:rFonts w:ascii="宋体" w:eastAsia="宋体" w:hAnsi="宋体" w:cs="宋体"/>
          <w:sz w:val="24"/>
          <w:szCs w:val="24"/>
        </w:rPr>
        <w:t>1</w:t>
      </w:r>
      <w:r>
        <w:rPr>
          <w:rFonts w:ascii="宋体" w:eastAsia="宋体" w:hAnsi="宋体" w:cs="宋体" w:hint="eastAsia"/>
          <w:sz w:val="24"/>
          <w:szCs w:val="24"/>
        </w:rPr>
        <w:t xml:space="preserve"> 年度评估工作流程</w:t>
      </w:r>
    </w:p>
    <w:p w14:paraId="68A5F8BF"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上海轨道交通触网设备年度评估工作流程描述如表2</w:t>
      </w:r>
      <w:r>
        <w:rPr>
          <w:rFonts w:ascii="宋体" w:eastAsia="宋体" w:hAnsi="宋体" w:cs="宋体"/>
          <w:sz w:val="24"/>
          <w:szCs w:val="24"/>
        </w:rPr>
        <w:t>-</w:t>
      </w:r>
      <w:r>
        <w:rPr>
          <w:rFonts w:ascii="宋体" w:eastAsia="宋体" w:hAnsi="宋体" w:cs="宋体" w:hint="eastAsia"/>
          <w:sz w:val="24"/>
          <w:szCs w:val="24"/>
        </w:rPr>
        <w:t>2。</w:t>
      </w:r>
    </w:p>
    <w:p w14:paraId="42449785" w14:textId="77777777" w:rsidR="00192F49" w:rsidRDefault="00192F49">
      <w:pPr>
        <w:spacing w:line="360" w:lineRule="auto"/>
        <w:ind w:firstLineChars="200" w:firstLine="480"/>
        <w:jc w:val="center"/>
        <w:rPr>
          <w:rFonts w:ascii="宋体" w:eastAsia="宋体" w:hAnsi="宋体" w:cs="宋体"/>
          <w:sz w:val="24"/>
          <w:szCs w:val="24"/>
        </w:rPr>
      </w:pPr>
      <w:r>
        <w:rPr>
          <w:rFonts w:ascii="宋体" w:eastAsia="宋体" w:hAnsi="宋体" w:cs="宋体" w:hint="eastAsia"/>
          <w:sz w:val="24"/>
          <w:szCs w:val="24"/>
        </w:rPr>
        <w:t>表2</w:t>
      </w:r>
      <w:r>
        <w:rPr>
          <w:rFonts w:ascii="宋体" w:eastAsia="宋体" w:hAnsi="宋体" w:cs="宋体"/>
          <w:sz w:val="24"/>
          <w:szCs w:val="24"/>
        </w:rPr>
        <w:t>-</w:t>
      </w:r>
      <w:r>
        <w:rPr>
          <w:rFonts w:ascii="宋体" w:eastAsia="宋体" w:hAnsi="宋体" w:cs="宋体" w:hint="eastAsia"/>
          <w:sz w:val="24"/>
          <w:szCs w:val="24"/>
        </w:rPr>
        <w:t>2 年度评估工作流程描述</w:t>
      </w:r>
    </w:p>
    <w:tbl>
      <w:tblPr>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6"/>
        <w:gridCol w:w="1782"/>
        <w:gridCol w:w="3848"/>
        <w:gridCol w:w="2199"/>
      </w:tblGrid>
      <w:tr w:rsidR="00192F49" w14:paraId="4276F3D7" w14:textId="77777777">
        <w:tc>
          <w:tcPr>
            <w:tcW w:w="400" w:type="pct"/>
            <w:vAlign w:val="center"/>
          </w:tcPr>
          <w:p w14:paraId="5C75A4E1"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序号</w:t>
            </w:r>
          </w:p>
        </w:tc>
        <w:tc>
          <w:tcPr>
            <w:tcW w:w="1048" w:type="pct"/>
            <w:vAlign w:val="center"/>
          </w:tcPr>
          <w:p w14:paraId="2843243B"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流程名称</w:t>
            </w:r>
          </w:p>
        </w:tc>
        <w:tc>
          <w:tcPr>
            <w:tcW w:w="2259" w:type="pct"/>
            <w:vAlign w:val="center"/>
          </w:tcPr>
          <w:p w14:paraId="32D1B2C4"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流程描述</w:t>
            </w:r>
          </w:p>
        </w:tc>
        <w:tc>
          <w:tcPr>
            <w:tcW w:w="1291" w:type="pct"/>
            <w:vAlign w:val="center"/>
          </w:tcPr>
          <w:p w14:paraId="31C3E00C"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实施人员</w:t>
            </w:r>
          </w:p>
        </w:tc>
      </w:tr>
      <w:tr w:rsidR="00192F49" w14:paraId="2DE8FE17" w14:textId="77777777">
        <w:tc>
          <w:tcPr>
            <w:tcW w:w="400" w:type="pct"/>
            <w:vAlign w:val="center"/>
          </w:tcPr>
          <w:p w14:paraId="687563E2"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1）</w:t>
            </w:r>
          </w:p>
        </w:tc>
        <w:tc>
          <w:tcPr>
            <w:tcW w:w="1048" w:type="pct"/>
            <w:vAlign w:val="center"/>
          </w:tcPr>
          <w:p w14:paraId="7A85BAB3"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启动</w:t>
            </w:r>
          </w:p>
        </w:tc>
        <w:tc>
          <w:tcPr>
            <w:tcW w:w="2259" w:type="pct"/>
            <w:vAlign w:val="center"/>
          </w:tcPr>
          <w:p w14:paraId="775870EA"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项目启动</w:t>
            </w:r>
          </w:p>
        </w:tc>
        <w:tc>
          <w:tcPr>
            <w:tcW w:w="1291" w:type="pct"/>
            <w:vAlign w:val="center"/>
          </w:tcPr>
          <w:p w14:paraId="16F0C602"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评估方、运设部</w:t>
            </w:r>
          </w:p>
        </w:tc>
      </w:tr>
      <w:tr w:rsidR="00192F49" w14:paraId="7CF6134F" w14:textId="77777777">
        <w:tc>
          <w:tcPr>
            <w:tcW w:w="400" w:type="pct"/>
            <w:vAlign w:val="center"/>
          </w:tcPr>
          <w:p w14:paraId="5E687725"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2）</w:t>
            </w:r>
          </w:p>
        </w:tc>
        <w:tc>
          <w:tcPr>
            <w:tcW w:w="1048" w:type="pct"/>
            <w:vAlign w:val="center"/>
          </w:tcPr>
          <w:p w14:paraId="68AFA885"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制定评估计划</w:t>
            </w:r>
          </w:p>
        </w:tc>
        <w:tc>
          <w:tcPr>
            <w:tcW w:w="2259" w:type="pct"/>
            <w:vAlign w:val="center"/>
          </w:tcPr>
          <w:p w14:paraId="35E0ED9A"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评估方制定评估计划，并与运设部确认评估计划。</w:t>
            </w:r>
          </w:p>
        </w:tc>
        <w:tc>
          <w:tcPr>
            <w:tcW w:w="1291" w:type="pct"/>
            <w:vAlign w:val="center"/>
          </w:tcPr>
          <w:p w14:paraId="11080D62"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评估方、运设部</w:t>
            </w:r>
          </w:p>
        </w:tc>
      </w:tr>
      <w:tr w:rsidR="00192F49" w14:paraId="5FFA5FAB" w14:textId="77777777">
        <w:tc>
          <w:tcPr>
            <w:tcW w:w="400" w:type="pct"/>
            <w:vAlign w:val="center"/>
          </w:tcPr>
          <w:p w14:paraId="074FAC13"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3）</w:t>
            </w:r>
          </w:p>
        </w:tc>
        <w:tc>
          <w:tcPr>
            <w:tcW w:w="1048" w:type="pct"/>
            <w:vAlign w:val="center"/>
          </w:tcPr>
          <w:p w14:paraId="1688F772"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制定评估方案</w:t>
            </w:r>
          </w:p>
        </w:tc>
        <w:tc>
          <w:tcPr>
            <w:tcW w:w="2259" w:type="pct"/>
            <w:vAlign w:val="center"/>
          </w:tcPr>
          <w:p w14:paraId="1F89A024"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评估方制定评估实施方案，并与运设部确认实施方案。</w:t>
            </w:r>
          </w:p>
        </w:tc>
        <w:tc>
          <w:tcPr>
            <w:tcW w:w="1291" w:type="pct"/>
            <w:vAlign w:val="center"/>
          </w:tcPr>
          <w:p w14:paraId="7DD142BE"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评估方、运设部</w:t>
            </w:r>
          </w:p>
        </w:tc>
      </w:tr>
      <w:tr w:rsidR="00192F49" w14:paraId="32AE067C" w14:textId="77777777">
        <w:tc>
          <w:tcPr>
            <w:tcW w:w="400" w:type="pct"/>
            <w:vAlign w:val="center"/>
          </w:tcPr>
          <w:p w14:paraId="23350BA6"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4）</w:t>
            </w:r>
          </w:p>
        </w:tc>
        <w:tc>
          <w:tcPr>
            <w:tcW w:w="1048" w:type="pct"/>
            <w:vAlign w:val="center"/>
          </w:tcPr>
          <w:p w14:paraId="450CA1B1"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资料收集</w:t>
            </w:r>
          </w:p>
        </w:tc>
        <w:tc>
          <w:tcPr>
            <w:tcW w:w="2259" w:type="pct"/>
            <w:vAlign w:val="center"/>
          </w:tcPr>
          <w:p w14:paraId="10A3DA98"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1）评估方根据评估需求，编制资料需求清单；</w:t>
            </w:r>
          </w:p>
          <w:p w14:paraId="7905C425"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2）申通运设部和供电分公司按照资料清单提供所需数据、信息、文件</w:t>
            </w:r>
            <w:r>
              <w:rPr>
                <w:rFonts w:ascii="宋体" w:eastAsia="宋体" w:hAnsi="宋体" w:cs="宋体" w:hint="eastAsia"/>
                <w:sz w:val="24"/>
                <w:szCs w:val="24"/>
              </w:rPr>
              <w:lastRenderedPageBreak/>
              <w:t>等相关资料。</w:t>
            </w:r>
          </w:p>
        </w:tc>
        <w:tc>
          <w:tcPr>
            <w:tcW w:w="1291" w:type="pct"/>
            <w:vAlign w:val="center"/>
          </w:tcPr>
          <w:p w14:paraId="6D42B1DB"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lastRenderedPageBreak/>
              <w:t>评估方、运设部、供电分公司</w:t>
            </w:r>
          </w:p>
        </w:tc>
      </w:tr>
      <w:tr w:rsidR="00192F49" w14:paraId="5574C59F" w14:textId="77777777">
        <w:tc>
          <w:tcPr>
            <w:tcW w:w="400" w:type="pct"/>
            <w:vAlign w:val="center"/>
          </w:tcPr>
          <w:p w14:paraId="593B9A7D"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5）</w:t>
            </w:r>
          </w:p>
        </w:tc>
        <w:tc>
          <w:tcPr>
            <w:tcW w:w="1048" w:type="pct"/>
            <w:vAlign w:val="center"/>
          </w:tcPr>
          <w:p w14:paraId="5EA28646"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制定评估规范/细则</w:t>
            </w:r>
          </w:p>
        </w:tc>
        <w:tc>
          <w:tcPr>
            <w:tcW w:w="2259" w:type="pct"/>
            <w:vAlign w:val="center"/>
          </w:tcPr>
          <w:p w14:paraId="1C06159B"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1）评估方对资料进行统计和分析；</w:t>
            </w:r>
          </w:p>
          <w:p w14:paraId="30779D8C"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2）评估方对各评估模块制定评估规范/细则，包括合规性审核规范、强制检定项目评估规范、运营表现评价规范、触网设备状态评价规范、备品备件评价规范、维修水平差异性分析方法、使用环境差异性分析方法、投用年限和设备状态分析方法；</w:t>
            </w:r>
          </w:p>
          <w:p w14:paraId="77E3CD36"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3）评估方与运设部和供电分公司沟通，最终确定评估规范/细则。</w:t>
            </w:r>
          </w:p>
        </w:tc>
        <w:tc>
          <w:tcPr>
            <w:tcW w:w="1291" w:type="pct"/>
            <w:vAlign w:val="center"/>
          </w:tcPr>
          <w:p w14:paraId="79448A26"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评估方、运设部、供电分公司</w:t>
            </w:r>
          </w:p>
        </w:tc>
      </w:tr>
      <w:tr w:rsidR="00192F49" w14:paraId="7986ED39" w14:textId="77777777">
        <w:tc>
          <w:tcPr>
            <w:tcW w:w="400" w:type="pct"/>
            <w:vAlign w:val="center"/>
          </w:tcPr>
          <w:p w14:paraId="7BCE3B4D"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6）</w:t>
            </w:r>
          </w:p>
        </w:tc>
        <w:tc>
          <w:tcPr>
            <w:tcW w:w="1048" w:type="pct"/>
            <w:vAlign w:val="center"/>
          </w:tcPr>
          <w:p w14:paraId="31C5F14F"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现场审核&amp;各模块评估</w:t>
            </w:r>
          </w:p>
        </w:tc>
        <w:tc>
          <w:tcPr>
            <w:tcW w:w="2259" w:type="pct"/>
            <w:vAlign w:val="center"/>
          </w:tcPr>
          <w:p w14:paraId="11C732C0"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1）评估方制定现场审核清单；</w:t>
            </w:r>
          </w:p>
          <w:p w14:paraId="21F2BB6E"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2）评估方与运设部沟通，选取典型线路、典型设备进行现场审核、旁站；</w:t>
            </w:r>
          </w:p>
          <w:p w14:paraId="780D2FF8"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3）评估方按照各模块的评估规范/细则（具体见本规范的6-12章节），对各模块进行评估，形成评估初步结论。</w:t>
            </w:r>
          </w:p>
        </w:tc>
        <w:tc>
          <w:tcPr>
            <w:tcW w:w="1291" w:type="pct"/>
            <w:vAlign w:val="center"/>
          </w:tcPr>
          <w:p w14:paraId="2CF62219"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评估方、运设部、供电分公司</w:t>
            </w:r>
          </w:p>
        </w:tc>
      </w:tr>
      <w:tr w:rsidR="00192F49" w14:paraId="53A4D805" w14:textId="77777777">
        <w:tc>
          <w:tcPr>
            <w:tcW w:w="400" w:type="pct"/>
            <w:vAlign w:val="center"/>
          </w:tcPr>
          <w:p w14:paraId="4847A33C"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7）</w:t>
            </w:r>
          </w:p>
        </w:tc>
        <w:tc>
          <w:tcPr>
            <w:tcW w:w="1048" w:type="pct"/>
            <w:vAlign w:val="center"/>
          </w:tcPr>
          <w:p w14:paraId="7F4E14A0"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编制评估报告</w:t>
            </w:r>
          </w:p>
        </w:tc>
        <w:tc>
          <w:tcPr>
            <w:tcW w:w="2259" w:type="pct"/>
            <w:vAlign w:val="center"/>
          </w:tcPr>
          <w:p w14:paraId="717A4A8A"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1）评估方就评估初步结论，与运设部和供电分公司进行沟通，听取意见；</w:t>
            </w:r>
          </w:p>
          <w:p w14:paraId="7B8A7941"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2）编制完成评估报告。</w:t>
            </w:r>
          </w:p>
        </w:tc>
        <w:tc>
          <w:tcPr>
            <w:tcW w:w="1291" w:type="pct"/>
            <w:vAlign w:val="center"/>
          </w:tcPr>
          <w:p w14:paraId="0A5AACD3"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评估方、运设部、供电分公司</w:t>
            </w:r>
          </w:p>
        </w:tc>
      </w:tr>
      <w:tr w:rsidR="00192F49" w14:paraId="12C0CEF8" w14:textId="77777777">
        <w:tc>
          <w:tcPr>
            <w:tcW w:w="400" w:type="pct"/>
            <w:vAlign w:val="center"/>
          </w:tcPr>
          <w:p w14:paraId="76000896"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8）</w:t>
            </w:r>
          </w:p>
        </w:tc>
        <w:tc>
          <w:tcPr>
            <w:tcW w:w="1048" w:type="pct"/>
            <w:vAlign w:val="center"/>
          </w:tcPr>
          <w:p w14:paraId="7A565B59"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提交评估资料</w:t>
            </w:r>
          </w:p>
        </w:tc>
        <w:tc>
          <w:tcPr>
            <w:tcW w:w="2259" w:type="pct"/>
            <w:vAlign w:val="center"/>
          </w:tcPr>
          <w:p w14:paraId="5DFB6515"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评估方提交评估方案、评估规范和评估报告。</w:t>
            </w:r>
          </w:p>
        </w:tc>
        <w:tc>
          <w:tcPr>
            <w:tcW w:w="1291" w:type="pct"/>
            <w:vAlign w:val="center"/>
          </w:tcPr>
          <w:p w14:paraId="1061CB4C"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w:t>
            </w:r>
          </w:p>
        </w:tc>
      </w:tr>
      <w:tr w:rsidR="00192F49" w14:paraId="69671B5B" w14:textId="77777777">
        <w:tc>
          <w:tcPr>
            <w:tcW w:w="400" w:type="pct"/>
            <w:vAlign w:val="center"/>
          </w:tcPr>
          <w:p w14:paraId="09D0C7F4"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9）</w:t>
            </w:r>
          </w:p>
        </w:tc>
        <w:tc>
          <w:tcPr>
            <w:tcW w:w="1048" w:type="pct"/>
            <w:vAlign w:val="center"/>
          </w:tcPr>
          <w:p w14:paraId="29939689"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是否通过验收</w:t>
            </w:r>
          </w:p>
        </w:tc>
        <w:tc>
          <w:tcPr>
            <w:tcW w:w="2259" w:type="pct"/>
            <w:vAlign w:val="center"/>
          </w:tcPr>
          <w:p w14:paraId="1E02D6C5"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1）运设部邀请专家形成验收组，对评估资料进行评审；</w:t>
            </w:r>
          </w:p>
          <w:p w14:paraId="6DF6049A"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2）验收组对评估资料进行评审，并</w:t>
            </w:r>
            <w:r>
              <w:rPr>
                <w:rFonts w:ascii="宋体" w:eastAsia="宋体" w:hAnsi="宋体" w:cs="宋体" w:hint="eastAsia"/>
                <w:sz w:val="24"/>
                <w:szCs w:val="24"/>
              </w:rPr>
              <w:lastRenderedPageBreak/>
              <w:t>给出评审结论：</w:t>
            </w:r>
          </w:p>
          <w:p w14:paraId="121B7B43" w14:textId="77777777" w:rsidR="00192F49" w:rsidRDefault="00192F49">
            <w:pPr>
              <w:numPr>
                <w:ilvl w:val="0"/>
                <w:numId w:val="17"/>
              </w:numPr>
              <w:spacing w:line="360" w:lineRule="auto"/>
              <w:jc w:val="center"/>
              <w:rPr>
                <w:rFonts w:ascii="宋体" w:eastAsia="宋体" w:hAnsi="宋体" w:cs="宋体"/>
                <w:sz w:val="24"/>
                <w:szCs w:val="24"/>
              </w:rPr>
            </w:pPr>
            <w:r>
              <w:rPr>
                <w:rFonts w:ascii="宋体" w:eastAsia="宋体" w:hAnsi="宋体" w:cs="宋体" w:hint="eastAsia"/>
                <w:sz w:val="24"/>
                <w:szCs w:val="24"/>
              </w:rPr>
              <w:t>结论为通过（Y），流程结束</w:t>
            </w:r>
          </w:p>
          <w:p w14:paraId="435481CC" w14:textId="77777777" w:rsidR="00192F49" w:rsidRDefault="00192F49">
            <w:pPr>
              <w:numPr>
                <w:ilvl w:val="0"/>
                <w:numId w:val="17"/>
              </w:numPr>
              <w:spacing w:line="360" w:lineRule="auto"/>
              <w:jc w:val="center"/>
              <w:rPr>
                <w:rFonts w:ascii="宋体" w:eastAsia="宋体" w:hAnsi="宋体" w:cs="宋体"/>
                <w:sz w:val="24"/>
                <w:szCs w:val="24"/>
              </w:rPr>
            </w:pPr>
            <w:r>
              <w:rPr>
                <w:rFonts w:ascii="宋体" w:eastAsia="宋体" w:hAnsi="宋体" w:cs="宋体" w:hint="eastAsia"/>
                <w:sz w:val="24"/>
                <w:szCs w:val="24"/>
              </w:rPr>
              <w:t>结论为不通过（N），流程转到9）。</w:t>
            </w:r>
          </w:p>
        </w:tc>
        <w:tc>
          <w:tcPr>
            <w:tcW w:w="1291" w:type="pct"/>
            <w:vAlign w:val="center"/>
          </w:tcPr>
          <w:p w14:paraId="1C043B64"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lastRenderedPageBreak/>
              <w:t>评估方、运设部、验收组</w:t>
            </w:r>
          </w:p>
        </w:tc>
      </w:tr>
      <w:tr w:rsidR="00192F49" w14:paraId="6816BC04" w14:textId="77777777">
        <w:tc>
          <w:tcPr>
            <w:tcW w:w="400" w:type="pct"/>
            <w:vAlign w:val="center"/>
          </w:tcPr>
          <w:p w14:paraId="33915C75"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10）</w:t>
            </w:r>
          </w:p>
        </w:tc>
        <w:tc>
          <w:tcPr>
            <w:tcW w:w="1048" w:type="pct"/>
            <w:vAlign w:val="center"/>
          </w:tcPr>
          <w:p w14:paraId="6A94CBA5" w14:textId="77777777" w:rsidR="00192F49" w:rsidRDefault="00192F49">
            <w:pPr>
              <w:spacing w:line="360" w:lineRule="auto"/>
              <w:rPr>
                <w:rFonts w:ascii="宋体" w:eastAsia="宋体" w:hAnsi="宋体" w:cs="宋体"/>
                <w:sz w:val="24"/>
                <w:szCs w:val="24"/>
              </w:rPr>
            </w:pPr>
            <w:r>
              <w:rPr>
                <w:rFonts w:ascii="宋体" w:eastAsia="宋体" w:hAnsi="宋体" w:cs="宋体" w:hint="eastAsia"/>
                <w:sz w:val="24"/>
                <w:szCs w:val="24"/>
              </w:rPr>
              <w:t>修改评估资料</w:t>
            </w:r>
          </w:p>
        </w:tc>
        <w:tc>
          <w:tcPr>
            <w:tcW w:w="2259" w:type="pct"/>
            <w:vAlign w:val="center"/>
          </w:tcPr>
          <w:p w14:paraId="69555C4B"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评估方根据验收组建议，对评估资料进行修改完善。</w:t>
            </w:r>
          </w:p>
        </w:tc>
        <w:tc>
          <w:tcPr>
            <w:tcW w:w="1291" w:type="pct"/>
            <w:vAlign w:val="center"/>
          </w:tcPr>
          <w:p w14:paraId="0AC2A3E8"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评估方</w:t>
            </w:r>
          </w:p>
        </w:tc>
      </w:tr>
      <w:tr w:rsidR="00192F49" w14:paraId="7B42790B" w14:textId="77777777">
        <w:tc>
          <w:tcPr>
            <w:tcW w:w="400" w:type="pct"/>
            <w:vAlign w:val="center"/>
          </w:tcPr>
          <w:p w14:paraId="4B37E342"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11）</w:t>
            </w:r>
          </w:p>
        </w:tc>
        <w:tc>
          <w:tcPr>
            <w:tcW w:w="1048" w:type="pct"/>
            <w:vAlign w:val="center"/>
          </w:tcPr>
          <w:p w14:paraId="3A1633D8"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结束</w:t>
            </w:r>
          </w:p>
        </w:tc>
        <w:tc>
          <w:tcPr>
            <w:tcW w:w="2259" w:type="pct"/>
            <w:vAlign w:val="center"/>
          </w:tcPr>
          <w:p w14:paraId="00CFA948"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完成年度评估，流程结束。</w:t>
            </w:r>
          </w:p>
        </w:tc>
        <w:tc>
          <w:tcPr>
            <w:tcW w:w="1291" w:type="pct"/>
            <w:vAlign w:val="center"/>
          </w:tcPr>
          <w:p w14:paraId="399DF165"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w:t>
            </w:r>
          </w:p>
        </w:tc>
      </w:tr>
    </w:tbl>
    <w:p w14:paraId="402A9FFE" w14:textId="77777777" w:rsidR="00192F49" w:rsidRDefault="00192F49">
      <w:pPr>
        <w:spacing w:line="360" w:lineRule="auto"/>
        <w:ind w:firstLineChars="200" w:firstLine="480"/>
        <w:rPr>
          <w:rFonts w:ascii="宋体" w:eastAsia="宋体" w:hAnsi="宋体" w:cs="宋体"/>
          <w:sz w:val="24"/>
          <w:szCs w:val="24"/>
        </w:rPr>
      </w:pPr>
    </w:p>
    <w:p w14:paraId="3E48BCFF" w14:textId="77777777" w:rsidR="00192F49" w:rsidRDefault="00192F49">
      <w:pPr>
        <w:pStyle w:val="2"/>
      </w:pPr>
      <w:bookmarkStart w:id="46" w:name="_Toc147735579"/>
      <w:bookmarkStart w:id="47" w:name="_Toc216170036"/>
      <w:r>
        <w:rPr>
          <w:rFonts w:hint="eastAsia"/>
        </w:rPr>
        <w:t>评估规范</w:t>
      </w:r>
      <w:bookmarkEnd w:id="46"/>
      <w:bookmarkEnd w:id="47"/>
    </w:p>
    <w:p w14:paraId="078767CB" w14:textId="77777777" w:rsidR="00192F49" w:rsidRPr="00654030" w:rsidRDefault="00192F49" w:rsidP="00654030">
      <w:pPr>
        <w:widowControl/>
        <w:spacing w:line="360" w:lineRule="auto"/>
        <w:ind w:firstLineChars="200" w:firstLine="480"/>
        <w:jc w:val="left"/>
        <w:textAlignment w:val="baseline"/>
        <w:rPr>
          <w:rFonts w:ascii="宋体" w:eastAsia="宋体" w:hAnsi="宋体" w:hint="eastAsia"/>
          <w:kern w:val="24"/>
          <w:sz w:val="24"/>
          <w:szCs w:val="24"/>
        </w:rPr>
      </w:pPr>
      <w:r>
        <w:rPr>
          <w:rFonts w:ascii="宋体" w:eastAsia="宋体" w:hAnsi="宋体" w:hint="eastAsia"/>
          <w:kern w:val="24"/>
          <w:sz w:val="24"/>
          <w:szCs w:val="24"/>
        </w:rPr>
        <w:t>直接或间接表征触网专业设备状态对运行的满足程度。设备状态分为A、B、C、D四类设备进行描述。</w:t>
      </w:r>
    </w:p>
    <w:tbl>
      <w:tblPr>
        <w:tblW w:w="0" w:type="auto"/>
        <w:jc w:val="center"/>
        <w:tblInd w:w="0" w:type="dxa"/>
        <w:tblCellMar>
          <w:left w:w="0" w:type="dxa"/>
          <w:right w:w="0" w:type="dxa"/>
        </w:tblCellMar>
        <w:tblLook w:val="0000" w:firstRow="0" w:lastRow="0" w:firstColumn="0" w:lastColumn="0" w:noHBand="0" w:noVBand="0"/>
      </w:tblPr>
      <w:tblGrid>
        <w:gridCol w:w="1716"/>
        <w:gridCol w:w="2294"/>
        <w:gridCol w:w="2576"/>
      </w:tblGrid>
      <w:tr w:rsidR="00192F49" w14:paraId="1EA2A89A" w14:textId="77777777">
        <w:trPr>
          <w:trHeight w:val="272"/>
          <w:jc w:val="center"/>
        </w:trPr>
        <w:tc>
          <w:tcPr>
            <w:tcW w:w="0" w:type="auto"/>
            <w:vMerge w:val="restart"/>
            <w:tcBorders>
              <w:top w:val="single" w:sz="18"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70A59276"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Arial" w:hint="eastAsia"/>
                <w:b/>
                <w:bCs/>
                <w:spacing w:val="24"/>
                <w:kern w:val="24"/>
                <w:sz w:val="24"/>
                <w:szCs w:val="24"/>
              </w:rPr>
              <w:t>设备分级</w:t>
            </w:r>
          </w:p>
        </w:tc>
        <w:tc>
          <w:tcPr>
            <w:tcW w:w="0" w:type="auto"/>
            <w:gridSpan w:val="2"/>
            <w:tcBorders>
              <w:top w:val="single" w:sz="18"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1AF0B028"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Arial" w:hint="eastAsia"/>
                <w:b/>
                <w:bCs/>
                <w:spacing w:val="24"/>
                <w:kern w:val="24"/>
                <w:sz w:val="24"/>
                <w:szCs w:val="24"/>
              </w:rPr>
              <w:t>对应设备状态</w:t>
            </w:r>
          </w:p>
        </w:tc>
      </w:tr>
      <w:tr w:rsidR="00192F49" w14:paraId="4AD368CD" w14:textId="77777777">
        <w:trPr>
          <w:trHeight w:val="20"/>
          <w:jc w:val="center"/>
        </w:trPr>
        <w:tc>
          <w:tcPr>
            <w:tcW w:w="0" w:type="auto"/>
            <w:vMerge/>
            <w:tcBorders>
              <w:top w:val="single" w:sz="18" w:space="0" w:color="646464"/>
              <w:left w:val="dashed" w:sz="6" w:space="0" w:color="646464"/>
              <w:bottom w:val="single" w:sz="18" w:space="0" w:color="646464"/>
              <w:right w:val="dashed" w:sz="6" w:space="0" w:color="646464"/>
            </w:tcBorders>
            <w:vAlign w:val="center"/>
          </w:tcPr>
          <w:p w14:paraId="612AED04" w14:textId="77777777" w:rsidR="00192F49" w:rsidRDefault="00192F49">
            <w:pPr>
              <w:widowControl/>
              <w:spacing w:line="360" w:lineRule="auto"/>
              <w:jc w:val="left"/>
              <w:rPr>
                <w:rFonts w:ascii="宋体" w:eastAsia="宋体" w:hAnsi="宋体" w:cs="Arial"/>
                <w:kern w:val="0"/>
                <w:sz w:val="24"/>
                <w:szCs w:val="24"/>
              </w:rPr>
            </w:pPr>
          </w:p>
        </w:tc>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46D3A0D3"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Arial" w:hint="eastAsia"/>
                <w:b/>
                <w:bCs/>
                <w:spacing w:val="24"/>
                <w:kern w:val="24"/>
                <w:sz w:val="24"/>
                <w:szCs w:val="24"/>
              </w:rPr>
              <w:t>状态评级范围</w:t>
            </w:r>
          </w:p>
        </w:tc>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3FCD877C"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Arial" w:hint="eastAsia"/>
                <w:b/>
                <w:bCs/>
                <w:spacing w:val="24"/>
                <w:kern w:val="24"/>
                <w:sz w:val="24"/>
                <w:szCs w:val="24"/>
              </w:rPr>
              <w:t>设备运行状态</w:t>
            </w:r>
          </w:p>
        </w:tc>
      </w:tr>
      <w:tr w:rsidR="00192F49" w14:paraId="5BA555E4" w14:textId="77777777">
        <w:trPr>
          <w:trHeight w:val="16"/>
          <w:jc w:val="center"/>
        </w:trPr>
        <w:tc>
          <w:tcPr>
            <w:tcW w:w="0" w:type="auto"/>
            <w:tcBorders>
              <w:top w:val="single" w:sz="18"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2B6868A0"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微软雅黑" w:hint="eastAsia"/>
                <w:spacing w:val="24"/>
                <w:kern w:val="24"/>
                <w:sz w:val="24"/>
                <w:szCs w:val="24"/>
              </w:rPr>
              <w:t>A类</w:t>
            </w:r>
          </w:p>
        </w:tc>
        <w:tc>
          <w:tcPr>
            <w:tcW w:w="0" w:type="auto"/>
            <w:tcBorders>
              <w:top w:val="single" w:sz="18" w:space="0" w:color="646464"/>
              <w:left w:val="dashed" w:sz="6" w:space="0" w:color="646464"/>
              <w:bottom w:val="dashed" w:sz="6" w:space="0" w:color="646464"/>
              <w:right w:val="dashed" w:sz="6" w:space="0" w:color="646464"/>
            </w:tcBorders>
            <w:tcMar>
              <w:top w:w="105" w:type="dxa"/>
              <w:left w:w="280" w:type="dxa"/>
              <w:bottom w:w="105" w:type="dxa"/>
              <w:right w:w="280" w:type="dxa"/>
            </w:tcMar>
          </w:tcPr>
          <w:p w14:paraId="5F828808" w14:textId="77777777" w:rsidR="00192F49" w:rsidRDefault="00192F49">
            <w:pPr>
              <w:widowControl/>
              <w:spacing w:line="360" w:lineRule="auto"/>
              <w:jc w:val="center"/>
              <w:rPr>
                <w:rFonts w:ascii="宋体" w:eastAsia="宋体" w:hAnsi="宋体" w:cs="Arial"/>
                <w:kern w:val="0"/>
                <w:sz w:val="24"/>
                <w:szCs w:val="24"/>
              </w:rPr>
            </w:pPr>
            <w:r>
              <w:t>90≤评分≤100</w:t>
            </w:r>
          </w:p>
        </w:tc>
        <w:tc>
          <w:tcPr>
            <w:tcW w:w="0" w:type="auto"/>
            <w:tcBorders>
              <w:top w:val="single" w:sz="18"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2DA986CE"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Arial" w:hint="eastAsia"/>
                <w:spacing w:val="24"/>
                <w:kern w:val="24"/>
                <w:sz w:val="24"/>
                <w:szCs w:val="24"/>
              </w:rPr>
              <w:t>设备运行状态优</w:t>
            </w:r>
          </w:p>
        </w:tc>
      </w:tr>
      <w:tr w:rsidR="00192F49" w14:paraId="16132A28" w14:textId="77777777">
        <w:trPr>
          <w:trHeight w:val="397"/>
          <w:jc w:val="center"/>
        </w:trPr>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70DCE97C"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微软雅黑" w:hint="eastAsia"/>
                <w:spacing w:val="24"/>
                <w:kern w:val="24"/>
                <w:sz w:val="24"/>
                <w:szCs w:val="24"/>
              </w:rPr>
              <w:t>B类</w:t>
            </w:r>
          </w:p>
        </w:tc>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tcPr>
          <w:p w14:paraId="65F63C32" w14:textId="77777777" w:rsidR="00192F49" w:rsidRDefault="00192F49">
            <w:pPr>
              <w:widowControl/>
              <w:spacing w:line="360" w:lineRule="auto"/>
              <w:jc w:val="center"/>
              <w:rPr>
                <w:rFonts w:ascii="宋体" w:eastAsia="宋体" w:hAnsi="宋体" w:cs="Arial"/>
                <w:kern w:val="0"/>
                <w:sz w:val="24"/>
                <w:szCs w:val="24"/>
              </w:rPr>
            </w:pPr>
            <w:r>
              <w:t>75≤评分＜90</w:t>
            </w:r>
          </w:p>
        </w:tc>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327037A3"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Arial" w:hint="eastAsia"/>
                <w:spacing w:val="24"/>
                <w:kern w:val="24"/>
                <w:sz w:val="24"/>
                <w:szCs w:val="24"/>
              </w:rPr>
              <w:t>设备运行状态良</w:t>
            </w:r>
          </w:p>
        </w:tc>
      </w:tr>
      <w:tr w:rsidR="00192F49" w14:paraId="3BFA3F29" w14:textId="77777777">
        <w:trPr>
          <w:trHeight w:val="675"/>
          <w:jc w:val="center"/>
        </w:trPr>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7844EE02"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微软雅黑" w:hint="eastAsia"/>
                <w:spacing w:val="24"/>
                <w:kern w:val="24"/>
                <w:sz w:val="24"/>
                <w:szCs w:val="24"/>
              </w:rPr>
              <w:t>C类</w:t>
            </w:r>
          </w:p>
        </w:tc>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tcPr>
          <w:p w14:paraId="076BCCC0" w14:textId="77777777" w:rsidR="00192F49" w:rsidRDefault="00192F49">
            <w:pPr>
              <w:widowControl/>
              <w:spacing w:line="360" w:lineRule="auto"/>
              <w:jc w:val="center"/>
              <w:rPr>
                <w:rFonts w:ascii="宋体" w:eastAsia="宋体" w:hAnsi="宋体" w:cs="Arial"/>
                <w:kern w:val="0"/>
                <w:sz w:val="24"/>
                <w:szCs w:val="24"/>
              </w:rPr>
            </w:pPr>
            <w:r>
              <w:t>60≤评分＜75</w:t>
            </w:r>
          </w:p>
        </w:tc>
        <w:tc>
          <w:tcPr>
            <w:tcW w:w="0" w:type="auto"/>
            <w:tcBorders>
              <w:top w:val="dashed" w:sz="6" w:space="0" w:color="646464"/>
              <w:left w:val="dashed" w:sz="6" w:space="0" w:color="646464"/>
              <w:bottom w:val="dashed" w:sz="6" w:space="0" w:color="646464"/>
              <w:right w:val="dashed" w:sz="6" w:space="0" w:color="646464"/>
            </w:tcBorders>
            <w:tcMar>
              <w:top w:w="105" w:type="dxa"/>
              <w:left w:w="280" w:type="dxa"/>
              <w:bottom w:w="105" w:type="dxa"/>
              <w:right w:w="280" w:type="dxa"/>
            </w:tcMar>
            <w:vAlign w:val="center"/>
          </w:tcPr>
          <w:p w14:paraId="4D9A8557"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Arial" w:hint="eastAsia"/>
                <w:spacing w:val="24"/>
                <w:kern w:val="24"/>
                <w:sz w:val="24"/>
                <w:szCs w:val="24"/>
              </w:rPr>
              <w:t>设备运行状态中</w:t>
            </w:r>
          </w:p>
        </w:tc>
      </w:tr>
      <w:tr w:rsidR="00192F49" w14:paraId="6DCB4B88" w14:textId="77777777">
        <w:trPr>
          <w:trHeight w:val="675"/>
          <w:jc w:val="center"/>
        </w:trPr>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0A55D899"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微软雅黑" w:hint="eastAsia"/>
                <w:spacing w:val="24"/>
                <w:kern w:val="24"/>
                <w:sz w:val="24"/>
                <w:szCs w:val="24"/>
              </w:rPr>
              <w:t>D类</w:t>
            </w:r>
          </w:p>
        </w:tc>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tcPr>
          <w:p w14:paraId="1A630AC0" w14:textId="77777777" w:rsidR="00192F49" w:rsidRDefault="00192F49">
            <w:pPr>
              <w:widowControl/>
              <w:spacing w:line="360" w:lineRule="auto"/>
              <w:jc w:val="center"/>
              <w:rPr>
                <w:rFonts w:ascii="宋体" w:eastAsia="宋体" w:hAnsi="宋体" w:cs="Arial"/>
                <w:kern w:val="0"/>
                <w:sz w:val="24"/>
                <w:szCs w:val="24"/>
              </w:rPr>
            </w:pPr>
            <w:r>
              <w:rPr>
                <w:rFonts w:hint="eastAsia"/>
              </w:rPr>
              <w:t>评分＜</w:t>
            </w:r>
            <w:r>
              <w:t>60</w:t>
            </w:r>
          </w:p>
        </w:tc>
        <w:tc>
          <w:tcPr>
            <w:tcW w:w="0" w:type="auto"/>
            <w:tcBorders>
              <w:top w:val="dashed" w:sz="6" w:space="0" w:color="646464"/>
              <w:left w:val="dashed" w:sz="6" w:space="0" w:color="646464"/>
              <w:bottom w:val="single" w:sz="18" w:space="0" w:color="646464"/>
              <w:right w:val="dashed" w:sz="6" w:space="0" w:color="646464"/>
            </w:tcBorders>
            <w:tcMar>
              <w:top w:w="105" w:type="dxa"/>
              <w:left w:w="280" w:type="dxa"/>
              <w:bottom w:w="105" w:type="dxa"/>
              <w:right w:w="280" w:type="dxa"/>
            </w:tcMar>
            <w:vAlign w:val="center"/>
          </w:tcPr>
          <w:p w14:paraId="64A01ED2" w14:textId="77777777" w:rsidR="00192F49" w:rsidRDefault="00192F49">
            <w:pPr>
              <w:widowControl/>
              <w:spacing w:line="360" w:lineRule="auto"/>
              <w:jc w:val="center"/>
              <w:rPr>
                <w:rFonts w:ascii="宋体" w:eastAsia="宋体" w:hAnsi="宋体" w:cs="Arial"/>
                <w:kern w:val="0"/>
                <w:sz w:val="24"/>
                <w:szCs w:val="24"/>
              </w:rPr>
            </w:pPr>
            <w:r>
              <w:rPr>
                <w:rFonts w:ascii="宋体" w:eastAsia="宋体" w:hAnsi="宋体" w:cs="Arial" w:hint="eastAsia"/>
                <w:spacing w:val="24"/>
                <w:kern w:val="24"/>
                <w:sz w:val="24"/>
                <w:szCs w:val="24"/>
              </w:rPr>
              <w:t>设备运行状态差</w:t>
            </w:r>
          </w:p>
        </w:tc>
      </w:tr>
    </w:tbl>
    <w:p w14:paraId="2B1D9A2B" w14:textId="77777777" w:rsidR="00192F49" w:rsidRDefault="00192F49">
      <w:pPr>
        <w:spacing w:line="360" w:lineRule="auto"/>
        <w:rPr>
          <w:rFonts w:ascii="宋体" w:eastAsia="宋体" w:hAnsi="宋体"/>
          <w:sz w:val="24"/>
          <w:szCs w:val="24"/>
        </w:rPr>
      </w:pPr>
      <w:r>
        <w:rPr>
          <w:rFonts w:ascii="宋体" w:eastAsia="宋体" w:hAnsi="宋体" w:hint="eastAsia"/>
          <w:sz w:val="24"/>
          <w:szCs w:val="24"/>
        </w:rPr>
        <w:t>包括：</w:t>
      </w:r>
    </w:p>
    <w:p w14:paraId="29B01D8B"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t>运营可靠性评价 ： 相关设备的RAMS指标；</w:t>
      </w:r>
    </w:p>
    <w:p w14:paraId="646A20A1"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t>生产运营指标评价：设备原因导致的运营影响（运营事故事件、一类及二类故障、运营晚点事件等）；</w:t>
      </w:r>
    </w:p>
    <w:p w14:paraId="5672B719"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t>设备状态（健康度）指标评价：各系统的可靠度及健康程度，包括故障率以及趋势的评估；</w:t>
      </w:r>
    </w:p>
    <w:p w14:paraId="09E72888"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t>生产物资管理情况评价：维度重点评估触网专业各系统设施设备备件的储备情况和管理情况；</w:t>
      </w:r>
    </w:p>
    <w:p w14:paraId="040A92D8"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lastRenderedPageBreak/>
        <w:t>生产执行情况评价：维护规程以及计划制定、落实情况，数据完整情况；</w:t>
      </w:r>
    </w:p>
    <w:p w14:paraId="24B02D1B"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t>风险隐患消缺评价：设施设备重点问题风险及安全评价风险管控整改落实情况及效果；</w:t>
      </w:r>
    </w:p>
    <w:p w14:paraId="15BF26F9"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t>管理体系合规度评价：设备维护管理流程和手段是否需要提升、维护生产及管理相关制度是否需要补充完善；</w:t>
      </w:r>
    </w:p>
    <w:p w14:paraId="6146E0D7"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t>修程修制评价：设备维护保养、线路运行细则、作业指导书等标准文件是否需要调整完善；</w:t>
      </w:r>
    </w:p>
    <w:p w14:paraId="772C95C2" w14:textId="77777777" w:rsidR="00192F49" w:rsidRDefault="00192F49">
      <w:pPr>
        <w:widowControl/>
        <w:numPr>
          <w:ilvl w:val="0"/>
          <w:numId w:val="18"/>
        </w:numPr>
        <w:tabs>
          <w:tab w:val="left" w:pos="720"/>
        </w:tabs>
        <w:spacing w:line="360" w:lineRule="auto"/>
        <w:ind w:left="1166"/>
        <w:jc w:val="left"/>
        <w:textAlignment w:val="baseline"/>
        <w:rPr>
          <w:rFonts w:ascii="宋体" w:eastAsia="宋体" w:hAnsi="宋体" w:cs="宋体"/>
          <w:kern w:val="0"/>
          <w:sz w:val="24"/>
          <w:szCs w:val="24"/>
        </w:rPr>
      </w:pPr>
      <w:r>
        <w:rPr>
          <w:rFonts w:ascii="宋体" w:eastAsia="宋体" w:hAnsi="宋体" w:hint="eastAsia"/>
          <w:kern w:val="24"/>
          <w:sz w:val="24"/>
          <w:szCs w:val="24"/>
        </w:rPr>
        <w:t>大修更新改造项目后评估：设备大修更新改造项目、供电能力提升改造、关键核心部件全寿命周期大修项目实施效果。</w:t>
      </w:r>
    </w:p>
    <w:p w14:paraId="047A24C6" w14:textId="77777777" w:rsidR="00192F49" w:rsidRDefault="00192F49">
      <w:pPr>
        <w:spacing w:line="360" w:lineRule="auto"/>
        <w:rPr>
          <w:rFonts w:ascii="宋体" w:eastAsia="宋体" w:hAnsi="宋体"/>
          <w:sz w:val="24"/>
          <w:szCs w:val="24"/>
        </w:rPr>
      </w:pPr>
    </w:p>
    <w:p w14:paraId="5CE1659E" w14:textId="77777777" w:rsidR="00192F49" w:rsidRDefault="00192F49">
      <w:pPr>
        <w:pStyle w:val="2"/>
      </w:pPr>
      <w:bookmarkStart w:id="48" w:name="_Toc3593"/>
      <w:bookmarkStart w:id="49" w:name="_Toc21020"/>
      <w:bookmarkStart w:id="50" w:name="_Toc147735580"/>
      <w:bookmarkStart w:id="51" w:name="_Toc22097"/>
      <w:bookmarkStart w:id="52" w:name="_Toc216170037"/>
      <w:r>
        <w:rPr>
          <w:rFonts w:hint="eastAsia"/>
        </w:rPr>
        <w:lastRenderedPageBreak/>
        <w:t>评估</w:t>
      </w:r>
      <w:bookmarkEnd w:id="48"/>
      <w:bookmarkEnd w:id="49"/>
      <w:bookmarkEnd w:id="51"/>
      <w:r>
        <w:rPr>
          <w:rFonts w:hint="eastAsia"/>
        </w:rPr>
        <w:t>技术路线</w:t>
      </w:r>
      <w:bookmarkEnd w:id="50"/>
      <w:bookmarkEnd w:id="52"/>
    </w:p>
    <w:p w14:paraId="4E044640" w14:textId="77777777" w:rsidR="00192F49" w:rsidRDefault="00192F49">
      <w:pPr>
        <w:pStyle w:val="3"/>
      </w:pPr>
      <w:r>
        <w:rPr>
          <w:rFonts w:hint="eastAsia"/>
        </w:rPr>
        <w:t>评估方法</w:t>
      </w:r>
    </w:p>
    <w:p w14:paraId="1507D5A7" w14:textId="77777777" w:rsidR="00192F49" w:rsidRDefault="00A85FA0">
      <w:pPr>
        <w:spacing w:line="360" w:lineRule="auto"/>
        <w:jc w:val="center"/>
        <w:rPr>
          <w:rFonts w:ascii="宋体" w:eastAsia="宋体" w:hAnsi="宋体" w:cs="宋体"/>
          <w:sz w:val="24"/>
          <w:szCs w:val="24"/>
        </w:rPr>
      </w:pPr>
      <w:r w:rsidRPr="00C95A63">
        <w:rPr>
          <w:noProof/>
        </w:rPr>
        <w:pict w14:anchorId="12AAE8BC">
          <v:shape id="图片 3" o:spid="_x0000_i1026" type="#_x0000_t75" style="width:348pt;height:607.2pt;visibility:visible">
            <v:imagedata r:id="rId13" o:title=""/>
          </v:shape>
        </w:pict>
      </w:r>
    </w:p>
    <w:p w14:paraId="689C1752" w14:textId="77777777" w:rsidR="00192F49" w:rsidRDefault="00192F49" w:rsidP="0065403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图2</w:t>
      </w:r>
      <w:r>
        <w:rPr>
          <w:rFonts w:ascii="宋体" w:eastAsia="宋体" w:hAnsi="宋体" w:cs="宋体"/>
          <w:sz w:val="24"/>
          <w:szCs w:val="24"/>
        </w:rPr>
        <w:t xml:space="preserve">-2  </w:t>
      </w:r>
      <w:r>
        <w:rPr>
          <w:rFonts w:ascii="宋体" w:eastAsia="宋体" w:hAnsi="宋体" w:cs="宋体" w:hint="eastAsia"/>
          <w:sz w:val="24"/>
          <w:szCs w:val="24"/>
        </w:rPr>
        <w:t>实施方案导图</w:t>
      </w:r>
    </w:p>
    <w:p w14:paraId="473792B5" w14:textId="77777777" w:rsidR="00192F49" w:rsidRDefault="00192F49">
      <w:pPr>
        <w:spacing w:line="360" w:lineRule="auto"/>
        <w:rPr>
          <w:rFonts w:ascii="宋体" w:eastAsia="宋体" w:hAnsi="宋体" w:cs="宋体"/>
          <w:sz w:val="24"/>
          <w:szCs w:val="24"/>
        </w:rPr>
      </w:pPr>
      <w:r>
        <w:rPr>
          <w:rFonts w:ascii="宋体" w:eastAsia="宋体" w:hAnsi="宋体" w:cs="宋体" w:hint="eastAsia"/>
          <w:sz w:val="24"/>
          <w:szCs w:val="24"/>
        </w:rPr>
        <w:lastRenderedPageBreak/>
        <w:t>上图2</w:t>
      </w:r>
      <w:r>
        <w:rPr>
          <w:rFonts w:ascii="宋体" w:eastAsia="宋体" w:hAnsi="宋体" w:cs="宋体"/>
          <w:sz w:val="24"/>
          <w:szCs w:val="24"/>
        </w:rPr>
        <w:t>-2</w:t>
      </w:r>
      <w:r>
        <w:rPr>
          <w:rFonts w:ascii="宋体" w:eastAsia="宋体" w:hAnsi="宋体" w:cs="宋体" w:hint="eastAsia"/>
          <w:sz w:val="24"/>
          <w:szCs w:val="24"/>
        </w:rPr>
        <w:t>是实施方案导图，项目评估的输入包括：</w:t>
      </w:r>
    </w:p>
    <w:p w14:paraId="3A041580" w14:textId="77777777" w:rsidR="00192F49" w:rsidRDefault="00192F49">
      <w:pPr>
        <w:numPr>
          <w:ilvl w:val="0"/>
          <w:numId w:val="19"/>
        </w:numPr>
        <w:spacing w:line="360" w:lineRule="auto"/>
        <w:rPr>
          <w:rFonts w:ascii="宋体" w:eastAsia="宋体" w:hAnsi="宋体" w:cs="宋体"/>
          <w:sz w:val="24"/>
          <w:szCs w:val="24"/>
        </w:rPr>
      </w:pPr>
      <w:r>
        <w:rPr>
          <w:rFonts w:ascii="宋体" w:eastAsia="宋体" w:hAnsi="宋体" w:cs="宋体" w:hint="eastAsia"/>
          <w:sz w:val="24"/>
          <w:szCs w:val="24"/>
        </w:rPr>
        <w:t>合规性检查和修订依据，包括检查触网设施设备相关的操作维护的合作性，以及对应的国际标准、国标、地方标准、企业标准依据；</w:t>
      </w:r>
    </w:p>
    <w:p w14:paraId="49B9B0FB" w14:textId="77777777" w:rsidR="00192F49" w:rsidRDefault="00192F49">
      <w:pPr>
        <w:numPr>
          <w:ilvl w:val="0"/>
          <w:numId w:val="19"/>
        </w:numPr>
        <w:spacing w:line="360" w:lineRule="auto"/>
        <w:rPr>
          <w:rFonts w:ascii="宋体" w:eastAsia="宋体" w:hAnsi="宋体" w:cs="宋体"/>
          <w:sz w:val="24"/>
          <w:szCs w:val="24"/>
        </w:rPr>
      </w:pPr>
      <w:r>
        <w:rPr>
          <w:rFonts w:ascii="宋体" w:eastAsia="宋体" w:hAnsi="宋体" w:cs="宋体" w:hint="eastAsia"/>
          <w:sz w:val="24"/>
          <w:szCs w:val="24"/>
        </w:rPr>
        <w:t>维护数据，包括维护规范、故障分析、日常维保、抢修演练、备品备件；</w:t>
      </w:r>
    </w:p>
    <w:p w14:paraId="73C77315" w14:textId="77777777" w:rsidR="00192F49" w:rsidRDefault="00192F49">
      <w:pPr>
        <w:numPr>
          <w:ilvl w:val="0"/>
          <w:numId w:val="19"/>
        </w:numPr>
        <w:spacing w:line="360" w:lineRule="auto"/>
        <w:rPr>
          <w:rFonts w:ascii="宋体" w:eastAsia="宋体" w:hAnsi="宋体" w:cs="宋体"/>
          <w:sz w:val="24"/>
          <w:szCs w:val="24"/>
        </w:rPr>
      </w:pPr>
      <w:r>
        <w:rPr>
          <w:rFonts w:ascii="宋体" w:eastAsia="宋体" w:hAnsi="宋体" w:cs="宋体" w:hint="eastAsia"/>
          <w:sz w:val="24"/>
          <w:szCs w:val="24"/>
        </w:rPr>
        <w:t>触网系统包括：</w:t>
      </w:r>
    </w:p>
    <w:p w14:paraId="4596EE08" w14:textId="77777777" w:rsidR="00192F49" w:rsidRDefault="00192F49">
      <w:pPr>
        <w:spacing w:line="360" w:lineRule="auto"/>
        <w:ind w:left="720"/>
        <w:rPr>
          <w:rFonts w:ascii="宋体" w:eastAsia="宋体" w:hAnsi="宋体" w:cs="宋体"/>
          <w:sz w:val="24"/>
          <w:szCs w:val="24"/>
        </w:rPr>
      </w:pPr>
      <w:r>
        <w:rPr>
          <w:rFonts w:ascii="宋体" w:eastAsia="宋体" w:hAnsi="宋体" w:cs="宋体" w:hint="eastAsia"/>
          <w:sz w:val="24"/>
          <w:szCs w:val="24"/>
        </w:rPr>
        <w:t>（a）设施设备的强制性检测，比如计量仪表周期检测；</w:t>
      </w:r>
    </w:p>
    <w:p w14:paraId="4A36770E" w14:textId="77777777" w:rsidR="00192F49" w:rsidRDefault="00192F49">
      <w:pPr>
        <w:spacing w:line="360" w:lineRule="auto"/>
        <w:ind w:left="720"/>
        <w:rPr>
          <w:rFonts w:ascii="宋体" w:eastAsia="宋体" w:hAnsi="宋体" w:cs="宋体"/>
          <w:sz w:val="24"/>
          <w:szCs w:val="24"/>
        </w:rPr>
      </w:pPr>
      <w:r>
        <w:rPr>
          <w:rFonts w:ascii="宋体" w:eastAsia="宋体" w:hAnsi="宋体" w:cs="宋体" w:hint="eastAsia"/>
          <w:sz w:val="24"/>
          <w:szCs w:val="24"/>
        </w:rPr>
        <w:t>（b）规程标准，比如设计标准、施工标准、维护标准；</w:t>
      </w:r>
    </w:p>
    <w:p w14:paraId="26823F3C" w14:textId="77777777" w:rsidR="00192F49" w:rsidRDefault="00192F49">
      <w:pPr>
        <w:spacing w:line="360" w:lineRule="auto"/>
        <w:ind w:left="720"/>
        <w:rPr>
          <w:rFonts w:ascii="宋体" w:eastAsia="宋体" w:hAnsi="宋体" w:cs="宋体"/>
          <w:sz w:val="24"/>
          <w:szCs w:val="24"/>
        </w:rPr>
      </w:pPr>
      <w:r>
        <w:rPr>
          <w:rFonts w:ascii="宋体" w:eastAsia="宋体" w:hAnsi="宋体" w:cs="宋体" w:hint="eastAsia"/>
          <w:sz w:val="24"/>
          <w:szCs w:val="24"/>
        </w:rPr>
        <w:t>（c）设施设备设计指标，比如台套数、寿命、容量、设计故障率；</w:t>
      </w:r>
    </w:p>
    <w:p w14:paraId="6DC0B0E5" w14:textId="77777777" w:rsidR="00192F49" w:rsidRDefault="00192F49" w:rsidP="00654030">
      <w:pPr>
        <w:spacing w:line="360" w:lineRule="auto"/>
        <w:ind w:left="720"/>
        <w:rPr>
          <w:rFonts w:ascii="宋体" w:eastAsia="宋体" w:hAnsi="宋体" w:cs="宋体" w:hint="eastAsia"/>
          <w:sz w:val="24"/>
          <w:szCs w:val="24"/>
        </w:rPr>
      </w:pPr>
      <w:r>
        <w:rPr>
          <w:rFonts w:ascii="宋体" w:eastAsia="宋体" w:hAnsi="宋体" w:cs="宋体" w:hint="eastAsia"/>
          <w:sz w:val="24"/>
          <w:szCs w:val="24"/>
        </w:rPr>
        <w:t>（d）设施设备的实际情况，比如实际故障率、实际损耗、测量值。</w:t>
      </w:r>
    </w:p>
    <w:p w14:paraId="144F21B4" w14:textId="77777777" w:rsidR="00192F49" w:rsidRDefault="00192F49">
      <w:pPr>
        <w:spacing w:line="360" w:lineRule="auto"/>
        <w:rPr>
          <w:rFonts w:ascii="宋体" w:eastAsia="宋体" w:hAnsi="宋体" w:cs="宋体"/>
          <w:sz w:val="24"/>
          <w:szCs w:val="24"/>
        </w:rPr>
      </w:pPr>
      <w:r>
        <w:rPr>
          <w:rFonts w:ascii="宋体" w:eastAsia="宋体" w:hAnsi="宋体" w:cs="宋体" w:hint="eastAsia"/>
          <w:sz w:val="24"/>
          <w:szCs w:val="24"/>
        </w:rPr>
        <w:t>从如下</w:t>
      </w:r>
      <w:r w:rsidR="009D1C1B">
        <w:rPr>
          <w:rFonts w:ascii="宋体" w:eastAsia="宋体" w:hAnsi="宋体" w:cs="宋体" w:hint="eastAsia"/>
          <w:sz w:val="24"/>
          <w:szCs w:val="24"/>
        </w:rPr>
        <w:t>9</w:t>
      </w:r>
      <w:r>
        <w:rPr>
          <w:rFonts w:ascii="宋体" w:eastAsia="宋体" w:hAnsi="宋体" w:cs="宋体" w:hint="eastAsia"/>
          <w:sz w:val="24"/>
          <w:szCs w:val="24"/>
        </w:rPr>
        <w:t>个纬度进行分析：</w:t>
      </w:r>
    </w:p>
    <w:p w14:paraId="3ACCA812" w14:textId="77777777" w:rsidR="00192F49" w:rsidRDefault="00192F49">
      <w:pPr>
        <w:spacing w:line="360" w:lineRule="auto"/>
        <w:rPr>
          <w:rFonts w:ascii="宋体" w:eastAsia="宋体" w:hAnsi="宋体" w:cs="宋体"/>
          <w:sz w:val="24"/>
          <w:szCs w:val="24"/>
        </w:rPr>
      </w:pPr>
      <w:bookmarkStart w:id="53" w:name="_Hlk80859784"/>
      <w:r>
        <w:rPr>
          <w:rFonts w:ascii="宋体" w:eastAsia="宋体" w:hAnsi="宋体" w:cs="宋体"/>
          <w:sz w:val="24"/>
          <w:szCs w:val="24"/>
        </w:rPr>
        <w:t>(1)满足运营契合度---运营表现、各类运营生产指标</w:t>
      </w:r>
    </w:p>
    <w:p w14:paraId="58587E6C" w14:textId="77777777" w:rsidR="00192F49" w:rsidRDefault="00192F49">
      <w:pPr>
        <w:spacing w:line="360" w:lineRule="auto"/>
        <w:rPr>
          <w:rFonts w:ascii="宋体" w:eastAsia="宋体" w:hAnsi="宋体" w:cs="宋体"/>
          <w:sz w:val="24"/>
          <w:szCs w:val="24"/>
        </w:rPr>
      </w:pPr>
      <w:r>
        <w:rPr>
          <w:rFonts w:ascii="宋体" w:eastAsia="宋体" w:hAnsi="宋体" w:cs="宋体"/>
          <w:sz w:val="24"/>
          <w:szCs w:val="24"/>
        </w:rPr>
        <w:t>(2)管理体系合规度---企业标准、维修体系、贯标体系要求</w:t>
      </w:r>
    </w:p>
    <w:p w14:paraId="55F6E4CD" w14:textId="77777777" w:rsidR="00192F49" w:rsidRDefault="00192F49">
      <w:pPr>
        <w:spacing w:line="360" w:lineRule="auto"/>
        <w:rPr>
          <w:rFonts w:ascii="宋体" w:eastAsia="宋体" w:hAnsi="宋体" w:cs="宋体"/>
          <w:sz w:val="24"/>
          <w:szCs w:val="24"/>
        </w:rPr>
      </w:pPr>
      <w:r>
        <w:rPr>
          <w:rFonts w:ascii="宋体" w:eastAsia="宋体" w:hAnsi="宋体" w:cs="宋体"/>
          <w:sz w:val="24"/>
          <w:szCs w:val="24"/>
        </w:rPr>
        <w:t>(3)运维表现健康度---子系统可靠度、维护评价指标、故障影响、监测数据</w:t>
      </w:r>
    </w:p>
    <w:p w14:paraId="7BB47811" w14:textId="77777777" w:rsidR="00192F49" w:rsidRDefault="00192F49">
      <w:pPr>
        <w:spacing w:line="360" w:lineRule="auto"/>
        <w:rPr>
          <w:rFonts w:ascii="宋体" w:eastAsia="宋体" w:hAnsi="宋体" w:cs="宋体"/>
          <w:sz w:val="24"/>
          <w:szCs w:val="24"/>
        </w:rPr>
      </w:pPr>
      <w:r>
        <w:rPr>
          <w:rFonts w:ascii="宋体" w:eastAsia="宋体" w:hAnsi="宋体" w:cs="宋体"/>
          <w:sz w:val="24"/>
          <w:szCs w:val="24"/>
        </w:rPr>
        <w:t>(4)修程修制科学度---差异化维护策略、修程表、维护规程、阀值条件</w:t>
      </w:r>
    </w:p>
    <w:p w14:paraId="556F1E15" w14:textId="77777777" w:rsidR="00192F49" w:rsidRDefault="00192F49">
      <w:pPr>
        <w:spacing w:line="360" w:lineRule="auto"/>
        <w:rPr>
          <w:rFonts w:ascii="宋体" w:eastAsia="宋体" w:hAnsi="宋体" w:cs="宋体"/>
          <w:sz w:val="24"/>
          <w:szCs w:val="24"/>
        </w:rPr>
      </w:pPr>
      <w:r>
        <w:rPr>
          <w:rFonts w:ascii="宋体" w:eastAsia="宋体" w:hAnsi="宋体" w:cs="宋体"/>
          <w:sz w:val="24"/>
          <w:szCs w:val="24"/>
        </w:rPr>
        <w:t>(5)风险隐患闭环度---风险识别、隐患治理、病害、故障消缺、整改进度</w:t>
      </w:r>
    </w:p>
    <w:p w14:paraId="22E1F9DA" w14:textId="77777777" w:rsidR="00192F49" w:rsidRDefault="00192F49">
      <w:pPr>
        <w:spacing w:line="360" w:lineRule="auto"/>
        <w:rPr>
          <w:rFonts w:ascii="宋体" w:eastAsia="宋体" w:hAnsi="宋体" w:cs="宋体"/>
          <w:sz w:val="24"/>
          <w:szCs w:val="24"/>
        </w:rPr>
      </w:pPr>
      <w:r>
        <w:rPr>
          <w:rFonts w:ascii="宋体" w:eastAsia="宋体" w:hAnsi="宋体" w:cs="宋体"/>
          <w:sz w:val="24"/>
          <w:szCs w:val="24"/>
        </w:rPr>
        <w:t>(6)备件物资保障度---合理库存、库存结构、返修件质量、信息化系统、备件替代</w:t>
      </w:r>
    </w:p>
    <w:p w14:paraId="523ADB17" w14:textId="77777777" w:rsidR="00192F49" w:rsidRDefault="00192F49">
      <w:pPr>
        <w:spacing w:line="360" w:lineRule="auto"/>
        <w:rPr>
          <w:rFonts w:ascii="宋体" w:eastAsia="宋体" w:hAnsi="宋体" w:cs="宋体"/>
          <w:sz w:val="24"/>
          <w:szCs w:val="24"/>
        </w:rPr>
      </w:pPr>
      <w:r>
        <w:rPr>
          <w:rFonts w:ascii="宋体" w:eastAsia="宋体" w:hAnsi="宋体" w:cs="宋体"/>
          <w:sz w:val="24"/>
          <w:szCs w:val="24"/>
        </w:rPr>
        <w:t xml:space="preserve">(7)使用环境差异性---客流分布、开机密度、环境特征、季节特点 </w:t>
      </w:r>
    </w:p>
    <w:p w14:paraId="36F3D25B" w14:textId="77777777" w:rsidR="00192F49" w:rsidRDefault="00192F49">
      <w:pPr>
        <w:spacing w:line="360" w:lineRule="auto"/>
        <w:rPr>
          <w:rFonts w:ascii="宋体" w:eastAsia="宋体" w:hAnsi="宋体" w:cs="宋体"/>
          <w:sz w:val="24"/>
          <w:szCs w:val="24"/>
        </w:rPr>
      </w:pPr>
      <w:r>
        <w:rPr>
          <w:rFonts w:ascii="宋体" w:eastAsia="宋体" w:hAnsi="宋体" w:cs="宋体"/>
          <w:sz w:val="24"/>
          <w:szCs w:val="24"/>
        </w:rPr>
        <w:t>(8)设备功能有效性---冗余功能、非常用功能、强制检测项点、年度检测项点</w:t>
      </w:r>
    </w:p>
    <w:p w14:paraId="42D9AE19" w14:textId="77777777" w:rsidR="00192F49" w:rsidRDefault="00192F49">
      <w:pPr>
        <w:spacing w:line="360" w:lineRule="auto"/>
        <w:rPr>
          <w:rFonts w:ascii="宋体" w:eastAsia="宋体" w:hAnsi="宋体" w:cs="宋体"/>
          <w:sz w:val="24"/>
          <w:szCs w:val="24"/>
        </w:rPr>
      </w:pPr>
      <w:r>
        <w:rPr>
          <w:rFonts w:ascii="宋体" w:eastAsia="宋体" w:hAnsi="宋体" w:cs="宋体"/>
          <w:sz w:val="24"/>
          <w:szCs w:val="24"/>
        </w:rPr>
        <w:t>(</w:t>
      </w:r>
      <w:r w:rsidR="00A85FA0">
        <w:rPr>
          <w:rFonts w:ascii="宋体" w:eastAsia="宋体" w:hAnsi="宋体" w:cs="宋体" w:hint="eastAsia"/>
          <w:sz w:val="24"/>
          <w:szCs w:val="24"/>
        </w:rPr>
        <w:t>9</w:t>
      </w:r>
      <w:r>
        <w:rPr>
          <w:rFonts w:ascii="宋体" w:eastAsia="宋体" w:hAnsi="宋体" w:cs="宋体"/>
          <w:sz w:val="24"/>
          <w:szCs w:val="24"/>
        </w:rPr>
        <w:t>)退运报废倾向性---安全性、经济性初步评价</w:t>
      </w:r>
    </w:p>
    <w:bookmarkEnd w:id="53"/>
    <w:p w14:paraId="33F8C209" w14:textId="77777777" w:rsidR="00192F49" w:rsidRDefault="00192F49">
      <w:pPr>
        <w:spacing w:line="360" w:lineRule="auto"/>
        <w:rPr>
          <w:rFonts w:ascii="宋体" w:eastAsia="宋体" w:hAnsi="宋体" w:cs="宋体"/>
          <w:sz w:val="24"/>
          <w:szCs w:val="24"/>
        </w:rPr>
      </w:pPr>
      <w:r>
        <w:rPr>
          <w:rFonts w:ascii="宋体" w:eastAsia="宋体" w:hAnsi="宋体" w:cs="宋体" w:hint="eastAsia"/>
          <w:sz w:val="24"/>
          <w:szCs w:val="24"/>
        </w:rPr>
        <w:t>输出包括：</w:t>
      </w:r>
    </w:p>
    <w:p w14:paraId="69389BA6" w14:textId="77777777" w:rsidR="00192F49" w:rsidRDefault="00192F49">
      <w:pPr>
        <w:numPr>
          <w:ilvl w:val="0"/>
          <w:numId w:val="20"/>
        </w:numPr>
        <w:spacing w:line="360" w:lineRule="auto"/>
        <w:rPr>
          <w:rFonts w:ascii="宋体" w:eastAsia="宋体" w:hAnsi="宋体" w:cs="宋体"/>
          <w:sz w:val="24"/>
          <w:szCs w:val="24"/>
        </w:rPr>
      </w:pPr>
      <w:r>
        <w:rPr>
          <w:rFonts w:ascii="宋体" w:eastAsia="宋体" w:hAnsi="宋体" w:cs="宋体" w:hint="eastAsia"/>
          <w:sz w:val="24"/>
          <w:szCs w:val="24"/>
        </w:rPr>
        <w:t>模型评估的分析方法，包括数据采集、数据建模、数据分析、数据图表分析、维保建议；</w:t>
      </w:r>
    </w:p>
    <w:p w14:paraId="3BB81AFA" w14:textId="77777777" w:rsidR="00192F49" w:rsidRDefault="00192F49">
      <w:pPr>
        <w:numPr>
          <w:ilvl w:val="0"/>
          <w:numId w:val="20"/>
        </w:numPr>
        <w:spacing w:line="360" w:lineRule="auto"/>
        <w:rPr>
          <w:rFonts w:ascii="宋体" w:eastAsia="宋体" w:hAnsi="宋体" w:cs="宋体"/>
          <w:sz w:val="24"/>
          <w:szCs w:val="24"/>
        </w:rPr>
      </w:pPr>
      <w:r>
        <w:rPr>
          <w:rFonts w:ascii="宋体" w:eastAsia="宋体" w:hAnsi="宋体" w:cs="宋体" w:hint="eastAsia"/>
          <w:sz w:val="24"/>
          <w:szCs w:val="24"/>
        </w:rPr>
        <w:t>过程资料，包括数据和资料来源以及依据；</w:t>
      </w:r>
    </w:p>
    <w:p w14:paraId="20EFC356" w14:textId="77777777" w:rsidR="00192F49" w:rsidRDefault="00192F49">
      <w:pPr>
        <w:numPr>
          <w:ilvl w:val="0"/>
          <w:numId w:val="20"/>
        </w:numPr>
        <w:spacing w:line="360" w:lineRule="auto"/>
        <w:rPr>
          <w:rFonts w:ascii="宋体" w:eastAsia="宋体" w:hAnsi="宋体" w:cs="宋体"/>
          <w:sz w:val="24"/>
          <w:szCs w:val="24"/>
        </w:rPr>
      </w:pPr>
      <w:r>
        <w:rPr>
          <w:rFonts w:ascii="宋体" w:eastAsia="宋体" w:hAnsi="宋体" w:cs="宋体" w:hint="eastAsia"/>
          <w:sz w:val="24"/>
          <w:szCs w:val="24"/>
        </w:rPr>
        <w:t>设施设备状态评估和预测；</w:t>
      </w:r>
    </w:p>
    <w:p w14:paraId="29257DE7" w14:textId="77777777" w:rsidR="00192F49" w:rsidRDefault="00192F49">
      <w:pPr>
        <w:numPr>
          <w:ilvl w:val="0"/>
          <w:numId w:val="20"/>
        </w:numPr>
        <w:spacing w:line="360" w:lineRule="auto"/>
        <w:rPr>
          <w:rFonts w:ascii="宋体" w:eastAsia="宋体" w:hAnsi="宋体" w:cs="宋体"/>
          <w:sz w:val="24"/>
          <w:szCs w:val="24"/>
        </w:rPr>
      </w:pPr>
      <w:r>
        <w:rPr>
          <w:rFonts w:ascii="宋体" w:eastAsia="宋体" w:hAnsi="宋体" w:cs="宋体" w:hint="eastAsia"/>
          <w:sz w:val="24"/>
          <w:szCs w:val="24"/>
        </w:rPr>
        <w:t>整改方案；</w:t>
      </w:r>
    </w:p>
    <w:p w14:paraId="1E5BE195" w14:textId="77777777" w:rsidR="00192F49" w:rsidRDefault="00192F49">
      <w:pPr>
        <w:numPr>
          <w:ilvl w:val="0"/>
          <w:numId w:val="20"/>
        </w:numPr>
        <w:spacing w:line="360" w:lineRule="auto"/>
        <w:rPr>
          <w:rFonts w:ascii="宋体" w:eastAsia="宋体" w:hAnsi="宋体" w:cs="宋体"/>
          <w:sz w:val="24"/>
          <w:szCs w:val="24"/>
        </w:rPr>
      </w:pPr>
      <w:r>
        <w:rPr>
          <w:rFonts w:ascii="宋体" w:eastAsia="宋体" w:hAnsi="宋体" w:cs="宋体" w:hint="eastAsia"/>
          <w:sz w:val="24"/>
          <w:szCs w:val="24"/>
        </w:rPr>
        <w:t>评估结论。</w:t>
      </w:r>
    </w:p>
    <w:p w14:paraId="45E9E2BA" w14:textId="77777777" w:rsidR="00192F49" w:rsidRDefault="00192F49">
      <w:pPr>
        <w:pStyle w:val="3"/>
      </w:pPr>
      <w:r>
        <w:rPr>
          <w:rFonts w:hint="eastAsia"/>
        </w:rPr>
        <w:t>评估采用的算法</w:t>
      </w:r>
    </w:p>
    <w:p w14:paraId="38ABCBFE"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采用PHM（故障预测与</w:t>
      </w:r>
      <w:r>
        <w:rPr>
          <w:rFonts w:ascii="宋体" w:eastAsia="宋体" w:hAnsi="宋体" w:cs="宋体"/>
          <w:sz w:val="24"/>
          <w:szCs w:val="24"/>
        </w:rPr>
        <w:t>健康管理</w:t>
      </w:r>
      <w:r>
        <w:rPr>
          <w:rFonts w:ascii="宋体" w:eastAsia="宋体" w:hAnsi="宋体" w:cs="宋体" w:hint="eastAsia"/>
          <w:sz w:val="24"/>
          <w:szCs w:val="24"/>
        </w:rPr>
        <w:t>，Prognostics and Health Management）</w:t>
      </w:r>
      <w:r>
        <w:rPr>
          <w:rFonts w:ascii="宋体" w:eastAsia="宋体" w:hAnsi="宋体" w:cs="宋体" w:hint="eastAsia"/>
          <w:sz w:val="24"/>
          <w:szCs w:val="24"/>
        </w:rPr>
        <w:lastRenderedPageBreak/>
        <w:t>算法对接触网专业设备进行评估，该方法是从工程领域提炼，并且不断系统化、体系化的一门系统工程学科，聚焦于复杂工程健康状态的监测、预测和管理。因此非常适合解决工程中遇到的问题。具体实施中，采用如下技术方法：</w:t>
      </w:r>
    </w:p>
    <w:p w14:paraId="31BDA19F" w14:textId="77777777" w:rsidR="00192F49" w:rsidRDefault="00192F49">
      <w:pPr>
        <w:numPr>
          <w:ilvl w:val="0"/>
          <w:numId w:val="21"/>
        </w:numPr>
        <w:spacing w:line="360" w:lineRule="auto"/>
        <w:rPr>
          <w:rFonts w:ascii="宋体" w:eastAsia="宋体" w:hAnsi="宋体" w:cs="宋体"/>
          <w:sz w:val="24"/>
          <w:szCs w:val="24"/>
        </w:rPr>
      </w:pPr>
      <w:bookmarkStart w:id="54" w:name="_Hlk184618237"/>
      <w:r>
        <w:rPr>
          <w:rFonts w:ascii="宋体" w:eastAsia="宋体" w:hAnsi="宋体" w:cs="宋体" w:hint="eastAsia"/>
          <w:sz w:val="24"/>
          <w:szCs w:val="24"/>
        </w:rPr>
        <w:t>分层次，分专业，从关键点切入</w:t>
      </w:r>
      <w:bookmarkEnd w:id="54"/>
      <w:r w:rsidR="005C7A45">
        <w:rPr>
          <w:rFonts w:ascii="宋体" w:eastAsia="宋体" w:hAnsi="宋体" w:cs="宋体" w:hint="eastAsia"/>
          <w:sz w:val="24"/>
          <w:szCs w:val="24"/>
        </w:rPr>
        <w:t xml:space="preserve"> </w:t>
      </w:r>
    </w:p>
    <w:p w14:paraId="52EE1C24"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如图2</w:t>
      </w:r>
      <w:r>
        <w:rPr>
          <w:rFonts w:ascii="宋体" w:eastAsia="宋体" w:hAnsi="宋体" w:cs="宋体"/>
          <w:sz w:val="24"/>
          <w:szCs w:val="24"/>
        </w:rPr>
        <w:t>-3</w:t>
      </w:r>
      <w:r>
        <w:rPr>
          <w:rFonts w:ascii="宋体" w:eastAsia="宋体" w:hAnsi="宋体" w:cs="宋体" w:hint="eastAsia"/>
          <w:sz w:val="24"/>
          <w:szCs w:val="24"/>
        </w:rPr>
        <w:t>为轨道交通供电系统逻辑结构示意图，分为系统层、子系统层、元件层、指标层，采用分层次，分专业，从关键点切入的方法，其中以牵引变电所为例，逐层进行了细分。</w:t>
      </w:r>
    </w:p>
    <w:p w14:paraId="13BA6094"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从专业角度考虑，将供电系统分为变电专业和接触网专业，分别从两个专业选择有代表性的，使用量比较大的设施设备作为切入点。变电专业选择直流开关作为研究的切入点，接触网专业则以接触线作为研究的切入点。</w:t>
      </w:r>
    </w:p>
    <w:bookmarkStart w:id="55" w:name="_Hlk122565826"/>
    <w:p w14:paraId="7017DCE3" w14:textId="77777777" w:rsidR="00192F49" w:rsidRDefault="00192F49">
      <w:pPr>
        <w:spacing w:line="360" w:lineRule="auto"/>
        <w:jc w:val="center"/>
        <w:rPr>
          <w:rFonts w:ascii="宋体" w:eastAsia="宋体" w:hAnsi="宋体" w:cs="宋体"/>
          <w:sz w:val="24"/>
          <w:szCs w:val="24"/>
        </w:rPr>
      </w:pPr>
      <w:r>
        <w:object w:dxaOrig="5276" w:dyaOrig="3237" w14:anchorId="41AF2D05">
          <v:shape id="Object 3" o:spid="_x0000_i1027" type="#_x0000_t75" style="width:305.4pt;height:187.2pt;mso-position-horizontal-relative:page;mso-position-vertical-relative:page" o:ole="">
            <v:imagedata r:id="rId14" o:title=""/>
          </v:shape>
          <o:OLEObject Type="Embed" ProgID="Excel.Chart.8" ShapeID="Object 3" DrawAspect="Content" ObjectID="_1849867500" r:id="rId15"/>
        </w:object>
      </w:r>
      <w:bookmarkEnd w:id="55"/>
    </w:p>
    <w:p w14:paraId="5E81E979"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图2</w:t>
      </w:r>
      <w:r>
        <w:rPr>
          <w:rFonts w:ascii="宋体" w:eastAsia="宋体" w:hAnsi="宋体" w:cs="宋体"/>
          <w:sz w:val="24"/>
          <w:szCs w:val="24"/>
        </w:rPr>
        <w:t xml:space="preserve">-3 </w:t>
      </w:r>
      <w:r>
        <w:rPr>
          <w:rFonts w:ascii="宋体" w:eastAsia="宋体" w:hAnsi="宋体" w:cs="宋体" w:hint="eastAsia"/>
          <w:sz w:val="24"/>
          <w:szCs w:val="24"/>
        </w:rPr>
        <w:t>系统分层示意图</w:t>
      </w:r>
    </w:p>
    <w:p w14:paraId="38E6AE49" w14:textId="77777777" w:rsidR="00192F49" w:rsidRDefault="00192F49">
      <w:pPr>
        <w:numPr>
          <w:ilvl w:val="0"/>
          <w:numId w:val="21"/>
        </w:numPr>
        <w:spacing w:line="360" w:lineRule="auto"/>
        <w:rPr>
          <w:rFonts w:ascii="宋体" w:eastAsia="宋体" w:hAnsi="宋体" w:cs="宋体"/>
          <w:sz w:val="24"/>
          <w:szCs w:val="24"/>
        </w:rPr>
      </w:pPr>
      <w:bookmarkStart w:id="56" w:name="_Hlk184618273"/>
      <w:r>
        <w:rPr>
          <w:rFonts w:ascii="宋体" w:eastAsia="宋体" w:hAnsi="宋体" w:cs="宋体" w:hint="eastAsia"/>
          <w:sz w:val="24"/>
          <w:szCs w:val="24"/>
        </w:rPr>
        <w:t>多维度，结合历史数据，进行大数据分析，分类评估</w:t>
      </w:r>
    </w:p>
    <w:bookmarkEnd w:id="56"/>
    <w:p w14:paraId="04B8EC82"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通过</w:t>
      </w:r>
      <w:r>
        <w:rPr>
          <w:rFonts w:ascii="宋体" w:eastAsia="宋体" w:hAnsi="宋体" w:cs="宋体"/>
          <w:sz w:val="24"/>
          <w:szCs w:val="24"/>
        </w:rPr>
        <w:t>4</w:t>
      </w:r>
      <w:r>
        <w:rPr>
          <w:rFonts w:ascii="宋体" w:eastAsia="宋体" w:hAnsi="宋体" w:cs="宋体" w:hint="eastAsia"/>
          <w:sz w:val="24"/>
          <w:szCs w:val="24"/>
        </w:rPr>
        <w:t>个维度，包括：</w:t>
      </w:r>
    </w:p>
    <w:p w14:paraId="4555DD5D" w14:textId="77777777" w:rsidR="00192F49" w:rsidRDefault="00192F49">
      <w:pPr>
        <w:numPr>
          <w:ilvl w:val="0"/>
          <w:numId w:val="22"/>
        </w:numPr>
        <w:spacing w:line="360" w:lineRule="auto"/>
        <w:rPr>
          <w:rFonts w:ascii="宋体" w:eastAsia="宋体" w:hAnsi="宋体" w:cs="宋体"/>
          <w:sz w:val="24"/>
          <w:szCs w:val="24"/>
        </w:rPr>
      </w:pPr>
      <w:r>
        <w:rPr>
          <w:rFonts w:ascii="宋体" w:eastAsia="宋体" w:hAnsi="宋体" w:cs="宋体" w:hint="eastAsia"/>
          <w:sz w:val="24"/>
          <w:szCs w:val="24"/>
        </w:rPr>
        <w:t>环境因素</w:t>
      </w:r>
    </w:p>
    <w:p w14:paraId="0A1A2416" w14:textId="77777777" w:rsidR="00192F49" w:rsidRDefault="00192F49">
      <w:pPr>
        <w:numPr>
          <w:ilvl w:val="0"/>
          <w:numId w:val="22"/>
        </w:numPr>
        <w:spacing w:line="360" w:lineRule="auto"/>
        <w:rPr>
          <w:rFonts w:ascii="宋体" w:eastAsia="宋体" w:hAnsi="宋体" w:cs="宋体"/>
          <w:sz w:val="24"/>
          <w:szCs w:val="24"/>
        </w:rPr>
      </w:pPr>
      <w:r>
        <w:rPr>
          <w:rFonts w:ascii="宋体" w:eastAsia="宋体" w:hAnsi="宋体" w:cs="宋体" w:hint="eastAsia"/>
          <w:sz w:val="24"/>
          <w:szCs w:val="24"/>
        </w:rPr>
        <w:t>日常维护</w:t>
      </w:r>
    </w:p>
    <w:p w14:paraId="27E717AA" w14:textId="77777777" w:rsidR="00192F49" w:rsidRDefault="00192F49">
      <w:pPr>
        <w:numPr>
          <w:ilvl w:val="0"/>
          <w:numId w:val="22"/>
        </w:numPr>
        <w:spacing w:line="360" w:lineRule="auto"/>
        <w:rPr>
          <w:rFonts w:ascii="宋体" w:eastAsia="宋体" w:hAnsi="宋体" w:cs="宋体"/>
          <w:sz w:val="24"/>
          <w:szCs w:val="24"/>
        </w:rPr>
      </w:pPr>
      <w:r>
        <w:rPr>
          <w:rFonts w:ascii="宋体" w:eastAsia="宋体" w:hAnsi="宋体" w:cs="宋体" w:hint="eastAsia"/>
          <w:sz w:val="24"/>
          <w:szCs w:val="24"/>
        </w:rPr>
        <w:t>大修及核心部件更换</w:t>
      </w:r>
    </w:p>
    <w:p w14:paraId="6783AD05" w14:textId="77777777" w:rsidR="00192F49" w:rsidRDefault="00192F49">
      <w:pPr>
        <w:numPr>
          <w:ilvl w:val="0"/>
          <w:numId w:val="22"/>
        </w:numPr>
        <w:spacing w:line="360" w:lineRule="auto"/>
        <w:rPr>
          <w:rFonts w:ascii="宋体" w:eastAsia="宋体" w:hAnsi="宋体" w:cs="宋体"/>
          <w:sz w:val="24"/>
          <w:szCs w:val="24"/>
        </w:rPr>
      </w:pPr>
      <w:r>
        <w:rPr>
          <w:rFonts w:ascii="宋体" w:eastAsia="宋体" w:hAnsi="宋体" w:cs="宋体" w:hint="eastAsia"/>
          <w:sz w:val="24"/>
          <w:szCs w:val="24"/>
        </w:rPr>
        <w:t>设备故障</w:t>
      </w:r>
    </w:p>
    <w:p w14:paraId="419197F8"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形成评估</w:t>
      </w:r>
      <w:r w:rsidRPr="00E217CB">
        <w:rPr>
          <w:rFonts w:ascii="宋体" w:eastAsia="宋体" w:hAnsi="宋体" w:cs="宋体" w:hint="eastAsia"/>
          <w:sz w:val="24"/>
          <w:szCs w:val="24"/>
        </w:rPr>
        <w:t>指标</w:t>
      </w:r>
      <w:r>
        <w:rPr>
          <w:rFonts w:ascii="宋体" w:eastAsia="宋体" w:hAnsi="宋体" w:cs="宋体" w:hint="eastAsia"/>
          <w:sz w:val="24"/>
          <w:szCs w:val="24"/>
        </w:rPr>
        <w:t>，通过控制指标管控提升设备总体状态水平，遏制设备状态劣化趋势。</w:t>
      </w:r>
    </w:p>
    <w:p w14:paraId="097FE84D"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通过建立指标权重分配原则，实施对设备状态的总体评价。</w:t>
      </w:r>
    </w:p>
    <w:p w14:paraId="0AFF9855" w14:textId="77777777" w:rsidR="00192F49" w:rsidRDefault="00192F49">
      <w:pPr>
        <w:spacing w:line="360" w:lineRule="auto"/>
        <w:jc w:val="center"/>
        <w:rPr>
          <w:rFonts w:ascii="宋体" w:eastAsia="宋体" w:hAnsi="宋体"/>
          <w:sz w:val="24"/>
          <w:szCs w:val="24"/>
        </w:rPr>
      </w:pPr>
      <w:r>
        <w:rPr>
          <w:rFonts w:cs="等线"/>
          <w:b/>
          <w:bCs/>
          <w:kern w:val="24"/>
          <w:szCs w:val="21"/>
        </w:rPr>
        <w:t xml:space="preserve">    </w:t>
      </w:r>
    </w:p>
    <w:p w14:paraId="0A83BDDD" w14:textId="77777777" w:rsidR="00192F49" w:rsidRPr="00654030" w:rsidRDefault="00192F49" w:rsidP="00654030">
      <w:pPr>
        <w:numPr>
          <w:ilvl w:val="0"/>
          <w:numId w:val="21"/>
        </w:numPr>
        <w:spacing w:line="360" w:lineRule="auto"/>
        <w:rPr>
          <w:rFonts w:ascii="宋体" w:eastAsia="宋体" w:hAnsi="宋体" w:cs="宋体" w:hint="eastAsia"/>
          <w:sz w:val="24"/>
          <w:szCs w:val="24"/>
        </w:rPr>
      </w:pPr>
      <w:bookmarkStart w:id="57" w:name="_Hlk184618299"/>
      <w:r>
        <w:rPr>
          <w:rFonts w:ascii="宋体" w:eastAsia="宋体" w:hAnsi="宋体" w:cs="宋体" w:hint="eastAsia"/>
          <w:sz w:val="24"/>
          <w:szCs w:val="24"/>
        </w:rPr>
        <w:lastRenderedPageBreak/>
        <w:t>数据建模与试验测试结合，全网络对比，建立对比矩阵</w:t>
      </w:r>
      <w:bookmarkEnd w:id="57"/>
    </w:p>
    <w:p w14:paraId="7B17779C" w14:textId="77777777" w:rsidR="00192F49" w:rsidRDefault="00192F49">
      <w:pPr>
        <w:spacing w:line="360" w:lineRule="auto"/>
        <w:ind w:firstLine="480"/>
        <w:rPr>
          <w:rFonts w:ascii="宋体" w:eastAsia="宋体" w:hAnsi="宋体" w:cs="宋体"/>
          <w:sz w:val="24"/>
          <w:szCs w:val="24"/>
        </w:rPr>
      </w:pPr>
      <w:r>
        <w:rPr>
          <w:rFonts w:ascii="宋体" w:eastAsia="宋体" w:hAnsi="宋体" w:hint="eastAsia"/>
          <w:sz w:val="24"/>
          <w:szCs w:val="24"/>
        </w:rPr>
        <w:t>如图2</w:t>
      </w:r>
      <w:r>
        <w:rPr>
          <w:rFonts w:ascii="宋体" w:eastAsia="宋体" w:hAnsi="宋体"/>
          <w:sz w:val="24"/>
          <w:szCs w:val="24"/>
        </w:rPr>
        <w:t>-4</w:t>
      </w:r>
      <w:r>
        <w:rPr>
          <w:rFonts w:ascii="宋体" w:eastAsia="宋体" w:hAnsi="宋体" w:hint="eastAsia"/>
          <w:sz w:val="24"/>
          <w:szCs w:val="24"/>
        </w:rPr>
        <w:t>，分不同阶段的</w:t>
      </w:r>
      <w:r>
        <w:rPr>
          <w:rFonts w:ascii="宋体" w:eastAsia="宋体" w:hAnsi="宋体" w:cs="宋体" w:hint="eastAsia"/>
          <w:sz w:val="24"/>
          <w:szCs w:val="24"/>
        </w:rPr>
        <w:t>试验测试数据与建模结合，统计概率分布，以及统计均值和方差，评估数据采集的可靠性和可用性，输入模型，评估模型的可靠性和准确性。</w:t>
      </w:r>
    </w:p>
    <w:p w14:paraId="4E54A1F1" w14:textId="77777777" w:rsidR="00192F49" w:rsidRDefault="00192F49">
      <w:pPr>
        <w:spacing w:line="360" w:lineRule="auto"/>
        <w:jc w:val="center"/>
      </w:pPr>
      <w:r>
        <w:object w:dxaOrig="8449" w:dyaOrig="4067" w14:anchorId="785EDF8C">
          <v:shape id="Object 2" o:spid="_x0000_i1028" type="#_x0000_t75" style="width:406.8pt;height:196.2pt;mso-position-horizontal-relative:page;mso-position-vertical-relative:page" o:ole="">
            <v:fill o:detectmouseclick="t"/>
            <v:imagedata r:id="rId16" o:title=""/>
          </v:shape>
          <o:OLEObject Type="Embed" ProgID="Excel.Chart.8" ShapeID="Object 2" DrawAspect="Content" ObjectID="_1849867501" r:id="rId17"/>
        </w:object>
      </w:r>
    </w:p>
    <w:p w14:paraId="1FD58793" w14:textId="77777777" w:rsidR="00192F49" w:rsidRPr="00654030" w:rsidRDefault="00192F49" w:rsidP="0065403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图2</w:t>
      </w:r>
      <w:r>
        <w:rPr>
          <w:rFonts w:ascii="宋体" w:eastAsia="宋体" w:hAnsi="宋体" w:cs="宋体"/>
          <w:sz w:val="24"/>
          <w:szCs w:val="24"/>
        </w:rPr>
        <w:t xml:space="preserve">-4 </w:t>
      </w:r>
      <w:r>
        <w:rPr>
          <w:rFonts w:ascii="宋体" w:eastAsia="宋体" w:hAnsi="宋体" w:cs="宋体" w:hint="eastAsia"/>
          <w:sz w:val="24"/>
          <w:szCs w:val="24"/>
        </w:rPr>
        <w:t>设备健康状态的区域划分示意图</w:t>
      </w:r>
    </w:p>
    <w:p w14:paraId="5DBED0E4" w14:textId="77777777" w:rsidR="00047901" w:rsidRDefault="00047901" w:rsidP="00047901">
      <w:pPr>
        <w:pStyle w:val="a8"/>
        <w:rPr>
          <w:lang w:eastAsia="zh-CN" w:bidi="ar-SA"/>
        </w:rPr>
      </w:pPr>
    </w:p>
    <w:p w14:paraId="7C60A765" w14:textId="77777777" w:rsidR="00047901" w:rsidRDefault="00047901" w:rsidP="00047901">
      <w:pPr>
        <w:pStyle w:val="1"/>
        <w:numPr>
          <w:ilvl w:val="0"/>
          <w:numId w:val="1"/>
        </w:numPr>
      </w:pPr>
      <w:bookmarkStart w:id="58" w:name="_Toc147735591"/>
      <w:bookmarkStart w:id="59" w:name="_Toc6430"/>
      <w:bookmarkStart w:id="60" w:name="_Toc216170038"/>
      <w:r>
        <w:rPr>
          <w:rFonts w:hint="eastAsia"/>
        </w:rPr>
        <w:t>设备功能有效性</w:t>
      </w:r>
      <w:bookmarkEnd w:id="59"/>
      <w:r>
        <w:rPr>
          <w:rFonts w:hint="eastAsia"/>
        </w:rPr>
        <w:t>评估</w:t>
      </w:r>
      <w:bookmarkEnd w:id="58"/>
      <w:bookmarkEnd w:id="60"/>
    </w:p>
    <w:p w14:paraId="2302D577" w14:textId="77777777" w:rsidR="001D728C" w:rsidRDefault="001D728C" w:rsidP="001D728C">
      <w:pPr>
        <w:pStyle w:val="2"/>
      </w:pPr>
      <w:bookmarkStart w:id="61" w:name="_Toc216170039"/>
      <w:r>
        <w:t>评估方法和内容</w:t>
      </w:r>
      <w:bookmarkEnd w:id="61"/>
    </w:p>
    <w:p w14:paraId="3EC3EECD" w14:textId="77777777" w:rsidR="001D728C" w:rsidRDefault="001D728C" w:rsidP="001D728C">
      <w:pPr>
        <w:spacing w:line="360" w:lineRule="auto"/>
        <w:ind w:firstLine="420"/>
        <w:rPr>
          <w:rFonts w:ascii="宋体" w:eastAsia="宋体" w:hAnsi="宋体" w:cs="宋体"/>
          <w:sz w:val="24"/>
          <w:szCs w:val="24"/>
        </w:rPr>
      </w:pPr>
      <w:r>
        <w:rPr>
          <w:rFonts w:ascii="宋体" w:eastAsia="宋体" w:hAnsi="宋体" w:cs="宋体" w:hint="eastAsia"/>
          <w:sz w:val="24"/>
          <w:szCs w:val="24"/>
        </w:rPr>
        <w:t>依据供电设施设备的多维度评估参数，采用模糊层次分析法，PHM多维度评估，并对供电专业设施设备评估结果进行归纳整理，依据供电设备设施各类型结构分布特点编制供电总体评估标准，得出总体供电评估结论，编制供电总报告。</w:t>
      </w:r>
    </w:p>
    <w:p w14:paraId="7DAD0DA1" w14:textId="77777777" w:rsidR="001D728C" w:rsidRDefault="001D728C" w:rsidP="001D728C">
      <w:pPr>
        <w:pStyle w:val="2"/>
      </w:pPr>
      <w:bookmarkStart w:id="62" w:name="_Toc216170040"/>
      <w:r>
        <w:t>评估标准</w:t>
      </w:r>
      <w:bookmarkEnd w:id="62"/>
    </w:p>
    <w:p w14:paraId="72F0CD8D"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设备状态分为A、B、C、</w:t>
      </w:r>
      <w:r>
        <w:rPr>
          <w:rFonts w:ascii="宋体" w:eastAsia="宋体" w:hAnsi="宋体"/>
          <w:sz w:val="24"/>
          <w:szCs w:val="24"/>
        </w:rPr>
        <w:t>D</w:t>
      </w:r>
      <w:r>
        <w:rPr>
          <w:rFonts w:ascii="宋体" w:eastAsia="宋体" w:hAnsi="宋体" w:hint="eastAsia"/>
          <w:sz w:val="24"/>
          <w:szCs w:val="24"/>
        </w:rPr>
        <w:t>四类设备，见表格</w:t>
      </w:r>
      <w:r w:rsidR="00B359FF">
        <w:rPr>
          <w:rFonts w:ascii="宋体" w:eastAsia="宋体" w:hAnsi="宋体" w:hint="eastAsia"/>
          <w:sz w:val="24"/>
          <w:szCs w:val="24"/>
        </w:rPr>
        <w:t>3</w:t>
      </w:r>
      <w:r>
        <w:rPr>
          <w:rFonts w:ascii="宋体" w:eastAsia="宋体" w:hAnsi="宋体"/>
          <w:sz w:val="24"/>
          <w:szCs w:val="24"/>
        </w:rPr>
        <w:t>-1.</w:t>
      </w:r>
    </w:p>
    <w:p w14:paraId="1B0A8200" w14:textId="77777777" w:rsidR="001D728C" w:rsidRDefault="001D728C" w:rsidP="001D728C">
      <w:pPr>
        <w:pStyle w:val="3"/>
      </w:pPr>
      <w:r>
        <w:rPr>
          <w:rFonts w:hint="eastAsia"/>
        </w:rPr>
        <w:t>A类设备</w:t>
      </w:r>
    </w:p>
    <w:p w14:paraId="7D2A0380"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设备状态优，评级评分大于等于9</w:t>
      </w:r>
      <w:r>
        <w:rPr>
          <w:rFonts w:ascii="宋体" w:eastAsia="宋体" w:hAnsi="宋体"/>
          <w:sz w:val="24"/>
          <w:szCs w:val="24"/>
        </w:rPr>
        <w:t>0</w:t>
      </w:r>
      <w:r>
        <w:rPr>
          <w:rFonts w:ascii="宋体" w:eastAsia="宋体" w:hAnsi="宋体" w:hint="eastAsia"/>
          <w:sz w:val="24"/>
          <w:szCs w:val="24"/>
        </w:rPr>
        <w:t>小于等于1</w:t>
      </w:r>
      <w:r>
        <w:rPr>
          <w:rFonts w:ascii="宋体" w:eastAsia="宋体" w:hAnsi="宋体"/>
          <w:sz w:val="24"/>
          <w:szCs w:val="24"/>
        </w:rPr>
        <w:t>00</w:t>
      </w:r>
      <w:r>
        <w:rPr>
          <w:rFonts w:ascii="宋体" w:eastAsia="宋体" w:hAnsi="宋体" w:hint="eastAsia"/>
          <w:sz w:val="24"/>
          <w:szCs w:val="24"/>
        </w:rPr>
        <w:t>，用A来表示。</w:t>
      </w:r>
      <w:r>
        <w:rPr>
          <w:rFonts w:ascii="宋体" w:eastAsia="宋体" w:hAnsi="宋体"/>
          <w:sz w:val="24"/>
          <w:szCs w:val="24"/>
        </w:rPr>
        <w:t xml:space="preserve"> </w:t>
      </w:r>
    </w:p>
    <w:p w14:paraId="4FD54CF8" w14:textId="77777777" w:rsidR="001D728C" w:rsidRDefault="001D728C" w:rsidP="001D728C">
      <w:pPr>
        <w:pStyle w:val="3"/>
      </w:pPr>
      <w:r>
        <w:rPr>
          <w:rFonts w:hint="eastAsia"/>
        </w:rPr>
        <w:t>B类设备</w:t>
      </w:r>
    </w:p>
    <w:p w14:paraId="44F6AF85"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设备状态良，评级评分大于等于</w:t>
      </w:r>
      <w:r>
        <w:rPr>
          <w:rFonts w:ascii="宋体" w:eastAsia="宋体" w:hAnsi="宋体"/>
          <w:sz w:val="24"/>
          <w:szCs w:val="24"/>
        </w:rPr>
        <w:t>75</w:t>
      </w:r>
      <w:r>
        <w:rPr>
          <w:rFonts w:ascii="宋体" w:eastAsia="宋体" w:hAnsi="宋体" w:hint="eastAsia"/>
          <w:sz w:val="24"/>
          <w:szCs w:val="24"/>
        </w:rPr>
        <w:t>小于</w:t>
      </w:r>
      <w:r>
        <w:rPr>
          <w:rFonts w:ascii="宋体" w:eastAsia="宋体" w:hAnsi="宋体"/>
          <w:sz w:val="24"/>
          <w:szCs w:val="24"/>
        </w:rPr>
        <w:t>90</w:t>
      </w:r>
      <w:r>
        <w:rPr>
          <w:rFonts w:ascii="宋体" w:eastAsia="宋体" w:hAnsi="宋体" w:hint="eastAsia"/>
          <w:sz w:val="24"/>
          <w:szCs w:val="24"/>
        </w:rPr>
        <w:t>，用B来表示。</w:t>
      </w:r>
    </w:p>
    <w:p w14:paraId="46B84A99" w14:textId="77777777" w:rsidR="001D728C" w:rsidRDefault="001D728C" w:rsidP="001D728C">
      <w:pPr>
        <w:pStyle w:val="3"/>
      </w:pPr>
      <w:r>
        <w:rPr>
          <w:rFonts w:hint="eastAsia"/>
        </w:rPr>
        <w:t>C类设备</w:t>
      </w:r>
    </w:p>
    <w:p w14:paraId="27129BC9"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设备状态中，评级评分大于等于</w:t>
      </w:r>
      <w:r>
        <w:rPr>
          <w:rFonts w:ascii="宋体" w:eastAsia="宋体" w:hAnsi="宋体"/>
          <w:sz w:val="24"/>
          <w:szCs w:val="24"/>
        </w:rPr>
        <w:t>60</w:t>
      </w:r>
      <w:r>
        <w:rPr>
          <w:rFonts w:ascii="宋体" w:eastAsia="宋体" w:hAnsi="宋体" w:hint="eastAsia"/>
          <w:sz w:val="24"/>
          <w:szCs w:val="24"/>
        </w:rPr>
        <w:t>小于</w:t>
      </w:r>
      <w:r>
        <w:rPr>
          <w:rFonts w:ascii="宋体" w:eastAsia="宋体" w:hAnsi="宋体"/>
          <w:sz w:val="24"/>
          <w:szCs w:val="24"/>
        </w:rPr>
        <w:t>75</w:t>
      </w:r>
      <w:r>
        <w:rPr>
          <w:rFonts w:ascii="宋体" w:eastAsia="宋体" w:hAnsi="宋体" w:hint="eastAsia"/>
          <w:sz w:val="24"/>
          <w:szCs w:val="24"/>
        </w:rPr>
        <w:t>，用C来表示。</w:t>
      </w:r>
    </w:p>
    <w:p w14:paraId="0FEF3D72" w14:textId="77777777" w:rsidR="001D728C" w:rsidRDefault="001D728C" w:rsidP="001D728C">
      <w:pPr>
        <w:pStyle w:val="3"/>
      </w:pPr>
      <w:r>
        <w:rPr>
          <w:rFonts w:hint="eastAsia"/>
        </w:rPr>
        <w:lastRenderedPageBreak/>
        <w:t>D类设备</w:t>
      </w:r>
    </w:p>
    <w:p w14:paraId="68150691" w14:textId="77777777" w:rsidR="001D728C" w:rsidRDefault="001D728C" w:rsidP="001D728C">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设备状态差，评级评分小于6</w:t>
      </w:r>
      <w:r>
        <w:rPr>
          <w:rFonts w:ascii="宋体" w:eastAsia="宋体" w:hAnsi="宋体"/>
          <w:sz w:val="24"/>
          <w:szCs w:val="24"/>
        </w:rPr>
        <w:t>0</w:t>
      </w:r>
      <w:r>
        <w:rPr>
          <w:rFonts w:ascii="宋体" w:eastAsia="宋体" w:hAnsi="宋体" w:hint="eastAsia"/>
          <w:sz w:val="24"/>
          <w:szCs w:val="24"/>
        </w:rPr>
        <w:t>，用D来表示。</w:t>
      </w:r>
    </w:p>
    <w:p w14:paraId="09A9E5CF"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表</w:t>
      </w:r>
      <w:r w:rsidR="00B359FF">
        <w:rPr>
          <w:rFonts w:ascii="宋体" w:eastAsia="宋体" w:hAnsi="宋体" w:hint="eastAsia"/>
          <w:sz w:val="24"/>
          <w:szCs w:val="24"/>
        </w:rPr>
        <w:t>3</w:t>
      </w:r>
      <w:r>
        <w:rPr>
          <w:rFonts w:ascii="宋体" w:eastAsia="宋体" w:hAnsi="宋体"/>
          <w:sz w:val="24"/>
          <w:szCs w:val="24"/>
        </w:rPr>
        <w:t xml:space="preserve">-1 </w:t>
      </w:r>
      <w:r>
        <w:rPr>
          <w:rFonts w:ascii="宋体" w:eastAsia="宋体" w:hAnsi="宋体" w:hint="eastAsia"/>
          <w:sz w:val="24"/>
          <w:szCs w:val="24"/>
        </w:rPr>
        <w:t>设备评级分类</w:t>
      </w:r>
    </w:p>
    <w:tbl>
      <w:tblPr>
        <w:tblW w:w="6636"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20"/>
        <w:gridCol w:w="4416"/>
      </w:tblGrid>
      <w:tr w:rsidR="001D728C" w14:paraId="3AA8B7AF" w14:textId="77777777">
        <w:trPr>
          <w:trHeight w:val="930"/>
          <w:jc w:val="center"/>
        </w:trPr>
        <w:tc>
          <w:tcPr>
            <w:tcW w:w="2220" w:type="dxa"/>
            <w:vAlign w:val="center"/>
          </w:tcPr>
          <w:p w14:paraId="55E1F6B6" w14:textId="77777777" w:rsidR="001D728C" w:rsidRPr="009D4AA4" w:rsidRDefault="001D728C">
            <w:pPr>
              <w:widowControl/>
              <w:spacing w:line="360" w:lineRule="auto"/>
              <w:jc w:val="center"/>
              <w:rPr>
                <w:rFonts w:ascii="宋体" w:eastAsia="宋体" w:hAnsi="宋体" w:cs="仿宋"/>
                <w:b/>
                <w:bCs/>
                <w:kern w:val="0"/>
                <w:sz w:val="28"/>
                <w:szCs w:val="28"/>
              </w:rPr>
            </w:pPr>
            <w:r w:rsidRPr="009D4AA4">
              <w:rPr>
                <w:rFonts w:ascii="宋体" w:eastAsia="宋体" w:hAnsi="宋体" w:cs="仿宋" w:hint="eastAsia"/>
                <w:b/>
                <w:bCs/>
                <w:kern w:val="0"/>
                <w:sz w:val="28"/>
                <w:szCs w:val="28"/>
              </w:rPr>
              <w:t>设备评级</w:t>
            </w:r>
          </w:p>
        </w:tc>
        <w:tc>
          <w:tcPr>
            <w:tcW w:w="4416" w:type="dxa"/>
            <w:vAlign w:val="center"/>
          </w:tcPr>
          <w:p w14:paraId="58C28D04" w14:textId="77777777" w:rsidR="001D728C" w:rsidRPr="009D4AA4" w:rsidRDefault="001D728C">
            <w:pPr>
              <w:widowControl/>
              <w:spacing w:line="360" w:lineRule="auto"/>
              <w:jc w:val="center"/>
              <w:rPr>
                <w:rFonts w:ascii="宋体" w:eastAsia="宋体" w:hAnsi="宋体" w:cs="仿宋"/>
                <w:b/>
                <w:bCs/>
                <w:kern w:val="0"/>
                <w:sz w:val="28"/>
                <w:szCs w:val="28"/>
              </w:rPr>
            </w:pPr>
            <w:r w:rsidRPr="009D4AA4">
              <w:rPr>
                <w:rFonts w:ascii="宋体" w:eastAsia="宋体" w:hAnsi="宋体" w:cs="仿宋" w:hint="eastAsia"/>
                <w:b/>
                <w:bCs/>
                <w:kern w:val="0"/>
                <w:sz w:val="28"/>
                <w:szCs w:val="28"/>
              </w:rPr>
              <w:t>评级范围</w:t>
            </w:r>
          </w:p>
        </w:tc>
      </w:tr>
      <w:tr w:rsidR="001D728C" w14:paraId="3D33CFF6" w14:textId="77777777">
        <w:trPr>
          <w:trHeight w:val="480"/>
          <w:jc w:val="center"/>
        </w:trPr>
        <w:tc>
          <w:tcPr>
            <w:tcW w:w="2220" w:type="dxa"/>
            <w:vAlign w:val="center"/>
          </w:tcPr>
          <w:p w14:paraId="759B7742" w14:textId="77777777" w:rsidR="001D728C" w:rsidRPr="009D4AA4" w:rsidRDefault="001D728C">
            <w:pPr>
              <w:widowControl/>
              <w:spacing w:line="360" w:lineRule="auto"/>
              <w:jc w:val="center"/>
              <w:rPr>
                <w:rFonts w:ascii="宋体" w:eastAsia="宋体" w:hAnsi="宋体" w:cs="等线"/>
                <w:kern w:val="0"/>
                <w:sz w:val="24"/>
                <w:szCs w:val="24"/>
              </w:rPr>
            </w:pPr>
            <w:r w:rsidRPr="009D4AA4">
              <w:rPr>
                <w:rFonts w:ascii="宋体" w:eastAsia="宋体" w:hAnsi="宋体" w:cs="等线" w:hint="eastAsia"/>
                <w:kern w:val="0"/>
                <w:sz w:val="24"/>
                <w:szCs w:val="24"/>
              </w:rPr>
              <w:t>A类</w:t>
            </w:r>
          </w:p>
        </w:tc>
        <w:tc>
          <w:tcPr>
            <w:tcW w:w="4416" w:type="dxa"/>
            <w:vAlign w:val="center"/>
          </w:tcPr>
          <w:p w14:paraId="683B1224" w14:textId="77777777" w:rsidR="001D728C" w:rsidRPr="009D4AA4" w:rsidRDefault="001D728C">
            <w:pPr>
              <w:widowControl/>
              <w:spacing w:line="360" w:lineRule="auto"/>
              <w:jc w:val="center"/>
              <w:rPr>
                <w:rFonts w:ascii="宋体" w:eastAsia="宋体" w:hAnsi="宋体" w:cs="等线"/>
                <w:kern w:val="0"/>
                <w:sz w:val="24"/>
                <w:szCs w:val="24"/>
              </w:rPr>
            </w:pPr>
            <w:r w:rsidRPr="009D4AA4">
              <w:rPr>
                <w:rFonts w:ascii="宋体" w:eastAsia="宋体" w:hAnsi="宋体" w:cs="等线" w:hint="eastAsia"/>
                <w:kern w:val="0"/>
                <w:sz w:val="24"/>
                <w:szCs w:val="24"/>
              </w:rPr>
              <w:t>90≤评分≤100</w:t>
            </w:r>
          </w:p>
        </w:tc>
      </w:tr>
      <w:tr w:rsidR="001D728C" w14:paraId="50DE3340" w14:textId="77777777">
        <w:trPr>
          <w:trHeight w:val="480"/>
          <w:jc w:val="center"/>
        </w:trPr>
        <w:tc>
          <w:tcPr>
            <w:tcW w:w="2220" w:type="dxa"/>
            <w:vAlign w:val="center"/>
          </w:tcPr>
          <w:p w14:paraId="07BDE4E4" w14:textId="77777777" w:rsidR="001D728C" w:rsidRPr="009D4AA4" w:rsidRDefault="001D728C">
            <w:pPr>
              <w:widowControl/>
              <w:spacing w:line="360" w:lineRule="auto"/>
              <w:jc w:val="center"/>
              <w:rPr>
                <w:rFonts w:ascii="宋体" w:eastAsia="宋体" w:hAnsi="宋体" w:cs="等线"/>
                <w:kern w:val="0"/>
                <w:sz w:val="24"/>
                <w:szCs w:val="24"/>
              </w:rPr>
            </w:pPr>
            <w:r w:rsidRPr="009D4AA4">
              <w:rPr>
                <w:rFonts w:ascii="宋体" w:eastAsia="宋体" w:hAnsi="宋体" w:cs="等线" w:hint="eastAsia"/>
                <w:kern w:val="0"/>
                <w:sz w:val="24"/>
                <w:szCs w:val="24"/>
              </w:rPr>
              <w:t>B类</w:t>
            </w:r>
          </w:p>
        </w:tc>
        <w:tc>
          <w:tcPr>
            <w:tcW w:w="4416" w:type="dxa"/>
            <w:vAlign w:val="center"/>
          </w:tcPr>
          <w:p w14:paraId="1B02AE1C" w14:textId="77777777" w:rsidR="001D728C" w:rsidRPr="009D4AA4" w:rsidRDefault="001D728C">
            <w:pPr>
              <w:widowControl/>
              <w:spacing w:line="360" w:lineRule="auto"/>
              <w:jc w:val="center"/>
              <w:rPr>
                <w:rFonts w:ascii="宋体" w:eastAsia="宋体" w:hAnsi="宋体" w:cs="等线"/>
                <w:kern w:val="0"/>
                <w:sz w:val="24"/>
                <w:szCs w:val="24"/>
              </w:rPr>
            </w:pPr>
            <w:r w:rsidRPr="009D4AA4">
              <w:rPr>
                <w:rFonts w:ascii="宋体" w:eastAsia="宋体" w:hAnsi="宋体" w:cs="等线" w:hint="eastAsia"/>
                <w:kern w:val="0"/>
                <w:sz w:val="24"/>
                <w:szCs w:val="24"/>
              </w:rPr>
              <w:t>75≤评分＜90</w:t>
            </w:r>
          </w:p>
        </w:tc>
      </w:tr>
      <w:tr w:rsidR="001D728C" w14:paraId="10D625B8" w14:textId="77777777">
        <w:trPr>
          <w:trHeight w:val="524"/>
          <w:jc w:val="center"/>
        </w:trPr>
        <w:tc>
          <w:tcPr>
            <w:tcW w:w="2220" w:type="dxa"/>
            <w:vAlign w:val="center"/>
          </w:tcPr>
          <w:p w14:paraId="7760F83C" w14:textId="77777777" w:rsidR="001D728C" w:rsidRPr="009D4AA4" w:rsidRDefault="001D728C">
            <w:pPr>
              <w:widowControl/>
              <w:spacing w:line="360" w:lineRule="auto"/>
              <w:jc w:val="center"/>
              <w:rPr>
                <w:rFonts w:ascii="宋体" w:eastAsia="宋体" w:hAnsi="宋体" w:cs="等线"/>
                <w:kern w:val="0"/>
                <w:sz w:val="24"/>
                <w:szCs w:val="24"/>
              </w:rPr>
            </w:pPr>
            <w:r w:rsidRPr="009D4AA4">
              <w:rPr>
                <w:rFonts w:ascii="宋体" w:eastAsia="宋体" w:hAnsi="宋体" w:cs="等线" w:hint="eastAsia"/>
                <w:kern w:val="0"/>
                <w:sz w:val="24"/>
                <w:szCs w:val="24"/>
              </w:rPr>
              <w:t>C类</w:t>
            </w:r>
          </w:p>
        </w:tc>
        <w:tc>
          <w:tcPr>
            <w:tcW w:w="4416" w:type="dxa"/>
            <w:tcBorders>
              <w:bottom w:val="single" w:sz="4" w:space="0" w:color="auto"/>
            </w:tcBorders>
            <w:vAlign w:val="center"/>
          </w:tcPr>
          <w:p w14:paraId="5E201BC4" w14:textId="77777777" w:rsidR="001D728C" w:rsidRPr="009D4AA4" w:rsidRDefault="001D728C">
            <w:pPr>
              <w:widowControl/>
              <w:spacing w:line="360" w:lineRule="auto"/>
              <w:jc w:val="center"/>
              <w:rPr>
                <w:rFonts w:ascii="宋体" w:eastAsia="宋体" w:hAnsi="宋体" w:cs="等线"/>
                <w:kern w:val="0"/>
                <w:sz w:val="24"/>
                <w:szCs w:val="24"/>
              </w:rPr>
            </w:pPr>
            <w:r w:rsidRPr="009D4AA4">
              <w:rPr>
                <w:rFonts w:ascii="宋体" w:eastAsia="宋体" w:hAnsi="宋体" w:cs="等线" w:hint="eastAsia"/>
                <w:kern w:val="0"/>
                <w:sz w:val="24"/>
                <w:szCs w:val="24"/>
              </w:rPr>
              <w:t>60≤评分＜75</w:t>
            </w:r>
          </w:p>
        </w:tc>
      </w:tr>
      <w:tr w:rsidR="001D728C" w14:paraId="1FC10C1D" w14:textId="77777777">
        <w:trPr>
          <w:trHeight w:val="480"/>
          <w:jc w:val="center"/>
        </w:trPr>
        <w:tc>
          <w:tcPr>
            <w:tcW w:w="2220" w:type="dxa"/>
            <w:tcBorders>
              <w:top w:val="single" w:sz="4" w:space="0" w:color="auto"/>
              <w:left w:val="single" w:sz="4" w:space="0" w:color="auto"/>
              <w:bottom w:val="single" w:sz="4" w:space="0" w:color="auto"/>
              <w:right w:val="single" w:sz="4" w:space="0" w:color="auto"/>
            </w:tcBorders>
            <w:vAlign w:val="center"/>
          </w:tcPr>
          <w:p w14:paraId="0271AC75" w14:textId="77777777" w:rsidR="001D728C" w:rsidRPr="009D4AA4" w:rsidRDefault="001D728C">
            <w:pPr>
              <w:widowControl/>
              <w:spacing w:line="360" w:lineRule="auto"/>
              <w:jc w:val="center"/>
              <w:rPr>
                <w:rFonts w:ascii="宋体" w:eastAsia="宋体" w:hAnsi="宋体" w:cs="等线"/>
                <w:kern w:val="0"/>
                <w:sz w:val="24"/>
                <w:szCs w:val="24"/>
              </w:rPr>
            </w:pPr>
            <w:r w:rsidRPr="009D4AA4">
              <w:rPr>
                <w:rFonts w:ascii="宋体" w:eastAsia="宋体" w:hAnsi="宋体" w:cs="等线" w:hint="eastAsia"/>
                <w:kern w:val="0"/>
                <w:sz w:val="24"/>
                <w:szCs w:val="24"/>
              </w:rPr>
              <w:t>D类</w:t>
            </w:r>
          </w:p>
        </w:tc>
        <w:tc>
          <w:tcPr>
            <w:tcW w:w="4416" w:type="dxa"/>
            <w:tcBorders>
              <w:top w:val="single" w:sz="4" w:space="0" w:color="auto"/>
              <w:left w:val="single" w:sz="4" w:space="0" w:color="auto"/>
              <w:bottom w:val="single" w:sz="4" w:space="0" w:color="auto"/>
            </w:tcBorders>
            <w:vAlign w:val="center"/>
          </w:tcPr>
          <w:p w14:paraId="5DF1C936" w14:textId="77777777" w:rsidR="001D728C" w:rsidRPr="009D4AA4" w:rsidRDefault="001D728C">
            <w:pPr>
              <w:widowControl/>
              <w:spacing w:line="360" w:lineRule="auto"/>
              <w:jc w:val="center"/>
              <w:rPr>
                <w:rFonts w:ascii="宋体" w:eastAsia="宋体" w:hAnsi="宋体" w:cs="等线"/>
                <w:kern w:val="0"/>
                <w:sz w:val="24"/>
                <w:szCs w:val="24"/>
              </w:rPr>
            </w:pPr>
            <w:r w:rsidRPr="009D4AA4">
              <w:rPr>
                <w:rFonts w:ascii="宋体" w:eastAsia="宋体" w:hAnsi="宋体" w:cs="等线" w:hint="eastAsia"/>
                <w:kern w:val="0"/>
                <w:sz w:val="24"/>
                <w:szCs w:val="24"/>
              </w:rPr>
              <w:t>评分＜60</w:t>
            </w:r>
          </w:p>
        </w:tc>
      </w:tr>
    </w:tbl>
    <w:p w14:paraId="4BFA89CE" w14:textId="77777777" w:rsidR="001D728C" w:rsidRPr="00654030" w:rsidRDefault="001D728C" w:rsidP="0065403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以柔性接触网、刚性接触网及接触轨为例，状态参数见表格</w:t>
      </w:r>
      <w:r w:rsidR="00B359FF">
        <w:rPr>
          <w:rFonts w:ascii="宋体" w:eastAsia="宋体" w:hAnsi="宋体" w:hint="eastAsia"/>
          <w:sz w:val="24"/>
          <w:szCs w:val="24"/>
        </w:rPr>
        <w:t>3</w:t>
      </w:r>
      <w:r>
        <w:rPr>
          <w:rFonts w:ascii="宋体" w:eastAsia="宋体" w:hAnsi="宋体"/>
          <w:sz w:val="24"/>
          <w:szCs w:val="24"/>
        </w:rPr>
        <w:t>-2</w:t>
      </w:r>
      <w:r>
        <w:rPr>
          <w:rFonts w:ascii="宋体" w:eastAsia="宋体" w:hAnsi="宋体" w:hint="eastAsia"/>
          <w:sz w:val="24"/>
          <w:szCs w:val="24"/>
        </w:rPr>
        <w:t>，表格</w:t>
      </w:r>
      <w:r w:rsidR="00B359FF">
        <w:rPr>
          <w:rFonts w:ascii="宋体" w:eastAsia="宋体" w:hAnsi="宋体" w:hint="eastAsia"/>
          <w:sz w:val="24"/>
          <w:szCs w:val="24"/>
        </w:rPr>
        <w:t>3</w:t>
      </w:r>
      <w:r>
        <w:rPr>
          <w:rFonts w:ascii="宋体" w:eastAsia="宋体" w:hAnsi="宋体"/>
          <w:sz w:val="24"/>
          <w:szCs w:val="24"/>
        </w:rPr>
        <w:t>-3</w:t>
      </w:r>
      <w:r>
        <w:rPr>
          <w:rFonts w:ascii="宋体" w:eastAsia="宋体" w:hAnsi="宋体" w:hint="eastAsia"/>
          <w:sz w:val="24"/>
          <w:szCs w:val="24"/>
        </w:rPr>
        <w:t>，表格</w:t>
      </w:r>
      <w:r w:rsidR="00B359FF">
        <w:rPr>
          <w:rFonts w:ascii="宋体" w:eastAsia="宋体" w:hAnsi="宋体" w:hint="eastAsia"/>
          <w:sz w:val="24"/>
          <w:szCs w:val="24"/>
        </w:rPr>
        <w:t>3</w:t>
      </w:r>
      <w:r>
        <w:rPr>
          <w:rFonts w:ascii="宋体" w:eastAsia="宋体" w:hAnsi="宋体"/>
          <w:sz w:val="24"/>
          <w:szCs w:val="24"/>
        </w:rPr>
        <w:t>-4</w:t>
      </w:r>
      <w:r>
        <w:rPr>
          <w:rFonts w:ascii="宋体" w:eastAsia="宋体" w:hAnsi="宋体" w:hint="eastAsia"/>
          <w:sz w:val="24"/>
          <w:szCs w:val="24"/>
        </w:rPr>
        <w:t>。每个指标有对应的权重和评分规则。</w:t>
      </w:r>
    </w:p>
    <w:p w14:paraId="6585726F" w14:textId="77777777" w:rsidR="001D728C" w:rsidRDefault="001D728C" w:rsidP="001D728C">
      <w:pPr>
        <w:spacing w:line="360" w:lineRule="auto"/>
        <w:jc w:val="center"/>
        <w:rPr>
          <w:rFonts w:ascii="宋体" w:eastAsia="宋体" w:hAnsi="宋体"/>
          <w:sz w:val="24"/>
          <w:szCs w:val="24"/>
        </w:rPr>
      </w:pPr>
      <w:r>
        <w:rPr>
          <w:rFonts w:ascii="宋体" w:eastAsia="宋体" w:hAnsi="宋体" w:hint="eastAsia"/>
          <w:sz w:val="24"/>
          <w:szCs w:val="24"/>
        </w:rPr>
        <w:t>表</w:t>
      </w:r>
      <w:r w:rsidR="00B359FF">
        <w:rPr>
          <w:rFonts w:ascii="宋体" w:eastAsia="宋体" w:hAnsi="宋体" w:hint="eastAsia"/>
          <w:sz w:val="24"/>
          <w:szCs w:val="24"/>
        </w:rPr>
        <w:t>3</w:t>
      </w:r>
      <w:r>
        <w:rPr>
          <w:rFonts w:ascii="宋体" w:eastAsia="宋体" w:hAnsi="宋体"/>
          <w:sz w:val="24"/>
          <w:szCs w:val="24"/>
        </w:rPr>
        <w:t xml:space="preserve">-2 </w:t>
      </w:r>
      <w:r>
        <w:rPr>
          <w:rFonts w:ascii="宋体" w:eastAsia="宋体" w:hAnsi="宋体" w:hint="eastAsia"/>
          <w:sz w:val="24"/>
          <w:szCs w:val="24"/>
        </w:rPr>
        <w:t>柔性接触网指标权重和评分规则</w:t>
      </w:r>
    </w:p>
    <w:tbl>
      <w:tblPr>
        <w:tblW w:w="4766" w:type="pct"/>
        <w:tblInd w:w="0" w:type="dxa"/>
        <w:tblCellMar>
          <w:left w:w="0" w:type="dxa"/>
          <w:right w:w="0" w:type="dxa"/>
        </w:tblCellMar>
        <w:tblLook w:val="0000" w:firstRow="0" w:lastRow="0" w:firstColumn="0" w:lastColumn="0" w:noHBand="0" w:noVBand="0"/>
      </w:tblPr>
      <w:tblGrid>
        <w:gridCol w:w="679"/>
        <w:gridCol w:w="300"/>
        <w:gridCol w:w="3014"/>
        <w:gridCol w:w="142"/>
        <w:gridCol w:w="600"/>
        <w:gridCol w:w="266"/>
        <w:gridCol w:w="2960"/>
      </w:tblGrid>
      <w:tr w:rsidR="001D728C" w14:paraId="46BF208D" w14:textId="77777777">
        <w:trPr>
          <w:trHeight w:val="236"/>
        </w:trPr>
        <w:tc>
          <w:tcPr>
            <w:tcW w:w="426"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4B83FAEB"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状态参数</w:t>
            </w:r>
          </w:p>
        </w:tc>
        <w:tc>
          <w:tcPr>
            <w:tcW w:w="188"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213DE71C"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权重</w:t>
            </w:r>
          </w:p>
        </w:tc>
        <w:tc>
          <w:tcPr>
            <w:tcW w:w="1893"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5ED7D990"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评分计算规则</w:t>
            </w:r>
          </w:p>
        </w:tc>
        <w:tc>
          <w:tcPr>
            <w:tcW w:w="89"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19C25297" w14:textId="77777777" w:rsidR="001D728C" w:rsidRPr="003328A0" w:rsidRDefault="001D728C">
            <w:pPr>
              <w:widowControl/>
              <w:spacing w:line="360" w:lineRule="auto"/>
              <w:jc w:val="center"/>
              <w:rPr>
                <w:rFonts w:ascii="Arial" w:eastAsia="宋体" w:hAnsi="Arial" w:cs="Arial"/>
                <w:color w:val="FFFFFF"/>
                <w:kern w:val="0"/>
                <w:sz w:val="36"/>
                <w:szCs w:val="36"/>
              </w:rPr>
            </w:pPr>
          </w:p>
        </w:tc>
        <w:tc>
          <w:tcPr>
            <w:tcW w:w="377"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4EE72633"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状态参数</w:t>
            </w:r>
          </w:p>
        </w:tc>
        <w:tc>
          <w:tcPr>
            <w:tcW w:w="167"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14B146F9"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权重</w:t>
            </w:r>
          </w:p>
        </w:tc>
        <w:tc>
          <w:tcPr>
            <w:tcW w:w="1859"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6FFC8D21"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评分计算规则</w:t>
            </w:r>
          </w:p>
        </w:tc>
      </w:tr>
      <w:tr w:rsidR="001D728C" w14:paraId="61CD3078" w14:textId="77777777">
        <w:trPr>
          <w:trHeight w:val="1614"/>
        </w:trPr>
        <w:tc>
          <w:tcPr>
            <w:tcW w:w="426"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2D509AEA"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接触线磨耗</w:t>
            </w:r>
          </w:p>
        </w:tc>
        <w:tc>
          <w:tcPr>
            <w:tcW w:w="188"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853C6BF"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93"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10FC48A8"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优（120接触线锚段磨耗最大位置磨耗剩余高度大于10.5mm,150接触线锚段磨耗最大位置磨耗剩余高度大于11.8mm）：5分</w:t>
            </w:r>
          </w:p>
          <w:p w14:paraId="397C228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良（120接触线锚段磨耗最大位置磨耗剩余高度达10.5mm,150接触线锚段磨耗最大位置磨耗剩余高度达11.8mm）：3分</w:t>
            </w:r>
          </w:p>
          <w:p w14:paraId="6A44A805"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中（120接触线锚段磨耗最大位置磨耗剩余高度达9.8mm,150接触线锚段磨耗最大位置磨耗剩余高度达11.2mm）：1分</w:t>
            </w:r>
          </w:p>
          <w:p w14:paraId="66EEBD01"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差（120接触线锚段磨耗最大位置磨耗剩余高度达8.8mm,150接触线锚段磨耗最大位置磨耗剩余高度达10.3mm）：0分</w:t>
            </w:r>
          </w:p>
        </w:tc>
        <w:tc>
          <w:tcPr>
            <w:tcW w:w="89" w:type="pct"/>
            <w:vMerge w:val="restart"/>
            <w:tcBorders>
              <w:top w:val="single" w:sz="24" w:space="0" w:color="FFFFFF"/>
              <w:left w:val="single" w:sz="8" w:space="0" w:color="FFFFFF"/>
              <w:bottom w:val="single" w:sz="8" w:space="0" w:color="FFFFFF"/>
              <w:right w:val="single" w:sz="8" w:space="0" w:color="FFFFFF"/>
            </w:tcBorders>
            <w:shd w:val="clear" w:color="auto" w:fill="2F5597"/>
            <w:tcMar>
              <w:top w:w="20" w:type="dxa"/>
              <w:left w:w="20" w:type="dxa"/>
              <w:bottom w:w="72" w:type="dxa"/>
              <w:right w:w="20" w:type="dxa"/>
            </w:tcMar>
            <w:vAlign w:val="center"/>
          </w:tcPr>
          <w:p w14:paraId="6FD5AC7F" w14:textId="77777777" w:rsidR="001D728C" w:rsidRDefault="001D728C">
            <w:pPr>
              <w:widowControl/>
              <w:spacing w:line="360" w:lineRule="auto"/>
              <w:jc w:val="center"/>
              <w:rPr>
                <w:rFonts w:ascii="Arial" w:eastAsia="宋体" w:hAnsi="Arial" w:cs="Arial"/>
                <w:kern w:val="0"/>
                <w:sz w:val="36"/>
                <w:szCs w:val="36"/>
              </w:rPr>
            </w:pPr>
          </w:p>
        </w:tc>
        <w:tc>
          <w:tcPr>
            <w:tcW w:w="377"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73477BDF"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接触线导高情况</w:t>
            </w:r>
          </w:p>
        </w:tc>
        <w:tc>
          <w:tcPr>
            <w:tcW w:w="167"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1867FE0B"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59"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6889B25A"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优（导高隧道为4040±20mm，户外为4600±20mm，基地为4980-5720）:5分；</w:t>
            </w:r>
          </w:p>
          <w:p w14:paraId="058C160B"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良（导高隧道不满足4040±20mm，户外不满足4600±20mm，基地不满足4980-5720）：3分</w:t>
            </w:r>
          </w:p>
          <w:p w14:paraId="6A365453"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中（导高隧道小于3980mm，导高前后定位点导高差大于20mm）：1分</w:t>
            </w:r>
          </w:p>
          <w:p w14:paraId="414DD410"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差（导高隧道小于3973mm，户外，基地小于4400mm）：0分</w:t>
            </w:r>
          </w:p>
        </w:tc>
      </w:tr>
      <w:tr w:rsidR="001D728C" w14:paraId="2A51BFF4" w14:textId="77777777">
        <w:trPr>
          <w:trHeight w:val="1052"/>
        </w:trPr>
        <w:tc>
          <w:tcPr>
            <w:tcW w:w="426"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17C95073"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接触线线面状</w:t>
            </w:r>
            <w:r>
              <w:rPr>
                <w:rFonts w:ascii="微软雅黑" w:eastAsia="微软雅黑" w:hAnsi="微软雅黑" w:cs="Arial" w:hint="eastAsia"/>
                <w:kern w:val="24"/>
                <w:sz w:val="16"/>
                <w:szCs w:val="16"/>
              </w:rPr>
              <w:lastRenderedPageBreak/>
              <w:t>态</w:t>
            </w:r>
          </w:p>
        </w:tc>
        <w:tc>
          <w:tcPr>
            <w:tcW w:w="18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12011FD"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lastRenderedPageBreak/>
              <w:t>5</w:t>
            </w:r>
          </w:p>
        </w:tc>
        <w:tc>
          <w:tcPr>
            <w:tcW w:w="189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65ED1F4"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优（接触线线面磨耗均匀，线面无异常）：5分；</w:t>
            </w:r>
          </w:p>
          <w:p w14:paraId="5EA95C93"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lastRenderedPageBreak/>
              <w:t>良（接触线存在偏磨、燃弧、波纹）：3分；</w:t>
            </w:r>
          </w:p>
          <w:p w14:paraId="22515290"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中（接触线存在烧熔、受损、拉丝、硬点）：1分；</w:t>
            </w:r>
          </w:p>
          <w:p w14:paraId="24D92C04"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差（接触线存在铜丝）0分；</w:t>
            </w:r>
          </w:p>
        </w:tc>
        <w:tc>
          <w:tcPr>
            <w:tcW w:w="89" w:type="pct"/>
            <w:vMerge/>
            <w:tcBorders>
              <w:top w:val="single" w:sz="24" w:space="0" w:color="FFFFFF"/>
              <w:left w:val="single" w:sz="8" w:space="0" w:color="FFFFFF"/>
              <w:bottom w:val="single" w:sz="8" w:space="0" w:color="FFFFFF"/>
              <w:right w:val="single" w:sz="8" w:space="0" w:color="FFFFFF"/>
            </w:tcBorders>
            <w:vAlign w:val="center"/>
          </w:tcPr>
          <w:p w14:paraId="3A7A56CB" w14:textId="77777777" w:rsidR="001D728C" w:rsidRDefault="001D728C">
            <w:pPr>
              <w:widowControl/>
              <w:spacing w:line="360" w:lineRule="auto"/>
              <w:jc w:val="left"/>
              <w:rPr>
                <w:rFonts w:ascii="Arial" w:eastAsia="宋体" w:hAnsi="Arial" w:cs="Arial"/>
                <w:kern w:val="0"/>
                <w:sz w:val="36"/>
                <w:szCs w:val="36"/>
              </w:rPr>
            </w:pPr>
          </w:p>
        </w:tc>
        <w:tc>
          <w:tcPr>
            <w:tcW w:w="377"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02606C36"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接触线补强、断</w:t>
            </w:r>
            <w:r>
              <w:rPr>
                <w:rFonts w:ascii="微软雅黑" w:eastAsia="微软雅黑" w:hAnsi="微软雅黑" w:cs="Arial" w:hint="eastAsia"/>
                <w:kern w:val="24"/>
                <w:sz w:val="16"/>
                <w:szCs w:val="16"/>
              </w:rPr>
              <w:lastRenderedPageBreak/>
              <w:t>口数量</w:t>
            </w:r>
          </w:p>
        </w:tc>
        <w:tc>
          <w:tcPr>
            <w:tcW w:w="167"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48240B83"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lastRenderedPageBreak/>
              <w:t>5</w:t>
            </w:r>
          </w:p>
        </w:tc>
        <w:tc>
          <w:tcPr>
            <w:tcW w:w="1859"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9DA8DC4"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优（无接头线夹，无补强线）：5分</w:t>
            </w:r>
          </w:p>
          <w:p w14:paraId="407D5545"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良（接触线受损、放炮、灼伤安装接头线</w:t>
            </w:r>
            <w:r>
              <w:rPr>
                <w:rFonts w:ascii="微软雅黑" w:eastAsia="微软雅黑" w:hAnsi="微软雅黑" w:cs="微软雅黑" w:hint="eastAsia"/>
                <w:kern w:val="24"/>
                <w:sz w:val="16"/>
                <w:szCs w:val="16"/>
              </w:rPr>
              <w:lastRenderedPageBreak/>
              <w:t>夹）：3分</w:t>
            </w:r>
          </w:p>
          <w:p w14:paraId="233D1355"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中（接触线受损、磨耗较大，安装补强线）：1分</w:t>
            </w:r>
          </w:p>
          <w:p w14:paraId="791B607E"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差（补强线更换频次小于1年/次，锚段中安装2个及以上接头线夹）：0分</w:t>
            </w:r>
          </w:p>
        </w:tc>
      </w:tr>
      <w:tr w:rsidR="001D728C" w14:paraId="09C4F0AA" w14:textId="77777777">
        <w:trPr>
          <w:trHeight w:val="827"/>
        </w:trPr>
        <w:tc>
          <w:tcPr>
            <w:tcW w:w="426"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1D3DC8FD"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lastRenderedPageBreak/>
              <w:t>分段导滑板状态</w:t>
            </w:r>
          </w:p>
        </w:tc>
        <w:tc>
          <w:tcPr>
            <w:tcW w:w="188"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6654411D"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9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4952E00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优（导滑板磨耗均匀，进出口线面无异常）：5分；</w:t>
            </w:r>
          </w:p>
          <w:p w14:paraId="0B688AD7"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良（导滑板存在燃弧现象）：3分；</w:t>
            </w:r>
          </w:p>
          <w:p w14:paraId="44A312FA"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中（导滑板磨耗达2/3）：1分；</w:t>
            </w:r>
          </w:p>
          <w:p w14:paraId="3F1BD57D"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差（导滑板更换频次大于1次/年，进出口接触线磨耗大）0分；</w:t>
            </w:r>
          </w:p>
        </w:tc>
        <w:tc>
          <w:tcPr>
            <w:tcW w:w="89" w:type="pct"/>
            <w:vMerge/>
            <w:tcBorders>
              <w:top w:val="single" w:sz="24" w:space="0" w:color="FFFFFF"/>
              <w:left w:val="single" w:sz="8" w:space="0" w:color="FFFFFF"/>
              <w:bottom w:val="single" w:sz="8" w:space="0" w:color="FFFFFF"/>
              <w:right w:val="single" w:sz="8" w:space="0" w:color="FFFFFF"/>
            </w:tcBorders>
            <w:vAlign w:val="center"/>
          </w:tcPr>
          <w:p w14:paraId="29D9FFFE" w14:textId="77777777" w:rsidR="001D728C" w:rsidRDefault="001D728C">
            <w:pPr>
              <w:widowControl/>
              <w:spacing w:line="360" w:lineRule="auto"/>
              <w:jc w:val="left"/>
              <w:rPr>
                <w:rFonts w:ascii="Arial" w:eastAsia="宋体" w:hAnsi="Arial" w:cs="Arial"/>
                <w:kern w:val="0"/>
                <w:sz w:val="36"/>
                <w:szCs w:val="36"/>
              </w:rPr>
            </w:pPr>
          </w:p>
        </w:tc>
        <w:tc>
          <w:tcPr>
            <w:tcW w:w="377"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2B3E761C"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设备缺陷情况</w:t>
            </w:r>
          </w:p>
        </w:tc>
        <w:tc>
          <w:tcPr>
            <w:tcW w:w="167"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1645EAEA"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kern w:val="24"/>
                <w:sz w:val="16"/>
                <w:szCs w:val="16"/>
              </w:rPr>
              <w:t>15</w:t>
            </w:r>
          </w:p>
        </w:tc>
        <w:tc>
          <w:tcPr>
            <w:tcW w:w="1859"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1351C536"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优（设备状态良好，无需调整、整治）：</w:t>
            </w:r>
            <w:r>
              <w:rPr>
                <w:rFonts w:ascii="微软雅黑" w:eastAsia="微软雅黑" w:hAnsi="微软雅黑" w:cs="微软雅黑"/>
                <w:kern w:val="24"/>
                <w:sz w:val="16"/>
                <w:szCs w:val="16"/>
              </w:rPr>
              <w:t>15分</w:t>
            </w:r>
          </w:p>
          <w:p w14:paraId="430776EB"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良（设备在维护过程中进行</w:t>
            </w:r>
            <w:r>
              <w:rPr>
                <w:rFonts w:ascii="微软雅黑" w:eastAsia="微软雅黑" w:hAnsi="微软雅黑" w:cs="微软雅黑"/>
                <w:kern w:val="24"/>
                <w:sz w:val="16"/>
                <w:szCs w:val="16"/>
              </w:rPr>
              <w:t>1-3次调整、整治）：10分</w:t>
            </w:r>
          </w:p>
          <w:p w14:paraId="1069E818"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中（设备在维护过程中进行</w:t>
            </w:r>
            <w:r>
              <w:rPr>
                <w:rFonts w:ascii="微软雅黑" w:eastAsia="微软雅黑" w:hAnsi="微软雅黑" w:cs="微软雅黑"/>
                <w:kern w:val="24"/>
                <w:sz w:val="16"/>
                <w:szCs w:val="16"/>
              </w:rPr>
              <w:t>3-5次调整、整治）：5分</w:t>
            </w:r>
          </w:p>
          <w:p w14:paraId="49F9A893"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差（设备在维护过程中进行</w:t>
            </w:r>
            <w:r>
              <w:rPr>
                <w:rFonts w:ascii="微软雅黑" w:eastAsia="微软雅黑" w:hAnsi="微软雅黑" w:cs="微软雅黑"/>
                <w:kern w:val="24"/>
                <w:sz w:val="16"/>
                <w:szCs w:val="16"/>
              </w:rPr>
              <w:t>5次及以上调整、整治）：0分</w:t>
            </w:r>
          </w:p>
        </w:tc>
      </w:tr>
      <w:tr w:rsidR="001D728C" w14:paraId="3C076B7F" w14:textId="77777777">
        <w:trPr>
          <w:trHeight w:val="827"/>
        </w:trPr>
        <w:tc>
          <w:tcPr>
            <w:tcW w:w="426"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3515464"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下锚补偿状态</w:t>
            </w:r>
          </w:p>
        </w:tc>
        <w:tc>
          <w:tcPr>
            <w:tcW w:w="18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421F67BB"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9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49DB3DE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优（下锚装置设备无异常）：5分；</w:t>
            </w:r>
          </w:p>
          <w:p w14:paraId="7AE1F5D8"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良（棘轮、钢丝绳存在偏磨）：3分；</w:t>
            </w:r>
          </w:p>
          <w:p w14:paraId="49A14B24"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中（棘轮转动卡滞）：1分；</w:t>
            </w:r>
          </w:p>
          <w:p w14:paraId="4BCC7EAB"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差（下锚A/B值小于200mm且无法调整）0分；</w:t>
            </w:r>
          </w:p>
        </w:tc>
        <w:tc>
          <w:tcPr>
            <w:tcW w:w="89" w:type="pct"/>
            <w:vMerge/>
            <w:tcBorders>
              <w:top w:val="single" w:sz="24" w:space="0" w:color="FFFFFF"/>
              <w:left w:val="single" w:sz="8" w:space="0" w:color="FFFFFF"/>
              <w:bottom w:val="single" w:sz="8" w:space="0" w:color="FFFFFF"/>
              <w:right w:val="single" w:sz="8" w:space="0" w:color="FFFFFF"/>
            </w:tcBorders>
            <w:vAlign w:val="center"/>
          </w:tcPr>
          <w:p w14:paraId="7F2430BF" w14:textId="77777777" w:rsidR="001D728C" w:rsidRDefault="001D728C">
            <w:pPr>
              <w:widowControl/>
              <w:spacing w:line="360" w:lineRule="auto"/>
              <w:jc w:val="left"/>
              <w:rPr>
                <w:rFonts w:ascii="Arial" w:eastAsia="宋体" w:hAnsi="Arial" w:cs="Arial"/>
                <w:kern w:val="0"/>
                <w:sz w:val="36"/>
                <w:szCs w:val="36"/>
              </w:rPr>
            </w:pPr>
          </w:p>
        </w:tc>
        <w:tc>
          <w:tcPr>
            <w:tcW w:w="377"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A6F0C4B"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测试数据</w:t>
            </w:r>
          </w:p>
        </w:tc>
        <w:tc>
          <w:tcPr>
            <w:tcW w:w="167"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01376B4C"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1</w:t>
            </w:r>
            <w:r>
              <w:rPr>
                <w:rFonts w:ascii="微软雅黑" w:eastAsia="微软雅黑" w:hAnsi="微软雅黑" w:cs="Arial"/>
                <w:kern w:val="24"/>
                <w:sz w:val="16"/>
                <w:szCs w:val="16"/>
              </w:rPr>
              <w:t>0</w:t>
            </w:r>
          </w:p>
        </w:tc>
        <w:tc>
          <w:tcPr>
            <w:tcW w:w="1859"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461BF21D"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优（零部件送检数据合格）：</w:t>
            </w:r>
            <w:r>
              <w:rPr>
                <w:rFonts w:ascii="微软雅黑" w:eastAsia="微软雅黑" w:hAnsi="微软雅黑" w:cs="微软雅黑"/>
                <w:kern w:val="24"/>
                <w:sz w:val="16"/>
                <w:szCs w:val="16"/>
              </w:rPr>
              <w:t>10分</w:t>
            </w:r>
          </w:p>
          <w:p w14:paraId="39242285"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中（零部件送检数据不合格）：</w:t>
            </w:r>
            <w:r>
              <w:rPr>
                <w:rFonts w:ascii="微软雅黑" w:eastAsia="微软雅黑" w:hAnsi="微软雅黑" w:cs="微软雅黑"/>
                <w:kern w:val="24"/>
                <w:sz w:val="16"/>
                <w:szCs w:val="16"/>
              </w:rPr>
              <w:t>5分</w:t>
            </w:r>
          </w:p>
          <w:p w14:paraId="3A4D2168"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差（零部件送检数据不合格，加倍送检仍不合格）：</w:t>
            </w:r>
            <w:r>
              <w:rPr>
                <w:rFonts w:ascii="微软雅黑" w:eastAsia="微软雅黑" w:hAnsi="微软雅黑" w:cs="微软雅黑"/>
                <w:kern w:val="24"/>
                <w:sz w:val="16"/>
                <w:szCs w:val="16"/>
              </w:rPr>
              <w:t>0分</w:t>
            </w:r>
          </w:p>
        </w:tc>
      </w:tr>
      <w:tr w:rsidR="001D728C" w14:paraId="54D0CAAE" w14:textId="77777777">
        <w:trPr>
          <w:trHeight w:val="828"/>
        </w:trPr>
        <w:tc>
          <w:tcPr>
            <w:tcW w:w="426"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3B3C361"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接地系统状态</w:t>
            </w:r>
          </w:p>
        </w:tc>
        <w:tc>
          <w:tcPr>
            <w:tcW w:w="188"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225B045B"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9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18C2DFAB"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优（接地系统设备无异常）：5分；</w:t>
            </w:r>
          </w:p>
          <w:p w14:paraId="070B56FA"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良（接地系统设备锈蚀/老化）：3分；</w:t>
            </w:r>
          </w:p>
          <w:p w14:paraId="59145C9B"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中（接地电阻阻值大于10Ω）：1分；</w:t>
            </w:r>
          </w:p>
          <w:p w14:paraId="7D319174"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差（接地系统设备失效）0分；</w:t>
            </w:r>
          </w:p>
        </w:tc>
        <w:tc>
          <w:tcPr>
            <w:tcW w:w="89" w:type="pct"/>
            <w:vMerge w:val="restart"/>
            <w:tcBorders>
              <w:top w:val="single" w:sz="8" w:space="0" w:color="FFFFFF"/>
              <w:left w:val="single" w:sz="8" w:space="0" w:color="FFFFFF"/>
              <w:bottom w:val="single" w:sz="8" w:space="0" w:color="FFFFFF"/>
              <w:right w:val="single" w:sz="8" w:space="0" w:color="FFFFFF"/>
            </w:tcBorders>
            <w:shd w:val="clear" w:color="auto" w:fill="2F5597"/>
            <w:tcMar>
              <w:top w:w="20" w:type="dxa"/>
              <w:left w:w="20" w:type="dxa"/>
              <w:bottom w:w="72" w:type="dxa"/>
              <w:right w:w="20" w:type="dxa"/>
            </w:tcMar>
            <w:vAlign w:val="center"/>
          </w:tcPr>
          <w:p w14:paraId="71A60599" w14:textId="77777777" w:rsidR="001D728C" w:rsidRDefault="001D728C">
            <w:pPr>
              <w:widowControl/>
              <w:spacing w:line="360" w:lineRule="auto"/>
              <w:jc w:val="center"/>
              <w:rPr>
                <w:rFonts w:ascii="Arial" w:eastAsia="宋体" w:hAnsi="Arial" w:cs="Arial"/>
                <w:kern w:val="0"/>
                <w:sz w:val="36"/>
                <w:szCs w:val="36"/>
              </w:rPr>
            </w:pPr>
          </w:p>
        </w:tc>
        <w:tc>
          <w:tcPr>
            <w:tcW w:w="377"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931C588"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接触线弓架次</w:t>
            </w:r>
          </w:p>
        </w:tc>
        <w:tc>
          <w:tcPr>
            <w:tcW w:w="167"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5573AB20"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10</w:t>
            </w:r>
          </w:p>
        </w:tc>
        <w:tc>
          <w:tcPr>
            <w:tcW w:w="1859"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5178D7B8"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优（弓架次0-90万次）：10分</w:t>
            </w:r>
          </w:p>
          <w:p w14:paraId="23F899AB"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良（弓架次90万-160万次）：7分</w:t>
            </w:r>
          </w:p>
          <w:p w14:paraId="132BF736"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中（弓架次160万-200万次）：5分</w:t>
            </w:r>
          </w:p>
          <w:p w14:paraId="18B78E0A"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差（弓架次大于200万次）：0分</w:t>
            </w:r>
          </w:p>
        </w:tc>
      </w:tr>
      <w:tr w:rsidR="001D728C" w14:paraId="7056F7EB" w14:textId="77777777">
        <w:trPr>
          <w:trHeight w:val="827"/>
        </w:trPr>
        <w:tc>
          <w:tcPr>
            <w:tcW w:w="426"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8FC6620" w14:textId="77777777" w:rsidR="001D728C" w:rsidRDefault="001D728C">
            <w:pPr>
              <w:widowControl/>
              <w:spacing w:line="360" w:lineRule="auto"/>
              <w:jc w:val="left"/>
              <w:rPr>
                <w:rFonts w:ascii="Times New Roman" w:eastAsia="Times New Roman" w:hAnsi="Times New Roman"/>
                <w:kern w:val="0"/>
                <w:sz w:val="20"/>
                <w:szCs w:val="20"/>
              </w:rPr>
            </w:pPr>
            <w:r>
              <w:rPr>
                <w:rFonts w:ascii="宋体" w:eastAsia="宋体" w:hAnsi="宋体" w:cs="宋体" w:hint="eastAsia"/>
                <w:kern w:val="0"/>
                <w:sz w:val="20"/>
                <w:szCs w:val="20"/>
              </w:rPr>
              <w:t>故障数</w:t>
            </w:r>
          </w:p>
        </w:tc>
        <w:tc>
          <w:tcPr>
            <w:tcW w:w="18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35E6CF90" w14:textId="77777777" w:rsidR="001D728C" w:rsidRDefault="001D728C">
            <w:pPr>
              <w:widowControl/>
              <w:spacing w:line="360" w:lineRule="auto"/>
              <w:jc w:val="left"/>
              <w:rPr>
                <w:rFonts w:ascii="Times New Roman" w:hAnsi="Times New Roman" w:hint="eastAsia"/>
                <w:kern w:val="0"/>
                <w:sz w:val="20"/>
                <w:szCs w:val="20"/>
              </w:rPr>
            </w:pPr>
            <w:r>
              <w:rPr>
                <w:rFonts w:ascii="Times New Roman" w:hAnsi="Times New Roman" w:hint="eastAsia"/>
                <w:kern w:val="0"/>
                <w:sz w:val="20"/>
                <w:szCs w:val="20"/>
              </w:rPr>
              <w:t>1</w:t>
            </w:r>
            <w:r>
              <w:rPr>
                <w:rFonts w:ascii="Times New Roman" w:hAnsi="Times New Roman"/>
                <w:kern w:val="0"/>
                <w:sz w:val="20"/>
                <w:szCs w:val="20"/>
              </w:rPr>
              <w:t>0</w:t>
            </w:r>
          </w:p>
        </w:tc>
        <w:tc>
          <w:tcPr>
            <w:tcW w:w="189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72B59D67" w14:textId="77777777" w:rsidR="001D728C" w:rsidRDefault="001D728C">
            <w:pPr>
              <w:widowControl/>
              <w:spacing w:line="360" w:lineRule="auto"/>
              <w:jc w:val="left"/>
              <w:rPr>
                <w:rFonts w:ascii="Times New Roman" w:eastAsia="Times New Roman" w:hAnsi="Times New Roman"/>
                <w:kern w:val="0"/>
                <w:sz w:val="20"/>
                <w:szCs w:val="20"/>
              </w:rPr>
            </w:pPr>
            <w:r>
              <w:rPr>
                <w:rFonts w:ascii="宋体" w:eastAsia="宋体" w:hAnsi="宋体" w:cs="宋体" w:hint="eastAsia"/>
                <w:kern w:val="0"/>
                <w:sz w:val="20"/>
                <w:szCs w:val="20"/>
              </w:rPr>
              <w:t>优</w:t>
            </w:r>
            <w:r>
              <w:rPr>
                <w:rFonts w:ascii="Times New Roman" w:eastAsia="Times New Roman" w:hAnsi="Times New Roman"/>
                <w:kern w:val="0"/>
                <w:sz w:val="20"/>
                <w:szCs w:val="20"/>
              </w:rPr>
              <w:t>0</w:t>
            </w:r>
            <w:r>
              <w:rPr>
                <w:rFonts w:ascii="宋体" w:eastAsia="宋体" w:hAnsi="宋体" w:cs="宋体" w:hint="eastAsia"/>
                <w:kern w:val="0"/>
                <w:sz w:val="20"/>
                <w:szCs w:val="20"/>
              </w:rPr>
              <w:t>处</w:t>
            </w:r>
            <w:r>
              <w:rPr>
                <w:rFonts w:ascii="Times New Roman" w:eastAsia="Times New Roman" w:hAnsi="Times New Roman"/>
                <w:kern w:val="0"/>
                <w:sz w:val="20"/>
                <w:szCs w:val="20"/>
              </w:rPr>
              <w:t>:10</w:t>
            </w:r>
            <w:r>
              <w:rPr>
                <w:rFonts w:ascii="宋体" w:eastAsia="宋体" w:hAnsi="宋体" w:cs="宋体" w:hint="eastAsia"/>
                <w:kern w:val="0"/>
                <w:sz w:val="20"/>
                <w:szCs w:val="20"/>
              </w:rPr>
              <w:t>分</w:t>
            </w:r>
          </w:p>
          <w:p w14:paraId="3C646D4F" w14:textId="77777777" w:rsidR="001D728C" w:rsidRDefault="001D728C">
            <w:pPr>
              <w:widowControl/>
              <w:spacing w:line="360" w:lineRule="auto"/>
              <w:jc w:val="left"/>
              <w:rPr>
                <w:rFonts w:ascii="Times New Roman" w:eastAsia="Times New Roman" w:hAnsi="Times New Roman"/>
                <w:kern w:val="0"/>
                <w:sz w:val="20"/>
                <w:szCs w:val="20"/>
              </w:rPr>
            </w:pPr>
            <w:r>
              <w:rPr>
                <w:rFonts w:ascii="宋体" w:eastAsia="宋体" w:hAnsi="宋体" w:cs="宋体" w:hint="eastAsia"/>
                <w:kern w:val="0"/>
                <w:sz w:val="20"/>
                <w:szCs w:val="20"/>
              </w:rPr>
              <w:t>良</w:t>
            </w:r>
            <w:r>
              <w:rPr>
                <w:rFonts w:ascii="Times New Roman" w:eastAsia="Times New Roman" w:hAnsi="Times New Roman"/>
                <w:kern w:val="0"/>
                <w:sz w:val="20"/>
                <w:szCs w:val="20"/>
              </w:rPr>
              <w:t>1~2</w:t>
            </w:r>
            <w:r>
              <w:rPr>
                <w:rFonts w:ascii="宋体" w:eastAsia="宋体" w:hAnsi="宋体" w:cs="宋体" w:hint="eastAsia"/>
                <w:kern w:val="0"/>
                <w:sz w:val="20"/>
                <w:szCs w:val="20"/>
              </w:rPr>
              <w:t>处</w:t>
            </w:r>
            <w:r>
              <w:rPr>
                <w:rFonts w:ascii="Times New Roman" w:eastAsia="Times New Roman" w:hAnsi="Times New Roman"/>
                <w:kern w:val="0"/>
                <w:sz w:val="20"/>
                <w:szCs w:val="20"/>
              </w:rPr>
              <w:t>:7</w:t>
            </w:r>
            <w:r>
              <w:rPr>
                <w:rFonts w:ascii="宋体" w:eastAsia="宋体" w:hAnsi="宋体" w:cs="宋体" w:hint="eastAsia"/>
                <w:kern w:val="0"/>
                <w:sz w:val="20"/>
                <w:szCs w:val="20"/>
              </w:rPr>
              <w:t>分</w:t>
            </w:r>
          </w:p>
          <w:p w14:paraId="73C230F5" w14:textId="77777777" w:rsidR="001D728C" w:rsidRDefault="001D728C">
            <w:pPr>
              <w:widowControl/>
              <w:spacing w:line="360" w:lineRule="auto"/>
              <w:jc w:val="left"/>
              <w:rPr>
                <w:rFonts w:ascii="Times New Roman" w:eastAsia="Times New Roman" w:hAnsi="Times New Roman"/>
                <w:kern w:val="0"/>
                <w:sz w:val="20"/>
                <w:szCs w:val="20"/>
              </w:rPr>
            </w:pPr>
            <w:r>
              <w:rPr>
                <w:rFonts w:ascii="宋体" w:eastAsia="宋体" w:hAnsi="宋体" w:cs="宋体" w:hint="eastAsia"/>
                <w:kern w:val="0"/>
                <w:sz w:val="20"/>
                <w:szCs w:val="20"/>
              </w:rPr>
              <w:t>中</w:t>
            </w:r>
            <w:r>
              <w:rPr>
                <w:rFonts w:ascii="Times New Roman" w:eastAsia="Times New Roman" w:hAnsi="Times New Roman"/>
                <w:kern w:val="0"/>
                <w:sz w:val="20"/>
                <w:szCs w:val="20"/>
              </w:rPr>
              <w:t>3~4</w:t>
            </w:r>
            <w:r>
              <w:rPr>
                <w:rFonts w:ascii="宋体" w:eastAsia="宋体" w:hAnsi="宋体" w:cs="宋体" w:hint="eastAsia"/>
                <w:kern w:val="0"/>
                <w:sz w:val="20"/>
                <w:szCs w:val="20"/>
              </w:rPr>
              <w:t>处</w:t>
            </w:r>
            <w:r>
              <w:rPr>
                <w:rFonts w:ascii="Times New Roman" w:eastAsia="Times New Roman" w:hAnsi="Times New Roman"/>
                <w:kern w:val="0"/>
                <w:sz w:val="20"/>
                <w:szCs w:val="20"/>
              </w:rPr>
              <w:t>:3</w:t>
            </w:r>
            <w:r>
              <w:rPr>
                <w:rFonts w:ascii="宋体" w:eastAsia="宋体" w:hAnsi="宋体" w:cs="宋体" w:hint="eastAsia"/>
                <w:kern w:val="0"/>
                <w:sz w:val="20"/>
                <w:szCs w:val="20"/>
              </w:rPr>
              <w:t>分</w:t>
            </w:r>
          </w:p>
          <w:p w14:paraId="7BDD2F38" w14:textId="77777777" w:rsidR="001D728C" w:rsidRDefault="001D728C">
            <w:pPr>
              <w:widowControl/>
              <w:spacing w:line="360" w:lineRule="auto"/>
              <w:jc w:val="left"/>
              <w:rPr>
                <w:rFonts w:ascii="Times New Roman" w:eastAsia="Times New Roman" w:hAnsi="Times New Roman"/>
                <w:kern w:val="0"/>
                <w:sz w:val="20"/>
                <w:szCs w:val="20"/>
              </w:rPr>
            </w:pPr>
            <w:r>
              <w:rPr>
                <w:rFonts w:ascii="宋体" w:eastAsia="宋体" w:hAnsi="宋体" w:cs="宋体" w:hint="eastAsia"/>
                <w:kern w:val="0"/>
                <w:sz w:val="20"/>
                <w:szCs w:val="20"/>
              </w:rPr>
              <w:t>差 ＞</w:t>
            </w:r>
            <w:r>
              <w:rPr>
                <w:rFonts w:ascii="Times New Roman" w:eastAsia="Times New Roman" w:hAnsi="Times New Roman"/>
                <w:kern w:val="0"/>
                <w:sz w:val="20"/>
                <w:szCs w:val="20"/>
              </w:rPr>
              <w:t>5</w:t>
            </w:r>
            <w:r>
              <w:rPr>
                <w:rFonts w:ascii="宋体" w:eastAsia="宋体" w:hAnsi="宋体" w:cs="宋体" w:hint="eastAsia"/>
                <w:kern w:val="0"/>
                <w:sz w:val="20"/>
                <w:szCs w:val="20"/>
              </w:rPr>
              <w:t>处：</w:t>
            </w:r>
            <w:r>
              <w:rPr>
                <w:rFonts w:ascii="Times New Roman" w:eastAsia="Times New Roman" w:hAnsi="Times New Roman"/>
                <w:kern w:val="0"/>
                <w:sz w:val="20"/>
                <w:szCs w:val="20"/>
              </w:rPr>
              <w:t>0</w:t>
            </w:r>
            <w:r>
              <w:rPr>
                <w:rFonts w:ascii="宋体" w:eastAsia="宋体" w:hAnsi="宋体" w:cs="宋体" w:hint="eastAsia"/>
                <w:kern w:val="0"/>
                <w:sz w:val="20"/>
                <w:szCs w:val="20"/>
              </w:rPr>
              <w:t>分</w:t>
            </w:r>
          </w:p>
        </w:tc>
        <w:tc>
          <w:tcPr>
            <w:tcW w:w="89" w:type="pct"/>
            <w:vMerge/>
            <w:tcBorders>
              <w:top w:val="single" w:sz="8" w:space="0" w:color="FFFFFF"/>
              <w:left w:val="single" w:sz="8" w:space="0" w:color="FFFFFF"/>
              <w:bottom w:val="single" w:sz="8" w:space="0" w:color="FFFFFF"/>
              <w:right w:val="single" w:sz="8" w:space="0" w:color="FFFFFF"/>
            </w:tcBorders>
            <w:vAlign w:val="center"/>
          </w:tcPr>
          <w:p w14:paraId="6F69803C" w14:textId="77777777" w:rsidR="001D728C" w:rsidRDefault="001D728C">
            <w:pPr>
              <w:widowControl/>
              <w:spacing w:line="360" w:lineRule="auto"/>
              <w:jc w:val="left"/>
              <w:rPr>
                <w:rFonts w:ascii="Arial" w:eastAsia="宋体" w:hAnsi="Arial" w:cs="Arial"/>
                <w:kern w:val="0"/>
                <w:sz w:val="36"/>
                <w:szCs w:val="36"/>
              </w:rPr>
            </w:pPr>
          </w:p>
        </w:tc>
        <w:tc>
          <w:tcPr>
            <w:tcW w:w="377"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3D69789B"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接触线锚段年限</w:t>
            </w:r>
          </w:p>
        </w:tc>
        <w:tc>
          <w:tcPr>
            <w:tcW w:w="167"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1244A110"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20</w:t>
            </w:r>
          </w:p>
        </w:tc>
        <w:tc>
          <w:tcPr>
            <w:tcW w:w="1859"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DE3929D"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优（运行年限1-7年）：20分</w:t>
            </w:r>
          </w:p>
          <w:p w14:paraId="4E7C8CE4"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良（运行年限8-12年）：13分</w:t>
            </w:r>
          </w:p>
          <w:p w14:paraId="1B35EA69"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中（运行年限13-14年）：6分</w:t>
            </w:r>
          </w:p>
          <w:p w14:paraId="7E6E80FA"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差（运行年限大于等于15年）：0分</w:t>
            </w:r>
          </w:p>
        </w:tc>
      </w:tr>
    </w:tbl>
    <w:p w14:paraId="5371F160" w14:textId="77777777" w:rsidR="001D728C" w:rsidRDefault="001D728C" w:rsidP="001D728C">
      <w:pPr>
        <w:spacing w:line="360" w:lineRule="auto"/>
        <w:jc w:val="center"/>
        <w:rPr>
          <w:rFonts w:ascii="宋体" w:eastAsia="宋体" w:hAnsi="宋体"/>
          <w:sz w:val="24"/>
          <w:szCs w:val="24"/>
        </w:rPr>
      </w:pPr>
      <w:r>
        <w:rPr>
          <w:rFonts w:ascii="宋体" w:eastAsia="宋体" w:hAnsi="宋体" w:hint="eastAsia"/>
          <w:sz w:val="24"/>
          <w:szCs w:val="24"/>
        </w:rPr>
        <w:t>表</w:t>
      </w:r>
      <w:r w:rsidR="00B359FF">
        <w:rPr>
          <w:rFonts w:ascii="宋体" w:eastAsia="宋体" w:hAnsi="宋体" w:hint="eastAsia"/>
          <w:sz w:val="24"/>
          <w:szCs w:val="24"/>
        </w:rPr>
        <w:t>3</w:t>
      </w:r>
      <w:r>
        <w:rPr>
          <w:rFonts w:ascii="宋体" w:eastAsia="宋体" w:hAnsi="宋体"/>
          <w:sz w:val="24"/>
          <w:szCs w:val="24"/>
        </w:rPr>
        <w:t xml:space="preserve">-3 </w:t>
      </w:r>
      <w:r>
        <w:rPr>
          <w:rFonts w:ascii="宋体" w:eastAsia="宋体" w:hAnsi="宋体" w:hint="eastAsia"/>
          <w:sz w:val="24"/>
          <w:szCs w:val="24"/>
        </w:rPr>
        <w:t>刚性接触网指标权重和评分规则</w:t>
      </w:r>
    </w:p>
    <w:tbl>
      <w:tblPr>
        <w:tblW w:w="4741" w:type="pct"/>
        <w:tblInd w:w="0" w:type="dxa"/>
        <w:tblCellMar>
          <w:left w:w="0" w:type="dxa"/>
          <w:right w:w="0" w:type="dxa"/>
        </w:tblCellMar>
        <w:tblLook w:val="0000" w:firstRow="0" w:lastRow="0" w:firstColumn="0" w:lastColumn="0" w:noHBand="0" w:noVBand="0"/>
      </w:tblPr>
      <w:tblGrid>
        <w:gridCol w:w="446"/>
        <w:gridCol w:w="290"/>
        <w:gridCol w:w="3256"/>
        <w:gridCol w:w="192"/>
        <w:gridCol w:w="527"/>
        <w:gridCol w:w="337"/>
        <w:gridCol w:w="2871"/>
      </w:tblGrid>
      <w:tr w:rsidR="001D728C" w14:paraId="7B606245" w14:textId="77777777">
        <w:trPr>
          <w:trHeight w:val="236"/>
        </w:trPr>
        <w:tc>
          <w:tcPr>
            <w:tcW w:w="281"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5545C538" w14:textId="77777777" w:rsidR="001D728C" w:rsidRPr="00C97EB0" w:rsidRDefault="001D728C">
            <w:pPr>
              <w:widowControl/>
              <w:spacing w:line="360" w:lineRule="auto"/>
              <w:jc w:val="center"/>
              <w:rPr>
                <w:rFonts w:ascii="Arial" w:eastAsia="宋体" w:hAnsi="Arial" w:cs="Arial"/>
                <w:color w:val="FFFFFF"/>
                <w:kern w:val="0"/>
                <w:sz w:val="36"/>
                <w:szCs w:val="36"/>
              </w:rPr>
            </w:pPr>
            <w:r w:rsidRPr="00C97EB0">
              <w:rPr>
                <w:rFonts w:ascii="微软雅黑" w:eastAsia="微软雅黑" w:hAnsi="微软雅黑" w:cs="Arial" w:hint="eastAsia"/>
                <w:b/>
                <w:bCs/>
                <w:color w:val="FFFFFF"/>
                <w:kern w:val="24"/>
                <w:sz w:val="18"/>
                <w:szCs w:val="18"/>
              </w:rPr>
              <w:lastRenderedPageBreak/>
              <w:t>状态参数</w:t>
            </w:r>
          </w:p>
        </w:tc>
        <w:tc>
          <w:tcPr>
            <w:tcW w:w="183"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70ABCAE9" w14:textId="77777777" w:rsidR="001D728C" w:rsidRPr="00C97EB0" w:rsidRDefault="001D728C">
            <w:pPr>
              <w:widowControl/>
              <w:spacing w:line="360" w:lineRule="auto"/>
              <w:jc w:val="center"/>
              <w:rPr>
                <w:rFonts w:ascii="Arial" w:eastAsia="宋体" w:hAnsi="Arial" w:cs="Arial"/>
                <w:color w:val="FFFFFF"/>
                <w:kern w:val="0"/>
                <w:sz w:val="36"/>
                <w:szCs w:val="36"/>
              </w:rPr>
            </w:pPr>
            <w:r w:rsidRPr="00C97EB0">
              <w:rPr>
                <w:rFonts w:ascii="微软雅黑" w:eastAsia="微软雅黑" w:hAnsi="微软雅黑" w:cs="Arial" w:hint="eastAsia"/>
                <w:b/>
                <w:bCs/>
                <w:color w:val="FFFFFF"/>
                <w:kern w:val="24"/>
                <w:sz w:val="18"/>
                <w:szCs w:val="18"/>
              </w:rPr>
              <w:t>权重</w:t>
            </w:r>
          </w:p>
        </w:tc>
        <w:tc>
          <w:tcPr>
            <w:tcW w:w="2056"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0994371F" w14:textId="77777777" w:rsidR="001D728C" w:rsidRPr="00C97EB0" w:rsidRDefault="001D728C">
            <w:pPr>
              <w:widowControl/>
              <w:spacing w:line="360" w:lineRule="auto"/>
              <w:jc w:val="center"/>
              <w:rPr>
                <w:rFonts w:ascii="Arial" w:eastAsia="宋体" w:hAnsi="Arial" w:cs="Arial"/>
                <w:color w:val="FFFFFF"/>
                <w:kern w:val="0"/>
                <w:sz w:val="36"/>
                <w:szCs w:val="36"/>
              </w:rPr>
            </w:pPr>
            <w:r w:rsidRPr="00C97EB0">
              <w:rPr>
                <w:rFonts w:ascii="微软雅黑" w:eastAsia="微软雅黑" w:hAnsi="微软雅黑" w:cs="Arial" w:hint="eastAsia"/>
                <w:b/>
                <w:bCs/>
                <w:color w:val="FFFFFF"/>
                <w:kern w:val="24"/>
                <w:sz w:val="18"/>
                <w:szCs w:val="18"/>
              </w:rPr>
              <w:t>评分计算规则</w:t>
            </w:r>
          </w:p>
        </w:tc>
        <w:tc>
          <w:tcPr>
            <w:tcW w:w="121"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16135816" w14:textId="77777777" w:rsidR="001D728C" w:rsidRPr="00C97EB0" w:rsidRDefault="001D728C">
            <w:pPr>
              <w:widowControl/>
              <w:spacing w:line="360" w:lineRule="auto"/>
              <w:jc w:val="center"/>
              <w:rPr>
                <w:rFonts w:ascii="Arial" w:eastAsia="宋体" w:hAnsi="Arial" w:cs="Arial"/>
                <w:color w:val="FFFFFF"/>
                <w:kern w:val="0"/>
                <w:sz w:val="36"/>
                <w:szCs w:val="36"/>
              </w:rPr>
            </w:pPr>
          </w:p>
        </w:tc>
        <w:tc>
          <w:tcPr>
            <w:tcW w:w="333"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7F2703D4" w14:textId="77777777" w:rsidR="001D728C" w:rsidRPr="00C97EB0" w:rsidRDefault="001D728C">
            <w:pPr>
              <w:widowControl/>
              <w:spacing w:line="360" w:lineRule="auto"/>
              <w:jc w:val="center"/>
              <w:rPr>
                <w:rFonts w:ascii="Arial" w:eastAsia="宋体" w:hAnsi="Arial" w:cs="Arial"/>
                <w:color w:val="FFFFFF"/>
                <w:kern w:val="0"/>
                <w:sz w:val="36"/>
                <w:szCs w:val="36"/>
              </w:rPr>
            </w:pPr>
            <w:r w:rsidRPr="00C97EB0">
              <w:rPr>
                <w:rFonts w:ascii="微软雅黑" w:eastAsia="微软雅黑" w:hAnsi="微软雅黑" w:cs="Arial" w:hint="eastAsia"/>
                <w:b/>
                <w:bCs/>
                <w:color w:val="FFFFFF"/>
                <w:kern w:val="24"/>
                <w:sz w:val="18"/>
                <w:szCs w:val="18"/>
              </w:rPr>
              <w:t>状态参数</w:t>
            </w:r>
          </w:p>
        </w:tc>
        <w:tc>
          <w:tcPr>
            <w:tcW w:w="213"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16CAD2EE" w14:textId="77777777" w:rsidR="001D728C" w:rsidRPr="00C97EB0" w:rsidRDefault="001D728C">
            <w:pPr>
              <w:widowControl/>
              <w:spacing w:line="360" w:lineRule="auto"/>
              <w:jc w:val="center"/>
              <w:rPr>
                <w:rFonts w:ascii="Arial" w:eastAsia="宋体" w:hAnsi="Arial" w:cs="Arial"/>
                <w:color w:val="FFFFFF"/>
                <w:kern w:val="0"/>
                <w:sz w:val="36"/>
                <w:szCs w:val="36"/>
              </w:rPr>
            </w:pPr>
            <w:r w:rsidRPr="00C97EB0">
              <w:rPr>
                <w:rFonts w:ascii="微软雅黑" w:eastAsia="微软雅黑" w:hAnsi="微软雅黑" w:cs="Arial" w:hint="eastAsia"/>
                <w:b/>
                <w:bCs/>
                <w:color w:val="FFFFFF"/>
                <w:kern w:val="24"/>
                <w:sz w:val="18"/>
                <w:szCs w:val="18"/>
              </w:rPr>
              <w:t>权重</w:t>
            </w:r>
          </w:p>
        </w:tc>
        <w:tc>
          <w:tcPr>
            <w:tcW w:w="1813"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7E0AB220" w14:textId="77777777" w:rsidR="001D728C" w:rsidRPr="00C97EB0" w:rsidRDefault="001D728C">
            <w:pPr>
              <w:widowControl/>
              <w:spacing w:line="360" w:lineRule="auto"/>
              <w:jc w:val="center"/>
              <w:rPr>
                <w:rFonts w:ascii="Arial" w:eastAsia="宋体" w:hAnsi="Arial" w:cs="Arial"/>
                <w:color w:val="FFFFFF"/>
                <w:kern w:val="0"/>
                <w:sz w:val="36"/>
                <w:szCs w:val="36"/>
              </w:rPr>
            </w:pPr>
            <w:r w:rsidRPr="00C97EB0">
              <w:rPr>
                <w:rFonts w:ascii="微软雅黑" w:eastAsia="微软雅黑" w:hAnsi="微软雅黑" w:cs="Arial" w:hint="eastAsia"/>
                <w:b/>
                <w:bCs/>
                <w:color w:val="FFFFFF"/>
                <w:kern w:val="24"/>
                <w:sz w:val="18"/>
                <w:szCs w:val="18"/>
              </w:rPr>
              <w:t>评分计算规则</w:t>
            </w:r>
          </w:p>
        </w:tc>
      </w:tr>
      <w:tr w:rsidR="001D728C" w14:paraId="5FC50CBA" w14:textId="77777777">
        <w:trPr>
          <w:trHeight w:val="1000"/>
        </w:trPr>
        <w:tc>
          <w:tcPr>
            <w:tcW w:w="281"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3BA6D998"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接触线磨耗</w:t>
            </w:r>
          </w:p>
        </w:tc>
        <w:tc>
          <w:tcPr>
            <w:tcW w:w="183"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AF65EAF"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2056"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289B1779"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优（120接触线锚段磨耗最大位置磨耗宽度小于10mm,150接触线锚段磨耗最大位置磨耗宽度小于11mm）：5分</w:t>
            </w:r>
          </w:p>
          <w:p w14:paraId="60E043C3"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良（120接触线锚段磨耗最大位置磨耗宽度达10mm,150接触线锚段磨耗最大位置磨耗宽度达11mm）：3分</w:t>
            </w:r>
          </w:p>
          <w:p w14:paraId="169482A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中（120接触线锚段磨耗最大位置磨耗宽度达11mm,150接触线锚段磨耗最大位置磨耗宽度达12mm）：1分</w:t>
            </w:r>
          </w:p>
          <w:p w14:paraId="5A643ED1"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差（120接触线锚段磨耗最大位置磨耗宽度达12mm,150接触线锚段磨耗最大位置磨耗宽度达13mm）：0分</w:t>
            </w:r>
          </w:p>
        </w:tc>
        <w:tc>
          <w:tcPr>
            <w:tcW w:w="121" w:type="pct"/>
            <w:vMerge w:val="restart"/>
            <w:tcBorders>
              <w:top w:val="single" w:sz="24" w:space="0" w:color="FFFFFF"/>
              <w:left w:val="single" w:sz="8" w:space="0" w:color="FFFFFF"/>
              <w:bottom w:val="single" w:sz="8" w:space="0" w:color="FFFFFF"/>
              <w:right w:val="single" w:sz="8" w:space="0" w:color="FFFFFF"/>
            </w:tcBorders>
            <w:shd w:val="clear" w:color="auto" w:fill="2F5597"/>
            <w:tcMar>
              <w:top w:w="20" w:type="dxa"/>
              <w:left w:w="20" w:type="dxa"/>
              <w:bottom w:w="72" w:type="dxa"/>
              <w:right w:w="20" w:type="dxa"/>
            </w:tcMar>
            <w:vAlign w:val="center"/>
          </w:tcPr>
          <w:p w14:paraId="52CABA15" w14:textId="77777777" w:rsidR="001D728C" w:rsidRDefault="001D728C">
            <w:pPr>
              <w:widowControl/>
              <w:spacing w:line="360" w:lineRule="auto"/>
              <w:jc w:val="center"/>
              <w:rPr>
                <w:rFonts w:ascii="Arial" w:eastAsia="宋体" w:hAnsi="Arial" w:cs="Arial"/>
                <w:kern w:val="0"/>
                <w:sz w:val="36"/>
                <w:szCs w:val="36"/>
              </w:rPr>
            </w:pPr>
          </w:p>
        </w:tc>
        <w:tc>
          <w:tcPr>
            <w:tcW w:w="333"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46518F85"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接触线导高情况</w:t>
            </w:r>
          </w:p>
        </w:tc>
        <w:tc>
          <w:tcPr>
            <w:tcW w:w="213"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41FBBDA1"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13"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71A69AEF"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优（导高为4040±5mm，4100±5mm）:5分；</w:t>
            </w:r>
          </w:p>
          <w:p w14:paraId="1F92ADAD"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良（导高隧道不满足4040±5mm，4100±5mm）：3分</w:t>
            </w:r>
          </w:p>
          <w:p w14:paraId="591D7A39"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中（导高隧道小于4000mm，导高前后定位点导高差大于5mm）：1分</w:t>
            </w:r>
          </w:p>
          <w:p w14:paraId="5AE6B545"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差（导高隧道小于3973mm）：0分</w:t>
            </w:r>
          </w:p>
        </w:tc>
      </w:tr>
      <w:tr w:rsidR="001D728C" w14:paraId="613CBB52" w14:textId="77777777">
        <w:trPr>
          <w:trHeight w:val="260"/>
        </w:trPr>
        <w:tc>
          <w:tcPr>
            <w:tcW w:w="281"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58634A8"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接触线线面状态</w:t>
            </w:r>
          </w:p>
        </w:tc>
        <w:tc>
          <w:tcPr>
            <w:tcW w:w="18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89ED8E4"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2056"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70F35DB8"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优（接触线线面磨耗均匀，线面无异常）：5分；</w:t>
            </w:r>
          </w:p>
          <w:p w14:paraId="435F5334"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良（接触线存在偏磨、燃弧、波纹）：3分；</w:t>
            </w:r>
          </w:p>
          <w:p w14:paraId="3B07D95E"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中（接触线存在烧熔、受损、拉丝、硬点）：1分；</w:t>
            </w:r>
          </w:p>
          <w:p w14:paraId="372ABF1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差（接触线存在铜丝）0分；</w:t>
            </w:r>
          </w:p>
        </w:tc>
        <w:tc>
          <w:tcPr>
            <w:tcW w:w="121" w:type="pct"/>
            <w:vMerge/>
            <w:tcBorders>
              <w:top w:val="single" w:sz="24" w:space="0" w:color="FFFFFF"/>
              <w:left w:val="single" w:sz="8" w:space="0" w:color="FFFFFF"/>
              <w:bottom w:val="single" w:sz="8" w:space="0" w:color="FFFFFF"/>
              <w:right w:val="single" w:sz="8" w:space="0" w:color="FFFFFF"/>
            </w:tcBorders>
            <w:vAlign w:val="center"/>
          </w:tcPr>
          <w:p w14:paraId="7DF0D9CC" w14:textId="77777777" w:rsidR="001D728C" w:rsidRDefault="001D728C">
            <w:pPr>
              <w:widowControl/>
              <w:spacing w:line="360" w:lineRule="auto"/>
              <w:jc w:val="left"/>
              <w:rPr>
                <w:rFonts w:ascii="Arial" w:eastAsia="宋体" w:hAnsi="Arial" w:cs="Arial"/>
                <w:kern w:val="0"/>
                <w:sz w:val="36"/>
                <w:szCs w:val="36"/>
              </w:rPr>
            </w:pPr>
          </w:p>
        </w:tc>
        <w:tc>
          <w:tcPr>
            <w:tcW w:w="33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1BE05329"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接地系统状态</w:t>
            </w:r>
          </w:p>
        </w:tc>
        <w:tc>
          <w:tcPr>
            <w:tcW w:w="21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07E2FCAD"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1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A0435D7"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优（接地系统设备无异常）：</w:t>
            </w:r>
            <w:r>
              <w:rPr>
                <w:rFonts w:ascii="微软雅黑" w:eastAsia="微软雅黑" w:hAnsi="微软雅黑" w:cs="微软雅黑"/>
                <w:kern w:val="24"/>
                <w:sz w:val="16"/>
                <w:szCs w:val="16"/>
              </w:rPr>
              <w:t>5分；</w:t>
            </w:r>
          </w:p>
          <w:p w14:paraId="7E924D65"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良（接地系统设备锈蚀</w:t>
            </w:r>
            <w:r>
              <w:rPr>
                <w:rFonts w:ascii="微软雅黑" w:eastAsia="微软雅黑" w:hAnsi="微软雅黑" w:cs="微软雅黑"/>
                <w:kern w:val="24"/>
                <w:sz w:val="16"/>
                <w:szCs w:val="16"/>
              </w:rPr>
              <w:t>/老化）：3分；</w:t>
            </w:r>
          </w:p>
          <w:p w14:paraId="4DB02928"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中（接地电阻阻值大于</w:t>
            </w:r>
            <w:r>
              <w:rPr>
                <w:rFonts w:ascii="微软雅黑" w:eastAsia="微软雅黑" w:hAnsi="微软雅黑" w:cs="微软雅黑"/>
                <w:kern w:val="24"/>
                <w:sz w:val="16"/>
                <w:szCs w:val="16"/>
              </w:rPr>
              <w:t>10Ω，绝缘距离不满足技术标准）：1分；</w:t>
            </w:r>
          </w:p>
          <w:p w14:paraId="7A27BAF8"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差（接地系统设备失效）</w:t>
            </w:r>
            <w:r>
              <w:rPr>
                <w:rFonts w:ascii="微软雅黑" w:eastAsia="微软雅黑" w:hAnsi="微软雅黑" w:cs="微软雅黑"/>
                <w:kern w:val="24"/>
                <w:sz w:val="16"/>
                <w:szCs w:val="16"/>
              </w:rPr>
              <w:t>0分；</w:t>
            </w:r>
          </w:p>
        </w:tc>
      </w:tr>
      <w:tr w:rsidR="001D728C" w14:paraId="4FF97B88" w14:textId="77777777" w:rsidTr="00654030">
        <w:trPr>
          <w:trHeight w:val="791"/>
        </w:trPr>
        <w:tc>
          <w:tcPr>
            <w:tcW w:w="281" w:type="pct"/>
            <w:tcBorders>
              <w:top w:val="single" w:sz="8" w:space="0" w:color="FFFFFF"/>
              <w:left w:val="single" w:sz="8" w:space="0" w:color="FFFFFF"/>
              <w:bottom w:val="single" w:sz="8" w:space="0" w:color="FFFFFF"/>
              <w:right w:val="single" w:sz="8" w:space="0" w:color="FFFFFF"/>
            </w:tcBorders>
            <w:shd w:val="clear" w:color="auto" w:fill="DEEAF6"/>
            <w:tcMar>
              <w:top w:w="20" w:type="dxa"/>
              <w:left w:w="20" w:type="dxa"/>
              <w:bottom w:w="72" w:type="dxa"/>
              <w:right w:w="20" w:type="dxa"/>
            </w:tcMar>
            <w:vAlign w:val="center"/>
          </w:tcPr>
          <w:p w14:paraId="71EB231C" w14:textId="77777777" w:rsidR="001D728C" w:rsidRDefault="001D728C">
            <w:pPr>
              <w:widowControl/>
              <w:spacing w:line="360" w:lineRule="auto"/>
              <w:jc w:val="center"/>
              <w:rPr>
                <w:rFonts w:ascii="微软雅黑" w:eastAsia="微软雅黑" w:hAnsi="微软雅黑" w:cs="Arial"/>
                <w:kern w:val="24"/>
                <w:sz w:val="16"/>
                <w:szCs w:val="16"/>
              </w:rPr>
            </w:pPr>
            <w:r>
              <w:rPr>
                <w:rFonts w:ascii="微软雅黑" w:eastAsia="微软雅黑" w:hAnsi="微软雅黑" w:cs="Arial" w:hint="eastAsia"/>
                <w:kern w:val="24"/>
                <w:sz w:val="16"/>
                <w:szCs w:val="16"/>
              </w:rPr>
              <w:t>故</w:t>
            </w:r>
          </w:p>
          <w:p w14:paraId="64AEDFB5" w14:textId="77777777" w:rsidR="001D728C" w:rsidRDefault="001D728C">
            <w:pPr>
              <w:widowControl/>
              <w:spacing w:line="360" w:lineRule="auto"/>
              <w:jc w:val="center"/>
              <w:rPr>
                <w:rFonts w:ascii="微软雅黑" w:eastAsia="微软雅黑" w:hAnsi="微软雅黑" w:cs="Arial"/>
                <w:kern w:val="24"/>
                <w:sz w:val="16"/>
                <w:szCs w:val="16"/>
              </w:rPr>
            </w:pPr>
            <w:r>
              <w:rPr>
                <w:rFonts w:ascii="微软雅黑" w:eastAsia="微软雅黑" w:hAnsi="微软雅黑" w:cs="Arial" w:hint="eastAsia"/>
                <w:kern w:val="24"/>
                <w:sz w:val="16"/>
                <w:szCs w:val="16"/>
              </w:rPr>
              <w:t>障</w:t>
            </w:r>
          </w:p>
          <w:p w14:paraId="23C90A62" w14:textId="77777777" w:rsidR="001D728C" w:rsidRDefault="001D728C">
            <w:pPr>
              <w:widowControl/>
              <w:spacing w:line="360" w:lineRule="auto"/>
              <w:jc w:val="center"/>
              <w:rPr>
                <w:rFonts w:ascii="微软雅黑" w:eastAsia="微软雅黑" w:hAnsi="微软雅黑" w:cs="Arial"/>
                <w:kern w:val="24"/>
                <w:sz w:val="16"/>
                <w:szCs w:val="16"/>
              </w:rPr>
            </w:pPr>
            <w:r>
              <w:rPr>
                <w:rFonts w:ascii="微软雅黑" w:eastAsia="微软雅黑" w:hAnsi="微软雅黑" w:cs="Arial" w:hint="eastAsia"/>
                <w:kern w:val="24"/>
                <w:sz w:val="16"/>
                <w:szCs w:val="16"/>
              </w:rPr>
              <w:t>数</w:t>
            </w:r>
          </w:p>
        </w:tc>
        <w:tc>
          <w:tcPr>
            <w:tcW w:w="183" w:type="pct"/>
            <w:tcBorders>
              <w:top w:val="single" w:sz="8" w:space="0" w:color="FFFFFF"/>
              <w:left w:val="single" w:sz="8" w:space="0" w:color="FFFFFF"/>
              <w:bottom w:val="single" w:sz="8" w:space="0" w:color="FFFFFF"/>
              <w:right w:val="single" w:sz="8" w:space="0" w:color="FFFFFF"/>
            </w:tcBorders>
            <w:shd w:val="clear" w:color="auto" w:fill="DEEAF6"/>
            <w:tcMar>
              <w:top w:w="20" w:type="dxa"/>
              <w:left w:w="20" w:type="dxa"/>
              <w:bottom w:w="72" w:type="dxa"/>
              <w:right w:w="20" w:type="dxa"/>
            </w:tcMar>
            <w:vAlign w:val="center"/>
          </w:tcPr>
          <w:p w14:paraId="72A00D18" w14:textId="77777777" w:rsidR="001D728C" w:rsidRDefault="001D728C">
            <w:pPr>
              <w:widowControl/>
              <w:spacing w:line="360" w:lineRule="auto"/>
              <w:jc w:val="center"/>
              <w:rPr>
                <w:rFonts w:ascii="微软雅黑" w:eastAsia="微软雅黑" w:hAnsi="微软雅黑" w:cs="Arial"/>
                <w:kern w:val="24"/>
                <w:sz w:val="16"/>
                <w:szCs w:val="16"/>
              </w:rPr>
            </w:pPr>
            <w:r>
              <w:rPr>
                <w:rFonts w:ascii="微软雅黑" w:eastAsia="微软雅黑" w:hAnsi="微软雅黑" w:cs="Arial" w:hint="eastAsia"/>
                <w:kern w:val="24"/>
                <w:sz w:val="16"/>
                <w:szCs w:val="16"/>
              </w:rPr>
              <w:t>1</w:t>
            </w:r>
            <w:r>
              <w:rPr>
                <w:rFonts w:ascii="微软雅黑" w:eastAsia="微软雅黑" w:hAnsi="微软雅黑" w:cs="Arial"/>
                <w:kern w:val="24"/>
                <w:sz w:val="16"/>
                <w:szCs w:val="16"/>
              </w:rPr>
              <w:t>0</w:t>
            </w:r>
          </w:p>
        </w:tc>
        <w:tc>
          <w:tcPr>
            <w:tcW w:w="2056" w:type="pct"/>
            <w:tcBorders>
              <w:top w:val="single" w:sz="8" w:space="0" w:color="FFFFFF"/>
              <w:left w:val="single" w:sz="8" w:space="0" w:color="FFFFFF"/>
              <w:bottom w:val="single" w:sz="8" w:space="0" w:color="FFFFFF"/>
              <w:right w:val="single" w:sz="8" w:space="0" w:color="FFFFFF"/>
            </w:tcBorders>
            <w:shd w:val="clear" w:color="auto" w:fill="DEEAF6"/>
            <w:tcMar>
              <w:top w:w="20" w:type="dxa"/>
              <w:left w:w="20" w:type="dxa"/>
              <w:bottom w:w="72" w:type="dxa"/>
              <w:right w:w="20" w:type="dxa"/>
            </w:tcMar>
            <w:vAlign w:val="center"/>
          </w:tcPr>
          <w:p w14:paraId="0123341B" w14:textId="77777777" w:rsidR="001D728C" w:rsidRDefault="001D728C">
            <w:pPr>
              <w:widowControl/>
              <w:spacing w:line="360" w:lineRule="auto"/>
              <w:jc w:val="left"/>
              <w:rPr>
                <w:rFonts w:ascii="微软雅黑" w:eastAsia="微软雅黑" w:hAnsi="微软雅黑" w:cs="Arial"/>
                <w:kern w:val="24"/>
                <w:sz w:val="16"/>
                <w:szCs w:val="16"/>
              </w:rPr>
            </w:pPr>
            <w:r>
              <w:rPr>
                <w:rFonts w:ascii="微软雅黑" w:eastAsia="微软雅黑" w:hAnsi="微软雅黑" w:cs="Arial" w:hint="eastAsia"/>
                <w:kern w:val="24"/>
                <w:sz w:val="16"/>
                <w:szCs w:val="16"/>
              </w:rPr>
              <w:t>优</w:t>
            </w:r>
            <w:r>
              <w:rPr>
                <w:rFonts w:ascii="微软雅黑" w:eastAsia="微软雅黑" w:hAnsi="微软雅黑" w:cs="Arial"/>
                <w:kern w:val="24"/>
                <w:sz w:val="16"/>
                <w:szCs w:val="16"/>
              </w:rPr>
              <w:t>0处:10分</w:t>
            </w:r>
          </w:p>
          <w:p w14:paraId="3E928FF4" w14:textId="77777777" w:rsidR="001D728C" w:rsidRDefault="001D728C">
            <w:pPr>
              <w:widowControl/>
              <w:spacing w:line="360" w:lineRule="auto"/>
              <w:jc w:val="left"/>
              <w:rPr>
                <w:rFonts w:ascii="微软雅黑" w:eastAsia="微软雅黑" w:hAnsi="微软雅黑" w:cs="Arial"/>
                <w:kern w:val="24"/>
                <w:sz w:val="16"/>
                <w:szCs w:val="16"/>
              </w:rPr>
            </w:pPr>
            <w:r>
              <w:rPr>
                <w:rFonts w:ascii="微软雅黑" w:eastAsia="微软雅黑" w:hAnsi="微软雅黑" w:cs="Arial" w:hint="eastAsia"/>
                <w:kern w:val="24"/>
                <w:sz w:val="16"/>
                <w:szCs w:val="16"/>
              </w:rPr>
              <w:t>良</w:t>
            </w:r>
            <w:r>
              <w:rPr>
                <w:rFonts w:ascii="微软雅黑" w:eastAsia="微软雅黑" w:hAnsi="微软雅黑" w:cs="Arial"/>
                <w:kern w:val="24"/>
                <w:sz w:val="16"/>
                <w:szCs w:val="16"/>
              </w:rPr>
              <w:t>1~2处:7分</w:t>
            </w:r>
          </w:p>
          <w:p w14:paraId="17A95A90" w14:textId="77777777" w:rsidR="001D728C" w:rsidRDefault="001D728C">
            <w:pPr>
              <w:widowControl/>
              <w:spacing w:line="360" w:lineRule="auto"/>
              <w:jc w:val="left"/>
              <w:rPr>
                <w:rFonts w:ascii="微软雅黑" w:eastAsia="微软雅黑" w:hAnsi="微软雅黑" w:cs="Arial"/>
                <w:kern w:val="24"/>
                <w:sz w:val="16"/>
                <w:szCs w:val="16"/>
              </w:rPr>
            </w:pPr>
            <w:r>
              <w:rPr>
                <w:rFonts w:ascii="微软雅黑" w:eastAsia="微软雅黑" w:hAnsi="微软雅黑" w:cs="Arial" w:hint="eastAsia"/>
                <w:kern w:val="24"/>
                <w:sz w:val="16"/>
                <w:szCs w:val="16"/>
              </w:rPr>
              <w:t>中</w:t>
            </w:r>
            <w:r>
              <w:rPr>
                <w:rFonts w:ascii="微软雅黑" w:eastAsia="微软雅黑" w:hAnsi="微软雅黑" w:cs="Arial"/>
                <w:kern w:val="24"/>
                <w:sz w:val="16"/>
                <w:szCs w:val="16"/>
              </w:rPr>
              <w:t>3~4处:3分</w:t>
            </w:r>
          </w:p>
          <w:p w14:paraId="5703F9DD" w14:textId="77777777" w:rsidR="001D728C" w:rsidRDefault="001D728C">
            <w:pPr>
              <w:widowControl/>
              <w:spacing w:line="360" w:lineRule="auto"/>
              <w:jc w:val="left"/>
              <w:rPr>
                <w:rFonts w:ascii="微软雅黑" w:eastAsia="微软雅黑" w:hAnsi="微软雅黑" w:cs="Arial"/>
                <w:kern w:val="24"/>
                <w:sz w:val="16"/>
                <w:szCs w:val="16"/>
              </w:rPr>
            </w:pPr>
            <w:r>
              <w:rPr>
                <w:rFonts w:ascii="微软雅黑" w:eastAsia="微软雅黑" w:hAnsi="微软雅黑" w:cs="Arial" w:hint="eastAsia"/>
                <w:kern w:val="24"/>
                <w:sz w:val="16"/>
                <w:szCs w:val="16"/>
              </w:rPr>
              <w:t>差＞</w:t>
            </w:r>
            <w:r>
              <w:rPr>
                <w:rFonts w:ascii="微软雅黑" w:eastAsia="微软雅黑" w:hAnsi="微软雅黑" w:cs="Arial"/>
                <w:kern w:val="24"/>
                <w:sz w:val="16"/>
                <w:szCs w:val="16"/>
              </w:rPr>
              <w:t>5处：0分</w:t>
            </w:r>
          </w:p>
        </w:tc>
        <w:tc>
          <w:tcPr>
            <w:tcW w:w="121" w:type="pct"/>
            <w:vMerge/>
            <w:tcBorders>
              <w:top w:val="single" w:sz="24" w:space="0" w:color="FFFFFF"/>
              <w:left w:val="single" w:sz="8" w:space="0" w:color="FFFFFF"/>
              <w:bottom w:val="single" w:sz="8" w:space="0" w:color="FFFFFF"/>
              <w:right w:val="single" w:sz="8" w:space="0" w:color="FFFFFF"/>
            </w:tcBorders>
            <w:vAlign w:val="center"/>
          </w:tcPr>
          <w:p w14:paraId="4E956BED" w14:textId="77777777" w:rsidR="001D728C" w:rsidRDefault="001D728C">
            <w:pPr>
              <w:widowControl/>
              <w:spacing w:line="360" w:lineRule="auto"/>
              <w:jc w:val="left"/>
              <w:rPr>
                <w:rFonts w:ascii="Arial" w:eastAsia="宋体" w:hAnsi="Arial" w:cs="Arial"/>
                <w:kern w:val="0"/>
                <w:sz w:val="36"/>
                <w:szCs w:val="36"/>
              </w:rPr>
            </w:pPr>
          </w:p>
        </w:tc>
        <w:tc>
          <w:tcPr>
            <w:tcW w:w="33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555A385D"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设备缺陷情况</w:t>
            </w:r>
          </w:p>
        </w:tc>
        <w:tc>
          <w:tcPr>
            <w:tcW w:w="21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1313CC1"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kern w:val="24"/>
                <w:sz w:val="16"/>
                <w:szCs w:val="16"/>
              </w:rPr>
              <w:t>15</w:t>
            </w:r>
          </w:p>
        </w:tc>
        <w:tc>
          <w:tcPr>
            <w:tcW w:w="181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58F459FB"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优（设备状态良好，无需调整、整治）：20分</w:t>
            </w:r>
          </w:p>
          <w:p w14:paraId="312CCFEC"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良（设备在维护保养过程中进行1次调整、整治）：15分</w:t>
            </w:r>
          </w:p>
          <w:p w14:paraId="1F315898"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中（设备在维护保养过程中进行1-3次调整、整治）：8分</w:t>
            </w:r>
          </w:p>
          <w:p w14:paraId="43207A1D"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差（设备在维护保养过程中进行3次及以上调整、整治）：3分</w:t>
            </w:r>
          </w:p>
        </w:tc>
      </w:tr>
      <w:tr w:rsidR="001D728C" w14:paraId="157124F3" w14:textId="77777777">
        <w:trPr>
          <w:trHeight w:val="851"/>
        </w:trPr>
        <w:tc>
          <w:tcPr>
            <w:tcW w:w="281"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3104F7CF"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lastRenderedPageBreak/>
              <w:t>接触线外部环境</w:t>
            </w:r>
          </w:p>
        </w:tc>
        <w:tc>
          <w:tcPr>
            <w:tcW w:w="18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6A38D27"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2056"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B6AD98C"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优（隧道无漏水)：5分</w:t>
            </w:r>
          </w:p>
          <w:p w14:paraId="7D28BB87"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良（隧道有漏水)：3分</w:t>
            </w:r>
          </w:p>
          <w:p w14:paraId="1EAF2AFF"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中（隧道有漏水在设备上)：1分</w:t>
            </w:r>
          </w:p>
          <w:p w14:paraId="41114357"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差（隧道有漏水在设备上，且长期无人堵漏）:0分；</w:t>
            </w:r>
          </w:p>
        </w:tc>
        <w:tc>
          <w:tcPr>
            <w:tcW w:w="121" w:type="pct"/>
            <w:vMerge/>
            <w:tcBorders>
              <w:top w:val="single" w:sz="24" w:space="0" w:color="FFFFFF"/>
              <w:left w:val="single" w:sz="8" w:space="0" w:color="FFFFFF"/>
              <w:bottom w:val="single" w:sz="8" w:space="0" w:color="FFFFFF"/>
              <w:right w:val="single" w:sz="8" w:space="0" w:color="FFFFFF"/>
            </w:tcBorders>
            <w:vAlign w:val="center"/>
          </w:tcPr>
          <w:p w14:paraId="4E513E1E" w14:textId="77777777" w:rsidR="001D728C" w:rsidRDefault="001D728C">
            <w:pPr>
              <w:widowControl/>
              <w:spacing w:line="360" w:lineRule="auto"/>
              <w:jc w:val="left"/>
              <w:rPr>
                <w:rFonts w:ascii="Arial" w:eastAsia="宋体" w:hAnsi="Arial" w:cs="Arial"/>
                <w:kern w:val="0"/>
                <w:sz w:val="36"/>
                <w:szCs w:val="36"/>
              </w:rPr>
            </w:pPr>
          </w:p>
        </w:tc>
        <w:tc>
          <w:tcPr>
            <w:tcW w:w="333" w:type="pct"/>
            <w:vMerge w:val="restar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1DC8D2C0"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测试数据</w:t>
            </w:r>
          </w:p>
        </w:tc>
        <w:tc>
          <w:tcPr>
            <w:tcW w:w="213" w:type="pct"/>
            <w:vMerge w:val="restar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3C49DF06"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10</w:t>
            </w:r>
          </w:p>
        </w:tc>
        <w:tc>
          <w:tcPr>
            <w:tcW w:w="1813" w:type="pct"/>
            <w:vMerge w:val="restar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78FDC9C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优（零部件送检数据合格）：10分</w:t>
            </w:r>
          </w:p>
          <w:p w14:paraId="3B321CD9"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中（零部件送检数据不合格）：6分</w:t>
            </w:r>
          </w:p>
          <w:p w14:paraId="0C8996F6"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差（零部件送检数据不合格，加倍送检仍不合格）：3分</w:t>
            </w:r>
          </w:p>
        </w:tc>
      </w:tr>
      <w:tr w:rsidR="001D728C" w14:paraId="6B636494" w14:textId="77777777">
        <w:tc>
          <w:tcPr>
            <w:tcW w:w="281"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30A33FFE"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接触线弓架次</w:t>
            </w:r>
          </w:p>
        </w:tc>
        <w:tc>
          <w:tcPr>
            <w:tcW w:w="18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1DAB238"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10</w:t>
            </w:r>
          </w:p>
        </w:tc>
        <w:tc>
          <w:tcPr>
            <w:tcW w:w="2056"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3DF3B1A3"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优（弓架次0-90万次）：10分</w:t>
            </w:r>
          </w:p>
          <w:p w14:paraId="48F282E6"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良（弓架次90-160万次）：7分</w:t>
            </w:r>
          </w:p>
          <w:p w14:paraId="1A948361"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中（弓架次160万-200万次）：5分</w:t>
            </w:r>
          </w:p>
          <w:p w14:paraId="4E80E133"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差（弓架次大于200万次）：0分</w:t>
            </w:r>
          </w:p>
        </w:tc>
        <w:tc>
          <w:tcPr>
            <w:tcW w:w="121" w:type="pct"/>
            <w:vMerge/>
            <w:tcBorders>
              <w:top w:val="single" w:sz="24" w:space="0" w:color="FFFFFF"/>
              <w:left w:val="single" w:sz="8" w:space="0" w:color="FFFFFF"/>
              <w:bottom w:val="single" w:sz="8" w:space="0" w:color="FFFFFF"/>
              <w:right w:val="single" w:sz="8" w:space="0" w:color="FFFFFF"/>
            </w:tcBorders>
            <w:vAlign w:val="center"/>
          </w:tcPr>
          <w:p w14:paraId="414C4DE0" w14:textId="77777777" w:rsidR="001D728C" w:rsidRDefault="001D728C">
            <w:pPr>
              <w:widowControl/>
              <w:spacing w:line="360" w:lineRule="auto"/>
              <w:jc w:val="left"/>
              <w:rPr>
                <w:rFonts w:ascii="Arial" w:eastAsia="宋体" w:hAnsi="Arial" w:cs="Arial"/>
                <w:kern w:val="0"/>
                <w:sz w:val="36"/>
                <w:szCs w:val="36"/>
              </w:rPr>
            </w:pPr>
          </w:p>
        </w:tc>
        <w:tc>
          <w:tcPr>
            <w:tcW w:w="333" w:type="pct"/>
            <w:vMerge/>
            <w:tcBorders>
              <w:top w:val="single" w:sz="8" w:space="0" w:color="FFFFFF"/>
              <w:left w:val="single" w:sz="8" w:space="0" w:color="FFFFFF"/>
              <w:bottom w:val="single" w:sz="8" w:space="0" w:color="FFFFFF"/>
              <w:right w:val="single" w:sz="8" w:space="0" w:color="FFFFFF"/>
            </w:tcBorders>
            <w:vAlign w:val="center"/>
          </w:tcPr>
          <w:p w14:paraId="275456E1" w14:textId="77777777" w:rsidR="001D728C" w:rsidRDefault="001D728C">
            <w:pPr>
              <w:widowControl/>
              <w:spacing w:line="360" w:lineRule="auto"/>
              <w:jc w:val="left"/>
              <w:rPr>
                <w:rFonts w:ascii="Arial" w:eastAsia="宋体" w:hAnsi="Arial" w:cs="Arial"/>
                <w:kern w:val="0"/>
                <w:sz w:val="36"/>
                <w:szCs w:val="36"/>
              </w:rPr>
            </w:pPr>
          </w:p>
        </w:tc>
        <w:tc>
          <w:tcPr>
            <w:tcW w:w="213" w:type="pct"/>
            <w:vMerge/>
            <w:tcBorders>
              <w:top w:val="single" w:sz="8" w:space="0" w:color="FFFFFF"/>
              <w:left w:val="single" w:sz="8" w:space="0" w:color="FFFFFF"/>
              <w:bottom w:val="single" w:sz="8" w:space="0" w:color="FFFFFF"/>
              <w:right w:val="single" w:sz="8" w:space="0" w:color="FFFFFF"/>
            </w:tcBorders>
            <w:vAlign w:val="center"/>
          </w:tcPr>
          <w:p w14:paraId="6995BAAC" w14:textId="77777777" w:rsidR="001D728C" w:rsidRDefault="001D728C">
            <w:pPr>
              <w:widowControl/>
              <w:spacing w:line="360" w:lineRule="auto"/>
              <w:jc w:val="left"/>
              <w:rPr>
                <w:rFonts w:ascii="Arial" w:eastAsia="宋体" w:hAnsi="Arial" w:cs="Arial"/>
                <w:kern w:val="0"/>
                <w:sz w:val="36"/>
                <w:szCs w:val="36"/>
              </w:rPr>
            </w:pPr>
          </w:p>
        </w:tc>
        <w:tc>
          <w:tcPr>
            <w:tcW w:w="1813" w:type="pct"/>
            <w:vMerge/>
            <w:tcBorders>
              <w:top w:val="single" w:sz="8" w:space="0" w:color="FFFFFF"/>
              <w:left w:val="single" w:sz="8" w:space="0" w:color="FFFFFF"/>
              <w:bottom w:val="single" w:sz="8" w:space="0" w:color="FFFFFF"/>
              <w:right w:val="single" w:sz="8" w:space="0" w:color="FFFFFF"/>
            </w:tcBorders>
            <w:vAlign w:val="center"/>
          </w:tcPr>
          <w:p w14:paraId="30273685" w14:textId="77777777" w:rsidR="001D728C" w:rsidRDefault="001D728C">
            <w:pPr>
              <w:widowControl/>
              <w:spacing w:line="360" w:lineRule="auto"/>
              <w:jc w:val="left"/>
              <w:rPr>
                <w:rFonts w:ascii="Arial" w:eastAsia="宋体" w:hAnsi="Arial" w:cs="Arial"/>
                <w:kern w:val="0"/>
                <w:sz w:val="36"/>
                <w:szCs w:val="36"/>
              </w:rPr>
            </w:pPr>
          </w:p>
        </w:tc>
      </w:tr>
      <w:tr w:rsidR="001D728C" w14:paraId="5DD3A714" w14:textId="77777777">
        <w:trPr>
          <w:trHeight w:val="828"/>
        </w:trPr>
        <w:tc>
          <w:tcPr>
            <w:tcW w:w="281"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5F1680EB"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接触线锚段年限</w:t>
            </w:r>
          </w:p>
        </w:tc>
        <w:tc>
          <w:tcPr>
            <w:tcW w:w="18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7D5C9AA6"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20</w:t>
            </w:r>
          </w:p>
        </w:tc>
        <w:tc>
          <w:tcPr>
            <w:tcW w:w="2056"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4A5C5FE"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优（运行年限1-6年）：20分</w:t>
            </w:r>
          </w:p>
          <w:p w14:paraId="46A98C7F"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良（运行年限7-9年）：13分</w:t>
            </w:r>
          </w:p>
          <w:p w14:paraId="717FBB33"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中（运行年限10-12年）：6分</w:t>
            </w:r>
          </w:p>
          <w:p w14:paraId="4C3D9647"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差（运行年限大于等于12年）：0分</w:t>
            </w:r>
          </w:p>
        </w:tc>
        <w:tc>
          <w:tcPr>
            <w:tcW w:w="121" w:type="pct"/>
            <w:vMerge/>
            <w:tcBorders>
              <w:top w:val="single" w:sz="24" w:space="0" w:color="FFFFFF"/>
              <w:left w:val="single" w:sz="8" w:space="0" w:color="FFFFFF"/>
              <w:bottom w:val="single" w:sz="24" w:space="0" w:color="FFFFFF"/>
              <w:right w:val="single" w:sz="8" w:space="0" w:color="FFFFFF"/>
            </w:tcBorders>
            <w:vAlign w:val="center"/>
          </w:tcPr>
          <w:p w14:paraId="71BAFA48" w14:textId="77777777" w:rsidR="001D728C" w:rsidRDefault="001D728C">
            <w:pPr>
              <w:widowControl/>
              <w:spacing w:line="360" w:lineRule="auto"/>
              <w:jc w:val="left"/>
              <w:rPr>
                <w:rFonts w:ascii="Arial" w:eastAsia="宋体" w:hAnsi="Arial" w:cs="Arial"/>
                <w:kern w:val="0"/>
                <w:sz w:val="36"/>
                <w:szCs w:val="36"/>
              </w:rPr>
            </w:pPr>
          </w:p>
        </w:tc>
        <w:tc>
          <w:tcPr>
            <w:tcW w:w="33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D2089DA"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汇流排开合次数</w:t>
            </w:r>
          </w:p>
        </w:tc>
        <w:tc>
          <w:tcPr>
            <w:tcW w:w="21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54554709"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10</w:t>
            </w:r>
          </w:p>
        </w:tc>
        <w:tc>
          <w:tcPr>
            <w:tcW w:w="181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693121D"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优（锚段汇流排整体开合次数为1次）：10分</w:t>
            </w:r>
          </w:p>
          <w:p w14:paraId="332AC751"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良（锚段汇流排整体开合次数为3-5次）：8分</w:t>
            </w:r>
          </w:p>
          <w:p w14:paraId="0B2D2DAB"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中（锚段汇流排整体开合次数达7次）：5分</w:t>
            </w:r>
          </w:p>
          <w:p w14:paraId="5F3DB849"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差（锚段汇流排整体开合次数达9次）：2分</w:t>
            </w:r>
          </w:p>
        </w:tc>
      </w:tr>
    </w:tbl>
    <w:p w14:paraId="1BBD8CF3" w14:textId="77777777" w:rsidR="00E51E44" w:rsidRPr="00654030" w:rsidRDefault="001D728C" w:rsidP="00654030">
      <w:pPr>
        <w:spacing w:line="360" w:lineRule="auto"/>
        <w:ind w:firstLineChars="200" w:firstLine="480"/>
        <w:jc w:val="left"/>
        <w:rPr>
          <w:rFonts w:ascii="宋体" w:eastAsia="宋体" w:hAnsi="宋体" w:hint="eastAsia"/>
          <w:sz w:val="24"/>
          <w:szCs w:val="24"/>
        </w:rPr>
      </w:pPr>
      <w:r>
        <w:rPr>
          <w:rFonts w:ascii="宋体" w:eastAsia="宋体" w:hAnsi="宋体" w:hint="eastAsia"/>
          <w:sz w:val="24"/>
          <w:szCs w:val="24"/>
        </w:rPr>
        <w:t>注意：如果有些锚段没有分段绝缘器，则直接给该值的最高分，即5分。</w:t>
      </w:r>
    </w:p>
    <w:p w14:paraId="51D50238" w14:textId="77777777" w:rsidR="001D728C" w:rsidRDefault="001D728C" w:rsidP="001D728C">
      <w:pPr>
        <w:spacing w:line="360" w:lineRule="auto"/>
        <w:jc w:val="center"/>
        <w:rPr>
          <w:rFonts w:ascii="宋体" w:eastAsia="宋体" w:hAnsi="宋体"/>
          <w:sz w:val="24"/>
          <w:szCs w:val="24"/>
        </w:rPr>
      </w:pPr>
      <w:r>
        <w:rPr>
          <w:rFonts w:ascii="宋体" w:eastAsia="宋体" w:hAnsi="宋体" w:hint="eastAsia"/>
          <w:sz w:val="24"/>
          <w:szCs w:val="24"/>
        </w:rPr>
        <w:t>表</w:t>
      </w:r>
      <w:r w:rsidR="00B359FF">
        <w:rPr>
          <w:rFonts w:ascii="宋体" w:eastAsia="宋体" w:hAnsi="宋体" w:hint="eastAsia"/>
          <w:sz w:val="24"/>
          <w:szCs w:val="24"/>
        </w:rPr>
        <w:t>3</w:t>
      </w:r>
      <w:r>
        <w:rPr>
          <w:rFonts w:ascii="宋体" w:eastAsia="宋体" w:hAnsi="宋体"/>
          <w:sz w:val="24"/>
          <w:szCs w:val="24"/>
        </w:rPr>
        <w:t xml:space="preserve">-4 </w:t>
      </w:r>
      <w:r>
        <w:rPr>
          <w:rFonts w:ascii="宋体" w:eastAsia="宋体" w:hAnsi="宋体" w:hint="eastAsia"/>
          <w:sz w:val="24"/>
          <w:szCs w:val="24"/>
        </w:rPr>
        <w:t>接触轨指标权重和评分规则</w:t>
      </w:r>
    </w:p>
    <w:tbl>
      <w:tblPr>
        <w:tblW w:w="4741" w:type="pct"/>
        <w:tblInd w:w="0" w:type="dxa"/>
        <w:tblCellMar>
          <w:left w:w="0" w:type="dxa"/>
          <w:right w:w="0" w:type="dxa"/>
        </w:tblCellMar>
        <w:tblLook w:val="0000" w:firstRow="0" w:lastRow="0" w:firstColumn="0" w:lastColumn="0" w:noHBand="0" w:noVBand="0"/>
      </w:tblPr>
      <w:tblGrid>
        <w:gridCol w:w="520"/>
        <w:gridCol w:w="339"/>
        <w:gridCol w:w="3133"/>
        <w:gridCol w:w="192"/>
        <w:gridCol w:w="527"/>
        <w:gridCol w:w="337"/>
        <w:gridCol w:w="2871"/>
      </w:tblGrid>
      <w:tr w:rsidR="001D728C" w14:paraId="1C9DA3C6" w14:textId="77777777">
        <w:trPr>
          <w:trHeight w:val="236"/>
        </w:trPr>
        <w:tc>
          <w:tcPr>
            <w:tcW w:w="328"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73C3042B"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状态参数</w:t>
            </w:r>
          </w:p>
        </w:tc>
        <w:tc>
          <w:tcPr>
            <w:tcW w:w="214"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1B83E00E"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权重</w:t>
            </w:r>
          </w:p>
        </w:tc>
        <w:tc>
          <w:tcPr>
            <w:tcW w:w="1978"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2D374B6F"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评分计算规则</w:t>
            </w:r>
          </w:p>
        </w:tc>
        <w:tc>
          <w:tcPr>
            <w:tcW w:w="121"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3D55ACB4" w14:textId="77777777" w:rsidR="001D728C" w:rsidRPr="003328A0" w:rsidRDefault="001D728C">
            <w:pPr>
              <w:widowControl/>
              <w:spacing w:line="360" w:lineRule="auto"/>
              <w:jc w:val="center"/>
              <w:rPr>
                <w:rFonts w:ascii="Arial" w:eastAsia="宋体" w:hAnsi="Arial" w:cs="Arial"/>
                <w:color w:val="FFFFFF"/>
                <w:kern w:val="0"/>
                <w:sz w:val="36"/>
                <w:szCs w:val="36"/>
              </w:rPr>
            </w:pPr>
          </w:p>
        </w:tc>
        <w:tc>
          <w:tcPr>
            <w:tcW w:w="333"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1ACF44E4"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状态参数</w:t>
            </w:r>
          </w:p>
        </w:tc>
        <w:tc>
          <w:tcPr>
            <w:tcW w:w="213"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1C92ADF4"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权重</w:t>
            </w:r>
          </w:p>
        </w:tc>
        <w:tc>
          <w:tcPr>
            <w:tcW w:w="1813" w:type="pct"/>
            <w:tcBorders>
              <w:top w:val="single" w:sz="8" w:space="0" w:color="FFFFFF"/>
              <w:left w:val="single" w:sz="8" w:space="0" w:color="FFFFFF"/>
              <w:bottom w:val="single" w:sz="24" w:space="0" w:color="FFFFFF"/>
              <w:right w:val="single" w:sz="8" w:space="0" w:color="FFFFFF"/>
            </w:tcBorders>
            <w:shd w:val="clear" w:color="auto" w:fill="2F5597"/>
            <w:tcMar>
              <w:top w:w="20" w:type="dxa"/>
              <w:left w:w="20" w:type="dxa"/>
              <w:bottom w:w="72" w:type="dxa"/>
              <w:right w:w="20" w:type="dxa"/>
            </w:tcMar>
            <w:vAlign w:val="center"/>
          </w:tcPr>
          <w:p w14:paraId="42283C49" w14:textId="77777777" w:rsidR="001D728C" w:rsidRPr="003328A0" w:rsidRDefault="001D728C">
            <w:pPr>
              <w:widowControl/>
              <w:spacing w:line="360" w:lineRule="auto"/>
              <w:jc w:val="center"/>
              <w:rPr>
                <w:rFonts w:ascii="Arial" w:eastAsia="宋体" w:hAnsi="Arial" w:cs="Arial"/>
                <w:color w:val="FFFFFF"/>
                <w:kern w:val="0"/>
                <w:sz w:val="36"/>
                <w:szCs w:val="36"/>
              </w:rPr>
            </w:pPr>
            <w:r w:rsidRPr="003328A0">
              <w:rPr>
                <w:rFonts w:ascii="微软雅黑" w:eastAsia="微软雅黑" w:hAnsi="微软雅黑" w:cs="Arial" w:hint="eastAsia"/>
                <w:b/>
                <w:bCs/>
                <w:color w:val="FFFFFF"/>
                <w:kern w:val="24"/>
                <w:sz w:val="18"/>
                <w:szCs w:val="18"/>
              </w:rPr>
              <w:t>评分计算规则</w:t>
            </w:r>
          </w:p>
        </w:tc>
      </w:tr>
      <w:tr w:rsidR="001D728C" w14:paraId="21A8ECD3" w14:textId="77777777">
        <w:trPr>
          <w:trHeight w:val="1000"/>
        </w:trPr>
        <w:tc>
          <w:tcPr>
            <w:tcW w:w="328"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66A0A1F1"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防护罩状态</w:t>
            </w:r>
          </w:p>
        </w:tc>
        <w:tc>
          <w:tcPr>
            <w:tcW w:w="214"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3B71918A"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kern w:val="24"/>
                <w:sz w:val="16"/>
                <w:szCs w:val="16"/>
              </w:rPr>
              <w:t>10</w:t>
            </w:r>
          </w:p>
        </w:tc>
        <w:tc>
          <w:tcPr>
            <w:tcW w:w="1978"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EE91FB2"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优（防护罩安装可靠，无变色、表层剥落、裂纹及其它异常现象）：</w:t>
            </w:r>
            <w:r>
              <w:rPr>
                <w:rFonts w:ascii="微软雅黑" w:eastAsia="微软雅黑" w:hAnsi="微软雅黑" w:cs="微软雅黑"/>
                <w:kern w:val="24"/>
                <w:sz w:val="16"/>
                <w:szCs w:val="16"/>
              </w:rPr>
              <w:t>10分</w:t>
            </w:r>
          </w:p>
          <w:p w14:paraId="2071AADC"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良（防护罩表层剥落、定位点标记不清晰）：</w:t>
            </w:r>
            <w:r>
              <w:rPr>
                <w:rFonts w:ascii="微软雅黑" w:eastAsia="微软雅黑" w:hAnsi="微软雅黑" w:cs="微软雅黑"/>
                <w:kern w:val="24"/>
                <w:sz w:val="16"/>
                <w:szCs w:val="16"/>
              </w:rPr>
              <w:t>5分</w:t>
            </w:r>
          </w:p>
          <w:p w14:paraId="43B4806E"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中（防护罩张力失效）：</w:t>
            </w:r>
            <w:r>
              <w:rPr>
                <w:rFonts w:ascii="微软雅黑" w:eastAsia="微软雅黑" w:hAnsi="微软雅黑" w:cs="微软雅黑"/>
                <w:kern w:val="24"/>
                <w:sz w:val="16"/>
                <w:szCs w:val="16"/>
              </w:rPr>
              <w:t>3分</w:t>
            </w:r>
          </w:p>
          <w:p w14:paraId="7EAFD2E0"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差（防护罩开裂、缺失、老化）：</w:t>
            </w:r>
            <w:r>
              <w:rPr>
                <w:rFonts w:ascii="微软雅黑" w:eastAsia="微软雅黑" w:hAnsi="微软雅黑" w:cs="微软雅黑"/>
                <w:kern w:val="24"/>
                <w:sz w:val="16"/>
                <w:szCs w:val="16"/>
              </w:rPr>
              <w:t>0分</w:t>
            </w:r>
          </w:p>
        </w:tc>
        <w:tc>
          <w:tcPr>
            <w:tcW w:w="121" w:type="pct"/>
            <w:vMerge w:val="restart"/>
            <w:tcBorders>
              <w:top w:val="single" w:sz="24" w:space="0" w:color="FFFFFF"/>
              <w:left w:val="single" w:sz="8" w:space="0" w:color="FFFFFF"/>
              <w:bottom w:val="single" w:sz="8" w:space="0" w:color="FFFFFF"/>
              <w:right w:val="single" w:sz="8" w:space="0" w:color="FFFFFF"/>
            </w:tcBorders>
            <w:shd w:val="clear" w:color="auto" w:fill="2F5597"/>
            <w:tcMar>
              <w:top w:w="20" w:type="dxa"/>
              <w:left w:w="20" w:type="dxa"/>
              <w:bottom w:w="72" w:type="dxa"/>
              <w:right w:w="20" w:type="dxa"/>
            </w:tcMar>
            <w:vAlign w:val="center"/>
          </w:tcPr>
          <w:p w14:paraId="3A39D030" w14:textId="77777777" w:rsidR="001D728C" w:rsidRDefault="001D728C">
            <w:pPr>
              <w:widowControl/>
              <w:spacing w:line="360" w:lineRule="auto"/>
              <w:jc w:val="center"/>
              <w:rPr>
                <w:rFonts w:ascii="Arial" w:eastAsia="宋体" w:hAnsi="Arial" w:cs="Arial"/>
                <w:kern w:val="0"/>
                <w:sz w:val="36"/>
                <w:szCs w:val="36"/>
              </w:rPr>
            </w:pPr>
          </w:p>
        </w:tc>
        <w:tc>
          <w:tcPr>
            <w:tcW w:w="333"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56F4A22B"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接触轨轨面状态</w:t>
            </w:r>
          </w:p>
        </w:tc>
        <w:tc>
          <w:tcPr>
            <w:tcW w:w="213"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1FE3892"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13" w:type="pct"/>
            <w:tcBorders>
              <w:top w:val="single" w:sz="24"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10CCF090"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优（接触轨轨面磨耗均匀，线面无异常）：</w:t>
            </w:r>
            <w:r>
              <w:rPr>
                <w:rFonts w:ascii="微软雅黑" w:eastAsia="微软雅黑" w:hAnsi="微软雅黑" w:cs="微软雅黑"/>
                <w:kern w:val="24"/>
                <w:sz w:val="16"/>
                <w:szCs w:val="16"/>
              </w:rPr>
              <w:t>5分；</w:t>
            </w:r>
          </w:p>
          <w:p w14:paraId="21358EA5"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良（接触轨存在燃弧）：</w:t>
            </w:r>
            <w:r>
              <w:rPr>
                <w:rFonts w:ascii="微软雅黑" w:eastAsia="微软雅黑" w:hAnsi="微软雅黑" w:cs="微软雅黑"/>
                <w:kern w:val="24"/>
                <w:sz w:val="16"/>
                <w:szCs w:val="16"/>
              </w:rPr>
              <w:t>3分；</w:t>
            </w:r>
          </w:p>
          <w:p w14:paraId="1EAE219E"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中（接触轨存在偏磨）：</w:t>
            </w:r>
            <w:r>
              <w:rPr>
                <w:rFonts w:ascii="微软雅黑" w:eastAsia="微软雅黑" w:hAnsi="微软雅黑" w:cs="微软雅黑"/>
                <w:kern w:val="24"/>
                <w:sz w:val="16"/>
                <w:szCs w:val="16"/>
              </w:rPr>
              <w:t>1分；</w:t>
            </w:r>
          </w:p>
          <w:p w14:paraId="194C5D6D"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差（接触轨铝带存在磨损）</w:t>
            </w:r>
            <w:r>
              <w:rPr>
                <w:rFonts w:ascii="微软雅黑" w:eastAsia="微软雅黑" w:hAnsi="微软雅黑" w:cs="微软雅黑"/>
                <w:kern w:val="24"/>
                <w:sz w:val="16"/>
                <w:szCs w:val="16"/>
              </w:rPr>
              <w:t>0分；</w:t>
            </w:r>
          </w:p>
        </w:tc>
      </w:tr>
      <w:tr w:rsidR="001D728C" w14:paraId="4AE494A3" w14:textId="77777777" w:rsidTr="00654030">
        <w:trPr>
          <w:trHeight w:val="2041"/>
        </w:trPr>
        <w:tc>
          <w:tcPr>
            <w:tcW w:w="32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8922667"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lastRenderedPageBreak/>
              <w:t>膨胀接头状态</w:t>
            </w:r>
          </w:p>
        </w:tc>
        <w:tc>
          <w:tcPr>
            <w:tcW w:w="214"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49D82FC2"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97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05AD065D"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优（膨胀接头无异常）：</w:t>
            </w:r>
            <w:r>
              <w:rPr>
                <w:rFonts w:ascii="微软雅黑" w:eastAsia="微软雅黑" w:hAnsi="微软雅黑" w:cs="微软雅黑"/>
                <w:kern w:val="24"/>
                <w:sz w:val="16"/>
                <w:szCs w:val="16"/>
              </w:rPr>
              <w:t>5分；</w:t>
            </w:r>
          </w:p>
          <w:p w14:paraId="59D9CBF1"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中（膨胀接头没有补偿间隙）：</w:t>
            </w:r>
            <w:r>
              <w:rPr>
                <w:rFonts w:ascii="微软雅黑" w:eastAsia="微软雅黑" w:hAnsi="微软雅黑" w:cs="微软雅黑"/>
                <w:kern w:val="24"/>
                <w:sz w:val="16"/>
                <w:szCs w:val="16"/>
              </w:rPr>
              <w:t>2分；</w:t>
            </w:r>
          </w:p>
          <w:p w14:paraId="1371B23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差（膨胀接头卡滞）：</w:t>
            </w:r>
            <w:r>
              <w:rPr>
                <w:rFonts w:ascii="微软雅黑" w:eastAsia="微软雅黑" w:hAnsi="微软雅黑" w:cs="微软雅黑"/>
                <w:kern w:val="24"/>
                <w:sz w:val="16"/>
                <w:szCs w:val="16"/>
              </w:rPr>
              <w:t>0分；</w:t>
            </w:r>
          </w:p>
        </w:tc>
        <w:tc>
          <w:tcPr>
            <w:tcW w:w="121" w:type="pct"/>
            <w:vMerge/>
            <w:tcBorders>
              <w:top w:val="single" w:sz="24" w:space="0" w:color="FFFFFF"/>
              <w:left w:val="single" w:sz="8" w:space="0" w:color="FFFFFF"/>
              <w:bottom w:val="single" w:sz="8" w:space="0" w:color="FFFFFF"/>
              <w:right w:val="single" w:sz="8" w:space="0" w:color="FFFFFF"/>
            </w:tcBorders>
            <w:vAlign w:val="center"/>
          </w:tcPr>
          <w:p w14:paraId="0BCDF33F" w14:textId="77777777" w:rsidR="001D728C" w:rsidRDefault="001D728C">
            <w:pPr>
              <w:widowControl/>
              <w:spacing w:line="360" w:lineRule="auto"/>
              <w:jc w:val="left"/>
              <w:rPr>
                <w:rFonts w:ascii="Arial" w:eastAsia="宋体" w:hAnsi="Arial" w:cs="Arial"/>
                <w:kern w:val="0"/>
                <w:sz w:val="36"/>
                <w:szCs w:val="36"/>
              </w:rPr>
            </w:pPr>
          </w:p>
        </w:tc>
        <w:tc>
          <w:tcPr>
            <w:tcW w:w="33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76F96B82"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接地系统状态</w:t>
            </w:r>
          </w:p>
        </w:tc>
        <w:tc>
          <w:tcPr>
            <w:tcW w:w="21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599E6032"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81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BDD55AD"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优（接地系统设备无异常）：</w:t>
            </w:r>
            <w:r>
              <w:rPr>
                <w:rFonts w:ascii="微软雅黑" w:eastAsia="微软雅黑" w:hAnsi="微软雅黑" w:cs="微软雅黑"/>
                <w:kern w:val="24"/>
                <w:sz w:val="16"/>
                <w:szCs w:val="16"/>
              </w:rPr>
              <w:t>5分；</w:t>
            </w:r>
          </w:p>
          <w:p w14:paraId="652C9CD2"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良（接地系统设备锈蚀</w:t>
            </w:r>
            <w:r>
              <w:rPr>
                <w:rFonts w:ascii="微软雅黑" w:eastAsia="微软雅黑" w:hAnsi="微软雅黑" w:cs="微软雅黑"/>
                <w:kern w:val="24"/>
                <w:sz w:val="16"/>
                <w:szCs w:val="16"/>
              </w:rPr>
              <w:t>/老化）：3分；</w:t>
            </w:r>
          </w:p>
          <w:p w14:paraId="7B890F5C"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中（接地电阻阻值大于</w:t>
            </w:r>
            <w:r>
              <w:rPr>
                <w:rFonts w:ascii="微软雅黑" w:eastAsia="微软雅黑" w:hAnsi="微软雅黑" w:cs="微软雅黑"/>
                <w:kern w:val="24"/>
                <w:sz w:val="16"/>
                <w:szCs w:val="16"/>
              </w:rPr>
              <w:t>10Ω，绝缘距离不满足技术标准）：1分；</w:t>
            </w:r>
          </w:p>
          <w:p w14:paraId="541F2BEA"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差（接地系统设备失效）</w:t>
            </w:r>
            <w:r>
              <w:rPr>
                <w:rFonts w:ascii="微软雅黑" w:eastAsia="微软雅黑" w:hAnsi="微软雅黑" w:cs="微软雅黑"/>
                <w:kern w:val="24"/>
                <w:sz w:val="16"/>
                <w:szCs w:val="16"/>
              </w:rPr>
              <w:t>0分；</w:t>
            </w:r>
          </w:p>
        </w:tc>
      </w:tr>
      <w:tr w:rsidR="001D728C" w14:paraId="1ADE71AB" w14:textId="77777777" w:rsidTr="00654030">
        <w:trPr>
          <w:trHeight w:val="3265"/>
        </w:trPr>
        <w:tc>
          <w:tcPr>
            <w:tcW w:w="328" w:type="pct"/>
            <w:tcBorders>
              <w:top w:val="single" w:sz="8" w:space="0" w:color="FFFFFF"/>
              <w:left w:val="single" w:sz="8" w:space="0" w:color="FFFFFF"/>
              <w:bottom w:val="single" w:sz="8" w:space="0" w:color="FFFFFF"/>
              <w:right w:val="single" w:sz="8" w:space="0" w:color="FFFFFF"/>
            </w:tcBorders>
            <w:shd w:val="clear" w:color="auto" w:fill="DEEAF6"/>
            <w:tcMar>
              <w:top w:w="20" w:type="dxa"/>
              <w:left w:w="20" w:type="dxa"/>
              <w:bottom w:w="72" w:type="dxa"/>
              <w:right w:w="20" w:type="dxa"/>
            </w:tcMar>
            <w:vAlign w:val="center"/>
          </w:tcPr>
          <w:p w14:paraId="3E2708E2" w14:textId="77777777" w:rsidR="001D728C" w:rsidRDefault="001D728C">
            <w:pPr>
              <w:widowControl/>
              <w:spacing w:line="360" w:lineRule="auto"/>
              <w:jc w:val="center"/>
              <w:rPr>
                <w:rFonts w:ascii="微软雅黑" w:eastAsia="微软雅黑" w:hAnsi="微软雅黑" w:cs="Arial"/>
                <w:kern w:val="24"/>
                <w:sz w:val="16"/>
                <w:szCs w:val="16"/>
              </w:rPr>
            </w:pPr>
            <w:r>
              <w:rPr>
                <w:rFonts w:ascii="微软雅黑" w:eastAsia="微软雅黑" w:hAnsi="微软雅黑" w:cs="Arial" w:hint="eastAsia"/>
                <w:kern w:val="24"/>
                <w:sz w:val="16"/>
                <w:szCs w:val="16"/>
              </w:rPr>
              <w:t>故</w:t>
            </w:r>
          </w:p>
          <w:p w14:paraId="7A8C8D81" w14:textId="77777777" w:rsidR="001D728C" w:rsidRDefault="001D728C">
            <w:pPr>
              <w:widowControl/>
              <w:spacing w:line="360" w:lineRule="auto"/>
              <w:jc w:val="center"/>
              <w:rPr>
                <w:rFonts w:ascii="微软雅黑" w:eastAsia="微软雅黑" w:hAnsi="微软雅黑" w:cs="Arial"/>
                <w:kern w:val="24"/>
                <w:sz w:val="16"/>
                <w:szCs w:val="16"/>
              </w:rPr>
            </w:pPr>
            <w:r>
              <w:rPr>
                <w:rFonts w:ascii="微软雅黑" w:eastAsia="微软雅黑" w:hAnsi="微软雅黑" w:cs="Arial" w:hint="eastAsia"/>
                <w:kern w:val="24"/>
                <w:sz w:val="16"/>
                <w:szCs w:val="16"/>
              </w:rPr>
              <w:t>障</w:t>
            </w:r>
          </w:p>
          <w:p w14:paraId="7D1D9209" w14:textId="77777777" w:rsidR="001D728C" w:rsidRDefault="001D728C">
            <w:pPr>
              <w:widowControl/>
              <w:spacing w:line="360" w:lineRule="auto"/>
              <w:jc w:val="center"/>
              <w:rPr>
                <w:rFonts w:ascii="微软雅黑" w:eastAsia="微软雅黑" w:hAnsi="微软雅黑" w:cs="Arial"/>
                <w:kern w:val="24"/>
                <w:sz w:val="16"/>
                <w:szCs w:val="16"/>
              </w:rPr>
            </w:pPr>
            <w:r>
              <w:rPr>
                <w:rFonts w:ascii="微软雅黑" w:eastAsia="微软雅黑" w:hAnsi="微软雅黑" w:cs="Arial" w:hint="eastAsia"/>
                <w:kern w:val="24"/>
                <w:sz w:val="16"/>
                <w:szCs w:val="16"/>
              </w:rPr>
              <w:t>数</w:t>
            </w:r>
          </w:p>
        </w:tc>
        <w:tc>
          <w:tcPr>
            <w:tcW w:w="214" w:type="pct"/>
            <w:tcBorders>
              <w:top w:val="single" w:sz="8" w:space="0" w:color="FFFFFF"/>
              <w:left w:val="single" w:sz="8" w:space="0" w:color="FFFFFF"/>
              <w:bottom w:val="single" w:sz="8" w:space="0" w:color="FFFFFF"/>
              <w:right w:val="single" w:sz="8" w:space="0" w:color="FFFFFF"/>
            </w:tcBorders>
            <w:shd w:val="clear" w:color="auto" w:fill="DEEAF6"/>
            <w:tcMar>
              <w:top w:w="20" w:type="dxa"/>
              <w:left w:w="20" w:type="dxa"/>
              <w:bottom w:w="72" w:type="dxa"/>
              <w:right w:w="20" w:type="dxa"/>
            </w:tcMar>
            <w:vAlign w:val="center"/>
          </w:tcPr>
          <w:p w14:paraId="72784CFE" w14:textId="77777777" w:rsidR="001D728C" w:rsidRDefault="001D728C">
            <w:pPr>
              <w:widowControl/>
              <w:spacing w:line="360" w:lineRule="auto"/>
              <w:jc w:val="center"/>
              <w:rPr>
                <w:rFonts w:ascii="微软雅黑" w:eastAsia="微软雅黑" w:hAnsi="微软雅黑" w:cs="Arial"/>
                <w:kern w:val="24"/>
                <w:sz w:val="16"/>
                <w:szCs w:val="16"/>
              </w:rPr>
            </w:pPr>
            <w:r>
              <w:rPr>
                <w:rFonts w:ascii="微软雅黑" w:eastAsia="微软雅黑" w:hAnsi="微软雅黑" w:cs="Arial" w:hint="eastAsia"/>
                <w:kern w:val="24"/>
                <w:sz w:val="16"/>
                <w:szCs w:val="16"/>
              </w:rPr>
              <w:t>1</w:t>
            </w:r>
            <w:r>
              <w:rPr>
                <w:rFonts w:ascii="微软雅黑" w:eastAsia="微软雅黑" w:hAnsi="微软雅黑" w:cs="Arial"/>
                <w:kern w:val="24"/>
                <w:sz w:val="16"/>
                <w:szCs w:val="16"/>
              </w:rPr>
              <w:t>0</w:t>
            </w:r>
          </w:p>
        </w:tc>
        <w:tc>
          <w:tcPr>
            <w:tcW w:w="1978" w:type="pct"/>
            <w:tcBorders>
              <w:top w:val="single" w:sz="8" w:space="0" w:color="FFFFFF"/>
              <w:left w:val="single" w:sz="8" w:space="0" w:color="FFFFFF"/>
              <w:bottom w:val="single" w:sz="8" w:space="0" w:color="FFFFFF"/>
              <w:right w:val="single" w:sz="8" w:space="0" w:color="FFFFFF"/>
            </w:tcBorders>
            <w:shd w:val="clear" w:color="auto" w:fill="DEEAF6"/>
            <w:tcMar>
              <w:top w:w="20" w:type="dxa"/>
              <w:left w:w="20" w:type="dxa"/>
              <w:bottom w:w="72" w:type="dxa"/>
              <w:right w:w="20" w:type="dxa"/>
            </w:tcMar>
            <w:vAlign w:val="center"/>
          </w:tcPr>
          <w:p w14:paraId="0C2E9181" w14:textId="77777777" w:rsidR="001D728C" w:rsidRDefault="001D728C">
            <w:pPr>
              <w:widowControl/>
              <w:spacing w:line="360" w:lineRule="auto"/>
              <w:jc w:val="left"/>
              <w:rPr>
                <w:rFonts w:ascii="微软雅黑" w:eastAsia="微软雅黑" w:hAnsi="微软雅黑" w:cs="Arial"/>
                <w:kern w:val="24"/>
                <w:sz w:val="16"/>
                <w:szCs w:val="16"/>
              </w:rPr>
            </w:pPr>
            <w:r>
              <w:rPr>
                <w:rFonts w:ascii="微软雅黑" w:eastAsia="微软雅黑" w:hAnsi="微软雅黑" w:cs="Arial" w:hint="eastAsia"/>
                <w:kern w:val="24"/>
                <w:sz w:val="16"/>
                <w:szCs w:val="16"/>
              </w:rPr>
              <w:t>优</w:t>
            </w:r>
            <w:r>
              <w:rPr>
                <w:rFonts w:ascii="微软雅黑" w:eastAsia="微软雅黑" w:hAnsi="微软雅黑" w:cs="Arial"/>
                <w:kern w:val="24"/>
                <w:sz w:val="16"/>
                <w:szCs w:val="16"/>
              </w:rPr>
              <w:t>0处:10分</w:t>
            </w:r>
          </w:p>
          <w:p w14:paraId="7190C49F" w14:textId="77777777" w:rsidR="001D728C" w:rsidRDefault="001D728C">
            <w:pPr>
              <w:widowControl/>
              <w:spacing w:line="360" w:lineRule="auto"/>
              <w:jc w:val="left"/>
              <w:rPr>
                <w:rFonts w:ascii="微软雅黑" w:eastAsia="微软雅黑" w:hAnsi="微软雅黑" w:cs="Arial"/>
                <w:kern w:val="24"/>
                <w:sz w:val="16"/>
                <w:szCs w:val="16"/>
              </w:rPr>
            </w:pPr>
            <w:r>
              <w:rPr>
                <w:rFonts w:ascii="微软雅黑" w:eastAsia="微软雅黑" w:hAnsi="微软雅黑" w:cs="Arial" w:hint="eastAsia"/>
                <w:kern w:val="24"/>
                <w:sz w:val="16"/>
                <w:szCs w:val="16"/>
              </w:rPr>
              <w:t>良</w:t>
            </w:r>
            <w:r>
              <w:rPr>
                <w:rFonts w:ascii="微软雅黑" w:eastAsia="微软雅黑" w:hAnsi="微软雅黑" w:cs="Arial"/>
                <w:kern w:val="24"/>
                <w:sz w:val="16"/>
                <w:szCs w:val="16"/>
              </w:rPr>
              <w:t>1~2处:7分</w:t>
            </w:r>
          </w:p>
          <w:p w14:paraId="59D401E5" w14:textId="77777777" w:rsidR="001D728C" w:rsidRDefault="001D728C">
            <w:pPr>
              <w:widowControl/>
              <w:spacing w:line="360" w:lineRule="auto"/>
              <w:jc w:val="left"/>
              <w:rPr>
                <w:rFonts w:ascii="微软雅黑" w:eastAsia="微软雅黑" w:hAnsi="微软雅黑" w:cs="Arial"/>
                <w:kern w:val="24"/>
                <w:sz w:val="16"/>
                <w:szCs w:val="16"/>
              </w:rPr>
            </w:pPr>
            <w:r>
              <w:rPr>
                <w:rFonts w:ascii="微软雅黑" w:eastAsia="微软雅黑" w:hAnsi="微软雅黑" w:cs="Arial" w:hint="eastAsia"/>
                <w:kern w:val="24"/>
                <w:sz w:val="16"/>
                <w:szCs w:val="16"/>
              </w:rPr>
              <w:t>中</w:t>
            </w:r>
            <w:r>
              <w:rPr>
                <w:rFonts w:ascii="微软雅黑" w:eastAsia="微软雅黑" w:hAnsi="微软雅黑" w:cs="Arial"/>
                <w:kern w:val="24"/>
                <w:sz w:val="16"/>
                <w:szCs w:val="16"/>
              </w:rPr>
              <w:t>3~4处:3分</w:t>
            </w:r>
          </w:p>
          <w:p w14:paraId="35598B07" w14:textId="77777777" w:rsidR="001D728C" w:rsidRDefault="001D728C">
            <w:pPr>
              <w:widowControl/>
              <w:spacing w:line="360" w:lineRule="auto"/>
              <w:jc w:val="left"/>
              <w:rPr>
                <w:rFonts w:ascii="微软雅黑" w:eastAsia="微软雅黑" w:hAnsi="微软雅黑" w:cs="Arial"/>
                <w:kern w:val="24"/>
                <w:sz w:val="16"/>
                <w:szCs w:val="16"/>
              </w:rPr>
            </w:pPr>
            <w:r>
              <w:rPr>
                <w:rFonts w:ascii="微软雅黑" w:eastAsia="微软雅黑" w:hAnsi="微软雅黑" w:cs="Arial" w:hint="eastAsia"/>
                <w:kern w:val="24"/>
                <w:sz w:val="16"/>
                <w:szCs w:val="16"/>
              </w:rPr>
              <w:t>差＞</w:t>
            </w:r>
            <w:r>
              <w:rPr>
                <w:rFonts w:ascii="微软雅黑" w:eastAsia="微软雅黑" w:hAnsi="微软雅黑" w:cs="Arial"/>
                <w:kern w:val="24"/>
                <w:sz w:val="16"/>
                <w:szCs w:val="16"/>
              </w:rPr>
              <w:t>5处：0分</w:t>
            </w:r>
          </w:p>
        </w:tc>
        <w:tc>
          <w:tcPr>
            <w:tcW w:w="121" w:type="pct"/>
            <w:vMerge/>
            <w:tcBorders>
              <w:top w:val="single" w:sz="24" w:space="0" w:color="FFFFFF"/>
              <w:left w:val="single" w:sz="8" w:space="0" w:color="FFFFFF"/>
              <w:bottom w:val="single" w:sz="8" w:space="0" w:color="FFFFFF"/>
              <w:right w:val="single" w:sz="8" w:space="0" w:color="FFFFFF"/>
            </w:tcBorders>
            <w:vAlign w:val="center"/>
          </w:tcPr>
          <w:p w14:paraId="47376768" w14:textId="77777777" w:rsidR="001D728C" w:rsidRDefault="001D728C">
            <w:pPr>
              <w:widowControl/>
              <w:spacing w:line="360" w:lineRule="auto"/>
              <w:jc w:val="left"/>
              <w:rPr>
                <w:rFonts w:ascii="Arial" w:eastAsia="宋体" w:hAnsi="Arial" w:cs="Arial"/>
                <w:kern w:val="0"/>
                <w:sz w:val="36"/>
                <w:szCs w:val="36"/>
              </w:rPr>
            </w:pPr>
          </w:p>
        </w:tc>
        <w:tc>
          <w:tcPr>
            <w:tcW w:w="33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3386CEC8"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设备缺陷情况</w:t>
            </w:r>
          </w:p>
        </w:tc>
        <w:tc>
          <w:tcPr>
            <w:tcW w:w="21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55B7ABDE"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kern w:val="24"/>
                <w:sz w:val="16"/>
                <w:szCs w:val="16"/>
              </w:rPr>
              <w:t>15</w:t>
            </w:r>
          </w:p>
        </w:tc>
        <w:tc>
          <w:tcPr>
            <w:tcW w:w="1813"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02493BFE"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优（设备状态良好，无需调整、整治）：20分</w:t>
            </w:r>
          </w:p>
          <w:p w14:paraId="4E8F38AB"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良（设备在维护保养过程中进行1次调整、整治）：15分</w:t>
            </w:r>
          </w:p>
          <w:p w14:paraId="677DD735"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中（设备在维护保养过程中进行1-3次调整、整治）：8分</w:t>
            </w:r>
          </w:p>
          <w:p w14:paraId="61B5E9FD"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差（设备在维护保养过程中进行3次及以上调整、整治）：3分</w:t>
            </w:r>
          </w:p>
        </w:tc>
      </w:tr>
      <w:tr w:rsidR="001D728C" w14:paraId="4AC30736" w14:textId="77777777">
        <w:trPr>
          <w:trHeight w:val="851"/>
        </w:trPr>
        <w:tc>
          <w:tcPr>
            <w:tcW w:w="32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2BB7008"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接触线外部环境</w:t>
            </w:r>
          </w:p>
        </w:tc>
        <w:tc>
          <w:tcPr>
            <w:tcW w:w="214"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4BC5C49D"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5</w:t>
            </w:r>
          </w:p>
        </w:tc>
        <w:tc>
          <w:tcPr>
            <w:tcW w:w="197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7D148F7A"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优（隧道无漏水)：5分</w:t>
            </w:r>
          </w:p>
          <w:p w14:paraId="18D1305C"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良（隧道有漏水)：3分</w:t>
            </w:r>
          </w:p>
          <w:p w14:paraId="2C3908C6"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中（隧道有漏水在设备上)：1分</w:t>
            </w:r>
          </w:p>
          <w:p w14:paraId="2312551F"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差（隧道有漏水在设备上，且长期无人堵漏）:0分；</w:t>
            </w:r>
          </w:p>
        </w:tc>
        <w:tc>
          <w:tcPr>
            <w:tcW w:w="121" w:type="pct"/>
            <w:vMerge/>
            <w:tcBorders>
              <w:top w:val="single" w:sz="24" w:space="0" w:color="FFFFFF"/>
              <w:left w:val="single" w:sz="8" w:space="0" w:color="FFFFFF"/>
              <w:bottom w:val="single" w:sz="8" w:space="0" w:color="FFFFFF"/>
              <w:right w:val="single" w:sz="8" w:space="0" w:color="FFFFFF"/>
            </w:tcBorders>
            <w:vAlign w:val="center"/>
          </w:tcPr>
          <w:p w14:paraId="11583ACA" w14:textId="77777777" w:rsidR="001D728C" w:rsidRDefault="001D728C">
            <w:pPr>
              <w:widowControl/>
              <w:spacing w:line="360" w:lineRule="auto"/>
              <w:jc w:val="left"/>
              <w:rPr>
                <w:rFonts w:ascii="Arial" w:eastAsia="宋体" w:hAnsi="Arial" w:cs="Arial"/>
                <w:kern w:val="0"/>
                <w:sz w:val="36"/>
                <w:szCs w:val="36"/>
              </w:rPr>
            </w:pPr>
          </w:p>
        </w:tc>
        <w:tc>
          <w:tcPr>
            <w:tcW w:w="333" w:type="pct"/>
            <w:vMerge w:val="restar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00D41787"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测试数据</w:t>
            </w:r>
          </w:p>
        </w:tc>
        <w:tc>
          <w:tcPr>
            <w:tcW w:w="213" w:type="pct"/>
            <w:vMerge w:val="restar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39735BC"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10</w:t>
            </w:r>
          </w:p>
        </w:tc>
        <w:tc>
          <w:tcPr>
            <w:tcW w:w="1813" w:type="pct"/>
            <w:vMerge w:val="restar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3AF5672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优（零部件送检数据合格）：10分</w:t>
            </w:r>
          </w:p>
          <w:p w14:paraId="73824FA0"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中（零部件送检数据不合格）：6分</w:t>
            </w:r>
          </w:p>
          <w:p w14:paraId="6935A9E1"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差（零部件送检数据不合格，加倍送检仍不合格）：3分</w:t>
            </w:r>
          </w:p>
        </w:tc>
      </w:tr>
      <w:tr w:rsidR="001D728C" w14:paraId="1FB79106" w14:textId="77777777">
        <w:tc>
          <w:tcPr>
            <w:tcW w:w="328"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36F880BA"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接触线弓架次</w:t>
            </w:r>
          </w:p>
        </w:tc>
        <w:tc>
          <w:tcPr>
            <w:tcW w:w="214"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766F3ECD"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10</w:t>
            </w:r>
          </w:p>
        </w:tc>
        <w:tc>
          <w:tcPr>
            <w:tcW w:w="1978" w:type="pct"/>
            <w:tcBorders>
              <w:top w:val="single" w:sz="8" w:space="0" w:color="FFFFFF"/>
              <w:left w:val="single" w:sz="8" w:space="0" w:color="FFFFFF"/>
              <w:bottom w:val="single" w:sz="8" w:space="0" w:color="FFFFFF"/>
              <w:right w:val="single" w:sz="8" w:space="0" w:color="FFFFFF"/>
            </w:tcBorders>
            <w:shd w:val="clear" w:color="auto" w:fill="D2DEEF"/>
            <w:tcMar>
              <w:top w:w="20" w:type="dxa"/>
              <w:left w:w="20" w:type="dxa"/>
              <w:bottom w:w="72" w:type="dxa"/>
              <w:right w:w="20" w:type="dxa"/>
            </w:tcMar>
            <w:vAlign w:val="center"/>
          </w:tcPr>
          <w:p w14:paraId="24C93982"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优（弓架次0-90万次）：10分</w:t>
            </w:r>
          </w:p>
          <w:p w14:paraId="56AFED97"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良（弓架次90-160万次）：7分</w:t>
            </w:r>
          </w:p>
          <w:p w14:paraId="363AB0FE"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中（弓架次160万-200万次）：5分</w:t>
            </w:r>
          </w:p>
          <w:p w14:paraId="04A4D2C6"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差（弓架次大于200万次）：0分</w:t>
            </w:r>
          </w:p>
        </w:tc>
        <w:tc>
          <w:tcPr>
            <w:tcW w:w="121" w:type="pct"/>
            <w:vMerge/>
            <w:tcBorders>
              <w:top w:val="single" w:sz="24" w:space="0" w:color="FFFFFF"/>
              <w:left w:val="single" w:sz="8" w:space="0" w:color="FFFFFF"/>
              <w:bottom w:val="single" w:sz="8" w:space="0" w:color="FFFFFF"/>
              <w:right w:val="single" w:sz="8" w:space="0" w:color="FFFFFF"/>
            </w:tcBorders>
            <w:vAlign w:val="center"/>
          </w:tcPr>
          <w:p w14:paraId="4236A8E2" w14:textId="77777777" w:rsidR="001D728C" w:rsidRDefault="001D728C">
            <w:pPr>
              <w:widowControl/>
              <w:spacing w:line="360" w:lineRule="auto"/>
              <w:jc w:val="left"/>
              <w:rPr>
                <w:rFonts w:ascii="Arial" w:eastAsia="宋体" w:hAnsi="Arial" w:cs="Arial"/>
                <w:kern w:val="0"/>
                <w:sz w:val="36"/>
                <w:szCs w:val="36"/>
              </w:rPr>
            </w:pPr>
          </w:p>
        </w:tc>
        <w:tc>
          <w:tcPr>
            <w:tcW w:w="333" w:type="pct"/>
            <w:vMerge/>
            <w:tcBorders>
              <w:top w:val="single" w:sz="8" w:space="0" w:color="FFFFFF"/>
              <w:left w:val="single" w:sz="8" w:space="0" w:color="FFFFFF"/>
              <w:bottom w:val="single" w:sz="8" w:space="0" w:color="FFFFFF"/>
              <w:right w:val="single" w:sz="8" w:space="0" w:color="FFFFFF"/>
            </w:tcBorders>
            <w:vAlign w:val="center"/>
          </w:tcPr>
          <w:p w14:paraId="45F9AD5C" w14:textId="77777777" w:rsidR="001D728C" w:rsidRDefault="001D728C">
            <w:pPr>
              <w:widowControl/>
              <w:spacing w:line="360" w:lineRule="auto"/>
              <w:jc w:val="left"/>
              <w:rPr>
                <w:rFonts w:ascii="Arial" w:eastAsia="宋体" w:hAnsi="Arial" w:cs="Arial"/>
                <w:kern w:val="0"/>
                <w:sz w:val="36"/>
                <w:szCs w:val="36"/>
              </w:rPr>
            </w:pPr>
          </w:p>
        </w:tc>
        <w:tc>
          <w:tcPr>
            <w:tcW w:w="213" w:type="pct"/>
            <w:vMerge/>
            <w:tcBorders>
              <w:top w:val="single" w:sz="8" w:space="0" w:color="FFFFFF"/>
              <w:left w:val="single" w:sz="8" w:space="0" w:color="FFFFFF"/>
              <w:bottom w:val="single" w:sz="8" w:space="0" w:color="FFFFFF"/>
              <w:right w:val="single" w:sz="8" w:space="0" w:color="FFFFFF"/>
            </w:tcBorders>
            <w:vAlign w:val="center"/>
          </w:tcPr>
          <w:p w14:paraId="167C724C" w14:textId="77777777" w:rsidR="001D728C" w:rsidRDefault="001D728C">
            <w:pPr>
              <w:widowControl/>
              <w:spacing w:line="360" w:lineRule="auto"/>
              <w:jc w:val="left"/>
              <w:rPr>
                <w:rFonts w:ascii="Arial" w:eastAsia="宋体" w:hAnsi="Arial" w:cs="Arial"/>
                <w:kern w:val="0"/>
                <w:sz w:val="36"/>
                <w:szCs w:val="36"/>
              </w:rPr>
            </w:pPr>
          </w:p>
        </w:tc>
        <w:tc>
          <w:tcPr>
            <w:tcW w:w="1813" w:type="pct"/>
            <w:vMerge/>
            <w:tcBorders>
              <w:top w:val="single" w:sz="8" w:space="0" w:color="FFFFFF"/>
              <w:left w:val="single" w:sz="8" w:space="0" w:color="FFFFFF"/>
              <w:bottom w:val="single" w:sz="8" w:space="0" w:color="FFFFFF"/>
              <w:right w:val="single" w:sz="8" w:space="0" w:color="FFFFFF"/>
            </w:tcBorders>
            <w:vAlign w:val="center"/>
          </w:tcPr>
          <w:p w14:paraId="3F399936" w14:textId="77777777" w:rsidR="001D728C" w:rsidRDefault="001D728C">
            <w:pPr>
              <w:widowControl/>
              <w:spacing w:line="360" w:lineRule="auto"/>
              <w:jc w:val="left"/>
              <w:rPr>
                <w:rFonts w:ascii="Arial" w:eastAsia="宋体" w:hAnsi="Arial" w:cs="Arial"/>
                <w:kern w:val="0"/>
                <w:sz w:val="36"/>
                <w:szCs w:val="36"/>
              </w:rPr>
            </w:pPr>
          </w:p>
        </w:tc>
      </w:tr>
      <w:tr w:rsidR="001D728C" w14:paraId="5534542B" w14:textId="77777777">
        <w:trPr>
          <w:trHeight w:val="828"/>
        </w:trPr>
        <w:tc>
          <w:tcPr>
            <w:tcW w:w="32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04355F0"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接触线锚段年限</w:t>
            </w:r>
          </w:p>
        </w:tc>
        <w:tc>
          <w:tcPr>
            <w:tcW w:w="214"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1244D253"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20</w:t>
            </w:r>
          </w:p>
        </w:tc>
        <w:tc>
          <w:tcPr>
            <w:tcW w:w="1978"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75457079"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优（运行年限1-6年）：20分</w:t>
            </w:r>
          </w:p>
          <w:p w14:paraId="03F8C640"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良（运行年限7-9年）：13分</w:t>
            </w:r>
          </w:p>
          <w:p w14:paraId="79DA3520"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中（运行年限10-12年）：6分</w:t>
            </w:r>
          </w:p>
          <w:p w14:paraId="43350F73"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差（运行年限大于等于12年）：0分</w:t>
            </w:r>
          </w:p>
        </w:tc>
        <w:tc>
          <w:tcPr>
            <w:tcW w:w="121" w:type="pct"/>
            <w:vMerge/>
            <w:tcBorders>
              <w:top w:val="single" w:sz="24" w:space="0" w:color="FFFFFF"/>
              <w:left w:val="single" w:sz="8" w:space="0" w:color="FFFFFF"/>
              <w:bottom w:val="single" w:sz="24" w:space="0" w:color="FFFFFF"/>
              <w:right w:val="single" w:sz="8" w:space="0" w:color="FFFFFF"/>
            </w:tcBorders>
            <w:vAlign w:val="center"/>
          </w:tcPr>
          <w:p w14:paraId="659E8E4F" w14:textId="77777777" w:rsidR="001D728C" w:rsidRDefault="001D728C">
            <w:pPr>
              <w:widowControl/>
              <w:spacing w:line="360" w:lineRule="auto"/>
              <w:jc w:val="left"/>
              <w:rPr>
                <w:rFonts w:ascii="Arial" w:eastAsia="宋体" w:hAnsi="Arial" w:cs="Arial"/>
                <w:kern w:val="0"/>
                <w:sz w:val="36"/>
                <w:szCs w:val="36"/>
              </w:rPr>
            </w:pPr>
          </w:p>
        </w:tc>
        <w:tc>
          <w:tcPr>
            <w:tcW w:w="33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0EC65D3F"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hint="eastAsia"/>
                <w:kern w:val="24"/>
                <w:sz w:val="16"/>
                <w:szCs w:val="16"/>
              </w:rPr>
              <w:t>接触轨垂直高度</w:t>
            </w:r>
          </w:p>
        </w:tc>
        <w:tc>
          <w:tcPr>
            <w:tcW w:w="21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6AF3E69E" w14:textId="77777777" w:rsidR="001D728C" w:rsidRDefault="001D728C">
            <w:pPr>
              <w:widowControl/>
              <w:spacing w:line="360" w:lineRule="auto"/>
              <w:jc w:val="center"/>
              <w:rPr>
                <w:rFonts w:ascii="Arial" w:eastAsia="宋体" w:hAnsi="Arial" w:cs="Arial"/>
                <w:kern w:val="0"/>
                <w:sz w:val="36"/>
                <w:szCs w:val="36"/>
              </w:rPr>
            </w:pPr>
            <w:r>
              <w:rPr>
                <w:rFonts w:ascii="微软雅黑" w:eastAsia="微软雅黑" w:hAnsi="微软雅黑" w:cs="Arial"/>
                <w:kern w:val="24"/>
                <w:sz w:val="16"/>
                <w:szCs w:val="16"/>
              </w:rPr>
              <w:t>5</w:t>
            </w:r>
          </w:p>
        </w:tc>
        <w:tc>
          <w:tcPr>
            <w:tcW w:w="1813" w:type="pct"/>
            <w:tcBorders>
              <w:top w:val="single" w:sz="8" w:space="0" w:color="FFFFFF"/>
              <w:left w:val="single" w:sz="8" w:space="0" w:color="FFFFFF"/>
              <w:bottom w:val="single" w:sz="8" w:space="0" w:color="FFFFFF"/>
              <w:right w:val="single" w:sz="8" w:space="0" w:color="FFFFFF"/>
            </w:tcBorders>
            <w:shd w:val="clear" w:color="auto" w:fill="EAEFF7"/>
            <w:tcMar>
              <w:top w:w="20" w:type="dxa"/>
              <w:left w:w="20" w:type="dxa"/>
              <w:bottom w:w="72" w:type="dxa"/>
              <w:right w:w="20" w:type="dxa"/>
            </w:tcMar>
            <w:vAlign w:val="center"/>
          </w:tcPr>
          <w:p w14:paraId="29E32619" w14:textId="77777777" w:rsidR="001D728C" w:rsidRDefault="001D728C">
            <w:pPr>
              <w:widowControl/>
              <w:spacing w:line="360" w:lineRule="auto"/>
              <w:jc w:val="left"/>
              <w:rPr>
                <w:rFonts w:ascii="微软雅黑" w:eastAsia="微软雅黑" w:hAnsi="微软雅黑" w:cs="微软雅黑"/>
                <w:kern w:val="24"/>
                <w:sz w:val="16"/>
                <w:szCs w:val="16"/>
              </w:rPr>
            </w:pPr>
            <w:r>
              <w:rPr>
                <w:rFonts w:ascii="微软雅黑" w:eastAsia="微软雅黑" w:hAnsi="微软雅黑" w:cs="微软雅黑" w:hint="eastAsia"/>
                <w:kern w:val="24"/>
                <w:sz w:val="16"/>
                <w:szCs w:val="16"/>
              </w:rPr>
              <w:t>优（定位点垂直高度为</w:t>
            </w:r>
            <w:r>
              <w:rPr>
                <w:rFonts w:ascii="微软雅黑" w:eastAsia="微软雅黑" w:hAnsi="微软雅黑" w:cs="微软雅黑"/>
                <w:kern w:val="24"/>
                <w:sz w:val="16"/>
                <w:szCs w:val="16"/>
              </w:rPr>
              <w:t>200±5mm）:5分；</w:t>
            </w:r>
          </w:p>
          <w:p w14:paraId="0A3959BD" w14:textId="77777777" w:rsidR="001D728C" w:rsidRDefault="001D728C">
            <w:pPr>
              <w:widowControl/>
              <w:spacing w:line="360" w:lineRule="auto"/>
              <w:jc w:val="left"/>
              <w:rPr>
                <w:rFonts w:ascii="Arial" w:eastAsia="宋体" w:hAnsi="Arial" w:cs="Arial"/>
                <w:kern w:val="0"/>
                <w:sz w:val="36"/>
                <w:szCs w:val="36"/>
              </w:rPr>
            </w:pPr>
            <w:r>
              <w:rPr>
                <w:rFonts w:ascii="微软雅黑" w:eastAsia="微软雅黑" w:hAnsi="微软雅黑" w:cs="微软雅黑" w:hint="eastAsia"/>
                <w:kern w:val="24"/>
                <w:sz w:val="16"/>
                <w:szCs w:val="16"/>
              </w:rPr>
              <w:t>差（定位点垂直高度不满足</w:t>
            </w:r>
            <w:r>
              <w:rPr>
                <w:rFonts w:ascii="微软雅黑" w:eastAsia="微软雅黑" w:hAnsi="微软雅黑" w:cs="微软雅黑"/>
                <w:kern w:val="24"/>
                <w:sz w:val="16"/>
                <w:szCs w:val="16"/>
              </w:rPr>
              <w:t>200±5mm）：0分</w:t>
            </w:r>
            <w:r>
              <w:rPr>
                <w:rFonts w:ascii="微软雅黑" w:eastAsia="微软雅黑" w:hAnsi="微软雅黑" w:cs="微软雅黑" w:hint="eastAsia"/>
                <w:kern w:val="24"/>
                <w:sz w:val="16"/>
                <w:szCs w:val="16"/>
              </w:rPr>
              <w:t>：2分</w:t>
            </w:r>
          </w:p>
        </w:tc>
      </w:tr>
    </w:tbl>
    <w:p w14:paraId="538DCB6A" w14:textId="77777777" w:rsidR="001D728C" w:rsidRPr="00FD5093" w:rsidRDefault="001D728C" w:rsidP="001D728C">
      <w:pPr>
        <w:pStyle w:val="2"/>
      </w:pPr>
      <w:bookmarkStart w:id="63" w:name="_Toc216170041"/>
      <w:r w:rsidRPr="00FD5093">
        <w:rPr>
          <w:rFonts w:hint="eastAsia"/>
        </w:rPr>
        <w:lastRenderedPageBreak/>
        <w:t>接触网设备状态分布</w:t>
      </w:r>
      <w:bookmarkEnd w:id="63"/>
    </w:p>
    <w:p w14:paraId="01C17A87" w14:textId="77777777" w:rsidR="001D728C" w:rsidRPr="0054534B" w:rsidRDefault="001D728C" w:rsidP="00C97EB0">
      <w:pPr>
        <w:pStyle w:val="3"/>
        <w:rPr>
          <w:rFonts w:hint="eastAsia"/>
        </w:rPr>
      </w:pPr>
      <w:r w:rsidRPr="00C97EB0">
        <w:rPr>
          <w:rFonts w:hint="eastAsia"/>
        </w:rPr>
        <w:t>接触网</w:t>
      </w:r>
    </w:p>
    <w:p w14:paraId="7686386C" w14:textId="77777777" w:rsidR="001D728C" w:rsidRPr="002D10B9" w:rsidRDefault="001D728C" w:rsidP="001D728C">
      <w:pPr>
        <w:pStyle w:val="4"/>
        <w:rPr>
          <w:rFonts w:hint="eastAsia"/>
          <w:szCs w:val="24"/>
        </w:rPr>
      </w:pPr>
      <w:r w:rsidRPr="002D10B9">
        <w:rPr>
          <w:rFonts w:hint="eastAsia"/>
          <w:szCs w:val="24"/>
        </w:rPr>
        <w:t>各线路柔性接触网状态分布</w:t>
      </w:r>
    </w:p>
    <w:p w14:paraId="162F8DF6" w14:textId="77777777" w:rsidR="001D728C" w:rsidRPr="002D10B9" w:rsidRDefault="001D728C" w:rsidP="001D728C">
      <w:pPr>
        <w:spacing w:line="360" w:lineRule="auto"/>
        <w:ind w:firstLineChars="200" w:firstLine="480"/>
        <w:jc w:val="center"/>
        <w:rPr>
          <w:rFonts w:ascii="宋体" w:eastAsia="宋体" w:hAnsi="宋体"/>
          <w:sz w:val="24"/>
          <w:szCs w:val="24"/>
        </w:rPr>
      </w:pPr>
      <w:r w:rsidRPr="002D10B9">
        <w:rPr>
          <w:rFonts w:ascii="宋体" w:eastAsia="宋体" w:hAnsi="宋体" w:hint="eastAsia"/>
          <w:sz w:val="24"/>
          <w:szCs w:val="24"/>
        </w:rPr>
        <w:t>表</w:t>
      </w:r>
      <w:r w:rsidR="00B359FF" w:rsidRPr="002D10B9">
        <w:rPr>
          <w:rFonts w:ascii="宋体" w:eastAsia="宋体" w:hAnsi="宋体" w:hint="eastAsia"/>
          <w:sz w:val="24"/>
          <w:szCs w:val="24"/>
        </w:rPr>
        <w:t>3</w:t>
      </w:r>
      <w:r w:rsidRPr="002D10B9">
        <w:rPr>
          <w:rFonts w:ascii="宋体" w:eastAsia="宋体" w:hAnsi="宋体"/>
          <w:sz w:val="24"/>
          <w:szCs w:val="24"/>
        </w:rPr>
        <w:t>-</w:t>
      </w:r>
      <w:r w:rsidR="00E51E44">
        <w:rPr>
          <w:rFonts w:ascii="宋体" w:eastAsia="宋体" w:hAnsi="宋体" w:hint="eastAsia"/>
          <w:sz w:val="24"/>
          <w:szCs w:val="24"/>
        </w:rPr>
        <w:t>5</w:t>
      </w:r>
      <w:r w:rsidRPr="002D10B9">
        <w:rPr>
          <w:rFonts w:ascii="宋体" w:eastAsia="宋体" w:hAnsi="宋体" w:hint="eastAsia"/>
          <w:sz w:val="24"/>
          <w:szCs w:val="24"/>
        </w:rPr>
        <w:t>a</w:t>
      </w:r>
      <w:r w:rsidRPr="002D10B9">
        <w:rPr>
          <w:rFonts w:ascii="宋体" w:eastAsia="宋体" w:hAnsi="宋体"/>
          <w:sz w:val="24"/>
          <w:szCs w:val="24"/>
        </w:rPr>
        <w:t xml:space="preserve"> </w:t>
      </w:r>
      <w:r w:rsidRPr="002D10B9">
        <w:rPr>
          <w:rFonts w:ascii="宋体" w:eastAsia="宋体" w:hAnsi="宋体" w:hint="eastAsia"/>
          <w:sz w:val="24"/>
          <w:szCs w:val="24"/>
        </w:rPr>
        <w:t>各线路柔性接触网状态</w:t>
      </w:r>
    </w:p>
    <w:tbl>
      <w:tblPr>
        <w:tblW w:w="520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3"/>
        <w:gridCol w:w="1045"/>
        <w:gridCol w:w="839"/>
        <w:gridCol w:w="947"/>
        <w:gridCol w:w="835"/>
        <w:gridCol w:w="844"/>
        <w:gridCol w:w="835"/>
        <w:gridCol w:w="844"/>
        <w:gridCol w:w="936"/>
        <w:gridCol w:w="865"/>
      </w:tblGrid>
      <w:tr w:rsidR="001D728C" w:rsidRPr="00C92ED2" w14:paraId="1104F8F6" w14:textId="77777777">
        <w:trPr>
          <w:trHeight w:val="245"/>
        </w:trPr>
        <w:tc>
          <w:tcPr>
            <w:tcW w:w="503" w:type="pct"/>
            <w:vMerge w:val="restart"/>
            <w:noWrap/>
          </w:tcPr>
          <w:p w14:paraId="3965D130" w14:textId="77777777" w:rsidR="001D728C" w:rsidRPr="00FD5093" w:rsidRDefault="001D728C">
            <w:pPr>
              <w:rPr>
                <w:rFonts w:ascii="宋体" w:eastAsia="宋体" w:hAnsi="宋体" w:hint="eastAsia"/>
              </w:rPr>
            </w:pPr>
            <w:r w:rsidRPr="00FD5093">
              <w:rPr>
                <w:rFonts w:ascii="宋体" w:eastAsia="宋体" w:hAnsi="宋体" w:hint="eastAsia"/>
              </w:rPr>
              <w:t>线路</w:t>
            </w:r>
          </w:p>
          <w:p w14:paraId="1216E878" w14:textId="77777777" w:rsidR="001D728C" w:rsidRPr="00FD5093" w:rsidRDefault="001D728C">
            <w:pPr>
              <w:rPr>
                <w:rFonts w:ascii="宋体" w:eastAsia="宋体" w:hAnsi="宋体" w:hint="eastAsia"/>
              </w:rPr>
            </w:pPr>
          </w:p>
        </w:tc>
        <w:tc>
          <w:tcPr>
            <w:tcW w:w="588" w:type="pct"/>
            <w:vMerge w:val="restart"/>
            <w:noWrap/>
          </w:tcPr>
          <w:p w14:paraId="13E108C1" w14:textId="77777777" w:rsidR="001D728C" w:rsidRPr="00FD5093" w:rsidRDefault="001D728C">
            <w:pPr>
              <w:rPr>
                <w:rFonts w:ascii="宋体" w:eastAsia="宋体" w:hAnsi="宋体" w:hint="eastAsia"/>
              </w:rPr>
            </w:pPr>
            <w:r w:rsidRPr="00FD5093">
              <w:rPr>
                <w:rFonts w:ascii="宋体" w:eastAsia="宋体" w:hAnsi="宋体" w:hint="eastAsia"/>
              </w:rPr>
              <w:t>锚段数量</w:t>
            </w:r>
          </w:p>
          <w:p w14:paraId="3B19A0B1" w14:textId="77777777" w:rsidR="001D728C" w:rsidRPr="00FD5093" w:rsidRDefault="001D728C">
            <w:pPr>
              <w:rPr>
                <w:rFonts w:ascii="宋体" w:eastAsia="宋体" w:hAnsi="宋体" w:hint="eastAsia"/>
              </w:rPr>
            </w:pPr>
          </w:p>
        </w:tc>
        <w:tc>
          <w:tcPr>
            <w:tcW w:w="1005" w:type="pct"/>
            <w:gridSpan w:val="2"/>
            <w:shd w:val="clear" w:color="auto" w:fill="FFFFFF"/>
            <w:noWrap/>
          </w:tcPr>
          <w:p w14:paraId="61367234" w14:textId="77777777" w:rsidR="001D728C" w:rsidRPr="00FD5093" w:rsidRDefault="001D728C">
            <w:pPr>
              <w:rPr>
                <w:rFonts w:ascii="宋体" w:eastAsia="宋体" w:hAnsi="宋体" w:hint="eastAsia"/>
              </w:rPr>
            </w:pPr>
            <w:r w:rsidRPr="00FD5093">
              <w:rPr>
                <w:rFonts w:ascii="宋体" w:eastAsia="宋体" w:hAnsi="宋体" w:hint="eastAsia"/>
              </w:rPr>
              <w:t>A</w:t>
            </w:r>
          </w:p>
        </w:tc>
        <w:tc>
          <w:tcPr>
            <w:tcW w:w="945" w:type="pct"/>
            <w:gridSpan w:val="2"/>
            <w:shd w:val="clear" w:color="auto" w:fill="FFFFFF"/>
            <w:noWrap/>
          </w:tcPr>
          <w:p w14:paraId="00C80ECF" w14:textId="77777777" w:rsidR="001D728C" w:rsidRPr="00FD5093" w:rsidRDefault="001D728C">
            <w:pPr>
              <w:rPr>
                <w:rFonts w:ascii="宋体" w:eastAsia="宋体" w:hAnsi="宋体" w:hint="eastAsia"/>
              </w:rPr>
            </w:pPr>
            <w:r w:rsidRPr="00FD5093">
              <w:rPr>
                <w:rFonts w:ascii="宋体" w:eastAsia="宋体" w:hAnsi="宋体" w:hint="eastAsia"/>
              </w:rPr>
              <w:t>B</w:t>
            </w:r>
          </w:p>
        </w:tc>
        <w:tc>
          <w:tcPr>
            <w:tcW w:w="945" w:type="pct"/>
            <w:gridSpan w:val="2"/>
            <w:shd w:val="clear" w:color="auto" w:fill="FFFFFF"/>
            <w:noWrap/>
          </w:tcPr>
          <w:p w14:paraId="15ECCD7B" w14:textId="77777777" w:rsidR="001D728C" w:rsidRPr="00FD5093" w:rsidRDefault="001D728C">
            <w:pPr>
              <w:rPr>
                <w:rFonts w:ascii="宋体" w:eastAsia="宋体" w:hAnsi="宋体" w:hint="eastAsia"/>
              </w:rPr>
            </w:pPr>
            <w:r w:rsidRPr="00FD5093">
              <w:rPr>
                <w:rFonts w:ascii="宋体" w:eastAsia="宋体" w:hAnsi="宋体" w:hint="eastAsia"/>
              </w:rPr>
              <w:t>C</w:t>
            </w:r>
          </w:p>
        </w:tc>
        <w:tc>
          <w:tcPr>
            <w:tcW w:w="1014" w:type="pct"/>
            <w:gridSpan w:val="2"/>
            <w:shd w:val="clear" w:color="auto" w:fill="FFFFFF"/>
            <w:noWrap/>
          </w:tcPr>
          <w:p w14:paraId="38939697" w14:textId="77777777" w:rsidR="001D728C" w:rsidRPr="00FD5093" w:rsidRDefault="001D728C">
            <w:pPr>
              <w:rPr>
                <w:rFonts w:ascii="宋体" w:eastAsia="宋体" w:hAnsi="宋体" w:hint="eastAsia"/>
              </w:rPr>
            </w:pPr>
            <w:r w:rsidRPr="00FD5093">
              <w:rPr>
                <w:rFonts w:ascii="宋体" w:eastAsia="宋体" w:hAnsi="宋体" w:hint="eastAsia"/>
              </w:rPr>
              <w:t>D</w:t>
            </w:r>
          </w:p>
        </w:tc>
      </w:tr>
      <w:tr w:rsidR="001D728C" w:rsidRPr="00C92ED2" w14:paraId="6D1DF336" w14:textId="77777777">
        <w:trPr>
          <w:trHeight w:val="245"/>
        </w:trPr>
        <w:tc>
          <w:tcPr>
            <w:tcW w:w="503" w:type="pct"/>
            <w:vMerge/>
            <w:noWrap/>
          </w:tcPr>
          <w:p w14:paraId="06CFA5ED" w14:textId="77777777" w:rsidR="001D728C" w:rsidRPr="00FD5093" w:rsidRDefault="001D728C">
            <w:pPr>
              <w:widowControl/>
              <w:spacing w:line="360" w:lineRule="auto"/>
              <w:jc w:val="center"/>
              <w:rPr>
                <w:rFonts w:ascii="宋体" w:eastAsia="宋体" w:hAnsi="宋体" w:cs="宋体"/>
                <w:kern w:val="0"/>
                <w:sz w:val="20"/>
                <w:szCs w:val="20"/>
              </w:rPr>
            </w:pPr>
          </w:p>
        </w:tc>
        <w:tc>
          <w:tcPr>
            <w:tcW w:w="588" w:type="pct"/>
            <w:vMerge/>
            <w:noWrap/>
          </w:tcPr>
          <w:p w14:paraId="671D1D2F" w14:textId="77777777" w:rsidR="001D728C" w:rsidRPr="00FD5093" w:rsidRDefault="001D728C">
            <w:pPr>
              <w:widowControl/>
              <w:spacing w:line="360" w:lineRule="auto"/>
              <w:jc w:val="center"/>
              <w:rPr>
                <w:rFonts w:ascii="宋体" w:eastAsia="宋体" w:hAnsi="宋体" w:cs="宋体"/>
                <w:kern w:val="0"/>
                <w:sz w:val="20"/>
                <w:szCs w:val="20"/>
              </w:rPr>
            </w:pPr>
          </w:p>
        </w:tc>
        <w:tc>
          <w:tcPr>
            <w:tcW w:w="472" w:type="pct"/>
            <w:shd w:val="clear" w:color="auto" w:fill="FFFFFF"/>
            <w:noWrap/>
          </w:tcPr>
          <w:p w14:paraId="62F574BB" w14:textId="77777777" w:rsidR="001D728C" w:rsidRPr="00FD5093" w:rsidRDefault="001D728C">
            <w:pPr>
              <w:widowControl/>
              <w:spacing w:line="360" w:lineRule="auto"/>
              <w:jc w:val="center"/>
              <w:rPr>
                <w:rFonts w:ascii="宋体" w:eastAsia="宋体" w:hAnsi="宋体" w:cs="宋体"/>
                <w:kern w:val="0"/>
                <w:sz w:val="20"/>
                <w:szCs w:val="20"/>
              </w:rPr>
            </w:pPr>
            <w:r w:rsidRPr="00FD5093">
              <w:rPr>
                <w:rFonts w:ascii="宋体" w:eastAsia="宋体" w:hAnsi="宋体" w:hint="eastAsia"/>
              </w:rPr>
              <w:t>锚段数</w:t>
            </w:r>
          </w:p>
        </w:tc>
        <w:tc>
          <w:tcPr>
            <w:tcW w:w="533" w:type="pct"/>
            <w:shd w:val="clear" w:color="auto" w:fill="FFFFFF"/>
            <w:noWrap/>
          </w:tcPr>
          <w:p w14:paraId="7D8C0FE8" w14:textId="77777777" w:rsidR="001D728C" w:rsidRPr="00FD5093" w:rsidRDefault="001D728C">
            <w:pPr>
              <w:widowControl/>
              <w:spacing w:line="360" w:lineRule="auto"/>
              <w:jc w:val="center"/>
              <w:rPr>
                <w:rFonts w:ascii="宋体" w:eastAsia="宋体" w:hAnsi="宋体" w:cs="宋体"/>
                <w:kern w:val="0"/>
                <w:sz w:val="20"/>
                <w:szCs w:val="20"/>
              </w:rPr>
            </w:pPr>
            <w:r w:rsidRPr="00FD5093">
              <w:rPr>
                <w:rFonts w:ascii="宋体" w:eastAsia="宋体" w:hAnsi="宋体" w:hint="eastAsia"/>
              </w:rPr>
              <w:t>占比</w:t>
            </w:r>
          </w:p>
        </w:tc>
        <w:tc>
          <w:tcPr>
            <w:tcW w:w="470" w:type="pct"/>
            <w:shd w:val="clear" w:color="auto" w:fill="FFFFFF"/>
            <w:noWrap/>
          </w:tcPr>
          <w:p w14:paraId="014B3FA8" w14:textId="77777777" w:rsidR="001D728C" w:rsidRPr="00FD5093" w:rsidRDefault="001D728C">
            <w:pPr>
              <w:widowControl/>
              <w:spacing w:line="360" w:lineRule="auto"/>
              <w:jc w:val="center"/>
              <w:rPr>
                <w:rFonts w:ascii="宋体" w:eastAsia="宋体" w:hAnsi="宋体" w:cs="宋体"/>
                <w:kern w:val="0"/>
                <w:sz w:val="20"/>
                <w:szCs w:val="20"/>
              </w:rPr>
            </w:pPr>
            <w:r w:rsidRPr="00FD5093">
              <w:rPr>
                <w:rFonts w:ascii="宋体" w:eastAsia="宋体" w:hAnsi="宋体" w:hint="eastAsia"/>
              </w:rPr>
              <w:t>锚段数</w:t>
            </w:r>
          </w:p>
        </w:tc>
        <w:tc>
          <w:tcPr>
            <w:tcW w:w="475" w:type="pct"/>
            <w:shd w:val="clear" w:color="auto" w:fill="FFFFFF"/>
            <w:noWrap/>
          </w:tcPr>
          <w:p w14:paraId="3ED5B39F" w14:textId="77777777" w:rsidR="001D728C" w:rsidRPr="00FD5093" w:rsidRDefault="001D728C">
            <w:pPr>
              <w:widowControl/>
              <w:spacing w:line="360" w:lineRule="auto"/>
              <w:jc w:val="center"/>
              <w:rPr>
                <w:rFonts w:ascii="宋体" w:eastAsia="宋体" w:hAnsi="宋体" w:cs="宋体"/>
                <w:kern w:val="0"/>
                <w:sz w:val="20"/>
                <w:szCs w:val="20"/>
              </w:rPr>
            </w:pPr>
            <w:r w:rsidRPr="00FD5093">
              <w:rPr>
                <w:rFonts w:ascii="宋体" w:eastAsia="宋体" w:hAnsi="宋体" w:hint="eastAsia"/>
              </w:rPr>
              <w:t>占比</w:t>
            </w:r>
          </w:p>
        </w:tc>
        <w:tc>
          <w:tcPr>
            <w:tcW w:w="470" w:type="pct"/>
            <w:shd w:val="clear" w:color="auto" w:fill="FFFFFF"/>
            <w:noWrap/>
            <w:vAlign w:val="center"/>
          </w:tcPr>
          <w:p w14:paraId="2758BF52" w14:textId="77777777" w:rsidR="001D728C" w:rsidRPr="00FD5093" w:rsidRDefault="001D728C">
            <w:pPr>
              <w:widowControl/>
              <w:spacing w:line="360" w:lineRule="auto"/>
              <w:jc w:val="center"/>
              <w:rPr>
                <w:rFonts w:ascii="宋体" w:eastAsia="宋体" w:hAnsi="宋体" w:cs="宋体"/>
                <w:kern w:val="0"/>
                <w:sz w:val="20"/>
                <w:szCs w:val="20"/>
              </w:rPr>
            </w:pPr>
            <w:r w:rsidRPr="00FD5093">
              <w:rPr>
                <w:rFonts w:ascii="宋体" w:eastAsia="宋体" w:hAnsi="宋体" w:cs="宋体" w:hint="eastAsia"/>
                <w:kern w:val="0"/>
                <w:sz w:val="20"/>
                <w:szCs w:val="20"/>
              </w:rPr>
              <w:t>锚段数</w:t>
            </w:r>
          </w:p>
        </w:tc>
        <w:tc>
          <w:tcPr>
            <w:tcW w:w="475" w:type="pct"/>
            <w:shd w:val="clear" w:color="auto" w:fill="FFFFFF"/>
            <w:noWrap/>
            <w:vAlign w:val="center"/>
          </w:tcPr>
          <w:p w14:paraId="12B06297" w14:textId="77777777" w:rsidR="001D728C" w:rsidRPr="00FD5093" w:rsidRDefault="001D728C">
            <w:pPr>
              <w:widowControl/>
              <w:spacing w:line="360" w:lineRule="auto"/>
              <w:jc w:val="center"/>
              <w:rPr>
                <w:rFonts w:ascii="宋体" w:eastAsia="宋体" w:hAnsi="宋体" w:cs="宋体"/>
                <w:kern w:val="0"/>
                <w:sz w:val="20"/>
                <w:szCs w:val="20"/>
              </w:rPr>
            </w:pPr>
            <w:r w:rsidRPr="00FD5093">
              <w:rPr>
                <w:rFonts w:ascii="宋体" w:eastAsia="宋体" w:hAnsi="宋体" w:cs="宋体" w:hint="eastAsia"/>
                <w:kern w:val="0"/>
                <w:sz w:val="20"/>
                <w:szCs w:val="20"/>
              </w:rPr>
              <w:t>占比</w:t>
            </w:r>
          </w:p>
        </w:tc>
        <w:tc>
          <w:tcPr>
            <w:tcW w:w="527" w:type="pct"/>
            <w:shd w:val="clear" w:color="auto" w:fill="FFFFFF"/>
            <w:noWrap/>
            <w:vAlign w:val="center"/>
          </w:tcPr>
          <w:p w14:paraId="13C2FE5E" w14:textId="77777777" w:rsidR="001D728C" w:rsidRPr="00FD5093" w:rsidRDefault="001D728C">
            <w:pPr>
              <w:widowControl/>
              <w:spacing w:line="360" w:lineRule="auto"/>
              <w:jc w:val="center"/>
              <w:rPr>
                <w:rFonts w:ascii="宋体" w:eastAsia="宋体" w:hAnsi="宋体" w:cs="宋体"/>
                <w:kern w:val="0"/>
                <w:sz w:val="20"/>
                <w:szCs w:val="20"/>
              </w:rPr>
            </w:pPr>
            <w:r w:rsidRPr="00FD5093">
              <w:rPr>
                <w:rFonts w:ascii="宋体" w:eastAsia="宋体" w:hAnsi="宋体" w:cs="宋体" w:hint="eastAsia"/>
                <w:kern w:val="0"/>
                <w:sz w:val="20"/>
                <w:szCs w:val="20"/>
              </w:rPr>
              <w:t>锚段数</w:t>
            </w:r>
          </w:p>
        </w:tc>
        <w:tc>
          <w:tcPr>
            <w:tcW w:w="487" w:type="pct"/>
            <w:shd w:val="clear" w:color="auto" w:fill="FFFFFF"/>
            <w:noWrap/>
            <w:vAlign w:val="center"/>
          </w:tcPr>
          <w:p w14:paraId="3AA528E0" w14:textId="77777777" w:rsidR="001D728C" w:rsidRPr="00FD5093" w:rsidRDefault="001D728C">
            <w:pPr>
              <w:widowControl/>
              <w:spacing w:line="360" w:lineRule="auto"/>
              <w:jc w:val="center"/>
              <w:rPr>
                <w:rFonts w:ascii="宋体" w:eastAsia="宋体" w:hAnsi="宋体" w:cs="宋体"/>
                <w:kern w:val="0"/>
                <w:sz w:val="20"/>
                <w:szCs w:val="20"/>
              </w:rPr>
            </w:pPr>
            <w:r w:rsidRPr="00FD5093">
              <w:rPr>
                <w:rFonts w:ascii="宋体" w:eastAsia="宋体" w:hAnsi="宋体" w:cs="宋体" w:hint="eastAsia"/>
                <w:kern w:val="0"/>
                <w:sz w:val="20"/>
                <w:szCs w:val="20"/>
              </w:rPr>
              <w:t>占比</w:t>
            </w:r>
          </w:p>
        </w:tc>
      </w:tr>
      <w:tr w:rsidR="001D728C" w:rsidRPr="00C92ED2" w14:paraId="6C9E46B6" w14:textId="77777777">
        <w:trPr>
          <w:trHeight w:val="245"/>
        </w:trPr>
        <w:tc>
          <w:tcPr>
            <w:tcW w:w="503" w:type="pct"/>
            <w:noWrap/>
          </w:tcPr>
          <w:p w14:paraId="310856A7" w14:textId="77777777" w:rsidR="001D728C" w:rsidRPr="00FD5093" w:rsidRDefault="001D728C">
            <w:pPr>
              <w:rPr>
                <w:rFonts w:ascii="宋体" w:eastAsia="宋体" w:hAnsi="宋体" w:hint="eastAsia"/>
              </w:rPr>
            </w:pPr>
            <w:r w:rsidRPr="00FD5093">
              <w:rPr>
                <w:rFonts w:ascii="宋体" w:eastAsia="宋体" w:hAnsi="宋体" w:hint="eastAsia"/>
              </w:rPr>
              <w:t>1号线</w:t>
            </w:r>
          </w:p>
        </w:tc>
        <w:tc>
          <w:tcPr>
            <w:tcW w:w="588" w:type="pct"/>
            <w:noWrap/>
          </w:tcPr>
          <w:p w14:paraId="27F11E36" w14:textId="77777777" w:rsidR="001D728C" w:rsidRPr="00FD5093" w:rsidRDefault="001D728C">
            <w:pPr>
              <w:rPr>
                <w:rFonts w:ascii="宋体" w:eastAsia="宋体" w:hAnsi="宋体" w:hint="eastAsia"/>
              </w:rPr>
            </w:pPr>
            <w:r w:rsidRPr="00FD5093">
              <w:rPr>
                <w:rFonts w:ascii="宋体" w:eastAsia="宋体" w:hAnsi="宋体" w:hint="eastAsia"/>
              </w:rPr>
              <w:t>179</w:t>
            </w:r>
          </w:p>
        </w:tc>
        <w:tc>
          <w:tcPr>
            <w:tcW w:w="472" w:type="pct"/>
            <w:shd w:val="clear" w:color="auto" w:fill="FFFFFF"/>
            <w:noWrap/>
          </w:tcPr>
          <w:p w14:paraId="6820B36A" w14:textId="77777777" w:rsidR="001D728C" w:rsidRPr="00FD5093" w:rsidRDefault="001D728C">
            <w:pPr>
              <w:rPr>
                <w:rFonts w:ascii="宋体" w:eastAsia="宋体" w:hAnsi="宋体" w:hint="eastAsia"/>
              </w:rPr>
            </w:pPr>
            <w:r w:rsidRPr="00FD5093">
              <w:rPr>
                <w:rFonts w:ascii="宋体" w:eastAsia="宋体" w:hAnsi="宋体" w:hint="eastAsia"/>
              </w:rPr>
              <w:t>26</w:t>
            </w:r>
          </w:p>
        </w:tc>
        <w:tc>
          <w:tcPr>
            <w:tcW w:w="533" w:type="pct"/>
            <w:shd w:val="clear" w:color="auto" w:fill="FFFFFF"/>
            <w:noWrap/>
          </w:tcPr>
          <w:p w14:paraId="498FD362" w14:textId="77777777" w:rsidR="001D728C" w:rsidRPr="00FD5093" w:rsidRDefault="001D728C">
            <w:pPr>
              <w:rPr>
                <w:rFonts w:ascii="宋体" w:eastAsia="宋体" w:hAnsi="宋体" w:hint="eastAsia"/>
              </w:rPr>
            </w:pPr>
            <w:r w:rsidRPr="00FD5093">
              <w:rPr>
                <w:rFonts w:ascii="宋体" w:eastAsia="宋体" w:hAnsi="宋体" w:hint="eastAsia"/>
              </w:rPr>
              <w:t>14.52%</w:t>
            </w:r>
          </w:p>
        </w:tc>
        <w:tc>
          <w:tcPr>
            <w:tcW w:w="470" w:type="pct"/>
            <w:shd w:val="clear" w:color="auto" w:fill="FFFFFF"/>
            <w:noWrap/>
          </w:tcPr>
          <w:p w14:paraId="2DAD2354" w14:textId="77777777" w:rsidR="001D728C" w:rsidRPr="00FD5093" w:rsidRDefault="001D728C">
            <w:pPr>
              <w:rPr>
                <w:rFonts w:ascii="宋体" w:eastAsia="宋体" w:hAnsi="宋体" w:hint="eastAsia"/>
              </w:rPr>
            </w:pPr>
            <w:r w:rsidRPr="00FD5093">
              <w:rPr>
                <w:rFonts w:ascii="宋体" w:eastAsia="宋体" w:hAnsi="宋体" w:hint="eastAsia"/>
              </w:rPr>
              <w:t>3</w:t>
            </w:r>
          </w:p>
        </w:tc>
        <w:tc>
          <w:tcPr>
            <w:tcW w:w="475" w:type="pct"/>
            <w:shd w:val="clear" w:color="auto" w:fill="FFFFFF"/>
            <w:noWrap/>
          </w:tcPr>
          <w:p w14:paraId="6631275A" w14:textId="77777777" w:rsidR="001D728C" w:rsidRPr="00FD5093" w:rsidRDefault="001D728C">
            <w:pPr>
              <w:rPr>
                <w:rFonts w:ascii="宋体" w:eastAsia="宋体" w:hAnsi="宋体" w:hint="eastAsia"/>
              </w:rPr>
            </w:pPr>
            <w:r w:rsidRPr="00FD5093">
              <w:rPr>
                <w:rFonts w:ascii="宋体" w:eastAsia="宋体" w:hAnsi="宋体" w:hint="eastAsia"/>
              </w:rPr>
              <w:t>1.68%</w:t>
            </w:r>
          </w:p>
        </w:tc>
        <w:tc>
          <w:tcPr>
            <w:tcW w:w="470" w:type="pct"/>
            <w:shd w:val="clear" w:color="auto" w:fill="FFFFFF"/>
            <w:noWrap/>
            <w:vAlign w:val="center"/>
          </w:tcPr>
          <w:p w14:paraId="06BF9FBC"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120</w:t>
            </w:r>
          </w:p>
        </w:tc>
        <w:tc>
          <w:tcPr>
            <w:tcW w:w="475" w:type="pct"/>
            <w:shd w:val="clear" w:color="auto" w:fill="FFFFFF"/>
            <w:noWrap/>
            <w:vAlign w:val="center"/>
          </w:tcPr>
          <w:p w14:paraId="005FA254"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67.04%</w:t>
            </w:r>
          </w:p>
        </w:tc>
        <w:tc>
          <w:tcPr>
            <w:tcW w:w="527" w:type="pct"/>
            <w:shd w:val="clear" w:color="auto" w:fill="FFFFFF"/>
            <w:noWrap/>
            <w:vAlign w:val="center"/>
          </w:tcPr>
          <w:p w14:paraId="6FE31860"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30</w:t>
            </w:r>
          </w:p>
        </w:tc>
        <w:tc>
          <w:tcPr>
            <w:tcW w:w="487" w:type="pct"/>
            <w:shd w:val="clear" w:color="auto" w:fill="FFFFFF"/>
            <w:noWrap/>
            <w:vAlign w:val="bottom"/>
          </w:tcPr>
          <w:p w14:paraId="762B0CFD"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16.76%</w:t>
            </w:r>
          </w:p>
        </w:tc>
      </w:tr>
      <w:tr w:rsidR="001D728C" w:rsidRPr="00C92ED2" w14:paraId="13F3D3EF" w14:textId="77777777">
        <w:trPr>
          <w:trHeight w:val="245"/>
        </w:trPr>
        <w:tc>
          <w:tcPr>
            <w:tcW w:w="503" w:type="pct"/>
            <w:noWrap/>
          </w:tcPr>
          <w:p w14:paraId="0F0B9740" w14:textId="77777777" w:rsidR="001D728C" w:rsidRPr="00FD5093" w:rsidRDefault="001D728C">
            <w:pPr>
              <w:rPr>
                <w:rFonts w:ascii="宋体" w:eastAsia="宋体" w:hAnsi="宋体" w:hint="eastAsia"/>
              </w:rPr>
            </w:pPr>
            <w:r w:rsidRPr="00FD5093">
              <w:rPr>
                <w:rFonts w:ascii="宋体" w:eastAsia="宋体" w:hAnsi="宋体" w:hint="eastAsia"/>
              </w:rPr>
              <w:t>2号线</w:t>
            </w:r>
          </w:p>
        </w:tc>
        <w:tc>
          <w:tcPr>
            <w:tcW w:w="588" w:type="pct"/>
            <w:noWrap/>
          </w:tcPr>
          <w:p w14:paraId="4AB631B7" w14:textId="77777777" w:rsidR="001D728C" w:rsidRPr="00FD5093" w:rsidRDefault="001D728C">
            <w:pPr>
              <w:rPr>
                <w:rFonts w:ascii="宋体" w:eastAsia="宋体" w:hAnsi="宋体" w:hint="eastAsia"/>
              </w:rPr>
            </w:pPr>
            <w:r w:rsidRPr="00FD5093">
              <w:rPr>
                <w:rFonts w:ascii="宋体" w:eastAsia="宋体" w:hAnsi="宋体" w:hint="eastAsia"/>
              </w:rPr>
              <w:t>177</w:t>
            </w:r>
          </w:p>
        </w:tc>
        <w:tc>
          <w:tcPr>
            <w:tcW w:w="472" w:type="pct"/>
            <w:shd w:val="clear" w:color="auto" w:fill="FFFFFF"/>
            <w:noWrap/>
          </w:tcPr>
          <w:p w14:paraId="4A9E0D8D" w14:textId="77777777" w:rsidR="001D728C" w:rsidRPr="00FD5093" w:rsidRDefault="001D728C">
            <w:pPr>
              <w:rPr>
                <w:rFonts w:ascii="宋体" w:eastAsia="宋体" w:hAnsi="宋体" w:hint="eastAsia"/>
              </w:rPr>
            </w:pPr>
            <w:r w:rsidRPr="00FD5093">
              <w:rPr>
                <w:rFonts w:ascii="宋体" w:eastAsia="宋体" w:hAnsi="宋体" w:hint="eastAsia"/>
              </w:rPr>
              <w:t>39</w:t>
            </w:r>
          </w:p>
        </w:tc>
        <w:tc>
          <w:tcPr>
            <w:tcW w:w="533" w:type="pct"/>
            <w:shd w:val="clear" w:color="auto" w:fill="FFFFFF"/>
            <w:noWrap/>
          </w:tcPr>
          <w:p w14:paraId="2C7AAC6C" w14:textId="77777777" w:rsidR="001D728C" w:rsidRPr="00FD5093" w:rsidRDefault="001D728C">
            <w:pPr>
              <w:rPr>
                <w:rFonts w:ascii="宋体" w:eastAsia="宋体" w:hAnsi="宋体" w:hint="eastAsia"/>
              </w:rPr>
            </w:pPr>
            <w:r w:rsidRPr="00FD5093">
              <w:rPr>
                <w:rFonts w:ascii="宋体" w:eastAsia="宋体" w:hAnsi="宋体" w:hint="eastAsia"/>
              </w:rPr>
              <w:t>22.03%</w:t>
            </w:r>
          </w:p>
        </w:tc>
        <w:tc>
          <w:tcPr>
            <w:tcW w:w="470" w:type="pct"/>
            <w:shd w:val="clear" w:color="auto" w:fill="FFFFFF"/>
            <w:noWrap/>
          </w:tcPr>
          <w:p w14:paraId="793568AC" w14:textId="77777777" w:rsidR="001D728C" w:rsidRPr="00FD5093" w:rsidRDefault="001D728C">
            <w:pPr>
              <w:rPr>
                <w:rFonts w:ascii="宋体" w:eastAsia="宋体" w:hAnsi="宋体" w:hint="eastAsia"/>
              </w:rPr>
            </w:pPr>
            <w:r w:rsidRPr="00FD5093">
              <w:rPr>
                <w:rFonts w:ascii="宋体" w:eastAsia="宋体" w:hAnsi="宋体" w:hint="eastAsia"/>
              </w:rPr>
              <w:t>112</w:t>
            </w:r>
          </w:p>
        </w:tc>
        <w:tc>
          <w:tcPr>
            <w:tcW w:w="475" w:type="pct"/>
            <w:shd w:val="clear" w:color="auto" w:fill="FFFFFF"/>
            <w:noWrap/>
          </w:tcPr>
          <w:p w14:paraId="10FD8C98" w14:textId="77777777" w:rsidR="001D728C" w:rsidRPr="00FD5093" w:rsidRDefault="001D728C">
            <w:pPr>
              <w:rPr>
                <w:rFonts w:ascii="宋体" w:eastAsia="宋体" w:hAnsi="宋体" w:hint="eastAsia"/>
              </w:rPr>
            </w:pPr>
            <w:r w:rsidRPr="00FD5093">
              <w:rPr>
                <w:rFonts w:ascii="宋体" w:eastAsia="宋体" w:hAnsi="宋体" w:hint="eastAsia"/>
              </w:rPr>
              <w:t>63.28%</w:t>
            </w:r>
          </w:p>
        </w:tc>
        <w:tc>
          <w:tcPr>
            <w:tcW w:w="470" w:type="pct"/>
            <w:shd w:val="clear" w:color="auto" w:fill="FFFFFF"/>
            <w:noWrap/>
            <w:vAlign w:val="center"/>
          </w:tcPr>
          <w:p w14:paraId="6A074B4E"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26</w:t>
            </w:r>
          </w:p>
        </w:tc>
        <w:tc>
          <w:tcPr>
            <w:tcW w:w="475" w:type="pct"/>
            <w:shd w:val="clear" w:color="auto" w:fill="FFFFFF"/>
            <w:noWrap/>
            <w:vAlign w:val="center"/>
          </w:tcPr>
          <w:p w14:paraId="34E0CFFF"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14.69%</w:t>
            </w:r>
          </w:p>
        </w:tc>
        <w:tc>
          <w:tcPr>
            <w:tcW w:w="527" w:type="pct"/>
            <w:shd w:val="clear" w:color="auto" w:fill="FFFFFF"/>
            <w:noWrap/>
            <w:vAlign w:val="center"/>
          </w:tcPr>
          <w:p w14:paraId="2F982941" w14:textId="77777777" w:rsidR="001D728C" w:rsidRPr="00FD5093" w:rsidRDefault="001D728C">
            <w:pPr>
              <w:widowControl/>
              <w:spacing w:line="360" w:lineRule="auto"/>
              <w:jc w:val="center"/>
              <w:rPr>
                <w:rFonts w:ascii="宋体" w:eastAsia="宋体" w:hAnsi="宋体" w:hint="eastAsia"/>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7B735E41"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2ED2" w14:paraId="143DB7D3" w14:textId="77777777">
        <w:trPr>
          <w:trHeight w:val="245"/>
        </w:trPr>
        <w:tc>
          <w:tcPr>
            <w:tcW w:w="503" w:type="pct"/>
            <w:noWrap/>
          </w:tcPr>
          <w:p w14:paraId="0C163618" w14:textId="77777777" w:rsidR="001D728C" w:rsidRPr="00FD5093" w:rsidRDefault="001D728C">
            <w:pPr>
              <w:rPr>
                <w:rFonts w:ascii="宋体" w:eastAsia="宋体" w:hAnsi="宋体" w:hint="eastAsia"/>
              </w:rPr>
            </w:pPr>
            <w:r w:rsidRPr="00FD5093">
              <w:rPr>
                <w:rFonts w:ascii="宋体" w:eastAsia="宋体" w:hAnsi="宋体" w:hint="eastAsia"/>
              </w:rPr>
              <w:t>3号线</w:t>
            </w:r>
          </w:p>
        </w:tc>
        <w:tc>
          <w:tcPr>
            <w:tcW w:w="588" w:type="pct"/>
            <w:noWrap/>
          </w:tcPr>
          <w:p w14:paraId="4B25E805" w14:textId="77777777" w:rsidR="001D728C" w:rsidRPr="00FD5093" w:rsidRDefault="001D728C">
            <w:pPr>
              <w:rPr>
                <w:rFonts w:ascii="宋体" w:eastAsia="宋体" w:hAnsi="宋体" w:hint="eastAsia"/>
              </w:rPr>
            </w:pPr>
            <w:r w:rsidRPr="00FD5093">
              <w:rPr>
                <w:rFonts w:ascii="宋体" w:eastAsia="宋体" w:hAnsi="宋体" w:hint="eastAsia"/>
              </w:rPr>
              <w:t>167</w:t>
            </w:r>
          </w:p>
        </w:tc>
        <w:tc>
          <w:tcPr>
            <w:tcW w:w="472" w:type="pct"/>
            <w:shd w:val="clear" w:color="auto" w:fill="FFFFFF"/>
            <w:noWrap/>
          </w:tcPr>
          <w:p w14:paraId="0842F597" w14:textId="77777777" w:rsidR="001D728C" w:rsidRPr="00FD5093" w:rsidRDefault="001D728C">
            <w:pPr>
              <w:rPr>
                <w:rFonts w:ascii="宋体" w:eastAsia="宋体" w:hAnsi="宋体" w:hint="eastAsia"/>
              </w:rPr>
            </w:pPr>
            <w:r w:rsidRPr="00FD5093">
              <w:rPr>
                <w:rFonts w:ascii="宋体" w:eastAsia="宋体" w:hAnsi="宋体" w:hint="eastAsia"/>
              </w:rPr>
              <w:t>63</w:t>
            </w:r>
          </w:p>
        </w:tc>
        <w:tc>
          <w:tcPr>
            <w:tcW w:w="533" w:type="pct"/>
            <w:shd w:val="clear" w:color="auto" w:fill="FFFFFF"/>
            <w:noWrap/>
          </w:tcPr>
          <w:p w14:paraId="0BD4594E" w14:textId="77777777" w:rsidR="001D728C" w:rsidRPr="00FD5093" w:rsidRDefault="001D728C">
            <w:pPr>
              <w:rPr>
                <w:rFonts w:ascii="宋体" w:eastAsia="宋体" w:hAnsi="宋体" w:hint="eastAsia"/>
              </w:rPr>
            </w:pPr>
            <w:r w:rsidRPr="00FD5093">
              <w:rPr>
                <w:rFonts w:ascii="宋体" w:eastAsia="宋体" w:hAnsi="宋体" w:hint="eastAsia"/>
              </w:rPr>
              <w:t>37.72%</w:t>
            </w:r>
          </w:p>
        </w:tc>
        <w:tc>
          <w:tcPr>
            <w:tcW w:w="470" w:type="pct"/>
            <w:shd w:val="clear" w:color="auto" w:fill="FFFFFF"/>
            <w:noWrap/>
          </w:tcPr>
          <w:p w14:paraId="6C72C8B2" w14:textId="77777777" w:rsidR="001D728C" w:rsidRPr="00FD5093" w:rsidRDefault="001D728C">
            <w:pPr>
              <w:rPr>
                <w:rFonts w:ascii="宋体" w:eastAsia="宋体" w:hAnsi="宋体" w:hint="eastAsia"/>
              </w:rPr>
            </w:pPr>
            <w:r w:rsidRPr="00FD5093">
              <w:rPr>
                <w:rFonts w:ascii="宋体" w:eastAsia="宋体" w:hAnsi="宋体" w:hint="eastAsia"/>
              </w:rPr>
              <w:t>59</w:t>
            </w:r>
          </w:p>
        </w:tc>
        <w:tc>
          <w:tcPr>
            <w:tcW w:w="475" w:type="pct"/>
            <w:shd w:val="clear" w:color="auto" w:fill="FFFFFF"/>
            <w:noWrap/>
          </w:tcPr>
          <w:p w14:paraId="0A8A39D2" w14:textId="77777777" w:rsidR="001D728C" w:rsidRPr="00FD5093" w:rsidRDefault="001D728C">
            <w:pPr>
              <w:rPr>
                <w:rFonts w:ascii="宋体" w:eastAsia="宋体" w:hAnsi="宋体" w:hint="eastAsia"/>
              </w:rPr>
            </w:pPr>
            <w:r w:rsidRPr="00FD5093">
              <w:rPr>
                <w:rFonts w:ascii="宋体" w:eastAsia="宋体" w:hAnsi="宋体" w:hint="eastAsia"/>
              </w:rPr>
              <w:t>35.33%</w:t>
            </w:r>
          </w:p>
        </w:tc>
        <w:tc>
          <w:tcPr>
            <w:tcW w:w="470" w:type="pct"/>
            <w:shd w:val="clear" w:color="auto" w:fill="FFFFFF"/>
            <w:noWrap/>
            <w:vAlign w:val="center"/>
          </w:tcPr>
          <w:p w14:paraId="73D8E927"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45</w:t>
            </w:r>
          </w:p>
        </w:tc>
        <w:tc>
          <w:tcPr>
            <w:tcW w:w="475" w:type="pct"/>
            <w:shd w:val="clear" w:color="auto" w:fill="FFFFFF"/>
            <w:noWrap/>
            <w:vAlign w:val="center"/>
          </w:tcPr>
          <w:p w14:paraId="63758263"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26.95%</w:t>
            </w:r>
          </w:p>
        </w:tc>
        <w:tc>
          <w:tcPr>
            <w:tcW w:w="527" w:type="pct"/>
            <w:shd w:val="clear" w:color="auto" w:fill="FFFFFF"/>
            <w:noWrap/>
            <w:vAlign w:val="center"/>
          </w:tcPr>
          <w:p w14:paraId="2E180EAC"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6BF795E1"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2ED2" w14:paraId="577AC428" w14:textId="77777777">
        <w:trPr>
          <w:trHeight w:val="245"/>
        </w:trPr>
        <w:tc>
          <w:tcPr>
            <w:tcW w:w="503" w:type="pct"/>
            <w:noWrap/>
          </w:tcPr>
          <w:p w14:paraId="1EC1E076" w14:textId="77777777" w:rsidR="001D728C" w:rsidRPr="00FD5093" w:rsidRDefault="001D728C">
            <w:pPr>
              <w:rPr>
                <w:rFonts w:ascii="宋体" w:eastAsia="宋体" w:hAnsi="宋体" w:hint="eastAsia"/>
              </w:rPr>
            </w:pPr>
            <w:r w:rsidRPr="00FD5093">
              <w:rPr>
                <w:rFonts w:ascii="宋体" w:eastAsia="宋体" w:hAnsi="宋体" w:hint="eastAsia"/>
              </w:rPr>
              <w:t>4号线</w:t>
            </w:r>
          </w:p>
        </w:tc>
        <w:tc>
          <w:tcPr>
            <w:tcW w:w="588" w:type="pct"/>
            <w:noWrap/>
          </w:tcPr>
          <w:p w14:paraId="0ECCDB4C" w14:textId="77777777" w:rsidR="001D728C" w:rsidRPr="00FD5093" w:rsidRDefault="001D728C">
            <w:pPr>
              <w:rPr>
                <w:rFonts w:ascii="宋体" w:eastAsia="宋体" w:hAnsi="宋体" w:hint="eastAsia"/>
              </w:rPr>
            </w:pPr>
            <w:r w:rsidRPr="00FD5093">
              <w:rPr>
                <w:rFonts w:ascii="宋体" w:eastAsia="宋体" w:hAnsi="宋体" w:hint="eastAsia"/>
              </w:rPr>
              <w:t>74</w:t>
            </w:r>
          </w:p>
        </w:tc>
        <w:tc>
          <w:tcPr>
            <w:tcW w:w="472" w:type="pct"/>
            <w:shd w:val="clear" w:color="auto" w:fill="FFFFFF"/>
            <w:noWrap/>
          </w:tcPr>
          <w:p w14:paraId="6405B093" w14:textId="77777777" w:rsidR="001D728C" w:rsidRPr="00FD5093" w:rsidRDefault="001D728C">
            <w:pPr>
              <w:rPr>
                <w:rFonts w:ascii="宋体" w:eastAsia="宋体" w:hAnsi="宋体" w:hint="eastAsia"/>
              </w:rPr>
            </w:pPr>
            <w:r w:rsidRPr="00FD5093">
              <w:rPr>
                <w:rFonts w:ascii="宋体" w:eastAsia="宋体" w:hAnsi="宋体" w:hint="eastAsia"/>
              </w:rPr>
              <w:t>71</w:t>
            </w:r>
          </w:p>
        </w:tc>
        <w:tc>
          <w:tcPr>
            <w:tcW w:w="533" w:type="pct"/>
            <w:shd w:val="clear" w:color="auto" w:fill="FFFFFF"/>
            <w:noWrap/>
          </w:tcPr>
          <w:p w14:paraId="4953D98F" w14:textId="77777777" w:rsidR="001D728C" w:rsidRPr="00FD5093" w:rsidRDefault="001D728C">
            <w:pPr>
              <w:rPr>
                <w:rFonts w:ascii="宋体" w:eastAsia="宋体" w:hAnsi="宋体" w:hint="eastAsia"/>
              </w:rPr>
            </w:pPr>
            <w:r w:rsidRPr="00FD5093">
              <w:rPr>
                <w:rFonts w:ascii="宋体" w:eastAsia="宋体" w:hAnsi="宋体" w:hint="eastAsia"/>
              </w:rPr>
              <w:t>95.95%</w:t>
            </w:r>
          </w:p>
        </w:tc>
        <w:tc>
          <w:tcPr>
            <w:tcW w:w="470" w:type="pct"/>
            <w:shd w:val="clear" w:color="auto" w:fill="FFFFFF"/>
            <w:noWrap/>
          </w:tcPr>
          <w:p w14:paraId="30CE1AD7" w14:textId="77777777" w:rsidR="001D728C" w:rsidRPr="00FD5093" w:rsidRDefault="001D728C">
            <w:pPr>
              <w:rPr>
                <w:rFonts w:ascii="宋体" w:eastAsia="宋体" w:hAnsi="宋体" w:hint="eastAsia"/>
              </w:rPr>
            </w:pPr>
            <w:r w:rsidRPr="00FD5093">
              <w:rPr>
                <w:rFonts w:ascii="宋体" w:eastAsia="宋体" w:hAnsi="宋体" w:hint="eastAsia"/>
              </w:rPr>
              <w:t>3</w:t>
            </w:r>
          </w:p>
        </w:tc>
        <w:tc>
          <w:tcPr>
            <w:tcW w:w="475" w:type="pct"/>
            <w:shd w:val="clear" w:color="auto" w:fill="FFFFFF"/>
            <w:noWrap/>
          </w:tcPr>
          <w:p w14:paraId="6DE8866A" w14:textId="77777777" w:rsidR="001D728C" w:rsidRPr="00FD5093" w:rsidRDefault="001D728C">
            <w:pPr>
              <w:rPr>
                <w:rFonts w:ascii="宋体" w:eastAsia="宋体" w:hAnsi="宋体" w:hint="eastAsia"/>
              </w:rPr>
            </w:pPr>
            <w:r w:rsidRPr="00FD5093">
              <w:rPr>
                <w:rFonts w:ascii="宋体" w:eastAsia="宋体" w:hAnsi="宋体" w:hint="eastAsia"/>
              </w:rPr>
              <w:t>4.05%</w:t>
            </w:r>
          </w:p>
        </w:tc>
        <w:tc>
          <w:tcPr>
            <w:tcW w:w="470" w:type="pct"/>
            <w:shd w:val="clear" w:color="auto" w:fill="FFFFFF"/>
            <w:noWrap/>
            <w:vAlign w:val="center"/>
          </w:tcPr>
          <w:p w14:paraId="0C798852"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75" w:type="pct"/>
            <w:shd w:val="clear" w:color="auto" w:fill="FFFFFF"/>
            <w:noWrap/>
            <w:vAlign w:val="center"/>
          </w:tcPr>
          <w:p w14:paraId="2D6F765A"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527" w:type="pct"/>
            <w:shd w:val="clear" w:color="auto" w:fill="FFFFFF"/>
            <w:noWrap/>
            <w:vAlign w:val="center"/>
          </w:tcPr>
          <w:p w14:paraId="281C15E4"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58809256"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2ED2" w14:paraId="3967B503" w14:textId="77777777">
        <w:trPr>
          <w:trHeight w:val="245"/>
        </w:trPr>
        <w:tc>
          <w:tcPr>
            <w:tcW w:w="503" w:type="pct"/>
            <w:noWrap/>
          </w:tcPr>
          <w:p w14:paraId="1BC42759" w14:textId="77777777" w:rsidR="001D728C" w:rsidRPr="00FD5093" w:rsidRDefault="001D728C">
            <w:pPr>
              <w:rPr>
                <w:rFonts w:ascii="宋体" w:eastAsia="宋体" w:hAnsi="宋体" w:hint="eastAsia"/>
              </w:rPr>
            </w:pPr>
            <w:r w:rsidRPr="00FD5093">
              <w:rPr>
                <w:rFonts w:ascii="宋体" w:eastAsia="宋体" w:hAnsi="宋体" w:hint="eastAsia"/>
              </w:rPr>
              <w:t>5号线</w:t>
            </w:r>
          </w:p>
        </w:tc>
        <w:tc>
          <w:tcPr>
            <w:tcW w:w="588" w:type="pct"/>
            <w:noWrap/>
          </w:tcPr>
          <w:p w14:paraId="4F263BA0" w14:textId="77777777" w:rsidR="001D728C" w:rsidRPr="00FD5093" w:rsidRDefault="001D728C">
            <w:pPr>
              <w:rPr>
                <w:rFonts w:ascii="宋体" w:eastAsia="宋体" w:hAnsi="宋体" w:hint="eastAsia"/>
              </w:rPr>
            </w:pPr>
            <w:r w:rsidRPr="00FD5093">
              <w:rPr>
                <w:rFonts w:ascii="宋体" w:eastAsia="宋体" w:hAnsi="宋体" w:hint="eastAsia"/>
              </w:rPr>
              <w:t>153</w:t>
            </w:r>
          </w:p>
        </w:tc>
        <w:tc>
          <w:tcPr>
            <w:tcW w:w="472" w:type="pct"/>
            <w:shd w:val="clear" w:color="auto" w:fill="FFFFFF"/>
            <w:noWrap/>
          </w:tcPr>
          <w:p w14:paraId="08CA4F1B" w14:textId="77777777" w:rsidR="001D728C" w:rsidRPr="00FD5093" w:rsidRDefault="001D728C">
            <w:pPr>
              <w:rPr>
                <w:rFonts w:ascii="宋体" w:eastAsia="宋体" w:hAnsi="宋体" w:hint="eastAsia"/>
              </w:rPr>
            </w:pPr>
            <w:r w:rsidRPr="00FD5093">
              <w:rPr>
                <w:rFonts w:ascii="宋体" w:eastAsia="宋体" w:hAnsi="宋体" w:hint="eastAsia"/>
              </w:rPr>
              <w:t>112</w:t>
            </w:r>
          </w:p>
        </w:tc>
        <w:tc>
          <w:tcPr>
            <w:tcW w:w="533" w:type="pct"/>
            <w:shd w:val="clear" w:color="auto" w:fill="FFFFFF"/>
            <w:noWrap/>
          </w:tcPr>
          <w:p w14:paraId="54497A73" w14:textId="77777777" w:rsidR="001D728C" w:rsidRPr="00FD5093" w:rsidRDefault="001D728C">
            <w:pPr>
              <w:rPr>
                <w:rFonts w:ascii="宋体" w:eastAsia="宋体" w:hAnsi="宋体" w:hint="eastAsia"/>
              </w:rPr>
            </w:pPr>
            <w:r w:rsidRPr="00FD5093">
              <w:rPr>
                <w:rFonts w:ascii="宋体" w:eastAsia="宋体" w:hAnsi="宋体" w:hint="eastAsia"/>
              </w:rPr>
              <w:t>73.20%</w:t>
            </w:r>
          </w:p>
        </w:tc>
        <w:tc>
          <w:tcPr>
            <w:tcW w:w="470" w:type="pct"/>
            <w:shd w:val="clear" w:color="auto" w:fill="FFFFFF"/>
            <w:noWrap/>
          </w:tcPr>
          <w:p w14:paraId="21EB7E19" w14:textId="77777777" w:rsidR="001D728C" w:rsidRPr="00FD5093" w:rsidRDefault="001D728C">
            <w:pPr>
              <w:rPr>
                <w:rFonts w:ascii="宋体" w:eastAsia="宋体" w:hAnsi="宋体" w:hint="eastAsia"/>
              </w:rPr>
            </w:pPr>
            <w:r w:rsidRPr="00FD5093">
              <w:rPr>
                <w:rFonts w:ascii="宋体" w:eastAsia="宋体" w:hAnsi="宋体" w:hint="eastAsia"/>
              </w:rPr>
              <w:t>39</w:t>
            </w:r>
          </w:p>
        </w:tc>
        <w:tc>
          <w:tcPr>
            <w:tcW w:w="475" w:type="pct"/>
            <w:shd w:val="clear" w:color="auto" w:fill="FFFFFF"/>
            <w:noWrap/>
          </w:tcPr>
          <w:p w14:paraId="62514345" w14:textId="77777777" w:rsidR="001D728C" w:rsidRPr="00FD5093" w:rsidRDefault="001D728C">
            <w:pPr>
              <w:rPr>
                <w:rFonts w:ascii="宋体" w:eastAsia="宋体" w:hAnsi="宋体" w:hint="eastAsia"/>
              </w:rPr>
            </w:pPr>
            <w:r w:rsidRPr="00FD5093">
              <w:rPr>
                <w:rFonts w:ascii="宋体" w:eastAsia="宋体" w:hAnsi="宋体" w:hint="eastAsia"/>
              </w:rPr>
              <w:t>25.49%</w:t>
            </w:r>
          </w:p>
        </w:tc>
        <w:tc>
          <w:tcPr>
            <w:tcW w:w="470" w:type="pct"/>
            <w:shd w:val="clear" w:color="auto" w:fill="FFFFFF"/>
            <w:noWrap/>
            <w:vAlign w:val="center"/>
          </w:tcPr>
          <w:p w14:paraId="628EA520"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2</w:t>
            </w:r>
          </w:p>
        </w:tc>
        <w:tc>
          <w:tcPr>
            <w:tcW w:w="475" w:type="pct"/>
            <w:shd w:val="clear" w:color="auto" w:fill="FFFFFF"/>
            <w:noWrap/>
            <w:vAlign w:val="center"/>
          </w:tcPr>
          <w:p w14:paraId="1561AE85"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1.31%</w:t>
            </w:r>
          </w:p>
        </w:tc>
        <w:tc>
          <w:tcPr>
            <w:tcW w:w="527" w:type="pct"/>
            <w:shd w:val="clear" w:color="auto" w:fill="FFFFFF"/>
            <w:noWrap/>
            <w:vAlign w:val="center"/>
          </w:tcPr>
          <w:p w14:paraId="5F70DB63" w14:textId="77777777" w:rsidR="001D728C" w:rsidRPr="00FD5093" w:rsidRDefault="001D728C">
            <w:pPr>
              <w:widowControl/>
              <w:spacing w:line="360" w:lineRule="auto"/>
              <w:jc w:val="center"/>
              <w:rPr>
                <w:rFonts w:ascii="宋体" w:eastAsia="宋体" w:hAnsi="宋体" w:hint="eastAsia"/>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079D5237"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2ED2" w14:paraId="4C375058" w14:textId="77777777">
        <w:trPr>
          <w:trHeight w:val="245"/>
        </w:trPr>
        <w:tc>
          <w:tcPr>
            <w:tcW w:w="503" w:type="pct"/>
            <w:noWrap/>
          </w:tcPr>
          <w:p w14:paraId="5A98144C" w14:textId="77777777" w:rsidR="001D728C" w:rsidRPr="00FD5093" w:rsidRDefault="001D728C">
            <w:pPr>
              <w:rPr>
                <w:rFonts w:ascii="宋体" w:eastAsia="宋体" w:hAnsi="宋体" w:hint="eastAsia"/>
              </w:rPr>
            </w:pPr>
            <w:r w:rsidRPr="00FD5093">
              <w:rPr>
                <w:rFonts w:ascii="宋体" w:eastAsia="宋体" w:hAnsi="宋体" w:hint="eastAsia"/>
              </w:rPr>
              <w:t>6号线</w:t>
            </w:r>
          </w:p>
        </w:tc>
        <w:tc>
          <w:tcPr>
            <w:tcW w:w="588" w:type="pct"/>
            <w:noWrap/>
          </w:tcPr>
          <w:p w14:paraId="174F8A25" w14:textId="77777777" w:rsidR="001D728C" w:rsidRPr="00FD5093" w:rsidRDefault="001D728C">
            <w:pPr>
              <w:rPr>
                <w:rFonts w:ascii="宋体" w:eastAsia="宋体" w:hAnsi="宋体" w:hint="eastAsia"/>
              </w:rPr>
            </w:pPr>
            <w:r w:rsidRPr="00FD5093">
              <w:rPr>
                <w:rFonts w:ascii="宋体" w:eastAsia="宋体" w:hAnsi="宋体" w:hint="eastAsia"/>
              </w:rPr>
              <w:t>98</w:t>
            </w:r>
          </w:p>
        </w:tc>
        <w:tc>
          <w:tcPr>
            <w:tcW w:w="472" w:type="pct"/>
            <w:shd w:val="clear" w:color="auto" w:fill="FFFFFF"/>
            <w:noWrap/>
          </w:tcPr>
          <w:p w14:paraId="61735B72" w14:textId="77777777" w:rsidR="001D728C" w:rsidRPr="00FD5093" w:rsidRDefault="001D728C">
            <w:pPr>
              <w:rPr>
                <w:rFonts w:ascii="宋体" w:eastAsia="宋体" w:hAnsi="宋体" w:hint="eastAsia"/>
              </w:rPr>
            </w:pPr>
            <w:r w:rsidRPr="00FD5093">
              <w:rPr>
                <w:rFonts w:ascii="宋体" w:eastAsia="宋体" w:hAnsi="宋体" w:hint="eastAsia"/>
              </w:rPr>
              <w:t>11</w:t>
            </w:r>
          </w:p>
        </w:tc>
        <w:tc>
          <w:tcPr>
            <w:tcW w:w="533" w:type="pct"/>
            <w:shd w:val="clear" w:color="auto" w:fill="FFFFFF"/>
            <w:noWrap/>
          </w:tcPr>
          <w:p w14:paraId="2188127C" w14:textId="77777777" w:rsidR="001D728C" w:rsidRPr="00FD5093" w:rsidRDefault="001D728C">
            <w:pPr>
              <w:rPr>
                <w:rFonts w:ascii="宋体" w:eastAsia="宋体" w:hAnsi="宋体" w:hint="eastAsia"/>
              </w:rPr>
            </w:pPr>
            <w:r w:rsidRPr="00FD5093">
              <w:rPr>
                <w:rFonts w:ascii="宋体" w:eastAsia="宋体" w:hAnsi="宋体" w:hint="eastAsia"/>
              </w:rPr>
              <w:t>11.22%</w:t>
            </w:r>
          </w:p>
        </w:tc>
        <w:tc>
          <w:tcPr>
            <w:tcW w:w="470" w:type="pct"/>
            <w:shd w:val="clear" w:color="auto" w:fill="FFFFFF"/>
            <w:noWrap/>
          </w:tcPr>
          <w:p w14:paraId="7C39F25D" w14:textId="77777777" w:rsidR="001D728C" w:rsidRPr="00FD5093" w:rsidRDefault="001D728C">
            <w:pPr>
              <w:rPr>
                <w:rFonts w:ascii="宋体" w:eastAsia="宋体" w:hAnsi="宋体" w:hint="eastAsia"/>
              </w:rPr>
            </w:pPr>
            <w:r w:rsidRPr="00FD5093">
              <w:rPr>
                <w:rFonts w:ascii="宋体" w:eastAsia="宋体" w:hAnsi="宋体" w:hint="eastAsia"/>
              </w:rPr>
              <w:t>87</w:t>
            </w:r>
          </w:p>
        </w:tc>
        <w:tc>
          <w:tcPr>
            <w:tcW w:w="475" w:type="pct"/>
            <w:shd w:val="clear" w:color="auto" w:fill="FFFFFF"/>
            <w:noWrap/>
          </w:tcPr>
          <w:p w14:paraId="5613D963" w14:textId="77777777" w:rsidR="001D728C" w:rsidRPr="00FD5093" w:rsidRDefault="001D728C">
            <w:pPr>
              <w:rPr>
                <w:rFonts w:ascii="宋体" w:eastAsia="宋体" w:hAnsi="宋体" w:hint="eastAsia"/>
              </w:rPr>
            </w:pPr>
            <w:r w:rsidRPr="00FD5093">
              <w:rPr>
                <w:rFonts w:ascii="宋体" w:eastAsia="宋体" w:hAnsi="宋体" w:hint="eastAsia"/>
              </w:rPr>
              <w:t>88.77%</w:t>
            </w:r>
          </w:p>
        </w:tc>
        <w:tc>
          <w:tcPr>
            <w:tcW w:w="470" w:type="pct"/>
            <w:shd w:val="clear" w:color="auto" w:fill="FFFFFF"/>
            <w:noWrap/>
            <w:vAlign w:val="center"/>
          </w:tcPr>
          <w:p w14:paraId="528791B1"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75" w:type="pct"/>
            <w:shd w:val="clear" w:color="auto" w:fill="FFFFFF"/>
            <w:noWrap/>
            <w:vAlign w:val="center"/>
          </w:tcPr>
          <w:p w14:paraId="35ED0E44"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527" w:type="pct"/>
            <w:shd w:val="clear" w:color="auto" w:fill="FFFFFF"/>
            <w:noWrap/>
            <w:vAlign w:val="center"/>
          </w:tcPr>
          <w:p w14:paraId="62490DCF" w14:textId="77777777" w:rsidR="001D728C" w:rsidRPr="00FD5093" w:rsidRDefault="001D728C">
            <w:pPr>
              <w:widowControl/>
              <w:spacing w:line="360" w:lineRule="auto"/>
              <w:jc w:val="center"/>
              <w:rPr>
                <w:rFonts w:ascii="宋体" w:eastAsia="宋体" w:hAnsi="宋体" w:hint="eastAsia"/>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27A3A680"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r>
      <w:tr w:rsidR="001D728C" w:rsidRPr="00C92ED2" w14:paraId="562E7951" w14:textId="77777777">
        <w:trPr>
          <w:trHeight w:val="245"/>
        </w:trPr>
        <w:tc>
          <w:tcPr>
            <w:tcW w:w="503" w:type="pct"/>
            <w:noWrap/>
          </w:tcPr>
          <w:p w14:paraId="011223A1" w14:textId="77777777" w:rsidR="001D728C" w:rsidRPr="00FD5093" w:rsidRDefault="001D728C">
            <w:pPr>
              <w:rPr>
                <w:rFonts w:ascii="宋体" w:eastAsia="宋体" w:hAnsi="宋体" w:hint="eastAsia"/>
              </w:rPr>
            </w:pPr>
            <w:r w:rsidRPr="00FD5093">
              <w:rPr>
                <w:rFonts w:ascii="宋体" w:eastAsia="宋体" w:hAnsi="宋体" w:hint="eastAsia"/>
              </w:rPr>
              <w:t>7号线</w:t>
            </w:r>
          </w:p>
        </w:tc>
        <w:tc>
          <w:tcPr>
            <w:tcW w:w="588" w:type="pct"/>
            <w:noWrap/>
          </w:tcPr>
          <w:p w14:paraId="2FED7AEE" w14:textId="77777777" w:rsidR="001D728C" w:rsidRPr="00FD5093" w:rsidRDefault="00B07346">
            <w:pPr>
              <w:rPr>
                <w:rFonts w:ascii="宋体" w:eastAsia="宋体" w:hAnsi="宋体" w:hint="eastAsia"/>
              </w:rPr>
            </w:pPr>
            <w:r w:rsidRPr="00FD5093">
              <w:rPr>
                <w:rFonts w:ascii="宋体" w:eastAsia="宋体" w:hAnsi="宋体" w:hint="eastAsia"/>
              </w:rPr>
              <w:t>68</w:t>
            </w:r>
          </w:p>
        </w:tc>
        <w:tc>
          <w:tcPr>
            <w:tcW w:w="472" w:type="pct"/>
            <w:shd w:val="clear" w:color="auto" w:fill="FFFFFF"/>
            <w:noWrap/>
          </w:tcPr>
          <w:p w14:paraId="4491D314" w14:textId="77777777" w:rsidR="001D728C" w:rsidRPr="00FD5093" w:rsidRDefault="001D728C">
            <w:pPr>
              <w:rPr>
                <w:rFonts w:ascii="宋体" w:eastAsia="宋体" w:hAnsi="宋体" w:hint="eastAsia"/>
              </w:rPr>
            </w:pPr>
            <w:r w:rsidRPr="00FD5093">
              <w:rPr>
                <w:rFonts w:ascii="宋体" w:eastAsia="宋体" w:hAnsi="宋体" w:hint="eastAsia"/>
              </w:rPr>
              <w:t>0</w:t>
            </w:r>
          </w:p>
        </w:tc>
        <w:tc>
          <w:tcPr>
            <w:tcW w:w="533" w:type="pct"/>
            <w:shd w:val="clear" w:color="auto" w:fill="FFFFFF"/>
            <w:noWrap/>
          </w:tcPr>
          <w:p w14:paraId="295B8AB5" w14:textId="77777777" w:rsidR="001D728C" w:rsidRPr="00FD5093" w:rsidRDefault="001D728C">
            <w:pPr>
              <w:rPr>
                <w:rFonts w:ascii="宋体" w:eastAsia="宋体" w:hAnsi="宋体" w:hint="eastAsia"/>
              </w:rPr>
            </w:pPr>
            <w:r w:rsidRPr="00FD5093">
              <w:rPr>
                <w:rFonts w:ascii="宋体" w:eastAsia="宋体" w:hAnsi="宋体" w:hint="eastAsia"/>
              </w:rPr>
              <w:t>0.00%</w:t>
            </w:r>
          </w:p>
        </w:tc>
        <w:tc>
          <w:tcPr>
            <w:tcW w:w="470" w:type="pct"/>
            <w:shd w:val="clear" w:color="auto" w:fill="FFFFFF"/>
            <w:noWrap/>
          </w:tcPr>
          <w:p w14:paraId="37E51B38" w14:textId="77777777" w:rsidR="001D728C" w:rsidRPr="00FD5093" w:rsidRDefault="00B07346">
            <w:pPr>
              <w:rPr>
                <w:rFonts w:ascii="宋体" w:eastAsia="宋体" w:hAnsi="宋体" w:hint="eastAsia"/>
              </w:rPr>
            </w:pPr>
            <w:r w:rsidRPr="00FD5093">
              <w:rPr>
                <w:rFonts w:ascii="宋体" w:eastAsia="宋体" w:hAnsi="宋体" w:hint="eastAsia"/>
              </w:rPr>
              <w:t>18</w:t>
            </w:r>
          </w:p>
        </w:tc>
        <w:tc>
          <w:tcPr>
            <w:tcW w:w="475" w:type="pct"/>
            <w:shd w:val="clear" w:color="auto" w:fill="FFFFFF"/>
            <w:noWrap/>
          </w:tcPr>
          <w:p w14:paraId="6B520889" w14:textId="77777777" w:rsidR="001D728C" w:rsidRPr="00FD5093" w:rsidRDefault="00B07346">
            <w:pPr>
              <w:rPr>
                <w:rFonts w:ascii="宋体" w:eastAsia="宋体" w:hAnsi="宋体" w:hint="eastAsia"/>
              </w:rPr>
            </w:pPr>
            <w:r w:rsidRPr="00FD5093">
              <w:rPr>
                <w:rFonts w:ascii="宋体" w:eastAsia="宋体" w:hAnsi="宋体" w:hint="eastAsia"/>
              </w:rPr>
              <w:t>26.47</w:t>
            </w:r>
            <w:r w:rsidR="001D728C" w:rsidRPr="00FD5093">
              <w:rPr>
                <w:rFonts w:ascii="宋体" w:eastAsia="宋体" w:hAnsi="宋体" w:hint="eastAsia"/>
              </w:rPr>
              <w:t>%</w:t>
            </w:r>
          </w:p>
        </w:tc>
        <w:tc>
          <w:tcPr>
            <w:tcW w:w="470" w:type="pct"/>
            <w:shd w:val="clear" w:color="auto" w:fill="FFFFFF"/>
            <w:noWrap/>
            <w:vAlign w:val="center"/>
          </w:tcPr>
          <w:p w14:paraId="451E5DC4"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6</w:t>
            </w:r>
          </w:p>
        </w:tc>
        <w:tc>
          <w:tcPr>
            <w:tcW w:w="475" w:type="pct"/>
            <w:shd w:val="clear" w:color="auto" w:fill="FFFFFF"/>
            <w:noWrap/>
            <w:vAlign w:val="center"/>
          </w:tcPr>
          <w:p w14:paraId="38FFF48E" w14:textId="77777777" w:rsidR="001D728C" w:rsidRPr="00FD5093" w:rsidRDefault="00B07346">
            <w:pPr>
              <w:widowControl/>
              <w:spacing w:line="360" w:lineRule="auto"/>
              <w:jc w:val="center"/>
              <w:rPr>
                <w:rFonts w:ascii="宋体" w:eastAsia="宋体" w:hAnsi="宋体"/>
                <w:sz w:val="20"/>
                <w:szCs w:val="20"/>
              </w:rPr>
            </w:pPr>
            <w:r w:rsidRPr="00FD5093">
              <w:rPr>
                <w:rFonts w:ascii="宋体" w:eastAsia="宋体" w:hAnsi="宋体" w:hint="eastAsia"/>
                <w:sz w:val="20"/>
                <w:szCs w:val="20"/>
              </w:rPr>
              <w:t>8.82</w:t>
            </w:r>
            <w:r w:rsidR="001D728C" w:rsidRPr="00FD5093">
              <w:rPr>
                <w:rFonts w:ascii="宋体" w:eastAsia="宋体" w:hAnsi="宋体" w:hint="eastAsia"/>
                <w:sz w:val="20"/>
                <w:szCs w:val="20"/>
              </w:rPr>
              <w:t>%</w:t>
            </w:r>
          </w:p>
        </w:tc>
        <w:tc>
          <w:tcPr>
            <w:tcW w:w="527" w:type="pct"/>
            <w:shd w:val="clear" w:color="auto" w:fill="FFFFFF"/>
            <w:noWrap/>
            <w:vAlign w:val="center"/>
          </w:tcPr>
          <w:p w14:paraId="4E55C8F2" w14:textId="77777777" w:rsidR="001D728C" w:rsidRPr="00FD5093" w:rsidRDefault="001D728C">
            <w:pPr>
              <w:widowControl/>
              <w:spacing w:line="360" w:lineRule="auto"/>
              <w:jc w:val="center"/>
              <w:rPr>
                <w:rFonts w:ascii="宋体" w:eastAsia="宋体" w:hAnsi="宋体" w:hint="eastAsia"/>
                <w:sz w:val="20"/>
                <w:szCs w:val="20"/>
              </w:rPr>
            </w:pPr>
            <w:r w:rsidRPr="00FD5093">
              <w:rPr>
                <w:rFonts w:ascii="宋体" w:eastAsia="宋体" w:hAnsi="宋体" w:hint="eastAsia"/>
                <w:sz w:val="20"/>
                <w:szCs w:val="20"/>
              </w:rPr>
              <w:t>44</w:t>
            </w:r>
          </w:p>
        </w:tc>
        <w:tc>
          <w:tcPr>
            <w:tcW w:w="487" w:type="pct"/>
            <w:shd w:val="clear" w:color="auto" w:fill="FFFFFF"/>
            <w:noWrap/>
            <w:vAlign w:val="bottom"/>
          </w:tcPr>
          <w:p w14:paraId="4C0AD231" w14:textId="77777777" w:rsidR="001D728C" w:rsidRPr="00FD5093" w:rsidRDefault="00B07346">
            <w:pPr>
              <w:widowControl/>
              <w:spacing w:line="360" w:lineRule="auto"/>
              <w:jc w:val="center"/>
              <w:rPr>
                <w:rFonts w:ascii="宋体" w:eastAsia="宋体" w:hAnsi="宋体"/>
                <w:sz w:val="20"/>
                <w:szCs w:val="20"/>
              </w:rPr>
            </w:pPr>
            <w:r w:rsidRPr="00FD5093">
              <w:rPr>
                <w:rFonts w:ascii="宋体" w:eastAsia="宋体" w:hAnsi="宋体" w:hint="eastAsia"/>
                <w:sz w:val="20"/>
                <w:szCs w:val="20"/>
              </w:rPr>
              <w:t>64.71</w:t>
            </w:r>
            <w:r w:rsidR="001D728C" w:rsidRPr="00FD5093">
              <w:rPr>
                <w:rFonts w:ascii="宋体" w:eastAsia="宋体" w:hAnsi="宋体" w:hint="eastAsia"/>
                <w:sz w:val="20"/>
                <w:szCs w:val="20"/>
              </w:rPr>
              <w:t>%</w:t>
            </w:r>
          </w:p>
        </w:tc>
      </w:tr>
      <w:tr w:rsidR="001D728C" w:rsidRPr="00C92ED2" w14:paraId="10D90539" w14:textId="77777777">
        <w:trPr>
          <w:trHeight w:val="245"/>
        </w:trPr>
        <w:tc>
          <w:tcPr>
            <w:tcW w:w="503" w:type="pct"/>
            <w:noWrap/>
          </w:tcPr>
          <w:p w14:paraId="4FF0F842" w14:textId="77777777" w:rsidR="001D728C" w:rsidRPr="00FD5093" w:rsidRDefault="001D728C">
            <w:pPr>
              <w:rPr>
                <w:rFonts w:ascii="宋体" w:eastAsia="宋体" w:hAnsi="宋体" w:hint="eastAsia"/>
              </w:rPr>
            </w:pPr>
            <w:r w:rsidRPr="00FD5093">
              <w:rPr>
                <w:rFonts w:ascii="宋体" w:eastAsia="宋体" w:hAnsi="宋体" w:hint="eastAsia"/>
              </w:rPr>
              <w:t>8号线</w:t>
            </w:r>
          </w:p>
        </w:tc>
        <w:tc>
          <w:tcPr>
            <w:tcW w:w="588" w:type="pct"/>
            <w:noWrap/>
          </w:tcPr>
          <w:p w14:paraId="6A70E207" w14:textId="77777777" w:rsidR="001D728C" w:rsidRPr="00FD5093" w:rsidRDefault="001D728C">
            <w:pPr>
              <w:rPr>
                <w:rFonts w:ascii="宋体" w:eastAsia="宋体" w:hAnsi="宋体" w:hint="eastAsia"/>
              </w:rPr>
            </w:pPr>
            <w:r w:rsidRPr="00FD5093">
              <w:rPr>
                <w:rFonts w:ascii="宋体" w:eastAsia="宋体" w:hAnsi="宋体" w:hint="eastAsia"/>
              </w:rPr>
              <w:t>80</w:t>
            </w:r>
          </w:p>
        </w:tc>
        <w:tc>
          <w:tcPr>
            <w:tcW w:w="472" w:type="pct"/>
            <w:shd w:val="clear" w:color="auto" w:fill="FFFFFF"/>
            <w:noWrap/>
          </w:tcPr>
          <w:p w14:paraId="079C0F85" w14:textId="77777777" w:rsidR="001D728C" w:rsidRPr="00FD5093" w:rsidRDefault="001D728C">
            <w:pPr>
              <w:rPr>
                <w:rFonts w:ascii="宋体" w:eastAsia="宋体" w:hAnsi="宋体" w:hint="eastAsia"/>
              </w:rPr>
            </w:pPr>
            <w:r w:rsidRPr="00FD5093">
              <w:rPr>
                <w:rFonts w:ascii="宋体" w:eastAsia="宋体" w:hAnsi="宋体" w:hint="eastAsia"/>
              </w:rPr>
              <w:t>0</w:t>
            </w:r>
          </w:p>
        </w:tc>
        <w:tc>
          <w:tcPr>
            <w:tcW w:w="533" w:type="pct"/>
            <w:shd w:val="clear" w:color="auto" w:fill="FFFFFF"/>
            <w:noWrap/>
          </w:tcPr>
          <w:p w14:paraId="090C2727" w14:textId="77777777" w:rsidR="001D728C" w:rsidRPr="00FD5093" w:rsidRDefault="001D728C">
            <w:pPr>
              <w:rPr>
                <w:rFonts w:ascii="宋体" w:eastAsia="宋体" w:hAnsi="宋体" w:hint="eastAsia"/>
              </w:rPr>
            </w:pPr>
            <w:r w:rsidRPr="00FD5093">
              <w:rPr>
                <w:rFonts w:ascii="宋体" w:eastAsia="宋体" w:hAnsi="宋体" w:hint="eastAsia"/>
              </w:rPr>
              <w:t>0.00%</w:t>
            </w:r>
          </w:p>
        </w:tc>
        <w:tc>
          <w:tcPr>
            <w:tcW w:w="470" w:type="pct"/>
            <w:shd w:val="clear" w:color="auto" w:fill="FFFFFF"/>
            <w:noWrap/>
          </w:tcPr>
          <w:p w14:paraId="3246C1BC" w14:textId="77777777" w:rsidR="001D728C" w:rsidRPr="00FD5093" w:rsidRDefault="001D728C">
            <w:pPr>
              <w:rPr>
                <w:rFonts w:ascii="宋体" w:eastAsia="宋体" w:hAnsi="宋体" w:hint="eastAsia"/>
              </w:rPr>
            </w:pPr>
            <w:r w:rsidRPr="00FD5093">
              <w:rPr>
                <w:rFonts w:ascii="宋体" w:eastAsia="宋体" w:hAnsi="宋体" w:hint="eastAsia"/>
              </w:rPr>
              <w:t>36</w:t>
            </w:r>
          </w:p>
        </w:tc>
        <w:tc>
          <w:tcPr>
            <w:tcW w:w="475" w:type="pct"/>
            <w:shd w:val="clear" w:color="auto" w:fill="FFFFFF"/>
            <w:noWrap/>
          </w:tcPr>
          <w:p w14:paraId="5F831679" w14:textId="77777777" w:rsidR="001D728C" w:rsidRPr="00FD5093" w:rsidRDefault="001D728C">
            <w:pPr>
              <w:rPr>
                <w:rFonts w:ascii="宋体" w:eastAsia="宋体" w:hAnsi="宋体" w:hint="eastAsia"/>
              </w:rPr>
            </w:pPr>
            <w:r w:rsidRPr="00FD5093">
              <w:rPr>
                <w:rFonts w:ascii="宋体" w:eastAsia="宋体" w:hAnsi="宋体" w:hint="eastAsia"/>
              </w:rPr>
              <w:t>45%</w:t>
            </w:r>
          </w:p>
        </w:tc>
        <w:tc>
          <w:tcPr>
            <w:tcW w:w="470" w:type="pct"/>
            <w:shd w:val="clear" w:color="auto" w:fill="FFFFFF"/>
            <w:noWrap/>
            <w:vAlign w:val="center"/>
          </w:tcPr>
          <w:p w14:paraId="4301FD3E"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42</w:t>
            </w:r>
          </w:p>
        </w:tc>
        <w:tc>
          <w:tcPr>
            <w:tcW w:w="475" w:type="pct"/>
            <w:shd w:val="clear" w:color="auto" w:fill="FFFFFF"/>
            <w:noWrap/>
            <w:vAlign w:val="center"/>
          </w:tcPr>
          <w:p w14:paraId="3E5D12D5"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52.5%</w:t>
            </w:r>
          </w:p>
        </w:tc>
        <w:tc>
          <w:tcPr>
            <w:tcW w:w="527" w:type="pct"/>
            <w:shd w:val="clear" w:color="auto" w:fill="FFFFFF"/>
            <w:noWrap/>
            <w:vAlign w:val="center"/>
          </w:tcPr>
          <w:p w14:paraId="13A85105" w14:textId="77777777" w:rsidR="001D728C" w:rsidRPr="00FD5093" w:rsidRDefault="001D728C">
            <w:pPr>
              <w:widowControl/>
              <w:spacing w:line="360" w:lineRule="auto"/>
              <w:jc w:val="center"/>
              <w:rPr>
                <w:rFonts w:ascii="宋体" w:eastAsia="宋体" w:hAnsi="宋体" w:hint="eastAsia"/>
                <w:sz w:val="20"/>
                <w:szCs w:val="20"/>
              </w:rPr>
            </w:pPr>
            <w:r w:rsidRPr="00FD5093">
              <w:rPr>
                <w:rFonts w:ascii="宋体" w:eastAsia="宋体" w:hAnsi="宋体" w:hint="eastAsia"/>
                <w:sz w:val="20"/>
                <w:szCs w:val="20"/>
              </w:rPr>
              <w:t>2</w:t>
            </w:r>
          </w:p>
        </w:tc>
        <w:tc>
          <w:tcPr>
            <w:tcW w:w="487" w:type="pct"/>
            <w:shd w:val="clear" w:color="auto" w:fill="FFFFFF"/>
            <w:noWrap/>
            <w:vAlign w:val="bottom"/>
          </w:tcPr>
          <w:p w14:paraId="3B38E5EA"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2.5%</w:t>
            </w:r>
          </w:p>
        </w:tc>
      </w:tr>
      <w:tr w:rsidR="001D728C" w:rsidRPr="00C92ED2" w14:paraId="5B592CE6" w14:textId="77777777">
        <w:trPr>
          <w:trHeight w:val="245"/>
        </w:trPr>
        <w:tc>
          <w:tcPr>
            <w:tcW w:w="503" w:type="pct"/>
            <w:noWrap/>
          </w:tcPr>
          <w:p w14:paraId="70AA0C8F" w14:textId="77777777" w:rsidR="001D728C" w:rsidRPr="00FD5093" w:rsidRDefault="001D728C">
            <w:pPr>
              <w:rPr>
                <w:rFonts w:ascii="宋体" w:eastAsia="宋体" w:hAnsi="宋体" w:hint="eastAsia"/>
              </w:rPr>
            </w:pPr>
            <w:r w:rsidRPr="00FD5093">
              <w:rPr>
                <w:rFonts w:ascii="宋体" w:eastAsia="宋体" w:hAnsi="宋体" w:hint="eastAsia"/>
              </w:rPr>
              <w:t>9号线</w:t>
            </w:r>
          </w:p>
        </w:tc>
        <w:tc>
          <w:tcPr>
            <w:tcW w:w="588" w:type="pct"/>
            <w:noWrap/>
          </w:tcPr>
          <w:p w14:paraId="46B0B446" w14:textId="77777777" w:rsidR="001D728C" w:rsidRPr="00FD5093" w:rsidRDefault="001D728C">
            <w:pPr>
              <w:rPr>
                <w:rFonts w:ascii="宋体" w:eastAsia="宋体" w:hAnsi="宋体" w:hint="eastAsia"/>
              </w:rPr>
            </w:pPr>
            <w:r w:rsidRPr="00FD5093">
              <w:rPr>
                <w:rFonts w:ascii="宋体" w:eastAsia="宋体" w:hAnsi="宋体" w:hint="eastAsia"/>
              </w:rPr>
              <w:t>127</w:t>
            </w:r>
          </w:p>
        </w:tc>
        <w:tc>
          <w:tcPr>
            <w:tcW w:w="472" w:type="pct"/>
            <w:shd w:val="clear" w:color="auto" w:fill="FFFFFF"/>
            <w:noWrap/>
          </w:tcPr>
          <w:p w14:paraId="0400B1AF" w14:textId="77777777" w:rsidR="001D728C" w:rsidRPr="00FD5093" w:rsidRDefault="001D728C">
            <w:pPr>
              <w:rPr>
                <w:rFonts w:ascii="宋体" w:eastAsia="宋体" w:hAnsi="宋体" w:hint="eastAsia"/>
              </w:rPr>
            </w:pPr>
            <w:r w:rsidRPr="00FD5093">
              <w:rPr>
                <w:rFonts w:ascii="宋体" w:eastAsia="宋体" w:hAnsi="宋体" w:hint="eastAsia"/>
              </w:rPr>
              <w:t>4</w:t>
            </w:r>
          </w:p>
        </w:tc>
        <w:tc>
          <w:tcPr>
            <w:tcW w:w="533" w:type="pct"/>
            <w:shd w:val="clear" w:color="auto" w:fill="FFFFFF"/>
            <w:noWrap/>
          </w:tcPr>
          <w:p w14:paraId="29AD284B" w14:textId="77777777" w:rsidR="001D728C" w:rsidRPr="00FD5093" w:rsidRDefault="001D728C">
            <w:pPr>
              <w:rPr>
                <w:rFonts w:ascii="宋体" w:eastAsia="宋体" w:hAnsi="宋体" w:hint="eastAsia"/>
              </w:rPr>
            </w:pPr>
            <w:r w:rsidRPr="00FD5093">
              <w:rPr>
                <w:rFonts w:ascii="宋体" w:eastAsia="宋体" w:hAnsi="宋体" w:hint="eastAsia"/>
              </w:rPr>
              <w:t>3.15%</w:t>
            </w:r>
          </w:p>
        </w:tc>
        <w:tc>
          <w:tcPr>
            <w:tcW w:w="470" w:type="pct"/>
            <w:shd w:val="clear" w:color="auto" w:fill="FFFFFF"/>
            <w:noWrap/>
          </w:tcPr>
          <w:p w14:paraId="72EF950B" w14:textId="77777777" w:rsidR="001D728C" w:rsidRPr="00FD5093" w:rsidRDefault="001D728C">
            <w:pPr>
              <w:rPr>
                <w:rFonts w:ascii="宋体" w:eastAsia="宋体" w:hAnsi="宋体" w:hint="eastAsia"/>
              </w:rPr>
            </w:pPr>
            <w:r w:rsidRPr="00FD5093">
              <w:rPr>
                <w:rFonts w:ascii="宋体" w:eastAsia="宋体" w:hAnsi="宋体" w:hint="eastAsia"/>
              </w:rPr>
              <w:t>57</w:t>
            </w:r>
          </w:p>
        </w:tc>
        <w:tc>
          <w:tcPr>
            <w:tcW w:w="475" w:type="pct"/>
            <w:shd w:val="clear" w:color="auto" w:fill="FFFFFF"/>
            <w:noWrap/>
          </w:tcPr>
          <w:p w14:paraId="6C35B1FE" w14:textId="77777777" w:rsidR="001D728C" w:rsidRPr="00FD5093" w:rsidRDefault="001D728C">
            <w:pPr>
              <w:rPr>
                <w:rFonts w:ascii="宋体" w:eastAsia="宋体" w:hAnsi="宋体" w:hint="eastAsia"/>
              </w:rPr>
            </w:pPr>
            <w:r w:rsidRPr="00FD5093">
              <w:rPr>
                <w:rFonts w:ascii="宋体" w:eastAsia="宋体" w:hAnsi="宋体" w:hint="eastAsia"/>
              </w:rPr>
              <w:t>44.88%</w:t>
            </w:r>
          </w:p>
        </w:tc>
        <w:tc>
          <w:tcPr>
            <w:tcW w:w="470" w:type="pct"/>
            <w:shd w:val="clear" w:color="auto" w:fill="FFFFFF"/>
            <w:noWrap/>
            <w:vAlign w:val="center"/>
          </w:tcPr>
          <w:p w14:paraId="62FA45CC"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66</w:t>
            </w:r>
          </w:p>
        </w:tc>
        <w:tc>
          <w:tcPr>
            <w:tcW w:w="475" w:type="pct"/>
            <w:shd w:val="clear" w:color="auto" w:fill="FFFFFF"/>
            <w:noWrap/>
            <w:vAlign w:val="center"/>
          </w:tcPr>
          <w:p w14:paraId="36548BEF"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51.96%</w:t>
            </w:r>
          </w:p>
        </w:tc>
        <w:tc>
          <w:tcPr>
            <w:tcW w:w="527" w:type="pct"/>
            <w:shd w:val="clear" w:color="auto" w:fill="FFFFFF"/>
            <w:noWrap/>
            <w:vAlign w:val="center"/>
          </w:tcPr>
          <w:p w14:paraId="64892E15" w14:textId="77777777" w:rsidR="001D728C" w:rsidRPr="00FD5093" w:rsidRDefault="001D728C">
            <w:pPr>
              <w:widowControl/>
              <w:spacing w:line="360" w:lineRule="auto"/>
              <w:jc w:val="center"/>
              <w:rPr>
                <w:rFonts w:ascii="宋体" w:eastAsia="宋体" w:hAnsi="宋体" w:hint="eastAsia"/>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7DB9C8CC"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r>
      <w:tr w:rsidR="00F155BD" w:rsidRPr="00C92ED2" w14:paraId="3BC2951F" w14:textId="77777777">
        <w:trPr>
          <w:trHeight w:val="245"/>
        </w:trPr>
        <w:tc>
          <w:tcPr>
            <w:tcW w:w="503" w:type="pct"/>
            <w:noWrap/>
          </w:tcPr>
          <w:p w14:paraId="071C57E3" w14:textId="77777777" w:rsidR="00F155BD" w:rsidRPr="00FD5093" w:rsidRDefault="00F155BD" w:rsidP="00F155BD">
            <w:pPr>
              <w:rPr>
                <w:rFonts w:ascii="宋体" w:eastAsia="宋体" w:hAnsi="宋体" w:hint="eastAsia"/>
                <w:highlight w:val="yellow"/>
              </w:rPr>
            </w:pPr>
            <w:r w:rsidRPr="00AF65B9">
              <w:rPr>
                <w:rFonts w:ascii="宋体" w:eastAsia="宋体" w:hAnsi="宋体" w:hint="eastAsia"/>
              </w:rPr>
              <w:t>10号线</w:t>
            </w:r>
          </w:p>
        </w:tc>
        <w:tc>
          <w:tcPr>
            <w:tcW w:w="588" w:type="pct"/>
            <w:noWrap/>
            <w:vAlign w:val="center"/>
          </w:tcPr>
          <w:p w14:paraId="65645B41" w14:textId="77777777" w:rsidR="00F155BD" w:rsidRPr="00F155BD" w:rsidRDefault="00F155BD" w:rsidP="00F155BD">
            <w:pPr>
              <w:rPr>
                <w:rFonts w:ascii="宋体" w:eastAsia="宋体" w:hAnsi="宋体" w:hint="eastAsia"/>
                <w:szCs w:val="21"/>
                <w:highlight w:val="yellow"/>
              </w:rPr>
            </w:pPr>
            <w:r w:rsidRPr="00F155BD">
              <w:rPr>
                <w:rFonts w:ascii="宋体" w:eastAsia="宋体" w:hAnsi="宋体" w:cs="宋体" w:hint="eastAsia"/>
                <w:kern w:val="0"/>
                <w:szCs w:val="21"/>
              </w:rPr>
              <w:t>98</w:t>
            </w:r>
          </w:p>
        </w:tc>
        <w:tc>
          <w:tcPr>
            <w:tcW w:w="472" w:type="pct"/>
            <w:shd w:val="clear" w:color="auto" w:fill="FFFFFF"/>
            <w:noWrap/>
            <w:vAlign w:val="center"/>
          </w:tcPr>
          <w:p w14:paraId="560DCADE" w14:textId="77777777" w:rsidR="00F155BD" w:rsidRPr="00F155BD" w:rsidRDefault="00F155BD" w:rsidP="00F155BD">
            <w:pPr>
              <w:rPr>
                <w:rFonts w:ascii="宋体" w:eastAsia="宋体" w:hAnsi="宋体" w:hint="eastAsia"/>
                <w:szCs w:val="21"/>
                <w:highlight w:val="yellow"/>
              </w:rPr>
            </w:pPr>
            <w:r w:rsidRPr="00F155BD">
              <w:rPr>
                <w:rFonts w:ascii="宋体" w:eastAsia="宋体" w:hAnsi="宋体" w:cs="宋体" w:hint="eastAsia"/>
                <w:kern w:val="0"/>
                <w:szCs w:val="21"/>
              </w:rPr>
              <w:t>35</w:t>
            </w:r>
          </w:p>
        </w:tc>
        <w:tc>
          <w:tcPr>
            <w:tcW w:w="533" w:type="pct"/>
            <w:shd w:val="clear" w:color="auto" w:fill="FFFFFF"/>
            <w:noWrap/>
            <w:vAlign w:val="center"/>
          </w:tcPr>
          <w:p w14:paraId="6A2C82F5" w14:textId="77777777" w:rsidR="00F155BD" w:rsidRPr="00F155BD" w:rsidRDefault="00F155BD" w:rsidP="00F155BD">
            <w:pPr>
              <w:rPr>
                <w:rFonts w:ascii="宋体" w:eastAsia="宋体" w:hAnsi="宋体" w:hint="eastAsia"/>
                <w:szCs w:val="21"/>
                <w:highlight w:val="yellow"/>
              </w:rPr>
            </w:pPr>
            <w:r w:rsidRPr="00F155BD">
              <w:rPr>
                <w:rFonts w:ascii="宋体" w:eastAsia="宋体" w:hAnsi="宋体" w:cs="宋体" w:hint="eastAsia"/>
                <w:kern w:val="0"/>
                <w:szCs w:val="21"/>
              </w:rPr>
              <w:t>35%</w:t>
            </w:r>
          </w:p>
        </w:tc>
        <w:tc>
          <w:tcPr>
            <w:tcW w:w="470" w:type="pct"/>
            <w:shd w:val="clear" w:color="auto" w:fill="FFFFFF"/>
            <w:noWrap/>
            <w:vAlign w:val="center"/>
          </w:tcPr>
          <w:p w14:paraId="48A8E8D0" w14:textId="77777777" w:rsidR="00F155BD" w:rsidRPr="00F155BD" w:rsidRDefault="00F155BD" w:rsidP="00F155BD">
            <w:pPr>
              <w:rPr>
                <w:rFonts w:ascii="宋体" w:eastAsia="宋体" w:hAnsi="宋体" w:hint="eastAsia"/>
                <w:szCs w:val="21"/>
                <w:highlight w:val="yellow"/>
              </w:rPr>
            </w:pPr>
            <w:r w:rsidRPr="00F155BD">
              <w:rPr>
                <w:rFonts w:ascii="宋体" w:eastAsia="宋体" w:hAnsi="宋体" w:cs="宋体" w:hint="eastAsia"/>
                <w:kern w:val="0"/>
                <w:szCs w:val="21"/>
              </w:rPr>
              <w:t>21</w:t>
            </w:r>
          </w:p>
        </w:tc>
        <w:tc>
          <w:tcPr>
            <w:tcW w:w="475" w:type="pct"/>
            <w:shd w:val="clear" w:color="auto" w:fill="FFFFFF"/>
            <w:noWrap/>
            <w:vAlign w:val="center"/>
          </w:tcPr>
          <w:p w14:paraId="12F85E6A" w14:textId="77777777" w:rsidR="00F155BD" w:rsidRPr="00F155BD" w:rsidRDefault="00F155BD" w:rsidP="00F155BD">
            <w:pPr>
              <w:rPr>
                <w:rFonts w:ascii="宋体" w:eastAsia="宋体" w:hAnsi="宋体" w:hint="eastAsia"/>
                <w:szCs w:val="21"/>
                <w:highlight w:val="yellow"/>
              </w:rPr>
            </w:pPr>
            <w:r w:rsidRPr="00F155BD">
              <w:rPr>
                <w:rFonts w:ascii="宋体" w:eastAsia="宋体" w:hAnsi="宋体" w:cs="宋体" w:hint="eastAsia"/>
                <w:kern w:val="0"/>
                <w:szCs w:val="21"/>
              </w:rPr>
              <w:t>21%</w:t>
            </w:r>
          </w:p>
        </w:tc>
        <w:tc>
          <w:tcPr>
            <w:tcW w:w="470" w:type="pct"/>
            <w:shd w:val="clear" w:color="auto" w:fill="FFFFFF"/>
            <w:noWrap/>
            <w:vAlign w:val="center"/>
          </w:tcPr>
          <w:p w14:paraId="5D4ABCBB" w14:textId="77777777" w:rsidR="00F155BD" w:rsidRPr="00F155BD" w:rsidRDefault="00F155BD" w:rsidP="00F155BD">
            <w:pPr>
              <w:widowControl/>
              <w:spacing w:line="360" w:lineRule="auto"/>
              <w:jc w:val="center"/>
              <w:rPr>
                <w:rFonts w:ascii="宋体" w:eastAsia="宋体" w:hAnsi="宋体" w:hint="eastAsia"/>
                <w:szCs w:val="21"/>
                <w:highlight w:val="yellow"/>
              </w:rPr>
            </w:pPr>
            <w:r w:rsidRPr="00F155BD">
              <w:rPr>
                <w:rFonts w:ascii="宋体" w:eastAsia="宋体" w:hAnsi="宋体" w:cs="宋体" w:hint="eastAsia"/>
                <w:kern w:val="0"/>
                <w:szCs w:val="21"/>
              </w:rPr>
              <w:t>40</w:t>
            </w:r>
          </w:p>
        </w:tc>
        <w:tc>
          <w:tcPr>
            <w:tcW w:w="475" w:type="pct"/>
            <w:shd w:val="clear" w:color="auto" w:fill="FFFFFF"/>
            <w:noWrap/>
            <w:vAlign w:val="center"/>
          </w:tcPr>
          <w:p w14:paraId="173742EE" w14:textId="77777777" w:rsidR="00F155BD" w:rsidRPr="00F155BD" w:rsidRDefault="00F155BD" w:rsidP="00F155BD">
            <w:pPr>
              <w:widowControl/>
              <w:spacing w:line="360" w:lineRule="auto"/>
              <w:jc w:val="center"/>
              <w:rPr>
                <w:rFonts w:ascii="宋体" w:eastAsia="宋体" w:hAnsi="宋体"/>
                <w:szCs w:val="21"/>
                <w:highlight w:val="yellow"/>
              </w:rPr>
            </w:pPr>
            <w:r w:rsidRPr="00F155BD">
              <w:rPr>
                <w:rFonts w:ascii="宋体" w:eastAsia="宋体" w:hAnsi="宋体" w:cs="宋体" w:hint="eastAsia"/>
                <w:kern w:val="0"/>
                <w:szCs w:val="21"/>
              </w:rPr>
              <w:t>40%</w:t>
            </w:r>
          </w:p>
        </w:tc>
        <w:tc>
          <w:tcPr>
            <w:tcW w:w="527" w:type="pct"/>
            <w:shd w:val="clear" w:color="auto" w:fill="FFFFFF"/>
            <w:noWrap/>
            <w:vAlign w:val="center"/>
          </w:tcPr>
          <w:p w14:paraId="3E0F54A4" w14:textId="77777777" w:rsidR="00F155BD" w:rsidRPr="00F155BD" w:rsidRDefault="00F155BD" w:rsidP="00F155BD">
            <w:pPr>
              <w:widowControl/>
              <w:spacing w:line="360" w:lineRule="auto"/>
              <w:jc w:val="center"/>
              <w:rPr>
                <w:rFonts w:ascii="宋体" w:eastAsia="宋体" w:hAnsi="宋体" w:hint="eastAsia"/>
                <w:szCs w:val="21"/>
                <w:highlight w:val="yellow"/>
              </w:rPr>
            </w:pPr>
            <w:r w:rsidRPr="00F155BD">
              <w:rPr>
                <w:rFonts w:ascii="宋体" w:eastAsia="宋体" w:hAnsi="宋体" w:cs="宋体" w:hint="eastAsia"/>
                <w:kern w:val="0"/>
                <w:szCs w:val="21"/>
              </w:rPr>
              <w:t>4</w:t>
            </w:r>
          </w:p>
        </w:tc>
        <w:tc>
          <w:tcPr>
            <w:tcW w:w="487" w:type="pct"/>
            <w:shd w:val="clear" w:color="auto" w:fill="FFFFFF"/>
            <w:noWrap/>
            <w:vAlign w:val="center"/>
          </w:tcPr>
          <w:p w14:paraId="6D2EE98C" w14:textId="77777777" w:rsidR="00F155BD" w:rsidRPr="00F155BD" w:rsidRDefault="00F155BD" w:rsidP="00F155BD">
            <w:pPr>
              <w:widowControl/>
              <w:spacing w:line="360" w:lineRule="auto"/>
              <w:jc w:val="center"/>
              <w:rPr>
                <w:rFonts w:ascii="宋体" w:eastAsia="宋体" w:hAnsi="宋体" w:hint="eastAsia"/>
                <w:szCs w:val="21"/>
                <w:highlight w:val="yellow"/>
              </w:rPr>
            </w:pPr>
            <w:r w:rsidRPr="00F155BD">
              <w:rPr>
                <w:rFonts w:ascii="宋体" w:eastAsia="宋体" w:hAnsi="宋体" w:cs="宋体" w:hint="eastAsia"/>
                <w:kern w:val="0"/>
                <w:szCs w:val="21"/>
              </w:rPr>
              <w:t>4%</w:t>
            </w:r>
          </w:p>
        </w:tc>
      </w:tr>
      <w:tr w:rsidR="001D728C" w:rsidRPr="00C92ED2" w14:paraId="0ED8E142" w14:textId="77777777">
        <w:trPr>
          <w:trHeight w:val="245"/>
        </w:trPr>
        <w:tc>
          <w:tcPr>
            <w:tcW w:w="503" w:type="pct"/>
            <w:noWrap/>
          </w:tcPr>
          <w:p w14:paraId="32DFAA71" w14:textId="77777777" w:rsidR="001D728C" w:rsidRPr="00FD5093" w:rsidRDefault="001D728C">
            <w:pPr>
              <w:rPr>
                <w:rFonts w:ascii="宋体" w:eastAsia="宋体" w:hAnsi="宋体" w:hint="eastAsia"/>
              </w:rPr>
            </w:pPr>
            <w:r w:rsidRPr="00FD5093">
              <w:rPr>
                <w:rFonts w:ascii="宋体" w:eastAsia="宋体" w:hAnsi="宋体" w:hint="eastAsia"/>
              </w:rPr>
              <w:t>11号线</w:t>
            </w:r>
          </w:p>
        </w:tc>
        <w:tc>
          <w:tcPr>
            <w:tcW w:w="588" w:type="pct"/>
            <w:noWrap/>
          </w:tcPr>
          <w:p w14:paraId="499A8545" w14:textId="77777777" w:rsidR="001D728C" w:rsidRPr="00FD5093" w:rsidRDefault="001D728C">
            <w:pPr>
              <w:rPr>
                <w:rFonts w:ascii="宋体" w:eastAsia="宋体" w:hAnsi="宋体" w:hint="eastAsia"/>
              </w:rPr>
            </w:pPr>
            <w:r w:rsidRPr="00FD5093">
              <w:rPr>
                <w:rFonts w:ascii="宋体" w:eastAsia="宋体" w:hAnsi="宋体" w:hint="eastAsia"/>
              </w:rPr>
              <w:t>182</w:t>
            </w:r>
          </w:p>
        </w:tc>
        <w:tc>
          <w:tcPr>
            <w:tcW w:w="472" w:type="pct"/>
            <w:shd w:val="clear" w:color="auto" w:fill="FFFFFF"/>
            <w:noWrap/>
          </w:tcPr>
          <w:p w14:paraId="47F78833" w14:textId="77777777" w:rsidR="001D728C" w:rsidRPr="00FD5093" w:rsidRDefault="001D728C">
            <w:pPr>
              <w:rPr>
                <w:rFonts w:ascii="宋体" w:eastAsia="宋体" w:hAnsi="宋体" w:hint="eastAsia"/>
              </w:rPr>
            </w:pPr>
            <w:r w:rsidRPr="00FD5093">
              <w:rPr>
                <w:rFonts w:ascii="宋体" w:eastAsia="宋体" w:hAnsi="宋体" w:hint="eastAsia"/>
              </w:rPr>
              <w:t>25</w:t>
            </w:r>
          </w:p>
        </w:tc>
        <w:tc>
          <w:tcPr>
            <w:tcW w:w="533" w:type="pct"/>
            <w:shd w:val="clear" w:color="auto" w:fill="FFFFFF"/>
            <w:noWrap/>
          </w:tcPr>
          <w:p w14:paraId="7E30E816" w14:textId="77777777" w:rsidR="001D728C" w:rsidRPr="00FD5093" w:rsidRDefault="001D728C">
            <w:pPr>
              <w:rPr>
                <w:rFonts w:ascii="宋体" w:eastAsia="宋体" w:hAnsi="宋体" w:hint="eastAsia"/>
              </w:rPr>
            </w:pPr>
            <w:r w:rsidRPr="00FD5093">
              <w:rPr>
                <w:rFonts w:ascii="宋体" w:eastAsia="宋体" w:hAnsi="宋体" w:hint="eastAsia"/>
              </w:rPr>
              <w:t>13.73%</w:t>
            </w:r>
          </w:p>
        </w:tc>
        <w:tc>
          <w:tcPr>
            <w:tcW w:w="470" w:type="pct"/>
            <w:shd w:val="clear" w:color="auto" w:fill="FFFFFF"/>
            <w:noWrap/>
          </w:tcPr>
          <w:p w14:paraId="354492D9" w14:textId="77777777" w:rsidR="001D728C" w:rsidRPr="00FD5093" w:rsidRDefault="001D728C">
            <w:pPr>
              <w:rPr>
                <w:rFonts w:ascii="宋体" w:eastAsia="宋体" w:hAnsi="宋体" w:hint="eastAsia"/>
              </w:rPr>
            </w:pPr>
            <w:r w:rsidRPr="00FD5093">
              <w:rPr>
                <w:rFonts w:ascii="宋体" w:eastAsia="宋体" w:hAnsi="宋体" w:hint="eastAsia"/>
              </w:rPr>
              <w:t>132</w:t>
            </w:r>
          </w:p>
        </w:tc>
        <w:tc>
          <w:tcPr>
            <w:tcW w:w="475" w:type="pct"/>
            <w:shd w:val="clear" w:color="auto" w:fill="FFFFFF"/>
            <w:noWrap/>
          </w:tcPr>
          <w:p w14:paraId="22C2563E" w14:textId="77777777" w:rsidR="001D728C" w:rsidRPr="00FD5093" w:rsidRDefault="001D728C">
            <w:pPr>
              <w:rPr>
                <w:rFonts w:ascii="宋体" w:eastAsia="宋体" w:hAnsi="宋体" w:hint="eastAsia"/>
              </w:rPr>
            </w:pPr>
            <w:r w:rsidRPr="00FD5093">
              <w:rPr>
                <w:rFonts w:ascii="宋体" w:eastAsia="宋体" w:hAnsi="宋体" w:hint="eastAsia"/>
              </w:rPr>
              <w:t>72.53%</w:t>
            </w:r>
          </w:p>
        </w:tc>
        <w:tc>
          <w:tcPr>
            <w:tcW w:w="470" w:type="pct"/>
            <w:shd w:val="clear" w:color="auto" w:fill="FFFFFF"/>
            <w:noWrap/>
            <w:vAlign w:val="center"/>
          </w:tcPr>
          <w:p w14:paraId="14733FF9"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24</w:t>
            </w:r>
          </w:p>
        </w:tc>
        <w:tc>
          <w:tcPr>
            <w:tcW w:w="475" w:type="pct"/>
            <w:shd w:val="clear" w:color="auto" w:fill="FFFFFF"/>
            <w:noWrap/>
            <w:vAlign w:val="center"/>
          </w:tcPr>
          <w:p w14:paraId="2469F6D2"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13.19%</w:t>
            </w:r>
          </w:p>
        </w:tc>
        <w:tc>
          <w:tcPr>
            <w:tcW w:w="527" w:type="pct"/>
            <w:shd w:val="clear" w:color="auto" w:fill="FFFFFF"/>
            <w:noWrap/>
            <w:vAlign w:val="center"/>
          </w:tcPr>
          <w:p w14:paraId="102E9515" w14:textId="77777777" w:rsidR="001D728C" w:rsidRPr="00FD5093" w:rsidRDefault="001D728C">
            <w:pPr>
              <w:widowControl/>
              <w:spacing w:line="360" w:lineRule="auto"/>
              <w:jc w:val="center"/>
              <w:rPr>
                <w:rFonts w:ascii="宋体" w:eastAsia="宋体" w:hAnsi="宋体" w:hint="eastAsia"/>
                <w:sz w:val="20"/>
                <w:szCs w:val="20"/>
              </w:rPr>
            </w:pPr>
            <w:r w:rsidRPr="00FD5093">
              <w:rPr>
                <w:rFonts w:ascii="宋体" w:eastAsia="宋体" w:hAnsi="宋体" w:hint="eastAsia"/>
                <w:sz w:val="20"/>
                <w:szCs w:val="20"/>
              </w:rPr>
              <w:t>1</w:t>
            </w:r>
          </w:p>
        </w:tc>
        <w:tc>
          <w:tcPr>
            <w:tcW w:w="487" w:type="pct"/>
            <w:shd w:val="clear" w:color="auto" w:fill="FFFFFF"/>
            <w:noWrap/>
            <w:vAlign w:val="bottom"/>
          </w:tcPr>
          <w:p w14:paraId="661A0258"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0.55%</w:t>
            </w:r>
          </w:p>
        </w:tc>
      </w:tr>
      <w:tr w:rsidR="001D728C" w:rsidRPr="00C92ED2" w14:paraId="2A3C4FE1" w14:textId="77777777">
        <w:trPr>
          <w:trHeight w:val="245"/>
        </w:trPr>
        <w:tc>
          <w:tcPr>
            <w:tcW w:w="503" w:type="pct"/>
            <w:noWrap/>
          </w:tcPr>
          <w:p w14:paraId="31465B0C" w14:textId="77777777" w:rsidR="001D728C" w:rsidRPr="00FD5093" w:rsidRDefault="001D728C">
            <w:pPr>
              <w:rPr>
                <w:rFonts w:ascii="宋体" w:eastAsia="宋体" w:hAnsi="宋体" w:hint="eastAsia"/>
              </w:rPr>
            </w:pPr>
            <w:r w:rsidRPr="00FD5093">
              <w:rPr>
                <w:rFonts w:ascii="宋体" w:eastAsia="宋体" w:hAnsi="宋体" w:hint="eastAsia"/>
              </w:rPr>
              <w:t>12号线</w:t>
            </w:r>
          </w:p>
        </w:tc>
        <w:tc>
          <w:tcPr>
            <w:tcW w:w="588" w:type="pct"/>
            <w:noWrap/>
          </w:tcPr>
          <w:p w14:paraId="731FAC6E" w14:textId="77777777" w:rsidR="001D728C" w:rsidRPr="00FD5093" w:rsidRDefault="001D728C">
            <w:pPr>
              <w:rPr>
                <w:rFonts w:ascii="宋体" w:eastAsia="宋体" w:hAnsi="宋体" w:hint="eastAsia"/>
              </w:rPr>
            </w:pPr>
            <w:r w:rsidRPr="00FD5093">
              <w:rPr>
                <w:rFonts w:ascii="宋体" w:eastAsia="宋体" w:hAnsi="宋体" w:hint="eastAsia"/>
              </w:rPr>
              <w:t>61</w:t>
            </w:r>
          </w:p>
        </w:tc>
        <w:tc>
          <w:tcPr>
            <w:tcW w:w="472" w:type="pct"/>
            <w:shd w:val="clear" w:color="auto" w:fill="FFFFFF"/>
            <w:noWrap/>
          </w:tcPr>
          <w:p w14:paraId="2126E655" w14:textId="77777777" w:rsidR="001D728C" w:rsidRPr="00FD5093" w:rsidRDefault="001D728C">
            <w:pPr>
              <w:rPr>
                <w:rFonts w:ascii="宋体" w:eastAsia="宋体" w:hAnsi="宋体" w:hint="eastAsia"/>
              </w:rPr>
            </w:pPr>
            <w:r w:rsidRPr="00FD5093">
              <w:rPr>
                <w:rFonts w:ascii="宋体" w:eastAsia="宋体" w:hAnsi="宋体" w:hint="eastAsia"/>
              </w:rPr>
              <w:t>2</w:t>
            </w:r>
          </w:p>
        </w:tc>
        <w:tc>
          <w:tcPr>
            <w:tcW w:w="533" w:type="pct"/>
            <w:shd w:val="clear" w:color="auto" w:fill="FFFFFF"/>
            <w:noWrap/>
          </w:tcPr>
          <w:p w14:paraId="6C5F13C8" w14:textId="77777777" w:rsidR="001D728C" w:rsidRPr="00FD5093" w:rsidRDefault="001D728C">
            <w:pPr>
              <w:rPr>
                <w:rFonts w:ascii="宋体" w:eastAsia="宋体" w:hAnsi="宋体" w:hint="eastAsia"/>
              </w:rPr>
            </w:pPr>
            <w:r w:rsidRPr="00FD5093">
              <w:rPr>
                <w:rFonts w:ascii="宋体" w:eastAsia="宋体" w:hAnsi="宋体" w:hint="eastAsia"/>
              </w:rPr>
              <w:t>3.28%</w:t>
            </w:r>
          </w:p>
        </w:tc>
        <w:tc>
          <w:tcPr>
            <w:tcW w:w="470" w:type="pct"/>
            <w:shd w:val="clear" w:color="auto" w:fill="FFFFFF"/>
            <w:noWrap/>
          </w:tcPr>
          <w:p w14:paraId="1686D5BF" w14:textId="77777777" w:rsidR="001D728C" w:rsidRPr="00FD5093" w:rsidRDefault="001D728C">
            <w:pPr>
              <w:rPr>
                <w:rFonts w:ascii="宋体" w:eastAsia="宋体" w:hAnsi="宋体" w:hint="eastAsia"/>
              </w:rPr>
            </w:pPr>
            <w:r w:rsidRPr="00FD5093">
              <w:rPr>
                <w:rFonts w:ascii="宋体" w:eastAsia="宋体" w:hAnsi="宋体" w:hint="eastAsia"/>
              </w:rPr>
              <w:t>56</w:t>
            </w:r>
          </w:p>
        </w:tc>
        <w:tc>
          <w:tcPr>
            <w:tcW w:w="475" w:type="pct"/>
            <w:shd w:val="clear" w:color="auto" w:fill="FFFFFF"/>
            <w:noWrap/>
          </w:tcPr>
          <w:p w14:paraId="4DC2BE0D" w14:textId="77777777" w:rsidR="001D728C" w:rsidRPr="00FD5093" w:rsidRDefault="001D728C">
            <w:pPr>
              <w:rPr>
                <w:rFonts w:ascii="宋体" w:eastAsia="宋体" w:hAnsi="宋体" w:hint="eastAsia"/>
              </w:rPr>
            </w:pPr>
            <w:r w:rsidRPr="00FD5093">
              <w:rPr>
                <w:rFonts w:ascii="宋体" w:eastAsia="宋体" w:hAnsi="宋体" w:hint="eastAsia"/>
              </w:rPr>
              <w:t>91.80%</w:t>
            </w:r>
          </w:p>
        </w:tc>
        <w:tc>
          <w:tcPr>
            <w:tcW w:w="470" w:type="pct"/>
            <w:shd w:val="clear" w:color="auto" w:fill="FFFFFF"/>
            <w:noWrap/>
            <w:vAlign w:val="center"/>
          </w:tcPr>
          <w:p w14:paraId="4301E55E" w14:textId="77777777" w:rsidR="001D728C" w:rsidRPr="00FD5093" w:rsidRDefault="001D728C">
            <w:pPr>
              <w:widowControl/>
              <w:spacing w:line="360" w:lineRule="auto"/>
              <w:jc w:val="center"/>
              <w:rPr>
                <w:rFonts w:ascii="宋体" w:eastAsia="宋体" w:hAnsi="宋体" w:hint="eastAsia"/>
                <w:sz w:val="20"/>
                <w:szCs w:val="20"/>
              </w:rPr>
            </w:pPr>
            <w:r w:rsidRPr="00FD5093">
              <w:rPr>
                <w:rFonts w:ascii="宋体" w:eastAsia="宋体" w:hAnsi="宋体" w:hint="eastAsia"/>
                <w:sz w:val="20"/>
                <w:szCs w:val="20"/>
              </w:rPr>
              <w:t>3</w:t>
            </w:r>
          </w:p>
        </w:tc>
        <w:tc>
          <w:tcPr>
            <w:tcW w:w="475" w:type="pct"/>
            <w:shd w:val="clear" w:color="auto" w:fill="FFFFFF"/>
            <w:noWrap/>
            <w:vAlign w:val="center"/>
          </w:tcPr>
          <w:p w14:paraId="3AC92F86"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4.92%</w:t>
            </w:r>
          </w:p>
        </w:tc>
        <w:tc>
          <w:tcPr>
            <w:tcW w:w="527" w:type="pct"/>
            <w:shd w:val="clear" w:color="auto" w:fill="FFFFFF"/>
            <w:noWrap/>
            <w:vAlign w:val="center"/>
          </w:tcPr>
          <w:p w14:paraId="5331027E"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1A397B4F"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2ED2" w14:paraId="6BB5ACEE" w14:textId="77777777">
        <w:trPr>
          <w:trHeight w:val="245"/>
        </w:trPr>
        <w:tc>
          <w:tcPr>
            <w:tcW w:w="503" w:type="pct"/>
            <w:noWrap/>
          </w:tcPr>
          <w:p w14:paraId="66D13DD5" w14:textId="77777777" w:rsidR="001D728C" w:rsidRPr="00FD5093" w:rsidRDefault="001D728C">
            <w:pPr>
              <w:rPr>
                <w:rFonts w:ascii="宋体" w:eastAsia="宋体" w:hAnsi="宋体" w:hint="eastAsia"/>
              </w:rPr>
            </w:pPr>
            <w:r w:rsidRPr="00FD5093">
              <w:rPr>
                <w:rFonts w:ascii="宋体" w:eastAsia="宋体" w:hAnsi="宋体" w:hint="eastAsia"/>
              </w:rPr>
              <w:t>13号线</w:t>
            </w:r>
          </w:p>
        </w:tc>
        <w:tc>
          <w:tcPr>
            <w:tcW w:w="588" w:type="pct"/>
            <w:noWrap/>
          </w:tcPr>
          <w:p w14:paraId="043DFF15" w14:textId="77777777" w:rsidR="001D728C" w:rsidRPr="00FD5093" w:rsidRDefault="001D728C">
            <w:pPr>
              <w:rPr>
                <w:rFonts w:ascii="宋体" w:eastAsia="宋体" w:hAnsi="宋体" w:hint="eastAsia"/>
              </w:rPr>
            </w:pPr>
            <w:r w:rsidRPr="00FD5093">
              <w:rPr>
                <w:rFonts w:ascii="宋体" w:eastAsia="宋体" w:hAnsi="宋体" w:hint="eastAsia"/>
              </w:rPr>
              <w:t>58</w:t>
            </w:r>
          </w:p>
        </w:tc>
        <w:tc>
          <w:tcPr>
            <w:tcW w:w="472" w:type="pct"/>
            <w:shd w:val="clear" w:color="auto" w:fill="FFFFFF"/>
            <w:noWrap/>
          </w:tcPr>
          <w:p w14:paraId="596F6EEB" w14:textId="77777777" w:rsidR="001D728C" w:rsidRPr="00FD5093" w:rsidRDefault="001D728C">
            <w:pPr>
              <w:rPr>
                <w:rFonts w:ascii="宋体" w:eastAsia="宋体" w:hAnsi="宋体" w:hint="eastAsia"/>
              </w:rPr>
            </w:pPr>
            <w:r w:rsidRPr="00FD5093">
              <w:rPr>
                <w:rFonts w:ascii="宋体" w:eastAsia="宋体" w:hAnsi="宋体" w:hint="eastAsia"/>
              </w:rPr>
              <w:t>0</w:t>
            </w:r>
          </w:p>
        </w:tc>
        <w:tc>
          <w:tcPr>
            <w:tcW w:w="533" w:type="pct"/>
            <w:shd w:val="clear" w:color="auto" w:fill="FFFFFF"/>
            <w:noWrap/>
          </w:tcPr>
          <w:p w14:paraId="22FF003E" w14:textId="77777777" w:rsidR="001D728C" w:rsidRPr="00FD5093" w:rsidRDefault="001D728C">
            <w:pPr>
              <w:rPr>
                <w:rFonts w:ascii="宋体" w:eastAsia="宋体" w:hAnsi="宋体" w:hint="eastAsia"/>
              </w:rPr>
            </w:pPr>
            <w:r w:rsidRPr="00FD5093">
              <w:rPr>
                <w:rFonts w:ascii="宋体" w:eastAsia="宋体" w:hAnsi="宋体" w:hint="eastAsia"/>
              </w:rPr>
              <w:t>0.00%</w:t>
            </w:r>
          </w:p>
        </w:tc>
        <w:tc>
          <w:tcPr>
            <w:tcW w:w="470" w:type="pct"/>
            <w:shd w:val="clear" w:color="auto" w:fill="FFFFFF"/>
            <w:noWrap/>
          </w:tcPr>
          <w:p w14:paraId="2BB92051" w14:textId="77777777" w:rsidR="001D728C" w:rsidRPr="00FD5093" w:rsidRDefault="001D728C">
            <w:pPr>
              <w:rPr>
                <w:rFonts w:ascii="宋体" w:eastAsia="宋体" w:hAnsi="宋体" w:hint="eastAsia"/>
              </w:rPr>
            </w:pPr>
            <w:r w:rsidRPr="00FD5093">
              <w:rPr>
                <w:rFonts w:ascii="宋体" w:eastAsia="宋体" w:hAnsi="宋体" w:hint="eastAsia"/>
              </w:rPr>
              <w:t>33</w:t>
            </w:r>
          </w:p>
        </w:tc>
        <w:tc>
          <w:tcPr>
            <w:tcW w:w="475" w:type="pct"/>
            <w:shd w:val="clear" w:color="auto" w:fill="FFFFFF"/>
            <w:noWrap/>
          </w:tcPr>
          <w:p w14:paraId="78199C70" w14:textId="77777777" w:rsidR="001D728C" w:rsidRPr="00FD5093" w:rsidRDefault="001D728C">
            <w:pPr>
              <w:rPr>
                <w:rFonts w:ascii="宋体" w:eastAsia="宋体" w:hAnsi="宋体" w:hint="eastAsia"/>
              </w:rPr>
            </w:pPr>
            <w:r w:rsidRPr="00FD5093">
              <w:rPr>
                <w:rFonts w:ascii="宋体" w:eastAsia="宋体" w:hAnsi="宋体" w:hint="eastAsia"/>
              </w:rPr>
              <w:t>56.90%</w:t>
            </w:r>
          </w:p>
        </w:tc>
        <w:tc>
          <w:tcPr>
            <w:tcW w:w="470" w:type="pct"/>
            <w:shd w:val="clear" w:color="auto" w:fill="FFFFFF"/>
            <w:noWrap/>
            <w:vAlign w:val="center"/>
          </w:tcPr>
          <w:p w14:paraId="09936CCD"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25</w:t>
            </w:r>
          </w:p>
        </w:tc>
        <w:tc>
          <w:tcPr>
            <w:tcW w:w="475" w:type="pct"/>
            <w:shd w:val="clear" w:color="auto" w:fill="FFFFFF"/>
            <w:noWrap/>
            <w:vAlign w:val="center"/>
          </w:tcPr>
          <w:p w14:paraId="77C1AE8A"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43.10%</w:t>
            </w:r>
          </w:p>
        </w:tc>
        <w:tc>
          <w:tcPr>
            <w:tcW w:w="527" w:type="pct"/>
            <w:shd w:val="clear" w:color="auto" w:fill="FFFFFF"/>
            <w:noWrap/>
            <w:vAlign w:val="center"/>
          </w:tcPr>
          <w:p w14:paraId="5C51DB91"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4B613832"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r>
      <w:tr w:rsidR="001D728C" w:rsidRPr="00C92ED2" w14:paraId="37F38D1E" w14:textId="77777777">
        <w:trPr>
          <w:trHeight w:val="245"/>
        </w:trPr>
        <w:tc>
          <w:tcPr>
            <w:tcW w:w="503" w:type="pct"/>
            <w:noWrap/>
          </w:tcPr>
          <w:p w14:paraId="33B80D57" w14:textId="77777777" w:rsidR="001D728C" w:rsidRPr="00FD5093" w:rsidRDefault="001D728C">
            <w:pPr>
              <w:rPr>
                <w:rFonts w:ascii="宋体" w:eastAsia="宋体" w:hAnsi="宋体" w:hint="eastAsia"/>
              </w:rPr>
            </w:pPr>
            <w:r w:rsidRPr="00FD5093">
              <w:rPr>
                <w:rFonts w:ascii="宋体" w:eastAsia="宋体" w:hAnsi="宋体" w:hint="eastAsia"/>
              </w:rPr>
              <w:t>14号线</w:t>
            </w:r>
          </w:p>
        </w:tc>
        <w:tc>
          <w:tcPr>
            <w:tcW w:w="588" w:type="pct"/>
            <w:noWrap/>
          </w:tcPr>
          <w:p w14:paraId="36E48538" w14:textId="77777777" w:rsidR="001D728C" w:rsidRPr="00FD5093" w:rsidRDefault="001D728C">
            <w:pPr>
              <w:rPr>
                <w:rFonts w:ascii="宋体" w:eastAsia="宋体" w:hAnsi="宋体" w:hint="eastAsia"/>
              </w:rPr>
            </w:pPr>
            <w:r w:rsidRPr="00FD5093">
              <w:rPr>
                <w:rFonts w:ascii="宋体" w:eastAsia="宋体" w:hAnsi="宋体" w:hint="eastAsia"/>
              </w:rPr>
              <w:t>59</w:t>
            </w:r>
          </w:p>
        </w:tc>
        <w:tc>
          <w:tcPr>
            <w:tcW w:w="472" w:type="pct"/>
            <w:shd w:val="clear" w:color="auto" w:fill="FFFFFF"/>
            <w:noWrap/>
          </w:tcPr>
          <w:p w14:paraId="77D77B2D" w14:textId="77777777" w:rsidR="001D728C" w:rsidRPr="00FD5093" w:rsidRDefault="001D728C">
            <w:pPr>
              <w:rPr>
                <w:rFonts w:ascii="宋体" w:eastAsia="宋体" w:hAnsi="宋体" w:hint="eastAsia"/>
              </w:rPr>
            </w:pPr>
            <w:r w:rsidRPr="00FD5093">
              <w:rPr>
                <w:rFonts w:ascii="宋体" w:eastAsia="宋体" w:hAnsi="宋体" w:hint="eastAsia"/>
              </w:rPr>
              <w:t>37</w:t>
            </w:r>
          </w:p>
        </w:tc>
        <w:tc>
          <w:tcPr>
            <w:tcW w:w="533" w:type="pct"/>
            <w:shd w:val="clear" w:color="auto" w:fill="FFFFFF"/>
            <w:noWrap/>
          </w:tcPr>
          <w:p w14:paraId="209D5247" w14:textId="77777777" w:rsidR="001D728C" w:rsidRPr="00FD5093" w:rsidRDefault="001D728C">
            <w:pPr>
              <w:rPr>
                <w:rFonts w:ascii="宋体" w:eastAsia="宋体" w:hAnsi="宋体" w:hint="eastAsia"/>
              </w:rPr>
            </w:pPr>
            <w:r w:rsidRPr="00FD5093">
              <w:rPr>
                <w:rFonts w:ascii="宋体" w:eastAsia="宋体" w:hAnsi="宋体" w:hint="eastAsia"/>
              </w:rPr>
              <w:t>62.71%</w:t>
            </w:r>
          </w:p>
        </w:tc>
        <w:tc>
          <w:tcPr>
            <w:tcW w:w="470" w:type="pct"/>
            <w:shd w:val="clear" w:color="auto" w:fill="FFFFFF"/>
            <w:noWrap/>
          </w:tcPr>
          <w:p w14:paraId="4E6A3B0B" w14:textId="77777777" w:rsidR="001D728C" w:rsidRPr="00FD5093" w:rsidRDefault="001D728C">
            <w:pPr>
              <w:rPr>
                <w:rFonts w:ascii="宋体" w:eastAsia="宋体" w:hAnsi="宋体" w:hint="eastAsia"/>
              </w:rPr>
            </w:pPr>
            <w:r w:rsidRPr="00FD5093">
              <w:rPr>
                <w:rFonts w:ascii="宋体" w:eastAsia="宋体" w:hAnsi="宋体" w:hint="eastAsia"/>
              </w:rPr>
              <w:t>22</w:t>
            </w:r>
          </w:p>
        </w:tc>
        <w:tc>
          <w:tcPr>
            <w:tcW w:w="475" w:type="pct"/>
            <w:shd w:val="clear" w:color="auto" w:fill="FFFFFF"/>
            <w:noWrap/>
          </w:tcPr>
          <w:p w14:paraId="5C67F940" w14:textId="77777777" w:rsidR="001D728C" w:rsidRPr="00FD5093" w:rsidRDefault="001D728C">
            <w:pPr>
              <w:rPr>
                <w:rFonts w:ascii="宋体" w:eastAsia="宋体" w:hAnsi="宋体" w:hint="eastAsia"/>
              </w:rPr>
            </w:pPr>
            <w:r w:rsidRPr="00FD5093">
              <w:rPr>
                <w:rFonts w:ascii="宋体" w:eastAsia="宋体" w:hAnsi="宋体" w:hint="eastAsia"/>
              </w:rPr>
              <w:t>37.29%</w:t>
            </w:r>
          </w:p>
        </w:tc>
        <w:tc>
          <w:tcPr>
            <w:tcW w:w="470" w:type="pct"/>
            <w:shd w:val="clear" w:color="auto" w:fill="FFFFFF"/>
            <w:noWrap/>
            <w:vAlign w:val="center"/>
          </w:tcPr>
          <w:p w14:paraId="1BD1E771"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75" w:type="pct"/>
            <w:shd w:val="clear" w:color="auto" w:fill="FFFFFF"/>
            <w:noWrap/>
            <w:vAlign w:val="center"/>
          </w:tcPr>
          <w:p w14:paraId="5EA88FB3"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c>
          <w:tcPr>
            <w:tcW w:w="527" w:type="pct"/>
            <w:shd w:val="clear" w:color="auto" w:fill="FFFFFF"/>
            <w:noWrap/>
            <w:vAlign w:val="center"/>
          </w:tcPr>
          <w:p w14:paraId="039DA1F8"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515B55B3"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2ED2" w14:paraId="04CF525B" w14:textId="77777777">
        <w:trPr>
          <w:trHeight w:val="245"/>
        </w:trPr>
        <w:tc>
          <w:tcPr>
            <w:tcW w:w="503" w:type="pct"/>
            <w:noWrap/>
          </w:tcPr>
          <w:p w14:paraId="1579909E" w14:textId="77777777" w:rsidR="001D728C" w:rsidRPr="00FD5093" w:rsidRDefault="001D728C">
            <w:pPr>
              <w:rPr>
                <w:rFonts w:ascii="宋体" w:eastAsia="宋体" w:hAnsi="宋体" w:hint="eastAsia"/>
              </w:rPr>
            </w:pPr>
            <w:r w:rsidRPr="00FD5093">
              <w:rPr>
                <w:rFonts w:ascii="宋体" w:eastAsia="宋体" w:hAnsi="宋体" w:hint="eastAsia"/>
              </w:rPr>
              <w:t>15号线</w:t>
            </w:r>
          </w:p>
        </w:tc>
        <w:tc>
          <w:tcPr>
            <w:tcW w:w="588" w:type="pct"/>
            <w:noWrap/>
          </w:tcPr>
          <w:p w14:paraId="73ADB345" w14:textId="77777777" w:rsidR="001D728C" w:rsidRPr="00FD5093" w:rsidRDefault="001D728C">
            <w:pPr>
              <w:rPr>
                <w:rFonts w:ascii="宋体" w:eastAsia="宋体" w:hAnsi="宋体" w:hint="eastAsia"/>
              </w:rPr>
            </w:pPr>
            <w:r w:rsidRPr="00FD5093">
              <w:rPr>
                <w:rFonts w:ascii="宋体" w:eastAsia="宋体" w:hAnsi="宋体" w:hint="eastAsia"/>
              </w:rPr>
              <w:t>69</w:t>
            </w:r>
          </w:p>
        </w:tc>
        <w:tc>
          <w:tcPr>
            <w:tcW w:w="472" w:type="pct"/>
            <w:shd w:val="clear" w:color="auto" w:fill="FFFFFF"/>
            <w:noWrap/>
          </w:tcPr>
          <w:p w14:paraId="69C34EE8" w14:textId="77777777" w:rsidR="001D728C" w:rsidRPr="00FD5093" w:rsidRDefault="001D728C">
            <w:pPr>
              <w:rPr>
                <w:rFonts w:ascii="宋体" w:eastAsia="宋体" w:hAnsi="宋体" w:hint="eastAsia"/>
              </w:rPr>
            </w:pPr>
            <w:r w:rsidRPr="00FD5093">
              <w:rPr>
                <w:rFonts w:ascii="宋体" w:eastAsia="宋体" w:hAnsi="宋体" w:hint="eastAsia"/>
              </w:rPr>
              <w:t>62</w:t>
            </w:r>
          </w:p>
        </w:tc>
        <w:tc>
          <w:tcPr>
            <w:tcW w:w="533" w:type="pct"/>
            <w:shd w:val="clear" w:color="auto" w:fill="FFFFFF"/>
            <w:noWrap/>
          </w:tcPr>
          <w:p w14:paraId="04B70967" w14:textId="77777777" w:rsidR="001D728C" w:rsidRPr="00FD5093" w:rsidRDefault="001D728C">
            <w:pPr>
              <w:rPr>
                <w:rFonts w:ascii="宋体" w:eastAsia="宋体" w:hAnsi="宋体" w:hint="eastAsia"/>
              </w:rPr>
            </w:pPr>
            <w:r w:rsidRPr="00FD5093">
              <w:rPr>
                <w:rFonts w:ascii="宋体" w:eastAsia="宋体" w:hAnsi="宋体" w:hint="eastAsia"/>
              </w:rPr>
              <w:t>89.86%</w:t>
            </w:r>
          </w:p>
        </w:tc>
        <w:tc>
          <w:tcPr>
            <w:tcW w:w="470" w:type="pct"/>
            <w:shd w:val="clear" w:color="auto" w:fill="FFFFFF"/>
            <w:noWrap/>
          </w:tcPr>
          <w:p w14:paraId="7CF07634" w14:textId="77777777" w:rsidR="001D728C" w:rsidRPr="00FD5093" w:rsidRDefault="001D728C">
            <w:pPr>
              <w:rPr>
                <w:rFonts w:ascii="宋体" w:eastAsia="宋体" w:hAnsi="宋体" w:hint="eastAsia"/>
              </w:rPr>
            </w:pPr>
            <w:r w:rsidRPr="00FD5093">
              <w:rPr>
                <w:rFonts w:ascii="宋体" w:eastAsia="宋体" w:hAnsi="宋体" w:hint="eastAsia"/>
              </w:rPr>
              <w:t>7</w:t>
            </w:r>
          </w:p>
        </w:tc>
        <w:tc>
          <w:tcPr>
            <w:tcW w:w="475" w:type="pct"/>
            <w:shd w:val="clear" w:color="auto" w:fill="FFFFFF"/>
            <w:noWrap/>
          </w:tcPr>
          <w:p w14:paraId="2FF3952A" w14:textId="77777777" w:rsidR="001D728C" w:rsidRPr="00FD5093" w:rsidRDefault="001D728C">
            <w:pPr>
              <w:rPr>
                <w:rFonts w:ascii="宋体" w:eastAsia="宋体" w:hAnsi="宋体" w:hint="eastAsia"/>
              </w:rPr>
            </w:pPr>
            <w:r w:rsidRPr="00FD5093">
              <w:rPr>
                <w:rFonts w:ascii="宋体" w:eastAsia="宋体" w:hAnsi="宋体" w:hint="eastAsia"/>
              </w:rPr>
              <w:t>10.14%</w:t>
            </w:r>
          </w:p>
        </w:tc>
        <w:tc>
          <w:tcPr>
            <w:tcW w:w="470" w:type="pct"/>
            <w:shd w:val="clear" w:color="auto" w:fill="FFFFFF"/>
            <w:noWrap/>
            <w:vAlign w:val="center"/>
          </w:tcPr>
          <w:p w14:paraId="2EAE31DE"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75" w:type="pct"/>
            <w:shd w:val="clear" w:color="auto" w:fill="FFFFFF"/>
            <w:noWrap/>
            <w:vAlign w:val="center"/>
          </w:tcPr>
          <w:p w14:paraId="6BBBE1AB"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c>
          <w:tcPr>
            <w:tcW w:w="527" w:type="pct"/>
            <w:shd w:val="clear" w:color="auto" w:fill="FFFFFF"/>
            <w:noWrap/>
            <w:vAlign w:val="center"/>
          </w:tcPr>
          <w:p w14:paraId="21CD5D07"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5E768B6A"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2ED2" w14:paraId="36BA9690" w14:textId="77777777">
        <w:trPr>
          <w:trHeight w:val="245"/>
        </w:trPr>
        <w:tc>
          <w:tcPr>
            <w:tcW w:w="503" w:type="pct"/>
            <w:noWrap/>
          </w:tcPr>
          <w:p w14:paraId="20970F4E" w14:textId="77777777" w:rsidR="001D728C" w:rsidRPr="00FD5093" w:rsidRDefault="001D728C">
            <w:pPr>
              <w:rPr>
                <w:rFonts w:ascii="宋体" w:eastAsia="宋体" w:hAnsi="宋体" w:hint="eastAsia"/>
              </w:rPr>
            </w:pPr>
            <w:r w:rsidRPr="00FD5093">
              <w:rPr>
                <w:rFonts w:ascii="宋体" w:eastAsia="宋体" w:hAnsi="宋体" w:hint="eastAsia"/>
              </w:rPr>
              <w:t>16号线</w:t>
            </w:r>
          </w:p>
        </w:tc>
        <w:tc>
          <w:tcPr>
            <w:tcW w:w="588" w:type="pct"/>
            <w:noWrap/>
          </w:tcPr>
          <w:p w14:paraId="5E32D72F" w14:textId="77777777" w:rsidR="001D728C" w:rsidRPr="00FD5093" w:rsidRDefault="001D728C">
            <w:pPr>
              <w:rPr>
                <w:rFonts w:ascii="宋体" w:eastAsia="宋体" w:hAnsi="宋体" w:hint="eastAsia"/>
              </w:rPr>
            </w:pPr>
            <w:r w:rsidRPr="00FD5093">
              <w:rPr>
                <w:rFonts w:ascii="宋体" w:eastAsia="宋体" w:hAnsi="宋体" w:hint="eastAsia"/>
              </w:rPr>
              <w:t>37</w:t>
            </w:r>
          </w:p>
        </w:tc>
        <w:tc>
          <w:tcPr>
            <w:tcW w:w="472" w:type="pct"/>
            <w:shd w:val="clear" w:color="auto" w:fill="FFFFFF"/>
            <w:noWrap/>
          </w:tcPr>
          <w:p w14:paraId="5F761A96" w14:textId="77777777" w:rsidR="001D728C" w:rsidRPr="00FD5093" w:rsidRDefault="001D728C">
            <w:pPr>
              <w:rPr>
                <w:rFonts w:ascii="宋体" w:eastAsia="宋体" w:hAnsi="宋体" w:hint="eastAsia"/>
              </w:rPr>
            </w:pPr>
            <w:r w:rsidRPr="00FD5093">
              <w:rPr>
                <w:rFonts w:ascii="宋体" w:eastAsia="宋体" w:hAnsi="宋体" w:hint="eastAsia"/>
              </w:rPr>
              <w:t>21</w:t>
            </w:r>
          </w:p>
        </w:tc>
        <w:tc>
          <w:tcPr>
            <w:tcW w:w="533" w:type="pct"/>
            <w:shd w:val="clear" w:color="auto" w:fill="FFFFFF"/>
            <w:noWrap/>
          </w:tcPr>
          <w:p w14:paraId="50E6D7A4" w14:textId="77777777" w:rsidR="001D728C" w:rsidRPr="00FD5093" w:rsidRDefault="001D728C">
            <w:pPr>
              <w:rPr>
                <w:rFonts w:ascii="宋体" w:eastAsia="宋体" w:hAnsi="宋体" w:hint="eastAsia"/>
              </w:rPr>
            </w:pPr>
            <w:r w:rsidRPr="00FD5093">
              <w:rPr>
                <w:rFonts w:ascii="宋体" w:eastAsia="宋体" w:hAnsi="宋体" w:hint="eastAsia"/>
              </w:rPr>
              <w:t>56.76%</w:t>
            </w:r>
          </w:p>
        </w:tc>
        <w:tc>
          <w:tcPr>
            <w:tcW w:w="470" w:type="pct"/>
            <w:shd w:val="clear" w:color="auto" w:fill="FFFFFF"/>
            <w:noWrap/>
          </w:tcPr>
          <w:p w14:paraId="42EB7EAD" w14:textId="77777777" w:rsidR="001D728C" w:rsidRPr="00FD5093" w:rsidRDefault="001D728C">
            <w:pPr>
              <w:rPr>
                <w:rFonts w:ascii="宋体" w:eastAsia="宋体" w:hAnsi="宋体" w:hint="eastAsia"/>
              </w:rPr>
            </w:pPr>
            <w:r w:rsidRPr="00FD5093">
              <w:rPr>
                <w:rFonts w:ascii="宋体" w:eastAsia="宋体" w:hAnsi="宋体" w:hint="eastAsia"/>
              </w:rPr>
              <w:t>14</w:t>
            </w:r>
          </w:p>
        </w:tc>
        <w:tc>
          <w:tcPr>
            <w:tcW w:w="475" w:type="pct"/>
            <w:shd w:val="clear" w:color="auto" w:fill="FFFFFF"/>
            <w:noWrap/>
          </w:tcPr>
          <w:p w14:paraId="5F67935B" w14:textId="77777777" w:rsidR="001D728C" w:rsidRPr="00FD5093" w:rsidRDefault="001D728C">
            <w:pPr>
              <w:rPr>
                <w:rFonts w:ascii="宋体" w:eastAsia="宋体" w:hAnsi="宋体" w:hint="eastAsia"/>
              </w:rPr>
            </w:pPr>
            <w:r w:rsidRPr="00FD5093">
              <w:rPr>
                <w:rFonts w:ascii="宋体" w:eastAsia="宋体" w:hAnsi="宋体" w:hint="eastAsia"/>
              </w:rPr>
              <w:t>37.84%</w:t>
            </w:r>
          </w:p>
        </w:tc>
        <w:tc>
          <w:tcPr>
            <w:tcW w:w="470" w:type="pct"/>
            <w:shd w:val="clear" w:color="auto" w:fill="FFFFFF"/>
            <w:noWrap/>
            <w:vAlign w:val="center"/>
          </w:tcPr>
          <w:p w14:paraId="238CE21A"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2</w:t>
            </w:r>
          </w:p>
        </w:tc>
        <w:tc>
          <w:tcPr>
            <w:tcW w:w="475" w:type="pct"/>
            <w:shd w:val="clear" w:color="auto" w:fill="FFFFFF"/>
            <w:noWrap/>
            <w:vAlign w:val="center"/>
          </w:tcPr>
          <w:p w14:paraId="6ECAC354"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5.41%</w:t>
            </w:r>
          </w:p>
        </w:tc>
        <w:tc>
          <w:tcPr>
            <w:tcW w:w="527" w:type="pct"/>
            <w:shd w:val="clear" w:color="auto" w:fill="FFFFFF"/>
            <w:noWrap/>
            <w:vAlign w:val="center"/>
          </w:tcPr>
          <w:p w14:paraId="73B45D15"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87" w:type="pct"/>
            <w:shd w:val="clear" w:color="auto" w:fill="FFFFFF"/>
            <w:noWrap/>
            <w:vAlign w:val="bottom"/>
          </w:tcPr>
          <w:p w14:paraId="6963DA4C"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2ED2" w14:paraId="62B4214D" w14:textId="77777777">
        <w:trPr>
          <w:trHeight w:val="245"/>
        </w:trPr>
        <w:tc>
          <w:tcPr>
            <w:tcW w:w="503" w:type="pct"/>
            <w:noWrap/>
          </w:tcPr>
          <w:p w14:paraId="2F2EDCF1" w14:textId="77777777" w:rsidR="001D728C" w:rsidRPr="00FD5093" w:rsidRDefault="001D728C">
            <w:pPr>
              <w:rPr>
                <w:rFonts w:ascii="宋体" w:eastAsia="宋体" w:hAnsi="宋体" w:hint="eastAsia"/>
              </w:rPr>
            </w:pPr>
            <w:r w:rsidRPr="00FD5093">
              <w:rPr>
                <w:rFonts w:ascii="宋体" w:eastAsia="宋体" w:hAnsi="宋体" w:hint="eastAsia"/>
              </w:rPr>
              <w:t>18号线</w:t>
            </w:r>
          </w:p>
        </w:tc>
        <w:tc>
          <w:tcPr>
            <w:tcW w:w="588" w:type="pct"/>
            <w:noWrap/>
          </w:tcPr>
          <w:p w14:paraId="33DEE018" w14:textId="77777777" w:rsidR="001D728C" w:rsidRPr="00FD5093" w:rsidRDefault="001D728C">
            <w:pPr>
              <w:rPr>
                <w:rFonts w:ascii="宋体" w:eastAsia="宋体" w:hAnsi="宋体" w:hint="eastAsia"/>
              </w:rPr>
            </w:pPr>
            <w:r w:rsidRPr="00FD5093">
              <w:rPr>
                <w:rFonts w:ascii="宋体" w:eastAsia="宋体" w:hAnsi="宋体" w:hint="eastAsia"/>
              </w:rPr>
              <w:t>40</w:t>
            </w:r>
          </w:p>
        </w:tc>
        <w:tc>
          <w:tcPr>
            <w:tcW w:w="472" w:type="pct"/>
            <w:shd w:val="clear" w:color="auto" w:fill="FFFFFF"/>
            <w:noWrap/>
          </w:tcPr>
          <w:p w14:paraId="0847CAB2" w14:textId="77777777" w:rsidR="001D728C" w:rsidRPr="00FD5093" w:rsidRDefault="001D728C">
            <w:pPr>
              <w:rPr>
                <w:rFonts w:ascii="宋体" w:eastAsia="宋体" w:hAnsi="宋体" w:hint="eastAsia"/>
              </w:rPr>
            </w:pPr>
            <w:r w:rsidRPr="00FD5093">
              <w:rPr>
                <w:rFonts w:ascii="宋体" w:eastAsia="宋体" w:hAnsi="宋体" w:hint="eastAsia"/>
              </w:rPr>
              <w:t>40</w:t>
            </w:r>
          </w:p>
        </w:tc>
        <w:tc>
          <w:tcPr>
            <w:tcW w:w="533" w:type="pct"/>
            <w:shd w:val="clear" w:color="auto" w:fill="FFFFFF"/>
            <w:noWrap/>
          </w:tcPr>
          <w:p w14:paraId="4537B733" w14:textId="77777777" w:rsidR="001D728C" w:rsidRPr="00FD5093" w:rsidRDefault="001D728C">
            <w:pPr>
              <w:rPr>
                <w:rFonts w:ascii="宋体" w:eastAsia="宋体" w:hAnsi="宋体" w:hint="eastAsia"/>
              </w:rPr>
            </w:pPr>
            <w:r w:rsidRPr="00FD5093">
              <w:rPr>
                <w:rFonts w:ascii="宋体" w:eastAsia="宋体" w:hAnsi="宋体" w:hint="eastAsia"/>
              </w:rPr>
              <w:t>100%</w:t>
            </w:r>
          </w:p>
        </w:tc>
        <w:tc>
          <w:tcPr>
            <w:tcW w:w="470" w:type="pct"/>
            <w:shd w:val="clear" w:color="auto" w:fill="FFFFFF"/>
            <w:noWrap/>
          </w:tcPr>
          <w:p w14:paraId="057C03A3" w14:textId="77777777" w:rsidR="001D728C" w:rsidRPr="00FD5093" w:rsidRDefault="001D728C">
            <w:pPr>
              <w:rPr>
                <w:rFonts w:ascii="宋体" w:eastAsia="宋体" w:hAnsi="宋体" w:hint="eastAsia"/>
              </w:rPr>
            </w:pPr>
            <w:r w:rsidRPr="00FD5093">
              <w:rPr>
                <w:rFonts w:ascii="宋体" w:eastAsia="宋体" w:hAnsi="宋体" w:hint="eastAsia"/>
              </w:rPr>
              <w:t>0</w:t>
            </w:r>
          </w:p>
        </w:tc>
        <w:tc>
          <w:tcPr>
            <w:tcW w:w="475" w:type="pct"/>
            <w:shd w:val="clear" w:color="auto" w:fill="FFFFFF"/>
            <w:noWrap/>
          </w:tcPr>
          <w:p w14:paraId="01A42B1B" w14:textId="77777777" w:rsidR="001D728C" w:rsidRPr="00FD5093" w:rsidRDefault="001D728C">
            <w:pPr>
              <w:rPr>
                <w:rFonts w:ascii="宋体" w:eastAsia="宋体" w:hAnsi="宋体" w:hint="eastAsia"/>
              </w:rPr>
            </w:pPr>
            <w:r w:rsidRPr="00FD5093">
              <w:rPr>
                <w:rFonts w:ascii="宋体" w:eastAsia="宋体" w:hAnsi="宋体" w:hint="eastAsia"/>
              </w:rPr>
              <w:t>0.00%</w:t>
            </w:r>
          </w:p>
        </w:tc>
        <w:tc>
          <w:tcPr>
            <w:tcW w:w="470" w:type="pct"/>
            <w:shd w:val="clear" w:color="auto" w:fill="FFFFFF"/>
            <w:noWrap/>
            <w:vAlign w:val="center"/>
          </w:tcPr>
          <w:p w14:paraId="121668B4"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75" w:type="pct"/>
            <w:shd w:val="clear" w:color="auto" w:fill="FFFFFF"/>
            <w:noWrap/>
            <w:vAlign w:val="center"/>
          </w:tcPr>
          <w:p w14:paraId="00BB7638"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c>
          <w:tcPr>
            <w:tcW w:w="527" w:type="pct"/>
            <w:shd w:val="clear" w:color="auto" w:fill="FFFFFF"/>
            <w:noWrap/>
            <w:vAlign w:val="center"/>
          </w:tcPr>
          <w:p w14:paraId="32B3037F"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w:t>
            </w:r>
          </w:p>
        </w:tc>
        <w:tc>
          <w:tcPr>
            <w:tcW w:w="487" w:type="pct"/>
            <w:shd w:val="clear" w:color="auto" w:fill="FFFFFF"/>
            <w:noWrap/>
            <w:vAlign w:val="center"/>
          </w:tcPr>
          <w:p w14:paraId="1899E35D" w14:textId="77777777" w:rsidR="001D728C" w:rsidRPr="00FD5093" w:rsidRDefault="001D728C">
            <w:pPr>
              <w:widowControl/>
              <w:spacing w:line="360" w:lineRule="auto"/>
              <w:jc w:val="center"/>
              <w:rPr>
                <w:rFonts w:ascii="宋体" w:eastAsia="宋体" w:hAnsi="宋体"/>
                <w:sz w:val="20"/>
                <w:szCs w:val="20"/>
              </w:rPr>
            </w:pPr>
            <w:r w:rsidRPr="00FD5093">
              <w:rPr>
                <w:rFonts w:ascii="宋体" w:eastAsia="宋体" w:hAnsi="宋体" w:hint="eastAsia"/>
                <w:sz w:val="20"/>
                <w:szCs w:val="20"/>
              </w:rPr>
              <w:t>0.00%</w:t>
            </w:r>
          </w:p>
        </w:tc>
      </w:tr>
      <w:tr w:rsidR="001D728C" w:rsidRPr="00C97EB0" w14:paraId="68D78403" w14:textId="77777777">
        <w:trPr>
          <w:trHeight w:val="245"/>
        </w:trPr>
        <w:tc>
          <w:tcPr>
            <w:tcW w:w="503" w:type="pct"/>
            <w:noWrap/>
          </w:tcPr>
          <w:p w14:paraId="336E81DB" w14:textId="77777777" w:rsidR="001D728C" w:rsidRPr="002D10B9" w:rsidRDefault="001D728C">
            <w:pPr>
              <w:rPr>
                <w:rFonts w:ascii="宋体" w:eastAsia="宋体" w:hAnsi="宋体" w:hint="eastAsia"/>
              </w:rPr>
            </w:pPr>
            <w:r w:rsidRPr="002D10B9">
              <w:rPr>
                <w:rFonts w:ascii="宋体" w:eastAsia="宋体" w:hAnsi="宋体" w:hint="eastAsia"/>
              </w:rPr>
              <w:t>全网络</w:t>
            </w:r>
          </w:p>
        </w:tc>
        <w:tc>
          <w:tcPr>
            <w:tcW w:w="588" w:type="pct"/>
            <w:noWrap/>
          </w:tcPr>
          <w:p w14:paraId="31788434" w14:textId="77777777" w:rsidR="001D728C" w:rsidRPr="002D10B9" w:rsidRDefault="001D728C">
            <w:pPr>
              <w:rPr>
                <w:rFonts w:ascii="宋体" w:eastAsia="宋体" w:hAnsi="宋体" w:hint="eastAsia"/>
              </w:rPr>
            </w:pPr>
            <w:r w:rsidRPr="002D10B9">
              <w:rPr>
                <w:rFonts w:ascii="宋体" w:eastAsia="宋体" w:hAnsi="宋体" w:hint="eastAsia"/>
              </w:rPr>
              <w:t>1712</w:t>
            </w:r>
          </w:p>
        </w:tc>
        <w:tc>
          <w:tcPr>
            <w:tcW w:w="472" w:type="pct"/>
            <w:shd w:val="clear" w:color="auto" w:fill="FFFFFF"/>
            <w:noWrap/>
          </w:tcPr>
          <w:p w14:paraId="777489F7" w14:textId="77777777" w:rsidR="001D728C" w:rsidRPr="002D10B9" w:rsidRDefault="001D728C">
            <w:pPr>
              <w:rPr>
                <w:rFonts w:ascii="宋体" w:eastAsia="宋体" w:hAnsi="宋体" w:hint="eastAsia"/>
              </w:rPr>
            </w:pPr>
            <w:r w:rsidRPr="002D10B9">
              <w:rPr>
                <w:rFonts w:ascii="宋体" w:eastAsia="宋体" w:hAnsi="宋体" w:hint="eastAsia"/>
              </w:rPr>
              <w:t>568</w:t>
            </w:r>
          </w:p>
        </w:tc>
        <w:tc>
          <w:tcPr>
            <w:tcW w:w="533" w:type="pct"/>
            <w:shd w:val="clear" w:color="auto" w:fill="FFFFFF"/>
            <w:noWrap/>
          </w:tcPr>
          <w:p w14:paraId="4CDDC915" w14:textId="77777777" w:rsidR="001D728C" w:rsidRPr="002D10B9" w:rsidRDefault="001D728C">
            <w:pPr>
              <w:rPr>
                <w:rFonts w:ascii="宋体" w:eastAsia="宋体" w:hAnsi="宋体" w:hint="eastAsia"/>
              </w:rPr>
            </w:pPr>
            <w:r w:rsidRPr="002D10B9">
              <w:rPr>
                <w:rFonts w:ascii="宋体" w:eastAsia="宋体" w:hAnsi="宋体" w:hint="eastAsia"/>
              </w:rPr>
              <w:t>33.18%</w:t>
            </w:r>
          </w:p>
        </w:tc>
        <w:tc>
          <w:tcPr>
            <w:tcW w:w="470" w:type="pct"/>
            <w:shd w:val="clear" w:color="auto" w:fill="FFFFFF"/>
            <w:noWrap/>
          </w:tcPr>
          <w:p w14:paraId="73780A4F" w14:textId="77777777" w:rsidR="001D728C" w:rsidRPr="002D10B9" w:rsidRDefault="001D728C">
            <w:pPr>
              <w:rPr>
                <w:rFonts w:ascii="宋体" w:eastAsia="宋体" w:hAnsi="宋体" w:hint="eastAsia"/>
              </w:rPr>
            </w:pPr>
            <w:r w:rsidRPr="002D10B9">
              <w:rPr>
                <w:rFonts w:ascii="宋体" w:eastAsia="宋体" w:hAnsi="宋体" w:hint="eastAsia"/>
              </w:rPr>
              <w:t>690</w:t>
            </w:r>
          </w:p>
        </w:tc>
        <w:tc>
          <w:tcPr>
            <w:tcW w:w="475" w:type="pct"/>
            <w:shd w:val="clear" w:color="auto" w:fill="FFFFFF"/>
            <w:noWrap/>
          </w:tcPr>
          <w:p w14:paraId="5F30772D" w14:textId="77777777" w:rsidR="001D728C" w:rsidRPr="002D10B9" w:rsidRDefault="001D728C">
            <w:pPr>
              <w:rPr>
                <w:rFonts w:ascii="宋体" w:eastAsia="宋体" w:hAnsi="宋体" w:hint="eastAsia"/>
              </w:rPr>
            </w:pPr>
            <w:r w:rsidRPr="002D10B9">
              <w:rPr>
                <w:rFonts w:ascii="宋体" w:eastAsia="宋体" w:hAnsi="宋体" w:hint="eastAsia"/>
              </w:rPr>
              <w:t>40.30%</w:t>
            </w:r>
          </w:p>
        </w:tc>
        <w:tc>
          <w:tcPr>
            <w:tcW w:w="470" w:type="pct"/>
            <w:shd w:val="clear" w:color="auto" w:fill="FFFFFF"/>
            <w:noWrap/>
            <w:vAlign w:val="center"/>
          </w:tcPr>
          <w:p w14:paraId="6158EA90" w14:textId="77777777" w:rsidR="001D728C" w:rsidRPr="002D10B9" w:rsidRDefault="001D728C">
            <w:pPr>
              <w:widowControl/>
              <w:spacing w:line="360" w:lineRule="auto"/>
              <w:jc w:val="center"/>
              <w:rPr>
                <w:rFonts w:ascii="宋体" w:eastAsia="宋体" w:hAnsi="宋体" w:hint="eastAsia"/>
                <w:sz w:val="20"/>
                <w:szCs w:val="20"/>
              </w:rPr>
            </w:pPr>
            <w:r w:rsidRPr="002D10B9">
              <w:rPr>
                <w:rFonts w:ascii="宋体" w:eastAsia="宋体" w:hAnsi="宋体" w:hint="eastAsia"/>
                <w:sz w:val="20"/>
                <w:szCs w:val="20"/>
              </w:rPr>
              <w:t>437</w:t>
            </w:r>
          </w:p>
        </w:tc>
        <w:tc>
          <w:tcPr>
            <w:tcW w:w="475" w:type="pct"/>
            <w:shd w:val="clear" w:color="auto" w:fill="FFFFFF"/>
            <w:noWrap/>
            <w:vAlign w:val="center"/>
          </w:tcPr>
          <w:p w14:paraId="2B2B81C3" w14:textId="77777777" w:rsidR="001D728C" w:rsidRPr="002D10B9" w:rsidRDefault="001D728C">
            <w:pPr>
              <w:widowControl/>
              <w:spacing w:line="360" w:lineRule="auto"/>
              <w:jc w:val="center"/>
              <w:rPr>
                <w:rFonts w:ascii="宋体" w:eastAsia="宋体" w:hAnsi="宋体"/>
                <w:sz w:val="20"/>
                <w:szCs w:val="20"/>
              </w:rPr>
            </w:pPr>
            <w:r w:rsidRPr="002D10B9">
              <w:rPr>
                <w:rFonts w:ascii="宋体" w:eastAsia="宋体" w:hAnsi="宋体" w:hint="eastAsia"/>
                <w:sz w:val="20"/>
                <w:szCs w:val="20"/>
              </w:rPr>
              <w:t>27.02%</w:t>
            </w:r>
          </w:p>
        </w:tc>
        <w:tc>
          <w:tcPr>
            <w:tcW w:w="527" w:type="pct"/>
            <w:shd w:val="clear" w:color="auto" w:fill="FFFFFF"/>
            <w:noWrap/>
            <w:vAlign w:val="center"/>
          </w:tcPr>
          <w:p w14:paraId="3F1DDB73" w14:textId="77777777" w:rsidR="001D728C" w:rsidRPr="002D10B9" w:rsidRDefault="001D728C">
            <w:pPr>
              <w:widowControl/>
              <w:spacing w:line="360" w:lineRule="auto"/>
              <w:jc w:val="center"/>
              <w:rPr>
                <w:rFonts w:ascii="宋体" w:eastAsia="宋体" w:hAnsi="宋体" w:hint="eastAsia"/>
                <w:sz w:val="20"/>
                <w:szCs w:val="20"/>
              </w:rPr>
            </w:pPr>
            <w:r w:rsidRPr="002D10B9">
              <w:rPr>
                <w:rFonts w:ascii="宋体" w:eastAsia="宋体" w:hAnsi="宋体" w:hint="eastAsia"/>
                <w:sz w:val="20"/>
                <w:szCs w:val="20"/>
              </w:rPr>
              <w:t>87</w:t>
            </w:r>
          </w:p>
        </w:tc>
        <w:tc>
          <w:tcPr>
            <w:tcW w:w="487" w:type="pct"/>
            <w:shd w:val="clear" w:color="auto" w:fill="FFFFFF"/>
            <w:noWrap/>
            <w:vAlign w:val="bottom"/>
          </w:tcPr>
          <w:p w14:paraId="77789ACC" w14:textId="77777777" w:rsidR="001D728C" w:rsidRPr="00C97EB0" w:rsidRDefault="001D728C">
            <w:pPr>
              <w:widowControl/>
              <w:spacing w:line="360" w:lineRule="auto"/>
              <w:jc w:val="center"/>
              <w:rPr>
                <w:rFonts w:ascii="宋体" w:eastAsia="宋体" w:hAnsi="宋体"/>
                <w:sz w:val="20"/>
                <w:szCs w:val="20"/>
              </w:rPr>
            </w:pPr>
            <w:r w:rsidRPr="002D10B9">
              <w:rPr>
                <w:rFonts w:ascii="宋体" w:eastAsia="宋体" w:hAnsi="宋体" w:hint="eastAsia"/>
                <w:sz w:val="20"/>
                <w:szCs w:val="20"/>
              </w:rPr>
              <w:t>5.38%</w:t>
            </w:r>
          </w:p>
        </w:tc>
      </w:tr>
    </w:tbl>
    <w:p w14:paraId="2EF04354" w14:textId="77777777" w:rsidR="001D728C" w:rsidRDefault="001D728C" w:rsidP="002D10B9">
      <w:pPr>
        <w:rPr>
          <w:highlight w:val="yellow"/>
          <w:lang w:val="en-US" w:eastAsia="zh-CN"/>
        </w:rPr>
      </w:pPr>
    </w:p>
    <w:p w14:paraId="5253B7FE" w14:textId="77777777" w:rsidR="002D10B9" w:rsidRPr="002D10B9" w:rsidRDefault="002D10B9" w:rsidP="002D10B9">
      <w:pPr>
        <w:pStyle w:val="a8"/>
        <w:ind w:firstLine="0"/>
        <w:rPr>
          <w:rFonts w:hint="eastAsia"/>
          <w:highlight w:val="yellow"/>
          <w:lang w:val="en-US" w:eastAsia="zh-CN" w:bidi="ar-SA"/>
        </w:rPr>
      </w:pPr>
      <w:r w:rsidRPr="00556A91">
        <w:rPr>
          <w:noProof/>
        </w:rPr>
        <w:pict w14:anchorId="6AB2E9AE">
          <v:shape id="图表 1" o:spid="_x0000_i1029" type="#_x0000_t75" style="width:433.2pt;height:216.6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">
            <v:imagedata r:id="rId18" o:title=""/>
            <o:lock v:ext="edit" aspectratio="f"/>
          </v:shape>
        </w:pict>
      </w:r>
    </w:p>
    <w:p w14:paraId="70C67A3D" w14:textId="77777777" w:rsidR="001D728C" w:rsidRDefault="001D728C" w:rsidP="001D728C">
      <w:pPr>
        <w:spacing w:line="360" w:lineRule="auto"/>
        <w:jc w:val="center"/>
        <w:rPr>
          <w:rFonts w:ascii="宋体" w:eastAsia="宋体" w:hAnsi="宋体"/>
          <w:sz w:val="24"/>
          <w:szCs w:val="24"/>
        </w:rPr>
      </w:pPr>
      <w:r w:rsidRPr="002D10B9">
        <w:rPr>
          <w:rFonts w:ascii="宋体" w:eastAsia="宋体" w:hAnsi="宋体" w:hint="eastAsia"/>
          <w:sz w:val="24"/>
          <w:szCs w:val="24"/>
        </w:rPr>
        <w:t>图</w:t>
      </w:r>
      <w:r w:rsidR="00B359FF" w:rsidRPr="002D10B9">
        <w:rPr>
          <w:rFonts w:ascii="宋体" w:eastAsia="宋体" w:hAnsi="宋体" w:hint="eastAsia"/>
          <w:sz w:val="24"/>
          <w:szCs w:val="24"/>
        </w:rPr>
        <w:t>3</w:t>
      </w:r>
      <w:r w:rsidRPr="002D10B9">
        <w:rPr>
          <w:rFonts w:ascii="宋体" w:eastAsia="宋体" w:hAnsi="宋体"/>
          <w:sz w:val="24"/>
          <w:szCs w:val="24"/>
        </w:rPr>
        <w:t xml:space="preserve">-2 </w:t>
      </w:r>
      <w:r w:rsidRPr="002D10B9">
        <w:rPr>
          <w:rFonts w:ascii="宋体" w:eastAsia="宋体" w:hAnsi="宋体" w:hint="eastAsia"/>
          <w:sz w:val="24"/>
          <w:szCs w:val="24"/>
        </w:rPr>
        <w:t>各线路柔性接触网状态</w:t>
      </w:r>
    </w:p>
    <w:p w14:paraId="094C76BE" w14:textId="77777777" w:rsidR="001D728C" w:rsidRPr="0064447B" w:rsidRDefault="001D728C" w:rsidP="001D728C">
      <w:pPr>
        <w:spacing w:line="360" w:lineRule="auto"/>
        <w:rPr>
          <w:rFonts w:ascii="宋体" w:eastAsia="宋体" w:hAnsi="宋体" w:hint="eastAsia"/>
          <w:sz w:val="24"/>
          <w:szCs w:val="24"/>
        </w:rPr>
      </w:pPr>
      <w:r w:rsidRPr="0064447B">
        <w:rPr>
          <w:rFonts w:ascii="宋体" w:eastAsia="宋体" w:hAnsi="宋体" w:hint="eastAsia"/>
          <w:sz w:val="24"/>
          <w:szCs w:val="24"/>
        </w:rPr>
        <w:t>其中：</w:t>
      </w:r>
    </w:p>
    <w:p w14:paraId="5573FECF"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1号线：</w:t>
      </w:r>
    </w:p>
    <w:p w14:paraId="5E033658" w14:textId="77777777" w:rsidR="004D2FE3" w:rsidRPr="00FD5093" w:rsidRDefault="004D2FE3" w:rsidP="004D2FE3">
      <w:pPr>
        <w:spacing w:line="360" w:lineRule="auto"/>
        <w:ind w:firstLineChars="200" w:firstLine="480"/>
        <w:rPr>
          <w:rFonts w:ascii="宋体" w:eastAsia="宋体" w:hAnsi="宋体" w:hint="eastAsia"/>
          <w:sz w:val="24"/>
          <w:szCs w:val="24"/>
        </w:rPr>
      </w:pPr>
      <w:bookmarkStart w:id="64" w:name="_Hlk212975245"/>
      <w:r w:rsidRPr="00FD5093">
        <w:rPr>
          <w:rFonts w:ascii="宋体" w:eastAsia="宋体" w:hAnsi="宋体"/>
          <w:sz w:val="24"/>
          <w:szCs w:val="24"/>
        </w:rPr>
        <w:t>接触网状态：C状态区段为南延伸段</w:t>
      </w:r>
      <w:r w:rsidRPr="00FD5093">
        <w:rPr>
          <w:rFonts w:ascii="宋体" w:eastAsia="宋体" w:hAnsi="宋体" w:hint="eastAsia"/>
          <w:sz w:val="24"/>
          <w:szCs w:val="24"/>
        </w:rPr>
        <w:t>（含莘庄至外环路等）</w:t>
      </w:r>
      <w:r w:rsidRPr="00FD5093">
        <w:rPr>
          <w:rFonts w:ascii="宋体" w:eastAsia="宋体" w:hAnsi="宋体"/>
          <w:sz w:val="24"/>
          <w:szCs w:val="24"/>
        </w:rPr>
        <w:t>、正线</w:t>
      </w:r>
      <w:r w:rsidRPr="00FD5093">
        <w:rPr>
          <w:rFonts w:ascii="宋体" w:eastAsia="宋体" w:hAnsi="宋体" w:hint="eastAsia"/>
          <w:sz w:val="24"/>
          <w:szCs w:val="24"/>
        </w:rPr>
        <w:t>（含衡山路至常熟路上行等）</w:t>
      </w:r>
      <w:r w:rsidRPr="00FD5093">
        <w:rPr>
          <w:rFonts w:ascii="宋体" w:eastAsia="宋体" w:hAnsi="宋体"/>
          <w:sz w:val="24"/>
          <w:szCs w:val="24"/>
        </w:rPr>
        <w:t>及北北延伸</w:t>
      </w:r>
      <w:r w:rsidRPr="00FD5093">
        <w:rPr>
          <w:rFonts w:ascii="宋体" w:eastAsia="宋体" w:hAnsi="宋体" w:hint="eastAsia"/>
          <w:sz w:val="24"/>
          <w:szCs w:val="24"/>
        </w:rPr>
        <w:t>（含友谊西路至富锦路下行等）</w:t>
      </w:r>
      <w:r w:rsidRPr="00FD5093">
        <w:rPr>
          <w:rFonts w:ascii="宋体" w:eastAsia="宋体" w:hAnsi="宋体"/>
          <w:sz w:val="24"/>
          <w:szCs w:val="24"/>
        </w:rPr>
        <w:t>；D状态区段为南延伸</w:t>
      </w:r>
      <w:r w:rsidRPr="00FD5093">
        <w:rPr>
          <w:rFonts w:ascii="宋体" w:eastAsia="宋体" w:hAnsi="宋体" w:hint="eastAsia"/>
          <w:sz w:val="24"/>
          <w:szCs w:val="24"/>
        </w:rPr>
        <w:t>（含锦江乐园至上海南站渡线等）</w:t>
      </w:r>
      <w:r w:rsidRPr="00FD5093">
        <w:rPr>
          <w:rFonts w:ascii="宋体" w:eastAsia="宋体" w:hAnsi="宋体"/>
          <w:sz w:val="24"/>
          <w:szCs w:val="24"/>
        </w:rPr>
        <w:t>、正线</w:t>
      </w:r>
      <w:r w:rsidRPr="00FD5093">
        <w:rPr>
          <w:rFonts w:ascii="宋体" w:eastAsia="宋体" w:hAnsi="宋体" w:hint="eastAsia"/>
          <w:sz w:val="24"/>
          <w:szCs w:val="24"/>
        </w:rPr>
        <w:t>（含人民广场至新闸路上行等）</w:t>
      </w:r>
      <w:r w:rsidRPr="00FD5093">
        <w:rPr>
          <w:rFonts w:ascii="宋体" w:eastAsia="宋体" w:hAnsi="宋体"/>
          <w:sz w:val="24"/>
          <w:szCs w:val="24"/>
        </w:rPr>
        <w:t>及北北延伸</w:t>
      </w:r>
      <w:r w:rsidRPr="00FD5093">
        <w:rPr>
          <w:rFonts w:ascii="宋体" w:eastAsia="宋体" w:hAnsi="宋体" w:hint="eastAsia"/>
          <w:sz w:val="24"/>
          <w:szCs w:val="24"/>
        </w:rPr>
        <w:t>（含富锦路存车线等）</w:t>
      </w:r>
      <w:r w:rsidRPr="00FD5093">
        <w:rPr>
          <w:rFonts w:ascii="宋体" w:eastAsia="宋体" w:hAnsi="宋体"/>
          <w:sz w:val="24"/>
          <w:szCs w:val="24"/>
        </w:rPr>
        <w:t>。正线大修进行中，北北延伸与南延伸计划于下半年启动施工。</w:t>
      </w:r>
    </w:p>
    <w:p w14:paraId="3C48C46E"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大修安排：北北延伸与南延伸分别纳入2025年及2024年大修更新改造项目，整体计划于2024至2026年完成。</w:t>
      </w:r>
    </w:p>
    <w:bookmarkEnd w:id="64"/>
    <w:p w14:paraId="4EA49078"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2号线：</w:t>
      </w:r>
    </w:p>
    <w:p w14:paraId="1A4723A3"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hint="eastAsia"/>
          <w:sz w:val="24"/>
          <w:szCs w:val="24"/>
        </w:rPr>
        <w:t>接触网状态：C状态区段为东延伸段（含浦东国际机场折返线等）、西延伸（主要分在北翟路停车场）；无D状态区段。</w:t>
      </w:r>
    </w:p>
    <w:p w14:paraId="362EE81A"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当前状态：一期及西延伸经大修后状态良好。</w:t>
      </w:r>
    </w:p>
    <w:p w14:paraId="408AF6A7"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大修需求：东延伸及西西延伸接触网已超12年大修年限，亟需申报大修。</w:t>
      </w:r>
    </w:p>
    <w:p w14:paraId="2E2529E7"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禁停区管理：户外段禁停区结合日常及集中修跟踪，状态稳定。</w:t>
      </w:r>
    </w:p>
    <w:p w14:paraId="62C55676"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3号线：</w:t>
      </w:r>
    </w:p>
    <w:p w14:paraId="4792DB03"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hint="eastAsia"/>
          <w:sz w:val="24"/>
          <w:szCs w:val="24"/>
        </w:rPr>
        <w:t>接触网状态：C状态区段为正线（含上海火车站至宝山路等）；无D状态区段。</w:t>
      </w:r>
    </w:p>
    <w:p w14:paraId="67E8DC60"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lastRenderedPageBreak/>
        <w:t>集中修项目：共线段（虹桥路-宝山路上下行）已完成766定位点集中修，累计用车梯77台。</w:t>
      </w:r>
    </w:p>
    <w:p w14:paraId="6B5B4A5B"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大修更新改造：一期剩余大修纳入分线改造项目，待开工后批量更换馈地线、隔离开关等设备，并完成石龙路车场大修。</w:t>
      </w:r>
    </w:p>
    <w:p w14:paraId="28406C16"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专项更换：包括曲改直区段上下部固定绳与直吊索更换（8月启动）、单馈线绝缘子与吊弦更换、石龙路股道灯电缆更换（年底启动），以及硬定位点改软定位点等立项采购。</w:t>
      </w:r>
    </w:p>
    <w:p w14:paraId="4A7F588A"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4号线：</w:t>
      </w:r>
    </w:p>
    <w:p w14:paraId="12748A17"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hint="eastAsia"/>
          <w:sz w:val="24"/>
          <w:szCs w:val="24"/>
        </w:rPr>
        <w:t>接触网状态：无C和D状态区段。</w:t>
      </w:r>
    </w:p>
    <w:p w14:paraId="1BE253AC"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整体状态：接触网子系统为B状态，但部分区间隔离开关为C状态（如海伦路-宜山路上下行），已超年限且存在老化风险。</w:t>
      </w:r>
    </w:p>
    <w:p w14:paraId="54B0B39E"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集中修项目：计划对49台隔离开关开展集中修。</w:t>
      </w:r>
    </w:p>
    <w:p w14:paraId="19E78ED7"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大修更新改造：已纳入2021年大修项目，目前实施中。</w:t>
      </w:r>
    </w:p>
    <w:p w14:paraId="635F8ACC"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管控措施：加强巡视与电机电阻测量，完成重点站点整改，并增加季节性维护频次。</w:t>
      </w:r>
    </w:p>
    <w:p w14:paraId="635C92E4"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5号线：</w:t>
      </w:r>
    </w:p>
    <w:p w14:paraId="717C2C69" w14:textId="77777777" w:rsidR="004D2FE3" w:rsidRPr="00FD5093" w:rsidRDefault="004D2FE3" w:rsidP="004D2FE3">
      <w:pPr>
        <w:spacing w:line="360" w:lineRule="auto"/>
        <w:ind w:firstLineChars="300" w:firstLine="720"/>
        <w:rPr>
          <w:rFonts w:ascii="宋体" w:eastAsia="宋体" w:hAnsi="宋体"/>
          <w:sz w:val="24"/>
          <w:szCs w:val="24"/>
        </w:rPr>
      </w:pPr>
      <w:r w:rsidRPr="00FD5093">
        <w:rPr>
          <w:rFonts w:ascii="宋体" w:eastAsia="宋体" w:hAnsi="宋体" w:hint="eastAsia"/>
          <w:sz w:val="24"/>
          <w:szCs w:val="24"/>
        </w:rPr>
        <w:t>接触网状态：C状态区段为南延伸（主要分在平庄公路车场）；无D状态区段。</w:t>
      </w:r>
    </w:p>
    <w:p w14:paraId="43C0B473" w14:textId="77777777" w:rsidR="004D2FE3" w:rsidRPr="00FD5093" w:rsidRDefault="004D2FE3" w:rsidP="004D2FE3">
      <w:pPr>
        <w:spacing w:line="360" w:lineRule="auto"/>
        <w:ind w:firstLineChars="300" w:firstLine="720"/>
        <w:rPr>
          <w:rFonts w:ascii="宋体" w:eastAsia="宋体" w:hAnsi="宋体"/>
          <w:sz w:val="24"/>
          <w:szCs w:val="24"/>
        </w:rPr>
      </w:pPr>
      <w:r w:rsidRPr="00FD5093">
        <w:rPr>
          <w:rFonts w:ascii="宋体" w:eastAsia="宋体" w:hAnsi="宋体"/>
          <w:sz w:val="24"/>
          <w:szCs w:val="24"/>
        </w:rPr>
        <w:t>特殊挑战：南延伸设备安装形式、工艺及技术参数与旧线不统一，增加了维修复杂性。</w:t>
      </w:r>
    </w:p>
    <w:p w14:paraId="52D786CE" w14:textId="77777777" w:rsidR="004D2FE3" w:rsidRPr="00FD5093" w:rsidRDefault="004D2FE3" w:rsidP="004D2FE3">
      <w:pPr>
        <w:spacing w:line="360" w:lineRule="auto"/>
        <w:rPr>
          <w:rFonts w:ascii="宋体" w:eastAsia="宋体" w:hAnsi="宋体" w:hint="eastAsia"/>
          <w:sz w:val="24"/>
          <w:szCs w:val="24"/>
        </w:rPr>
      </w:pPr>
      <w:r w:rsidRPr="00FD5093">
        <w:rPr>
          <w:rFonts w:ascii="宋体" w:eastAsia="宋体" w:hAnsi="宋体" w:hint="eastAsia"/>
          <w:sz w:val="24"/>
          <w:szCs w:val="24"/>
        </w:rPr>
        <w:t>6号线：</w:t>
      </w:r>
    </w:p>
    <w:p w14:paraId="315B5D4F" w14:textId="77777777" w:rsidR="004D2FE3" w:rsidRPr="00FD5093" w:rsidRDefault="004D2FE3" w:rsidP="004D2FE3">
      <w:pPr>
        <w:spacing w:line="360" w:lineRule="auto"/>
        <w:ind w:firstLineChars="300" w:firstLine="720"/>
        <w:rPr>
          <w:rFonts w:ascii="宋体" w:eastAsia="宋体" w:hAnsi="宋体" w:hint="eastAsia"/>
          <w:sz w:val="24"/>
          <w:szCs w:val="24"/>
        </w:rPr>
      </w:pPr>
      <w:r w:rsidRPr="00FD5093">
        <w:rPr>
          <w:rFonts w:ascii="宋体" w:eastAsia="宋体" w:hAnsi="宋体" w:hint="eastAsia"/>
          <w:sz w:val="24"/>
          <w:szCs w:val="24"/>
        </w:rPr>
        <w:t>接触网状态：无C和D状态区段。</w:t>
      </w:r>
    </w:p>
    <w:p w14:paraId="19177CB0"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7号线：</w:t>
      </w:r>
    </w:p>
    <w:p w14:paraId="35172F60" w14:textId="77777777" w:rsidR="004D2FE3" w:rsidRPr="004D2FE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接触网状态：</w:t>
      </w:r>
      <w:r w:rsidRPr="00FD5093">
        <w:rPr>
          <w:rFonts w:ascii="宋体" w:eastAsia="宋体" w:hAnsi="宋体" w:hint="eastAsia"/>
          <w:sz w:val="24"/>
          <w:szCs w:val="24"/>
        </w:rPr>
        <w:t>C状态区段为北延伸段（含罗南新村至美兰湖上行等）；D状态区段为一期（主要分布在陈太基地停车列检库等）。</w:t>
      </w:r>
      <w:r w:rsidRPr="00FD5093">
        <w:rPr>
          <w:rFonts w:ascii="宋体" w:eastAsia="宋体" w:hAnsi="宋体"/>
          <w:sz w:val="24"/>
          <w:szCs w:val="24"/>
        </w:rPr>
        <w:t>子系统为C状态，潘广路洞口-花木路接触线超限运行，北延伸柔性段临近大修，并发现零部件开裂、散股等问题。</w:t>
      </w:r>
    </w:p>
    <w:p w14:paraId="55813BA2"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集中修项目：覆盖北延伸刚性段、一期及北延伸柔性段，共涉及大量定位点、隔离开关与分段绝缘器，投入车梯共计182台。</w:t>
      </w:r>
    </w:p>
    <w:p w14:paraId="59D993CF"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lastRenderedPageBreak/>
        <w:t>大修更新改造：北延伸及一期刚性段纳入2023年更新项目，计划2024至2026年完成。</w:t>
      </w:r>
    </w:p>
    <w:p w14:paraId="0B0863DD"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专项更换：包括北延伸户外段及陈太路基地的接触线、尾支线等部件更换。</w:t>
      </w:r>
    </w:p>
    <w:p w14:paraId="5BEBCBD5"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差异化管控：加强北延伸中2区间巡视频次，并对龙阳路停车场受力部件进行全面更换。</w:t>
      </w:r>
    </w:p>
    <w:p w14:paraId="7FF78D35"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8号线：</w:t>
      </w:r>
    </w:p>
    <w:p w14:paraId="56F11A7F"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接触网状态：</w:t>
      </w:r>
      <w:r w:rsidRPr="00FD5093">
        <w:rPr>
          <w:rFonts w:ascii="宋体" w:eastAsia="宋体" w:hAnsi="宋体" w:hint="eastAsia"/>
          <w:sz w:val="24"/>
          <w:szCs w:val="24"/>
        </w:rPr>
        <w:t>C状态区段为二期（主要分布在浦江镇停车场等）；D状态区段为二期（主要分布在浦江镇停车场）。</w:t>
      </w:r>
      <w:r w:rsidRPr="00FD5093">
        <w:rPr>
          <w:rFonts w:ascii="宋体" w:eastAsia="宋体" w:hAnsi="宋体"/>
          <w:sz w:val="24"/>
          <w:szCs w:val="24"/>
        </w:rPr>
        <w:t>子系统为C状态，芦恒路-沈杜公路及浦江镇停车场隔离开关存在锈蚀、老化问题，影响稳定操作。</w:t>
      </w:r>
    </w:p>
    <w:p w14:paraId="7A9257DE"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集中修项目：二期已完成刚性及柔性区段全部集中修；一期完成75%，剩余持续推进。</w:t>
      </w:r>
    </w:p>
    <w:p w14:paraId="5B41E8C4"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大修更新改造：一、二期刚性与柔性接触网分别纳入2023年及2024年大修项目，计划2023至2027年分期完成。</w:t>
      </w:r>
    </w:p>
    <w:p w14:paraId="0A8B90A1" w14:textId="77777777" w:rsidR="004D2FE3" w:rsidRPr="00FD5093" w:rsidRDefault="004D2FE3" w:rsidP="004D2FE3">
      <w:pPr>
        <w:spacing w:line="360" w:lineRule="auto"/>
        <w:ind w:left="720" w:hangingChars="300" w:hanging="720"/>
        <w:rPr>
          <w:rFonts w:ascii="宋体" w:eastAsia="宋体" w:hAnsi="宋体"/>
          <w:sz w:val="24"/>
          <w:szCs w:val="24"/>
        </w:rPr>
      </w:pPr>
      <w:r w:rsidRPr="00FD5093">
        <w:rPr>
          <w:rFonts w:ascii="宋体" w:eastAsia="宋体" w:hAnsi="宋体" w:hint="eastAsia"/>
          <w:sz w:val="24"/>
          <w:szCs w:val="24"/>
        </w:rPr>
        <w:t>9号线：</w:t>
      </w:r>
    </w:p>
    <w:p w14:paraId="273839C5" w14:textId="77777777" w:rsidR="004D2FE3" w:rsidRPr="00FD5093" w:rsidRDefault="004D2FE3" w:rsidP="004D2FE3">
      <w:pPr>
        <w:pStyle w:val="a8"/>
        <w:rPr>
          <w:rFonts w:ascii="宋体" w:eastAsia="宋体" w:hAnsi="宋体"/>
          <w:lang w:eastAsia="zh-CN" w:bidi="ar-SA"/>
        </w:rPr>
      </w:pPr>
      <w:r w:rsidRPr="00FD5093">
        <w:rPr>
          <w:rFonts w:ascii="宋体" w:eastAsia="宋体" w:hAnsi="宋体" w:hint="eastAsia"/>
          <w:lang w:eastAsia="zh-CN" w:bidi="ar-SA"/>
        </w:rPr>
        <w:t>接触网状态：C状态区段为一期（主要分布在九亭站场等）；无D状态区段。</w:t>
      </w:r>
    </w:p>
    <w:p w14:paraId="330D06C5" w14:textId="77777777" w:rsidR="004D2FE3" w:rsidRPr="00FD5093" w:rsidRDefault="004D2FE3" w:rsidP="004D2FE3">
      <w:pPr>
        <w:spacing w:line="360" w:lineRule="auto"/>
        <w:ind w:left="720" w:hangingChars="300" w:hanging="720"/>
        <w:rPr>
          <w:rFonts w:ascii="宋体" w:eastAsia="宋体" w:hAnsi="宋体"/>
          <w:sz w:val="24"/>
          <w:szCs w:val="24"/>
        </w:rPr>
      </w:pPr>
      <w:r w:rsidRPr="00FD5093">
        <w:rPr>
          <w:rFonts w:ascii="宋体" w:eastAsia="宋体" w:hAnsi="宋体" w:hint="eastAsia"/>
          <w:sz w:val="24"/>
          <w:szCs w:val="24"/>
        </w:rPr>
        <w:t>10号线：</w:t>
      </w:r>
    </w:p>
    <w:p w14:paraId="15C982FE" w14:textId="77777777" w:rsidR="00F72CA2" w:rsidRPr="00F72CA2" w:rsidRDefault="00F72CA2" w:rsidP="00F72CA2">
      <w:pPr>
        <w:spacing w:line="360" w:lineRule="auto"/>
        <w:ind w:firstLineChars="200" w:firstLine="480"/>
        <w:rPr>
          <w:rFonts w:ascii="宋体" w:eastAsia="宋体" w:hAnsi="宋体" w:hint="eastAsia"/>
          <w:sz w:val="24"/>
          <w:szCs w:val="24"/>
        </w:rPr>
      </w:pPr>
      <w:r w:rsidRPr="00F72CA2">
        <w:rPr>
          <w:rFonts w:ascii="宋体" w:eastAsia="宋体" w:hAnsi="宋体" w:hint="eastAsia"/>
          <w:sz w:val="24"/>
          <w:szCs w:val="24"/>
        </w:rPr>
        <w:t>当前状态:期柔性设备无C类及D类，一期柔性设备涵盖吴中车场及吴中出入段线已经运营超 15 年，设备状态为C类及D类</w:t>
      </w:r>
    </w:p>
    <w:p w14:paraId="6EB3126D" w14:textId="77777777" w:rsidR="00F72CA2" w:rsidRPr="00F72CA2" w:rsidRDefault="00F72CA2" w:rsidP="00F72CA2">
      <w:pPr>
        <w:spacing w:line="360" w:lineRule="auto"/>
        <w:ind w:firstLineChars="200" w:firstLine="480"/>
        <w:rPr>
          <w:rFonts w:ascii="宋体" w:eastAsia="宋体" w:hAnsi="宋体" w:hint="eastAsia"/>
          <w:sz w:val="24"/>
          <w:szCs w:val="24"/>
        </w:rPr>
      </w:pPr>
      <w:r w:rsidRPr="00F72CA2">
        <w:rPr>
          <w:rFonts w:ascii="宋体" w:eastAsia="宋体" w:hAnsi="宋体" w:hint="eastAsia"/>
          <w:sz w:val="24"/>
          <w:szCs w:val="24"/>
        </w:rPr>
        <w:t>集中修项目:4月划转后供电分公司联合各触网维护部门集中进行了平推检</w:t>
      </w:r>
      <w:r>
        <w:rPr>
          <w:rFonts w:ascii="宋体" w:eastAsia="宋体" w:hAnsi="宋体" w:hint="eastAsia"/>
          <w:sz w:val="24"/>
          <w:szCs w:val="24"/>
        </w:rPr>
        <w:t>查，</w:t>
      </w:r>
      <w:r w:rsidRPr="00F72CA2">
        <w:rPr>
          <w:rFonts w:ascii="宋体" w:eastAsia="宋体" w:hAnsi="宋体" w:hint="eastAsia"/>
          <w:sz w:val="24"/>
          <w:szCs w:val="24"/>
        </w:rPr>
        <w:t>消除吴中车场故障 61 处，柔性户外段缺陷 33 处</w:t>
      </w:r>
      <w:r>
        <w:rPr>
          <w:rFonts w:ascii="宋体" w:eastAsia="宋体" w:hAnsi="宋体" w:hint="eastAsia"/>
          <w:sz w:val="24"/>
          <w:szCs w:val="24"/>
        </w:rPr>
        <w:t>。</w:t>
      </w:r>
    </w:p>
    <w:p w14:paraId="66D6DCBA" w14:textId="77777777" w:rsidR="00F72CA2" w:rsidRPr="00F72CA2" w:rsidRDefault="00F72CA2" w:rsidP="00F72CA2">
      <w:pPr>
        <w:spacing w:line="360" w:lineRule="auto"/>
        <w:ind w:firstLineChars="200" w:firstLine="480"/>
        <w:rPr>
          <w:rFonts w:ascii="宋体" w:eastAsia="宋体" w:hAnsi="宋体" w:hint="eastAsia"/>
          <w:sz w:val="24"/>
          <w:szCs w:val="24"/>
        </w:rPr>
      </w:pPr>
      <w:r w:rsidRPr="00F72CA2">
        <w:rPr>
          <w:rFonts w:ascii="宋体" w:eastAsia="宋体" w:hAnsi="宋体" w:hint="eastAsia"/>
          <w:sz w:val="24"/>
          <w:szCs w:val="24"/>
        </w:rPr>
        <w:t>运维管理:生产计划兑现率100%，培训全覆善风险数据库动态更新，</w:t>
      </w:r>
      <w:r>
        <w:rPr>
          <w:rFonts w:ascii="宋体" w:eastAsia="宋体" w:hAnsi="宋体" w:hint="eastAsia"/>
          <w:sz w:val="24"/>
          <w:szCs w:val="24"/>
        </w:rPr>
        <w:t>备</w:t>
      </w:r>
      <w:r w:rsidRPr="00F72CA2">
        <w:rPr>
          <w:rFonts w:ascii="宋体" w:eastAsia="宋体" w:hAnsi="宋体" w:hint="eastAsia"/>
          <w:sz w:val="24"/>
          <w:szCs w:val="24"/>
        </w:rPr>
        <w:t>件替代计划推进中，复杂环境差异化措施已落实，</w:t>
      </w:r>
    </w:p>
    <w:p w14:paraId="5BDEB298" w14:textId="77777777" w:rsidR="004D2FE3" w:rsidRPr="00FD5093" w:rsidRDefault="00F72CA2" w:rsidP="00F72CA2">
      <w:pPr>
        <w:spacing w:line="360" w:lineRule="auto"/>
        <w:ind w:firstLineChars="200" w:firstLine="480"/>
        <w:rPr>
          <w:rFonts w:ascii="宋体" w:eastAsia="宋体" w:hAnsi="宋体" w:hint="eastAsia"/>
          <w:sz w:val="24"/>
          <w:szCs w:val="24"/>
        </w:rPr>
      </w:pPr>
      <w:r w:rsidRPr="00F72CA2">
        <w:rPr>
          <w:rFonts w:ascii="宋体" w:eastAsia="宋体" w:hAnsi="宋体" w:hint="eastAsia"/>
          <w:sz w:val="24"/>
          <w:szCs w:val="24"/>
        </w:rPr>
        <w:t>管控措施:一期柔性段触网设备已经纳入10号线一期刚性、柔性接触网设备更新改造项目，计划 2026 年至 2029 年分期完成,</w:t>
      </w:r>
    </w:p>
    <w:p w14:paraId="0976680F" w14:textId="77777777" w:rsidR="004D2FE3" w:rsidRDefault="004D2FE3" w:rsidP="004D2FE3">
      <w:pPr>
        <w:spacing w:line="360" w:lineRule="auto"/>
        <w:ind w:left="720" w:hangingChars="300" w:hanging="720"/>
        <w:rPr>
          <w:rFonts w:ascii="宋体" w:eastAsia="宋体" w:hAnsi="宋体"/>
          <w:sz w:val="24"/>
          <w:szCs w:val="24"/>
        </w:rPr>
      </w:pPr>
      <w:r w:rsidRPr="00FD5093">
        <w:rPr>
          <w:rFonts w:ascii="宋体" w:eastAsia="宋体" w:hAnsi="宋体"/>
          <w:sz w:val="24"/>
          <w:szCs w:val="24"/>
        </w:rPr>
        <w:t>11号线：</w:t>
      </w:r>
    </w:p>
    <w:p w14:paraId="1E82BE13" w14:textId="77777777" w:rsidR="00137139" w:rsidRDefault="00137139" w:rsidP="00137139">
      <w:pPr>
        <w:spacing w:line="360" w:lineRule="auto"/>
        <w:ind w:firstLineChars="200" w:firstLine="480"/>
        <w:rPr>
          <w:rFonts w:ascii="宋体" w:eastAsia="宋体" w:hAnsi="宋体"/>
          <w:sz w:val="24"/>
          <w:szCs w:val="24"/>
        </w:rPr>
      </w:pPr>
      <w:r w:rsidRPr="00137139">
        <w:rPr>
          <w:rFonts w:ascii="宋体" w:eastAsia="宋体" w:hAnsi="宋体" w:hint="eastAsia"/>
          <w:sz w:val="24"/>
          <w:szCs w:val="24"/>
        </w:rPr>
        <w:t>当前状态:大修后一期地下段评分 A，运行稳定;二期、迪士尼段刚性设备因老化评为C状态，需重点关注。</w:t>
      </w:r>
    </w:p>
    <w:p w14:paraId="18C2A257" w14:textId="77777777" w:rsidR="00137139" w:rsidRPr="00137139" w:rsidRDefault="00137139" w:rsidP="00137139">
      <w:pPr>
        <w:spacing w:line="360" w:lineRule="auto"/>
        <w:ind w:firstLineChars="200" w:firstLine="480"/>
        <w:rPr>
          <w:rFonts w:ascii="宋体" w:eastAsia="宋体" w:hAnsi="宋体" w:hint="eastAsia"/>
          <w:sz w:val="24"/>
          <w:szCs w:val="24"/>
        </w:rPr>
      </w:pPr>
      <w:r w:rsidRPr="00137139">
        <w:rPr>
          <w:rFonts w:ascii="宋体" w:eastAsia="宋体" w:hAnsi="宋体" w:hint="eastAsia"/>
          <w:sz w:val="24"/>
          <w:szCs w:val="24"/>
        </w:rPr>
        <w:t>典型故障:本周期共 10起，主要为设备偶发故障(80%)及外界引发的故障(20%)</w:t>
      </w:r>
      <w:r>
        <w:rPr>
          <w:rFonts w:ascii="宋体" w:eastAsia="宋体" w:hAnsi="宋体" w:hint="eastAsia"/>
          <w:sz w:val="24"/>
          <w:szCs w:val="24"/>
        </w:rPr>
        <w:t>。</w:t>
      </w:r>
    </w:p>
    <w:p w14:paraId="7DDAA95C" w14:textId="77777777" w:rsidR="00137139" w:rsidRDefault="00137139" w:rsidP="00137139">
      <w:pPr>
        <w:spacing w:line="360" w:lineRule="auto"/>
        <w:ind w:firstLineChars="200" w:firstLine="480"/>
        <w:rPr>
          <w:rFonts w:ascii="宋体" w:eastAsia="宋体" w:hAnsi="宋体"/>
          <w:sz w:val="24"/>
          <w:szCs w:val="24"/>
        </w:rPr>
      </w:pPr>
      <w:r w:rsidRPr="00137139">
        <w:rPr>
          <w:rFonts w:ascii="宋体" w:eastAsia="宋体" w:hAnsi="宋体" w:hint="eastAsia"/>
          <w:sz w:val="24"/>
          <w:szCs w:val="24"/>
        </w:rPr>
        <w:lastRenderedPageBreak/>
        <w:t>集中修项目:覆盖一期、二期、迪士尼段、花桥段及各车场，共涉及大量定位点、隔离开关与分段绝缘器,投入车梯共计 569 台</w:t>
      </w:r>
      <w:r>
        <w:rPr>
          <w:rFonts w:ascii="宋体" w:eastAsia="宋体" w:hAnsi="宋体" w:hint="eastAsia"/>
          <w:sz w:val="24"/>
          <w:szCs w:val="24"/>
        </w:rPr>
        <w:t>。</w:t>
      </w:r>
    </w:p>
    <w:p w14:paraId="48A032BF" w14:textId="77777777" w:rsidR="00137139" w:rsidRPr="00137139" w:rsidRDefault="00137139" w:rsidP="00137139">
      <w:pPr>
        <w:spacing w:line="360" w:lineRule="auto"/>
        <w:ind w:firstLineChars="200" w:firstLine="480"/>
        <w:rPr>
          <w:rFonts w:ascii="宋体" w:eastAsia="宋体" w:hAnsi="宋体" w:hint="eastAsia"/>
          <w:sz w:val="24"/>
          <w:szCs w:val="24"/>
        </w:rPr>
      </w:pPr>
      <w:r w:rsidRPr="00137139">
        <w:rPr>
          <w:rFonts w:ascii="宋体" w:eastAsia="宋体" w:hAnsi="宋体" w:hint="eastAsia"/>
          <w:sz w:val="24"/>
          <w:szCs w:val="24"/>
        </w:rPr>
        <w:t>大修进展:期柔性段及车场已开始勘察现场，期地下段经大修由C提升至 A，</w:t>
      </w:r>
      <w:r>
        <w:rPr>
          <w:rFonts w:ascii="宋体" w:eastAsia="宋体" w:hAnsi="宋体" w:hint="eastAsia"/>
          <w:sz w:val="24"/>
          <w:szCs w:val="24"/>
        </w:rPr>
        <w:t>一</w:t>
      </w:r>
      <w:r w:rsidRPr="00137139">
        <w:rPr>
          <w:rFonts w:ascii="宋体" w:eastAsia="宋体" w:hAnsi="宋体" w:hint="eastAsia"/>
          <w:sz w:val="24"/>
          <w:szCs w:val="24"/>
        </w:rPr>
        <w:t>期柔性段及车场已开始勘察现场</w:t>
      </w:r>
      <w:r>
        <w:rPr>
          <w:rFonts w:ascii="宋体" w:eastAsia="宋体" w:hAnsi="宋体" w:hint="eastAsia"/>
          <w:sz w:val="24"/>
          <w:szCs w:val="24"/>
        </w:rPr>
        <w:t>，</w:t>
      </w:r>
      <w:r w:rsidRPr="00137139">
        <w:rPr>
          <w:rFonts w:ascii="宋体" w:eastAsia="宋体" w:hAnsi="宋体" w:hint="eastAsia"/>
          <w:sz w:val="24"/>
          <w:szCs w:val="24"/>
        </w:rPr>
        <w:t>计划今年开工。</w:t>
      </w:r>
    </w:p>
    <w:p w14:paraId="44C79AD5"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12号线：</w:t>
      </w:r>
    </w:p>
    <w:p w14:paraId="388BC83A"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接触网状态：C状态区段</w:t>
      </w:r>
      <w:r w:rsidRPr="00FD5093">
        <w:rPr>
          <w:rFonts w:ascii="宋体" w:eastAsia="宋体" w:hAnsi="宋体" w:hint="eastAsia"/>
          <w:sz w:val="24"/>
          <w:szCs w:val="24"/>
        </w:rPr>
        <w:t>为一期（主要分布在金桥车场）；</w:t>
      </w:r>
      <w:r w:rsidRPr="00FD5093">
        <w:rPr>
          <w:rFonts w:ascii="宋体" w:eastAsia="宋体" w:hAnsi="宋体"/>
          <w:sz w:val="24"/>
          <w:szCs w:val="24"/>
        </w:rPr>
        <w:t>无D状态区段。</w:t>
      </w:r>
    </w:p>
    <w:p w14:paraId="658D33A8"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13号线：</w:t>
      </w:r>
    </w:p>
    <w:p w14:paraId="7503A505"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hint="eastAsia"/>
          <w:sz w:val="24"/>
          <w:szCs w:val="24"/>
        </w:rPr>
        <w:t>接触网状态：C状态区段为一期东段（主要分布在川杨河车场）；无D状态区段。</w:t>
      </w:r>
    </w:p>
    <w:p w14:paraId="27DEADB9"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大修评估：必要性评估为A级。</w:t>
      </w:r>
    </w:p>
    <w:p w14:paraId="24BB6441"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集中修项目：覆盖二期三期、世博段及一期，涉及大量定位点、隔离开关及控制屏，累计投入车梯509台。</w:t>
      </w:r>
    </w:p>
    <w:p w14:paraId="4401E77B"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大修更新改造：世博段计划2024年完成接触线更换。</w:t>
      </w:r>
    </w:p>
    <w:p w14:paraId="181A39AB"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差异化管控：加强接触线磨耗监测与巡视，调整检修周期；更换一期隔离开关刀头、电连接线夹等部件，并增加季节性检查。</w:t>
      </w:r>
    </w:p>
    <w:p w14:paraId="412322BF" w14:textId="77777777" w:rsidR="004D2FE3" w:rsidRPr="00FD5093" w:rsidRDefault="004D2FE3" w:rsidP="004D2FE3">
      <w:pPr>
        <w:spacing w:line="360" w:lineRule="auto"/>
        <w:ind w:left="720" w:hangingChars="300" w:hanging="720"/>
        <w:rPr>
          <w:rFonts w:ascii="宋体" w:eastAsia="宋体" w:hAnsi="宋体" w:hint="eastAsia"/>
          <w:sz w:val="24"/>
          <w:szCs w:val="24"/>
        </w:rPr>
      </w:pPr>
      <w:r w:rsidRPr="00FD5093">
        <w:rPr>
          <w:rFonts w:ascii="宋体" w:eastAsia="宋体" w:hAnsi="宋体"/>
          <w:sz w:val="24"/>
          <w:szCs w:val="24"/>
        </w:rPr>
        <w:t>14号线：</w:t>
      </w:r>
    </w:p>
    <w:p w14:paraId="7BF8DA1E"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接触网状态：</w:t>
      </w:r>
      <w:r w:rsidRPr="00FD5093">
        <w:rPr>
          <w:rFonts w:ascii="宋体" w:eastAsia="宋体" w:hAnsi="宋体" w:hint="eastAsia"/>
          <w:sz w:val="24"/>
          <w:szCs w:val="24"/>
        </w:rPr>
        <w:t>无C和D状态区段。</w:t>
      </w:r>
      <w:r w:rsidRPr="00FD5093">
        <w:rPr>
          <w:rFonts w:ascii="宋体" w:eastAsia="宋体" w:hAnsi="宋体"/>
          <w:sz w:val="24"/>
          <w:szCs w:val="24"/>
        </w:rPr>
        <w:t>子系统为A状态，但部分接触线磨耗速率快，分段绝缘器导滑板磨耗较大。</w:t>
      </w:r>
    </w:p>
    <w:p w14:paraId="14D49DD9"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大修安排：尚未纳入大修改造。</w:t>
      </w:r>
    </w:p>
    <w:p w14:paraId="3BB84581"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差异化管控：将磨耗较大区段纳入数据库并按标准跟踪，计划2025年更换磨耗较大导滑板，并加强季节性检查。</w:t>
      </w:r>
    </w:p>
    <w:p w14:paraId="274F3E21" w14:textId="77777777" w:rsidR="004D2FE3" w:rsidRPr="004D2FE3" w:rsidRDefault="004D2FE3" w:rsidP="004D2FE3">
      <w:pPr>
        <w:pStyle w:val="a8"/>
        <w:rPr>
          <w:rFonts w:ascii="宋体" w:eastAsia="宋体" w:hAnsi="宋体"/>
          <w:lang w:eastAsia="zh-CN"/>
        </w:rPr>
      </w:pPr>
      <w:r w:rsidRPr="00FD5093">
        <w:rPr>
          <w:rFonts w:ascii="宋体" w:eastAsia="宋体" w:hAnsi="宋体"/>
          <w:lang w:eastAsia="zh-CN"/>
        </w:rPr>
        <w:t>集中修项目：完成全线刚性及柔性接触网、隔离开关与控制屏集中修，累计投入车梯581台。</w:t>
      </w:r>
    </w:p>
    <w:p w14:paraId="260F50C8" w14:textId="77777777" w:rsidR="004D2FE3" w:rsidRPr="00FD5093" w:rsidRDefault="004D2FE3" w:rsidP="004D2FE3">
      <w:pPr>
        <w:pStyle w:val="a8"/>
        <w:ind w:firstLine="0"/>
        <w:rPr>
          <w:rFonts w:ascii="宋体" w:eastAsia="宋体" w:hAnsi="宋体" w:hint="eastAsia"/>
          <w:lang w:eastAsia="zh-CN" w:bidi="ar-SA"/>
        </w:rPr>
      </w:pPr>
      <w:r w:rsidRPr="00FD5093">
        <w:rPr>
          <w:rFonts w:ascii="宋体" w:eastAsia="宋体" w:hAnsi="宋体" w:hint="eastAsia"/>
          <w:lang w:eastAsia="zh-CN" w:bidi="ar-SA"/>
        </w:rPr>
        <w:t>15号线：</w:t>
      </w:r>
    </w:p>
    <w:p w14:paraId="349AC580"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hint="eastAsia"/>
          <w:sz w:val="24"/>
          <w:szCs w:val="24"/>
        </w:rPr>
        <w:t>接触网状态：无C和D状态区段。</w:t>
      </w:r>
    </w:p>
    <w:p w14:paraId="309785DC" w14:textId="77777777" w:rsidR="004D2FE3" w:rsidRPr="00FD5093" w:rsidRDefault="004D2FE3" w:rsidP="004D2FE3">
      <w:pPr>
        <w:spacing w:line="360" w:lineRule="auto"/>
        <w:rPr>
          <w:rFonts w:ascii="宋体" w:eastAsia="宋体" w:hAnsi="宋体" w:hint="eastAsia"/>
          <w:sz w:val="24"/>
          <w:szCs w:val="24"/>
        </w:rPr>
      </w:pPr>
      <w:r w:rsidRPr="00FD5093">
        <w:rPr>
          <w:rFonts w:ascii="宋体" w:eastAsia="宋体" w:hAnsi="宋体" w:hint="eastAsia"/>
          <w:sz w:val="24"/>
          <w:szCs w:val="24"/>
        </w:rPr>
        <w:t>16号线：</w:t>
      </w:r>
    </w:p>
    <w:p w14:paraId="3FF711E7"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hint="eastAsia"/>
          <w:sz w:val="24"/>
          <w:szCs w:val="24"/>
        </w:rPr>
        <w:t>接触网状态：C状态区段为西延伸（主要分布在川杨河车场）；无D状态区段。</w:t>
      </w:r>
    </w:p>
    <w:p w14:paraId="0476A19D" w14:textId="77777777" w:rsidR="004D2FE3" w:rsidRPr="00FD5093" w:rsidRDefault="004D2FE3" w:rsidP="004D2FE3">
      <w:pPr>
        <w:spacing w:line="360" w:lineRule="auto"/>
        <w:ind w:left="720" w:hangingChars="300" w:hanging="720"/>
        <w:rPr>
          <w:rFonts w:ascii="宋体" w:eastAsia="宋体" w:hAnsi="宋体"/>
          <w:sz w:val="24"/>
          <w:szCs w:val="24"/>
        </w:rPr>
      </w:pPr>
      <w:r w:rsidRPr="00FD5093">
        <w:rPr>
          <w:rFonts w:ascii="宋体" w:eastAsia="宋体" w:hAnsi="宋体"/>
          <w:sz w:val="24"/>
          <w:szCs w:val="24"/>
        </w:rPr>
        <w:t>18号线：</w:t>
      </w:r>
    </w:p>
    <w:p w14:paraId="5622BD94"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hint="eastAsia"/>
          <w:sz w:val="24"/>
          <w:szCs w:val="24"/>
        </w:rPr>
        <w:lastRenderedPageBreak/>
        <w:t>接触网状态：无C和D状态区段。</w:t>
      </w:r>
    </w:p>
    <w:p w14:paraId="0DCFC3CA" w14:textId="77777777" w:rsidR="001D728C" w:rsidRPr="0064447B" w:rsidRDefault="004D2FE3" w:rsidP="001D728C">
      <w:pPr>
        <w:pStyle w:val="a8"/>
        <w:rPr>
          <w:rFonts w:hint="eastAsia"/>
          <w:highlight w:val="cyan"/>
          <w:lang w:eastAsia="zh-CN" w:bidi="ar-SA"/>
        </w:rPr>
      </w:pPr>
      <w:r w:rsidRPr="00FD5093">
        <w:rPr>
          <w:rFonts w:ascii="宋体" w:eastAsia="宋体" w:hAnsi="宋体"/>
          <w:lang w:eastAsia="zh-CN"/>
        </w:rPr>
        <w:t>当前状态：无C、D类设备，通过日常检查、集中修及差异化维护进行常规化管理。</w:t>
      </w:r>
      <w:r w:rsidR="002E0B43" w:rsidRPr="002E0B43">
        <w:rPr>
          <w:rFonts w:ascii="宋体" w:eastAsia="宋体" w:hAnsi="宋体" w:hint="eastAsia"/>
          <w:lang w:eastAsia="zh-CN"/>
        </w:rPr>
        <w:t>当前状态：无C、D类设备，通过日常检查、集中修及差异化维护进行常规化管理。</w:t>
      </w:r>
    </w:p>
    <w:p w14:paraId="7696DADF" w14:textId="77777777" w:rsidR="001D728C" w:rsidRDefault="001D728C" w:rsidP="001D728C">
      <w:pPr>
        <w:pStyle w:val="4"/>
        <w:rPr>
          <w:rFonts w:hint="eastAsia"/>
          <w:b/>
          <w:bCs w:val="0"/>
          <w:szCs w:val="24"/>
        </w:rPr>
      </w:pPr>
      <w:r w:rsidRPr="00AF65B9">
        <w:rPr>
          <w:rFonts w:hint="eastAsia"/>
          <w:szCs w:val="24"/>
        </w:rPr>
        <w:t>各线路刚性接触网状态分布</w:t>
      </w:r>
    </w:p>
    <w:p w14:paraId="14578996" w14:textId="77777777" w:rsidR="001D728C" w:rsidRDefault="001D728C" w:rsidP="001D728C">
      <w:pPr>
        <w:spacing w:line="360" w:lineRule="auto"/>
        <w:ind w:firstLineChars="200" w:firstLine="480"/>
        <w:jc w:val="center"/>
        <w:rPr>
          <w:rFonts w:ascii="宋体" w:eastAsia="宋体" w:hAnsi="宋体"/>
          <w:sz w:val="24"/>
          <w:szCs w:val="24"/>
        </w:rPr>
      </w:pPr>
      <w:r w:rsidRPr="00AF65B9">
        <w:rPr>
          <w:rFonts w:ascii="宋体" w:eastAsia="宋体" w:hAnsi="宋体" w:hint="eastAsia"/>
          <w:sz w:val="24"/>
          <w:szCs w:val="24"/>
        </w:rPr>
        <w:t>表</w:t>
      </w:r>
      <w:r w:rsidR="00B359FF" w:rsidRPr="00AF65B9">
        <w:rPr>
          <w:rFonts w:ascii="宋体" w:eastAsia="宋体" w:hAnsi="宋体" w:hint="eastAsia"/>
          <w:sz w:val="24"/>
          <w:szCs w:val="24"/>
        </w:rPr>
        <w:t>3</w:t>
      </w:r>
      <w:r w:rsidRPr="00AF65B9">
        <w:rPr>
          <w:rFonts w:ascii="宋体" w:eastAsia="宋体" w:hAnsi="宋体"/>
          <w:sz w:val="24"/>
          <w:szCs w:val="24"/>
        </w:rPr>
        <w:t>-</w:t>
      </w:r>
      <w:r w:rsidR="00E51E44">
        <w:rPr>
          <w:rFonts w:ascii="宋体" w:eastAsia="宋体" w:hAnsi="宋体" w:hint="eastAsia"/>
          <w:sz w:val="24"/>
          <w:szCs w:val="24"/>
        </w:rPr>
        <w:t>5</w:t>
      </w:r>
      <w:r w:rsidRPr="00AF65B9">
        <w:rPr>
          <w:rFonts w:ascii="宋体" w:eastAsia="宋体" w:hAnsi="宋体" w:hint="eastAsia"/>
          <w:sz w:val="24"/>
          <w:szCs w:val="24"/>
        </w:rPr>
        <w:t>b</w:t>
      </w:r>
      <w:r w:rsidRPr="00AF65B9">
        <w:rPr>
          <w:rFonts w:ascii="宋体" w:eastAsia="宋体" w:hAnsi="宋体"/>
          <w:sz w:val="24"/>
          <w:szCs w:val="24"/>
        </w:rPr>
        <w:t xml:space="preserve"> </w:t>
      </w:r>
      <w:r w:rsidRPr="00AF65B9">
        <w:rPr>
          <w:rFonts w:ascii="宋体" w:eastAsia="宋体" w:hAnsi="宋体" w:hint="eastAsia"/>
          <w:sz w:val="24"/>
          <w:szCs w:val="24"/>
        </w:rPr>
        <w:t>各线路刚性接触网状态</w:t>
      </w:r>
    </w:p>
    <w:tbl>
      <w:tblPr>
        <w:tblW w:w="5208" w:type="pct"/>
        <w:tblInd w:w="0" w:type="dxa"/>
        <w:tblLayout w:type="fixed"/>
        <w:tblLook w:val="0000" w:firstRow="0" w:lastRow="0" w:firstColumn="0" w:lastColumn="0" w:noHBand="0" w:noVBand="0"/>
      </w:tblPr>
      <w:tblGrid>
        <w:gridCol w:w="893"/>
        <w:gridCol w:w="1045"/>
        <w:gridCol w:w="839"/>
        <w:gridCol w:w="945"/>
        <w:gridCol w:w="837"/>
        <w:gridCol w:w="936"/>
        <w:gridCol w:w="743"/>
        <w:gridCol w:w="842"/>
        <w:gridCol w:w="938"/>
        <w:gridCol w:w="865"/>
      </w:tblGrid>
      <w:tr w:rsidR="001D728C" w14:paraId="6766193A" w14:textId="77777777" w:rsidTr="00F155BD">
        <w:trPr>
          <w:trHeight w:val="245"/>
        </w:trPr>
        <w:tc>
          <w:tcPr>
            <w:tcW w:w="503" w:type="pct"/>
            <w:vMerge w:val="restart"/>
            <w:tcBorders>
              <w:top w:val="single" w:sz="4" w:space="0" w:color="auto"/>
              <w:left w:val="single" w:sz="4" w:space="0" w:color="auto"/>
              <w:right w:val="single" w:sz="4" w:space="0" w:color="auto"/>
            </w:tcBorders>
            <w:noWrap/>
          </w:tcPr>
          <w:p w14:paraId="7D45FA9B" w14:textId="77777777" w:rsidR="001D728C" w:rsidRPr="00AF65B9" w:rsidRDefault="001D728C">
            <w:pPr>
              <w:rPr>
                <w:rFonts w:ascii="宋体" w:eastAsia="宋体" w:hAnsi="宋体" w:hint="eastAsia"/>
              </w:rPr>
            </w:pPr>
            <w:r w:rsidRPr="00AF65B9">
              <w:rPr>
                <w:rFonts w:ascii="宋体" w:eastAsia="宋体" w:hAnsi="宋体" w:hint="eastAsia"/>
              </w:rPr>
              <w:t>线路</w:t>
            </w:r>
          </w:p>
          <w:p w14:paraId="00AC1894" w14:textId="77777777" w:rsidR="001D728C" w:rsidRPr="00AF65B9" w:rsidRDefault="001D728C">
            <w:pPr>
              <w:rPr>
                <w:rFonts w:ascii="宋体" w:eastAsia="宋体" w:hAnsi="宋体" w:hint="eastAsia"/>
              </w:rPr>
            </w:pPr>
          </w:p>
        </w:tc>
        <w:tc>
          <w:tcPr>
            <w:tcW w:w="588" w:type="pct"/>
            <w:vMerge w:val="restart"/>
            <w:tcBorders>
              <w:top w:val="single" w:sz="4" w:space="0" w:color="auto"/>
              <w:left w:val="nil"/>
              <w:right w:val="single" w:sz="4" w:space="0" w:color="auto"/>
            </w:tcBorders>
            <w:noWrap/>
          </w:tcPr>
          <w:p w14:paraId="65379A70" w14:textId="77777777" w:rsidR="001D728C" w:rsidRPr="00AF65B9" w:rsidRDefault="001D728C">
            <w:pPr>
              <w:rPr>
                <w:rFonts w:ascii="宋体" w:eastAsia="宋体" w:hAnsi="宋体" w:hint="eastAsia"/>
              </w:rPr>
            </w:pPr>
            <w:r w:rsidRPr="00AF65B9">
              <w:rPr>
                <w:rFonts w:ascii="宋体" w:eastAsia="宋体" w:hAnsi="宋体" w:hint="eastAsia"/>
              </w:rPr>
              <w:t>锚段数量</w:t>
            </w:r>
          </w:p>
          <w:p w14:paraId="212CAF21" w14:textId="77777777" w:rsidR="001D728C" w:rsidRPr="00AF65B9" w:rsidRDefault="001D728C">
            <w:pPr>
              <w:rPr>
                <w:rFonts w:ascii="宋体" w:eastAsia="宋体" w:hAnsi="宋体" w:hint="eastAsia"/>
              </w:rPr>
            </w:pPr>
          </w:p>
        </w:tc>
        <w:tc>
          <w:tcPr>
            <w:tcW w:w="1004" w:type="pct"/>
            <w:gridSpan w:val="2"/>
            <w:tcBorders>
              <w:top w:val="single" w:sz="4" w:space="0" w:color="auto"/>
              <w:left w:val="nil"/>
              <w:bottom w:val="single" w:sz="4" w:space="0" w:color="auto"/>
              <w:right w:val="single" w:sz="4" w:space="0" w:color="auto"/>
            </w:tcBorders>
            <w:shd w:val="clear" w:color="auto" w:fill="FFFFFF"/>
            <w:noWrap/>
          </w:tcPr>
          <w:p w14:paraId="4A474E45" w14:textId="77777777" w:rsidR="001D728C" w:rsidRPr="00AF65B9" w:rsidRDefault="001D728C">
            <w:pPr>
              <w:rPr>
                <w:rFonts w:ascii="宋体" w:eastAsia="宋体" w:hAnsi="宋体" w:hint="eastAsia"/>
              </w:rPr>
            </w:pPr>
            <w:r w:rsidRPr="00AF65B9">
              <w:rPr>
                <w:rFonts w:ascii="宋体" w:eastAsia="宋体" w:hAnsi="宋体" w:hint="eastAsia"/>
              </w:rPr>
              <w:t>A</w:t>
            </w:r>
          </w:p>
        </w:tc>
        <w:tc>
          <w:tcPr>
            <w:tcW w:w="998" w:type="pct"/>
            <w:gridSpan w:val="2"/>
            <w:tcBorders>
              <w:top w:val="single" w:sz="4" w:space="0" w:color="auto"/>
              <w:left w:val="nil"/>
              <w:bottom w:val="single" w:sz="4" w:space="0" w:color="auto"/>
              <w:right w:val="single" w:sz="4" w:space="0" w:color="auto"/>
            </w:tcBorders>
            <w:shd w:val="clear" w:color="auto" w:fill="FFFFFF"/>
            <w:noWrap/>
          </w:tcPr>
          <w:p w14:paraId="2C927945" w14:textId="77777777" w:rsidR="001D728C" w:rsidRPr="00AF65B9" w:rsidRDefault="001D728C">
            <w:pPr>
              <w:rPr>
                <w:rFonts w:ascii="宋体" w:eastAsia="宋体" w:hAnsi="宋体" w:hint="eastAsia"/>
              </w:rPr>
            </w:pPr>
            <w:r w:rsidRPr="00AF65B9">
              <w:rPr>
                <w:rFonts w:ascii="宋体" w:eastAsia="宋体" w:hAnsi="宋体" w:hint="eastAsia"/>
              </w:rPr>
              <w:t>B</w:t>
            </w:r>
          </w:p>
        </w:tc>
        <w:tc>
          <w:tcPr>
            <w:tcW w:w="892" w:type="pct"/>
            <w:gridSpan w:val="2"/>
            <w:tcBorders>
              <w:top w:val="single" w:sz="4" w:space="0" w:color="auto"/>
              <w:left w:val="nil"/>
              <w:bottom w:val="single" w:sz="4" w:space="0" w:color="auto"/>
              <w:right w:val="single" w:sz="4" w:space="0" w:color="auto"/>
            </w:tcBorders>
            <w:shd w:val="clear" w:color="auto" w:fill="FFFFFF"/>
            <w:noWrap/>
          </w:tcPr>
          <w:p w14:paraId="0A431B7E" w14:textId="77777777" w:rsidR="001D728C" w:rsidRPr="00AF65B9" w:rsidRDefault="001D728C">
            <w:pPr>
              <w:rPr>
                <w:rFonts w:ascii="宋体" w:eastAsia="宋体" w:hAnsi="宋体" w:hint="eastAsia"/>
              </w:rPr>
            </w:pPr>
            <w:r w:rsidRPr="00AF65B9">
              <w:rPr>
                <w:rFonts w:ascii="宋体" w:eastAsia="宋体" w:hAnsi="宋体" w:hint="eastAsia"/>
              </w:rPr>
              <w:t>C</w:t>
            </w:r>
          </w:p>
        </w:tc>
        <w:tc>
          <w:tcPr>
            <w:tcW w:w="1015" w:type="pct"/>
            <w:gridSpan w:val="2"/>
            <w:tcBorders>
              <w:top w:val="single" w:sz="4" w:space="0" w:color="auto"/>
              <w:left w:val="nil"/>
              <w:bottom w:val="single" w:sz="4" w:space="0" w:color="auto"/>
              <w:right w:val="single" w:sz="4" w:space="0" w:color="auto"/>
            </w:tcBorders>
            <w:shd w:val="clear" w:color="auto" w:fill="FFFFFF"/>
            <w:noWrap/>
          </w:tcPr>
          <w:p w14:paraId="4B8278EE" w14:textId="77777777" w:rsidR="001D728C" w:rsidRPr="00AF65B9" w:rsidRDefault="001D728C">
            <w:pPr>
              <w:rPr>
                <w:rFonts w:ascii="宋体" w:eastAsia="宋体" w:hAnsi="宋体" w:hint="eastAsia"/>
              </w:rPr>
            </w:pPr>
            <w:r w:rsidRPr="00AF65B9">
              <w:rPr>
                <w:rFonts w:ascii="宋体" w:eastAsia="宋体" w:hAnsi="宋体" w:hint="eastAsia"/>
              </w:rPr>
              <w:t>D</w:t>
            </w:r>
          </w:p>
        </w:tc>
      </w:tr>
      <w:tr w:rsidR="001D728C" w14:paraId="6805CE60" w14:textId="77777777" w:rsidTr="00F155BD">
        <w:trPr>
          <w:trHeight w:val="245"/>
        </w:trPr>
        <w:tc>
          <w:tcPr>
            <w:tcW w:w="503" w:type="pct"/>
            <w:vMerge/>
            <w:tcBorders>
              <w:left w:val="single" w:sz="4" w:space="0" w:color="auto"/>
              <w:bottom w:val="single" w:sz="4" w:space="0" w:color="auto"/>
              <w:right w:val="single" w:sz="4" w:space="0" w:color="auto"/>
            </w:tcBorders>
            <w:noWrap/>
          </w:tcPr>
          <w:p w14:paraId="52E2ACF2" w14:textId="77777777" w:rsidR="001D728C" w:rsidRPr="002E0B43" w:rsidRDefault="001D728C">
            <w:pPr>
              <w:widowControl/>
              <w:spacing w:line="360" w:lineRule="auto"/>
              <w:jc w:val="center"/>
              <w:rPr>
                <w:rFonts w:ascii="宋体" w:eastAsia="宋体" w:hAnsi="宋体" w:cs="宋体"/>
                <w:kern w:val="0"/>
                <w:sz w:val="20"/>
                <w:szCs w:val="20"/>
              </w:rPr>
            </w:pPr>
          </w:p>
        </w:tc>
        <w:tc>
          <w:tcPr>
            <w:tcW w:w="588" w:type="pct"/>
            <w:vMerge/>
            <w:tcBorders>
              <w:left w:val="nil"/>
              <w:bottom w:val="single" w:sz="4" w:space="0" w:color="auto"/>
              <w:right w:val="single" w:sz="4" w:space="0" w:color="auto"/>
            </w:tcBorders>
            <w:noWrap/>
          </w:tcPr>
          <w:p w14:paraId="5D11A8D0" w14:textId="77777777" w:rsidR="001D728C" w:rsidRPr="002E0B43" w:rsidRDefault="001D728C">
            <w:pPr>
              <w:widowControl/>
              <w:spacing w:line="360" w:lineRule="auto"/>
              <w:jc w:val="center"/>
              <w:rPr>
                <w:rFonts w:ascii="宋体" w:eastAsia="宋体" w:hAnsi="宋体" w:cs="宋体"/>
                <w:kern w:val="0"/>
                <w:sz w:val="20"/>
                <w:szCs w:val="20"/>
              </w:rPr>
            </w:pPr>
          </w:p>
        </w:tc>
        <w:tc>
          <w:tcPr>
            <w:tcW w:w="472" w:type="pct"/>
            <w:tcBorders>
              <w:top w:val="single" w:sz="4" w:space="0" w:color="auto"/>
              <w:left w:val="nil"/>
              <w:bottom w:val="single" w:sz="4" w:space="0" w:color="auto"/>
              <w:right w:val="single" w:sz="4" w:space="0" w:color="auto"/>
            </w:tcBorders>
            <w:shd w:val="clear" w:color="auto" w:fill="FFFFFF"/>
            <w:noWrap/>
          </w:tcPr>
          <w:p w14:paraId="098618CB" w14:textId="77777777" w:rsidR="001D728C" w:rsidRPr="002E0B43" w:rsidRDefault="001D728C">
            <w:pPr>
              <w:widowControl/>
              <w:spacing w:line="360" w:lineRule="auto"/>
              <w:jc w:val="center"/>
              <w:rPr>
                <w:rFonts w:ascii="宋体" w:eastAsia="宋体" w:hAnsi="宋体" w:cs="宋体"/>
                <w:kern w:val="0"/>
                <w:sz w:val="20"/>
                <w:szCs w:val="20"/>
              </w:rPr>
            </w:pPr>
            <w:r w:rsidRPr="00AF65B9">
              <w:rPr>
                <w:rFonts w:ascii="宋体" w:eastAsia="宋体" w:hAnsi="宋体" w:hint="eastAsia"/>
              </w:rPr>
              <w:t>锚段数</w:t>
            </w:r>
          </w:p>
        </w:tc>
        <w:tc>
          <w:tcPr>
            <w:tcW w:w="532" w:type="pct"/>
            <w:tcBorders>
              <w:top w:val="single" w:sz="4" w:space="0" w:color="auto"/>
              <w:left w:val="nil"/>
              <w:bottom w:val="single" w:sz="4" w:space="0" w:color="auto"/>
              <w:right w:val="single" w:sz="4" w:space="0" w:color="auto"/>
            </w:tcBorders>
            <w:shd w:val="clear" w:color="auto" w:fill="FFFFFF"/>
            <w:noWrap/>
          </w:tcPr>
          <w:p w14:paraId="7871E66E" w14:textId="77777777" w:rsidR="001D728C" w:rsidRPr="002E0B43" w:rsidRDefault="001D728C">
            <w:pPr>
              <w:widowControl/>
              <w:spacing w:line="360" w:lineRule="auto"/>
              <w:jc w:val="center"/>
              <w:rPr>
                <w:rFonts w:ascii="宋体" w:eastAsia="宋体" w:hAnsi="宋体" w:cs="宋体"/>
                <w:kern w:val="0"/>
                <w:sz w:val="20"/>
                <w:szCs w:val="20"/>
              </w:rPr>
            </w:pPr>
            <w:r w:rsidRPr="00AF65B9">
              <w:rPr>
                <w:rFonts w:ascii="宋体" w:eastAsia="宋体" w:hAnsi="宋体" w:hint="eastAsia"/>
              </w:rPr>
              <w:t>占比</w:t>
            </w:r>
          </w:p>
        </w:tc>
        <w:tc>
          <w:tcPr>
            <w:tcW w:w="471" w:type="pct"/>
            <w:tcBorders>
              <w:top w:val="single" w:sz="4" w:space="0" w:color="auto"/>
              <w:left w:val="nil"/>
              <w:bottom w:val="single" w:sz="4" w:space="0" w:color="auto"/>
              <w:right w:val="single" w:sz="4" w:space="0" w:color="auto"/>
            </w:tcBorders>
            <w:shd w:val="clear" w:color="auto" w:fill="FFFFFF"/>
            <w:noWrap/>
          </w:tcPr>
          <w:p w14:paraId="44A1FD20" w14:textId="77777777" w:rsidR="001D728C" w:rsidRPr="002E0B43" w:rsidRDefault="001D728C">
            <w:pPr>
              <w:widowControl/>
              <w:spacing w:line="360" w:lineRule="auto"/>
              <w:jc w:val="center"/>
              <w:rPr>
                <w:rFonts w:ascii="宋体" w:eastAsia="宋体" w:hAnsi="宋体" w:cs="宋体"/>
                <w:kern w:val="0"/>
                <w:sz w:val="20"/>
                <w:szCs w:val="20"/>
              </w:rPr>
            </w:pPr>
            <w:r w:rsidRPr="00AF65B9">
              <w:rPr>
                <w:rFonts w:ascii="宋体" w:eastAsia="宋体" w:hAnsi="宋体" w:hint="eastAsia"/>
              </w:rPr>
              <w:t>锚段数</w:t>
            </w:r>
          </w:p>
        </w:tc>
        <w:tc>
          <w:tcPr>
            <w:tcW w:w="527" w:type="pct"/>
            <w:tcBorders>
              <w:top w:val="single" w:sz="4" w:space="0" w:color="auto"/>
              <w:left w:val="nil"/>
              <w:bottom w:val="single" w:sz="4" w:space="0" w:color="auto"/>
              <w:right w:val="single" w:sz="4" w:space="0" w:color="auto"/>
            </w:tcBorders>
            <w:shd w:val="clear" w:color="auto" w:fill="FFFFFF"/>
            <w:noWrap/>
          </w:tcPr>
          <w:p w14:paraId="15789583" w14:textId="77777777" w:rsidR="001D728C" w:rsidRPr="002E0B43" w:rsidRDefault="001D728C">
            <w:pPr>
              <w:widowControl/>
              <w:spacing w:line="360" w:lineRule="auto"/>
              <w:jc w:val="center"/>
              <w:rPr>
                <w:rFonts w:ascii="宋体" w:eastAsia="宋体" w:hAnsi="宋体" w:cs="宋体"/>
                <w:kern w:val="0"/>
                <w:sz w:val="20"/>
                <w:szCs w:val="20"/>
              </w:rPr>
            </w:pPr>
            <w:r w:rsidRPr="00AF65B9">
              <w:rPr>
                <w:rFonts w:ascii="宋体" w:eastAsia="宋体" w:hAnsi="宋体" w:hint="eastAsia"/>
              </w:rPr>
              <w:t>占比</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4E0C70BF"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锚段数</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4E4E2507"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占比</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26EF6EFC"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锚段数</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4A819389"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占比</w:t>
            </w:r>
          </w:p>
        </w:tc>
      </w:tr>
      <w:tr w:rsidR="001D728C" w14:paraId="2CC75B54" w14:textId="77777777" w:rsidTr="00F155BD">
        <w:trPr>
          <w:trHeight w:val="245"/>
        </w:trPr>
        <w:tc>
          <w:tcPr>
            <w:tcW w:w="503" w:type="pct"/>
            <w:tcBorders>
              <w:top w:val="single" w:sz="4" w:space="0" w:color="auto"/>
              <w:left w:val="single" w:sz="4" w:space="0" w:color="auto"/>
              <w:bottom w:val="single" w:sz="4" w:space="0" w:color="auto"/>
              <w:right w:val="single" w:sz="4" w:space="0" w:color="auto"/>
            </w:tcBorders>
            <w:noWrap/>
          </w:tcPr>
          <w:p w14:paraId="41CB3063" w14:textId="77777777" w:rsidR="001D728C" w:rsidRPr="00AF65B9" w:rsidRDefault="001D728C">
            <w:pPr>
              <w:rPr>
                <w:rFonts w:ascii="宋体" w:eastAsia="宋体" w:hAnsi="宋体" w:hint="eastAsia"/>
              </w:rPr>
            </w:pPr>
            <w:r w:rsidRPr="00AF65B9">
              <w:rPr>
                <w:rFonts w:ascii="宋体" w:eastAsia="宋体" w:hAnsi="宋体" w:hint="eastAsia"/>
              </w:rPr>
              <w:t>1号线</w:t>
            </w:r>
          </w:p>
        </w:tc>
        <w:tc>
          <w:tcPr>
            <w:tcW w:w="588" w:type="pct"/>
            <w:tcBorders>
              <w:top w:val="single" w:sz="4" w:space="0" w:color="auto"/>
              <w:left w:val="nil"/>
              <w:bottom w:val="single" w:sz="4" w:space="0" w:color="auto"/>
              <w:right w:val="single" w:sz="4" w:space="0" w:color="auto"/>
            </w:tcBorders>
            <w:noWrap/>
          </w:tcPr>
          <w:p w14:paraId="2B0C14F1"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472" w:type="pct"/>
            <w:tcBorders>
              <w:top w:val="single" w:sz="4" w:space="0" w:color="auto"/>
              <w:left w:val="nil"/>
              <w:bottom w:val="single" w:sz="4" w:space="0" w:color="auto"/>
              <w:right w:val="single" w:sz="4" w:space="0" w:color="auto"/>
            </w:tcBorders>
            <w:shd w:val="clear" w:color="auto" w:fill="FFFFFF"/>
            <w:noWrap/>
          </w:tcPr>
          <w:p w14:paraId="098C2644"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60A4A178"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26D35D39"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27" w:type="pct"/>
            <w:tcBorders>
              <w:top w:val="single" w:sz="4" w:space="0" w:color="auto"/>
              <w:left w:val="nil"/>
              <w:bottom w:val="single" w:sz="4" w:space="0" w:color="auto"/>
              <w:right w:val="single" w:sz="4" w:space="0" w:color="auto"/>
            </w:tcBorders>
            <w:shd w:val="clear" w:color="auto" w:fill="FFFFFF"/>
            <w:noWrap/>
          </w:tcPr>
          <w:p w14:paraId="15AC2B60"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0908C949"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311EACF8"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00DE6975"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6F806C4B"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64EA4ECA"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7707820D" w14:textId="77777777" w:rsidR="001D728C" w:rsidRPr="00AF65B9" w:rsidRDefault="001D728C">
            <w:pPr>
              <w:rPr>
                <w:rFonts w:ascii="宋体" w:eastAsia="宋体" w:hAnsi="宋体" w:hint="eastAsia"/>
              </w:rPr>
            </w:pPr>
            <w:r w:rsidRPr="00AF65B9">
              <w:rPr>
                <w:rFonts w:ascii="宋体" w:eastAsia="宋体" w:hAnsi="宋体" w:hint="eastAsia"/>
              </w:rPr>
              <w:t>2号线</w:t>
            </w:r>
          </w:p>
        </w:tc>
        <w:tc>
          <w:tcPr>
            <w:tcW w:w="588" w:type="pct"/>
            <w:tcBorders>
              <w:top w:val="nil"/>
              <w:left w:val="nil"/>
              <w:bottom w:val="single" w:sz="4" w:space="0" w:color="auto"/>
              <w:right w:val="single" w:sz="4" w:space="0" w:color="auto"/>
            </w:tcBorders>
            <w:noWrap/>
          </w:tcPr>
          <w:p w14:paraId="76151312" w14:textId="77777777" w:rsidR="001D728C" w:rsidRPr="00AF65B9" w:rsidRDefault="001D728C">
            <w:pPr>
              <w:rPr>
                <w:rFonts w:ascii="宋体" w:eastAsia="宋体" w:hAnsi="宋体" w:hint="eastAsia"/>
              </w:rPr>
            </w:pPr>
            <w:r w:rsidRPr="00AF65B9">
              <w:rPr>
                <w:rFonts w:ascii="宋体" w:eastAsia="宋体" w:hAnsi="宋体" w:hint="eastAsia"/>
              </w:rPr>
              <w:t>269</w:t>
            </w:r>
          </w:p>
        </w:tc>
        <w:tc>
          <w:tcPr>
            <w:tcW w:w="472" w:type="pct"/>
            <w:tcBorders>
              <w:top w:val="single" w:sz="4" w:space="0" w:color="auto"/>
              <w:left w:val="nil"/>
              <w:bottom w:val="single" w:sz="4" w:space="0" w:color="auto"/>
              <w:right w:val="single" w:sz="4" w:space="0" w:color="auto"/>
            </w:tcBorders>
            <w:shd w:val="clear" w:color="auto" w:fill="FFFFFF"/>
            <w:noWrap/>
          </w:tcPr>
          <w:p w14:paraId="21899E8A"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3793D77F"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3DBEE1ED"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27" w:type="pct"/>
            <w:tcBorders>
              <w:top w:val="single" w:sz="4" w:space="0" w:color="auto"/>
              <w:left w:val="nil"/>
              <w:bottom w:val="single" w:sz="4" w:space="0" w:color="auto"/>
              <w:right w:val="single" w:sz="4" w:space="0" w:color="auto"/>
            </w:tcBorders>
            <w:shd w:val="clear" w:color="auto" w:fill="FFFFFF"/>
            <w:noWrap/>
          </w:tcPr>
          <w:p w14:paraId="5EEE232D"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70C86CA1"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234</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53FC6349"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86.99%</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1479B8AB"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35</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1CAE4719"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13.01</w:t>
            </w:r>
          </w:p>
        </w:tc>
      </w:tr>
      <w:tr w:rsidR="001D728C" w14:paraId="0328E405"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0BDD8AE1" w14:textId="77777777" w:rsidR="001D728C" w:rsidRPr="00AF65B9" w:rsidRDefault="001D728C">
            <w:pPr>
              <w:rPr>
                <w:rFonts w:ascii="宋体" w:eastAsia="宋体" w:hAnsi="宋体" w:hint="eastAsia"/>
              </w:rPr>
            </w:pPr>
            <w:r w:rsidRPr="00AF65B9">
              <w:rPr>
                <w:rFonts w:ascii="宋体" w:eastAsia="宋体" w:hAnsi="宋体" w:hint="eastAsia"/>
              </w:rPr>
              <w:t>3号线</w:t>
            </w:r>
          </w:p>
        </w:tc>
        <w:tc>
          <w:tcPr>
            <w:tcW w:w="588" w:type="pct"/>
            <w:tcBorders>
              <w:top w:val="nil"/>
              <w:left w:val="nil"/>
              <w:bottom w:val="single" w:sz="4" w:space="0" w:color="auto"/>
              <w:right w:val="single" w:sz="4" w:space="0" w:color="auto"/>
            </w:tcBorders>
            <w:noWrap/>
          </w:tcPr>
          <w:p w14:paraId="4D259801"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472" w:type="pct"/>
            <w:tcBorders>
              <w:top w:val="single" w:sz="4" w:space="0" w:color="auto"/>
              <w:left w:val="nil"/>
              <w:bottom w:val="single" w:sz="4" w:space="0" w:color="auto"/>
              <w:right w:val="single" w:sz="4" w:space="0" w:color="auto"/>
            </w:tcBorders>
            <w:shd w:val="clear" w:color="auto" w:fill="FFFFFF"/>
            <w:noWrap/>
          </w:tcPr>
          <w:p w14:paraId="36453608"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18369851"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017E12E0"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27" w:type="pct"/>
            <w:tcBorders>
              <w:top w:val="single" w:sz="4" w:space="0" w:color="auto"/>
              <w:left w:val="nil"/>
              <w:bottom w:val="single" w:sz="4" w:space="0" w:color="auto"/>
              <w:right w:val="single" w:sz="4" w:space="0" w:color="auto"/>
            </w:tcBorders>
            <w:shd w:val="clear" w:color="auto" w:fill="FFFFFF"/>
            <w:noWrap/>
          </w:tcPr>
          <w:p w14:paraId="5CA6DEBC"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08BBB774"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2479A453"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69A1CD0E"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7F44882B"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250AA83E"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52C033CF" w14:textId="77777777" w:rsidR="001D728C" w:rsidRPr="00AF65B9" w:rsidRDefault="001D728C">
            <w:pPr>
              <w:rPr>
                <w:rFonts w:ascii="宋体" w:eastAsia="宋体" w:hAnsi="宋体" w:hint="eastAsia"/>
              </w:rPr>
            </w:pPr>
            <w:r w:rsidRPr="00AF65B9">
              <w:rPr>
                <w:rFonts w:ascii="宋体" w:eastAsia="宋体" w:hAnsi="宋体" w:hint="eastAsia"/>
              </w:rPr>
              <w:t>4号线</w:t>
            </w:r>
          </w:p>
        </w:tc>
        <w:tc>
          <w:tcPr>
            <w:tcW w:w="588" w:type="pct"/>
            <w:tcBorders>
              <w:top w:val="nil"/>
              <w:left w:val="nil"/>
              <w:bottom w:val="single" w:sz="4" w:space="0" w:color="auto"/>
              <w:right w:val="single" w:sz="4" w:space="0" w:color="auto"/>
            </w:tcBorders>
            <w:noWrap/>
          </w:tcPr>
          <w:p w14:paraId="32907B8C"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472" w:type="pct"/>
            <w:tcBorders>
              <w:top w:val="single" w:sz="4" w:space="0" w:color="auto"/>
              <w:left w:val="nil"/>
              <w:bottom w:val="single" w:sz="4" w:space="0" w:color="auto"/>
              <w:right w:val="single" w:sz="4" w:space="0" w:color="auto"/>
            </w:tcBorders>
            <w:shd w:val="clear" w:color="auto" w:fill="FFFFFF"/>
            <w:noWrap/>
          </w:tcPr>
          <w:p w14:paraId="6BE07130"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1C633BA5"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25F3F080"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27" w:type="pct"/>
            <w:tcBorders>
              <w:top w:val="single" w:sz="4" w:space="0" w:color="auto"/>
              <w:left w:val="nil"/>
              <w:bottom w:val="single" w:sz="4" w:space="0" w:color="auto"/>
              <w:right w:val="single" w:sz="4" w:space="0" w:color="auto"/>
            </w:tcBorders>
            <w:shd w:val="clear" w:color="auto" w:fill="FFFFFF"/>
            <w:noWrap/>
          </w:tcPr>
          <w:p w14:paraId="1A5E23E3"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28937696"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3C391808"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755BC5F1"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5CC5A2FD"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2208B6" w14:paraId="0C6AC7F1"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24E50E51" w14:textId="77777777" w:rsidR="002208B6" w:rsidRPr="00AF65B9" w:rsidRDefault="002208B6" w:rsidP="002208B6">
            <w:pPr>
              <w:rPr>
                <w:rFonts w:ascii="宋体" w:eastAsia="宋体" w:hAnsi="宋体" w:hint="eastAsia"/>
              </w:rPr>
            </w:pPr>
            <w:r w:rsidRPr="00AF65B9">
              <w:rPr>
                <w:rFonts w:ascii="宋体" w:eastAsia="宋体" w:hAnsi="宋体" w:hint="eastAsia"/>
              </w:rPr>
              <w:t>5号线</w:t>
            </w:r>
          </w:p>
        </w:tc>
        <w:tc>
          <w:tcPr>
            <w:tcW w:w="588" w:type="pct"/>
            <w:tcBorders>
              <w:top w:val="nil"/>
              <w:left w:val="nil"/>
              <w:bottom w:val="single" w:sz="4" w:space="0" w:color="auto"/>
              <w:right w:val="single" w:sz="4" w:space="0" w:color="auto"/>
            </w:tcBorders>
            <w:noWrap/>
          </w:tcPr>
          <w:p w14:paraId="02631152" w14:textId="77777777" w:rsidR="002208B6" w:rsidRPr="00AF65B9" w:rsidRDefault="002208B6" w:rsidP="002208B6">
            <w:pPr>
              <w:rPr>
                <w:rFonts w:ascii="宋体" w:eastAsia="宋体" w:hAnsi="宋体" w:hint="eastAsia"/>
              </w:rPr>
            </w:pPr>
            <w:r w:rsidRPr="00AF65B9">
              <w:rPr>
                <w:rFonts w:ascii="宋体" w:eastAsia="宋体" w:hAnsi="宋体" w:hint="eastAsia"/>
              </w:rPr>
              <w:t>83</w:t>
            </w:r>
          </w:p>
        </w:tc>
        <w:tc>
          <w:tcPr>
            <w:tcW w:w="472" w:type="pct"/>
            <w:tcBorders>
              <w:top w:val="single" w:sz="4" w:space="0" w:color="auto"/>
              <w:left w:val="nil"/>
              <w:bottom w:val="single" w:sz="4" w:space="0" w:color="auto"/>
              <w:right w:val="single" w:sz="4" w:space="0" w:color="auto"/>
            </w:tcBorders>
            <w:shd w:val="clear" w:color="auto" w:fill="FFFFFF"/>
            <w:noWrap/>
          </w:tcPr>
          <w:p w14:paraId="2D9C2CBD" w14:textId="77777777" w:rsidR="002208B6" w:rsidRPr="00AF65B9" w:rsidRDefault="002208B6" w:rsidP="002208B6">
            <w:pPr>
              <w:rPr>
                <w:rFonts w:ascii="宋体" w:eastAsia="宋体" w:hAnsi="宋体" w:hint="eastAsia"/>
              </w:rPr>
            </w:pPr>
            <w:r w:rsidRPr="00AF65B9">
              <w:rPr>
                <w:rFonts w:ascii="宋体" w:eastAsia="宋体" w:hAnsi="宋体" w:hint="eastAsia"/>
              </w:rPr>
              <w:t>81</w:t>
            </w:r>
          </w:p>
        </w:tc>
        <w:tc>
          <w:tcPr>
            <w:tcW w:w="532" w:type="pct"/>
            <w:tcBorders>
              <w:top w:val="single" w:sz="4" w:space="0" w:color="auto"/>
              <w:left w:val="nil"/>
              <w:bottom w:val="single" w:sz="4" w:space="0" w:color="auto"/>
              <w:right w:val="single" w:sz="4" w:space="0" w:color="auto"/>
            </w:tcBorders>
            <w:shd w:val="clear" w:color="auto" w:fill="FFFFFF"/>
            <w:noWrap/>
          </w:tcPr>
          <w:p w14:paraId="5B6D201C" w14:textId="77777777" w:rsidR="002208B6" w:rsidRPr="00AF65B9" w:rsidRDefault="002208B6" w:rsidP="002208B6">
            <w:pPr>
              <w:rPr>
                <w:rFonts w:ascii="宋体" w:eastAsia="宋体" w:hAnsi="宋体" w:hint="eastAsia"/>
              </w:rPr>
            </w:pPr>
            <w:r w:rsidRPr="00AF65B9">
              <w:rPr>
                <w:rFonts w:ascii="宋体" w:eastAsia="宋体" w:hAnsi="宋体" w:hint="eastAsia"/>
              </w:rPr>
              <w:t>97.59%</w:t>
            </w:r>
          </w:p>
        </w:tc>
        <w:tc>
          <w:tcPr>
            <w:tcW w:w="471" w:type="pct"/>
            <w:tcBorders>
              <w:top w:val="single" w:sz="4" w:space="0" w:color="auto"/>
              <w:left w:val="nil"/>
              <w:bottom w:val="single" w:sz="4" w:space="0" w:color="auto"/>
              <w:right w:val="single" w:sz="4" w:space="0" w:color="auto"/>
            </w:tcBorders>
            <w:shd w:val="clear" w:color="auto" w:fill="FFFFFF"/>
            <w:noWrap/>
          </w:tcPr>
          <w:p w14:paraId="0475ADAA" w14:textId="77777777" w:rsidR="002208B6" w:rsidRPr="00AF65B9" w:rsidRDefault="002208B6" w:rsidP="002208B6">
            <w:pPr>
              <w:rPr>
                <w:rFonts w:ascii="宋体" w:eastAsia="宋体" w:hAnsi="宋体" w:hint="eastAsia"/>
              </w:rPr>
            </w:pPr>
            <w:r w:rsidRPr="00AF65B9">
              <w:rPr>
                <w:rFonts w:ascii="宋体" w:eastAsia="宋体" w:hAnsi="宋体" w:hint="eastAsia"/>
              </w:rPr>
              <w:t>2</w:t>
            </w:r>
          </w:p>
        </w:tc>
        <w:tc>
          <w:tcPr>
            <w:tcW w:w="527" w:type="pct"/>
            <w:tcBorders>
              <w:top w:val="single" w:sz="4" w:space="0" w:color="auto"/>
              <w:left w:val="nil"/>
              <w:bottom w:val="single" w:sz="4" w:space="0" w:color="auto"/>
              <w:right w:val="single" w:sz="4" w:space="0" w:color="auto"/>
            </w:tcBorders>
            <w:shd w:val="clear" w:color="auto" w:fill="FFFFFF"/>
            <w:noWrap/>
          </w:tcPr>
          <w:p w14:paraId="3193FDEB" w14:textId="77777777" w:rsidR="002208B6" w:rsidRPr="00AF65B9" w:rsidRDefault="002208B6" w:rsidP="002208B6">
            <w:pPr>
              <w:rPr>
                <w:rFonts w:ascii="宋体" w:eastAsia="宋体" w:hAnsi="宋体" w:hint="eastAsia"/>
              </w:rPr>
            </w:pPr>
            <w:r w:rsidRPr="00AF65B9">
              <w:rPr>
                <w:rFonts w:ascii="宋体" w:eastAsia="宋体" w:hAnsi="宋体" w:hint="eastAsia"/>
              </w:rPr>
              <w:t>2.41%</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1580EBD4" w14:textId="77777777" w:rsidR="002208B6" w:rsidRPr="002E0B43" w:rsidRDefault="002208B6" w:rsidP="002208B6">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0DE3D41F" w14:textId="77777777" w:rsidR="002208B6" w:rsidRPr="002E0B43" w:rsidRDefault="002208B6" w:rsidP="002208B6">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784D7443" w14:textId="77777777" w:rsidR="002208B6" w:rsidRPr="002E0B43" w:rsidRDefault="002208B6" w:rsidP="002208B6">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4E7227B9" w14:textId="77777777" w:rsidR="002208B6" w:rsidRPr="002E0B43" w:rsidRDefault="002208B6" w:rsidP="002208B6">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721642E9"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778512F5" w14:textId="77777777" w:rsidR="001D728C" w:rsidRPr="00AF65B9" w:rsidRDefault="001D728C">
            <w:pPr>
              <w:rPr>
                <w:rFonts w:ascii="宋体" w:eastAsia="宋体" w:hAnsi="宋体" w:hint="eastAsia"/>
              </w:rPr>
            </w:pPr>
            <w:r w:rsidRPr="00AF65B9">
              <w:rPr>
                <w:rFonts w:ascii="宋体" w:eastAsia="宋体" w:hAnsi="宋体" w:hint="eastAsia"/>
              </w:rPr>
              <w:t>6号线</w:t>
            </w:r>
          </w:p>
        </w:tc>
        <w:tc>
          <w:tcPr>
            <w:tcW w:w="588" w:type="pct"/>
            <w:tcBorders>
              <w:top w:val="nil"/>
              <w:left w:val="nil"/>
              <w:bottom w:val="single" w:sz="4" w:space="0" w:color="auto"/>
              <w:right w:val="single" w:sz="4" w:space="0" w:color="auto"/>
            </w:tcBorders>
            <w:noWrap/>
          </w:tcPr>
          <w:p w14:paraId="473539DD" w14:textId="77777777" w:rsidR="001D728C" w:rsidRPr="00AF65B9" w:rsidRDefault="001D728C">
            <w:pPr>
              <w:rPr>
                <w:rFonts w:ascii="宋体" w:eastAsia="宋体" w:hAnsi="宋体" w:hint="eastAsia"/>
              </w:rPr>
            </w:pPr>
            <w:r w:rsidRPr="00AF65B9">
              <w:rPr>
                <w:rFonts w:ascii="宋体" w:eastAsia="宋体" w:hAnsi="宋体" w:hint="eastAsia"/>
              </w:rPr>
              <w:t>209</w:t>
            </w:r>
          </w:p>
        </w:tc>
        <w:tc>
          <w:tcPr>
            <w:tcW w:w="472" w:type="pct"/>
            <w:tcBorders>
              <w:top w:val="single" w:sz="4" w:space="0" w:color="auto"/>
              <w:left w:val="nil"/>
              <w:bottom w:val="single" w:sz="4" w:space="0" w:color="auto"/>
              <w:right w:val="single" w:sz="4" w:space="0" w:color="auto"/>
            </w:tcBorders>
            <w:shd w:val="clear" w:color="auto" w:fill="FFFFFF"/>
            <w:noWrap/>
          </w:tcPr>
          <w:p w14:paraId="5FF9ACAC" w14:textId="77777777" w:rsidR="001D728C" w:rsidRPr="00AF65B9" w:rsidRDefault="001D728C">
            <w:pPr>
              <w:rPr>
                <w:rFonts w:ascii="宋体" w:eastAsia="宋体" w:hAnsi="宋体" w:hint="eastAsia"/>
              </w:rPr>
            </w:pPr>
            <w:r w:rsidRPr="00AF65B9">
              <w:rPr>
                <w:rFonts w:ascii="宋体" w:eastAsia="宋体" w:hAnsi="宋体" w:hint="eastAsia"/>
              </w:rPr>
              <w:t>176</w:t>
            </w:r>
          </w:p>
        </w:tc>
        <w:tc>
          <w:tcPr>
            <w:tcW w:w="532" w:type="pct"/>
            <w:tcBorders>
              <w:top w:val="single" w:sz="4" w:space="0" w:color="auto"/>
              <w:left w:val="nil"/>
              <w:bottom w:val="single" w:sz="4" w:space="0" w:color="auto"/>
              <w:right w:val="single" w:sz="4" w:space="0" w:color="auto"/>
            </w:tcBorders>
            <w:shd w:val="clear" w:color="auto" w:fill="FFFFFF"/>
            <w:noWrap/>
          </w:tcPr>
          <w:p w14:paraId="08623714" w14:textId="77777777" w:rsidR="001D728C" w:rsidRPr="00AF65B9" w:rsidRDefault="001D728C">
            <w:pPr>
              <w:rPr>
                <w:rFonts w:ascii="宋体" w:eastAsia="宋体" w:hAnsi="宋体" w:hint="eastAsia"/>
              </w:rPr>
            </w:pPr>
            <w:r w:rsidRPr="00AF65B9">
              <w:rPr>
                <w:rFonts w:ascii="宋体" w:eastAsia="宋体" w:hAnsi="宋体" w:hint="eastAsia"/>
              </w:rPr>
              <w:t>84.21%</w:t>
            </w:r>
          </w:p>
        </w:tc>
        <w:tc>
          <w:tcPr>
            <w:tcW w:w="471" w:type="pct"/>
            <w:tcBorders>
              <w:top w:val="single" w:sz="4" w:space="0" w:color="auto"/>
              <w:left w:val="nil"/>
              <w:bottom w:val="single" w:sz="4" w:space="0" w:color="auto"/>
              <w:right w:val="single" w:sz="4" w:space="0" w:color="auto"/>
            </w:tcBorders>
            <w:shd w:val="clear" w:color="auto" w:fill="FFFFFF"/>
            <w:noWrap/>
          </w:tcPr>
          <w:p w14:paraId="3AE79FA8" w14:textId="77777777" w:rsidR="001D728C" w:rsidRPr="00AF65B9" w:rsidRDefault="001D728C">
            <w:pPr>
              <w:rPr>
                <w:rFonts w:ascii="宋体" w:eastAsia="宋体" w:hAnsi="宋体" w:hint="eastAsia"/>
              </w:rPr>
            </w:pPr>
            <w:r w:rsidRPr="00AF65B9">
              <w:rPr>
                <w:rFonts w:ascii="宋体" w:eastAsia="宋体" w:hAnsi="宋体" w:hint="eastAsia"/>
              </w:rPr>
              <w:t>8</w:t>
            </w:r>
          </w:p>
        </w:tc>
        <w:tc>
          <w:tcPr>
            <w:tcW w:w="527" w:type="pct"/>
            <w:tcBorders>
              <w:top w:val="single" w:sz="4" w:space="0" w:color="auto"/>
              <w:left w:val="nil"/>
              <w:bottom w:val="single" w:sz="4" w:space="0" w:color="auto"/>
              <w:right w:val="single" w:sz="4" w:space="0" w:color="auto"/>
            </w:tcBorders>
            <w:shd w:val="clear" w:color="auto" w:fill="FFFFFF"/>
            <w:noWrap/>
          </w:tcPr>
          <w:p w14:paraId="62E4BC02" w14:textId="77777777" w:rsidR="001D728C" w:rsidRPr="00AF65B9" w:rsidRDefault="001D728C">
            <w:pPr>
              <w:rPr>
                <w:rFonts w:ascii="宋体" w:eastAsia="宋体" w:hAnsi="宋体" w:hint="eastAsia"/>
              </w:rPr>
            </w:pPr>
            <w:r w:rsidRPr="00AF65B9">
              <w:rPr>
                <w:rFonts w:ascii="宋体" w:eastAsia="宋体" w:hAnsi="宋体" w:hint="eastAsia"/>
              </w:rPr>
              <w:t>3.8</w:t>
            </w:r>
            <w:r w:rsidR="002E0B43">
              <w:rPr>
                <w:rFonts w:ascii="宋体" w:eastAsia="宋体" w:hAnsi="宋体" w:hint="eastAsia"/>
              </w:rPr>
              <w:t>2</w:t>
            </w:r>
            <w:r w:rsidRPr="00AF65B9">
              <w:rPr>
                <w:rFonts w:ascii="宋体" w:eastAsia="宋体" w:hAnsi="宋体" w:hint="eastAsia"/>
              </w:rPr>
              <w:t>%</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7C0D799B"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16</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2BFF2A31"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7</w:t>
            </w:r>
            <w:r w:rsidRPr="002E0B43">
              <w:rPr>
                <w:rFonts w:ascii="宋体" w:eastAsia="宋体" w:hAnsi="宋体" w:cs="宋体" w:hint="eastAsia"/>
                <w:kern w:val="0"/>
                <w:sz w:val="20"/>
                <w:szCs w:val="20"/>
              </w:rPr>
              <w:t>.</w:t>
            </w:r>
            <w:r w:rsidRPr="002E0B43">
              <w:rPr>
                <w:rFonts w:ascii="宋体" w:eastAsia="宋体" w:hAnsi="宋体" w:cs="宋体"/>
                <w:kern w:val="0"/>
                <w:sz w:val="20"/>
                <w:szCs w:val="20"/>
              </w:rPr>
              <w:t>66</w:t>
            </w:r>
            <w:r w:rsidRPr="002E0B43">
              <w:rPr>
                <w:rFonts w:ascii="宋体" w:eastAsia="宋体" w:hAnsi="宋体" w:cs="宋体" w:hint="eastAsia"/>
                <w:kern w:val="0"/>
                <w:sz w:val="20"/>
                <w:szCs w:val="20"/>
              </w:rPr>
              <w:t>%</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77026F71"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9</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337A337E"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4</w:t>
            </w:r>
            <w:r w:rsidRPr="002E0B43">
              <w:rPr>
                <w:rFonts w:ascii="宋体" w:eastAsia="宋体" w:hAnsi="宋体" w:cs="宋体" w:hint="eastAsia"/>
                <w:kern w:val="0"/>
                <w:sz w:val="20"/>
                <w:szCs w:val="20"/>
              </w:rPr>
              <w:t>.</w:t>
            </w:r>
            <w:r w:rsidRPr="002E0B43">
              <w:rPr>
                <w:rFonts w:ascii="宋体" w:eastAsia="宋体" w:hAnsi="宋体" w:cs="宋体"/>
                <w:kern w:val="0"/>
                <w:sz w:val="20"/>
                <w:szCs w:val="20"/>
              </w:rPr>
              <w:t>31</w:t>
            </w:r>
            <w:r w:rsidRPr="002E0B43">
              <w:rPr>
                <w:rFonts w:ascii="宋体" w:eastAsia="宋体" w:hAnsi="宋体" w:cs="宋体" w:hint="eastAsia"/>
                <w:kern w:val="0"/>
                <w:sz w:val="20"/>
                <w:szCs w:val="20"/>
              </w:rPr>
              <w:t>%</w:t>
            </w:r>
          </w:p>
        </w:tc>
      </w:tr>
      <w:tr w:rsidR="001D728C" w14:paraId="59D22943"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5B11D230" w14:textId="77777777" w:rsidR="001D728C" w:rsidRPr="00AF65B9" w:rsidRDefault="001D728C">
            <w:pPr>
              <w:rPr>
                <w:rFonts w:ascii="宋体" w:eastAsia="宋体" w:hAnsi="宋体" w:hint="eastAsia"/>
              </w:rPr>
            </w:pPr>
            <w:r w:rsidRPr="00AF65B9">
              <w:rPr>
                <w:rFonts w:ascii="宋体" w:eastAsia="宋体" w:hAnsi="宋体" w:hint="eastAsia"/>
              </w:rPr>
              <w:t>7号线</w:t>
            </w:r>
          </w:p>
        </w:tc>
        <w:tc>
          <w:tcPr>
            <w:tcW w:w="588" w:type="pct"/>
            <w:tcBorders>
              <w:top w:val="nil"/>
              <w:left w:val="nil"/>
              <w:bottom w:val="single" w:sz="4" w:space="0" w:color="auto"/>
              <w:right w:val="single" w:sz="4" w:space="0" w:color="auto"/>
            </w:tcBorders>
            <w:noWrap/>
          </w:tcPr>
          <w:p w14:paraId="55B96ADB" w14:textId="77777777" w:rsidR="001D728C" w:rsidRPr="00AF65B9" w:rsidRDefault="001D728C">
            <w:pPr>
              <w:rPr>
                <w:rFonts w:ascii="宋体" w:eastAsia="宋体" w:hAnsi="宋体" w:hint="eastAsia"/>
              </w:rPr>
            </w:pPr>
            <w:r w:rsidRPr="00AF65B9">
              <w:rPr>
                <w:rFonts w:ascii="宋体" w:eastAsia="宋体" w:hAnsi="宋体" w:hint="eastAsia"/>
              </w:rPr>
              <w:t>436</w:t>
            </w:r>
          </w:p>
        </w:tc>
        <w:tc>
          <w:tcPr>
            <w:tcW w:w="472" w:type="pct"/>
            <w:tcBorders>
              <w:top w:val="single" w:sz="4" w:space="0" w:color="auto"/>
              <w:left w:val="nil"/>
              <w:bottom w:val="single" w:sz="4" w:space="0" w:color="auto"/>
              <w:right w:val="single" w:sz="4" w:space="0" w:color="auto"/>
            </w:tcBorders>
            <w:shd w:val="clear" w:color="auto" w:fill="FFFFFF"/>
            <w:noWrap/>
          </w:tcPr>
          <w:p w14:paraId="45453138"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0A7E0D22"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20CA9863" w14:textId="77777777" w:rsidR="001D728C" w:rsidRPr="00AF65B9" w:rsidRDefault="001D728C">
            <w:pPr>
              <w:rPr>
                <w:rFonts w:ascii="宋体" w:eastAsia="宋体" w:hAnsi="宋体" w:hint="eastAsia"/>
              </w:rPr>
            </w:pPr>
            <w:r w:rsidRPr="00AF65B9">
              <w:rPr>
                <w:rFonts w:ascii="宋体" w:eastAsia="宋体" w:hAnsi="宋体" w:hint="eastAsia"/>
              </w:rPr>
              <w:t>42</w:t>
            </w:r>
          </w:p>
        </w:tc>
        <w:tc>
          <w:tcPr>
            <w:tcW w:w="527" w:type="pct"/>
            <w:tcBorders>
              <w:top w:val="single" w:sz="4" w:space="0" w:color="auto"/>
              <w:left w:val="nil"/>
              <w:bottom w:val="single" w:sz="4" w:space="0" w:color="auto"/>
              <w:right w:val="single" w:sz="4" w:space="0" w:color="auto"/>
            </w:tcBorders>
            <w:shd w:val="clear" w:color="auto" w:fill="FFFFFF"/>
            <w:noWrap/>
          </w:tcPr>
          <w:p w14:paraId="1744C8F0" w14:textId="77777777" w:rsidR="001D728C" w:rsidRPr="00AF65B9" w:rsidRDefault="001D728C">
            <w:pPr>
              <w:rPr>
                <w:rFonts w:ascii="宋体" w:eastAsia="宋体" w:hAnsi="宋体" w:hint="eastAsia"/>
              </w:rPr>
            </w:pPr>
            <w:r w:rsidRPr="00AF65B9">
              <w:rPr>
                <w:rFonts w:ascii="宋体" w:eastAsia="宋体" w:hAnsi="宋体" w:hint="eastAsia"/>
              </w:rPr>
              <w:t>9.63%</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44DD50CA"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385</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797138A9"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8</w:t>
            </w:r>
            <w:r w:rsidRPr="002E0B43">
              <w:rPr>
                <w:rFonts w:ascii="宋体" w:eastAsia="宋体" w:hAnsi="宋体" w:cs="宋体" w:hint="eastAsia"/>
                <w:kern w:val="0"/>
                <w:sz w:val="20"/>
                <w:szCs w:val="20"/>
              </w:rPr>
              <w:t>8.</w:t>
            </w:r>
            <w:r w:rsidRPr="002E0B43">
              <w:rPr>
                <w:rFonts w:ascii="宋体" w:eastAsia="宋体" w:hAnsi="宋体" w:cs="宋体"/>
                <w:kern w:val="0"/>
                <w:sz w:val="20"/>
                <w:szCs w:val="20"/>
              </w:rPr>
              <w:t>3</w:t>
            </w:r>
            <w:r w:rsidRPr="002E0B43">
              <w:rPr>
                <w:rFonts w:ascii="宋体" w:eastAsia="宋体" w:hAnsi="宋体" w:cs="宋体" w:hint="eastAsia"/>
                <w:kern w:val="0"/>
                <w:sz w:val="20"/>
                <w:szCs w:val="20"/>
              </w:rPr>
              <w:t>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07979F16"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kern w:val="0"/>
                <w:sz w:val="20"/>
                <w:szCs w:val="20"/>
              </w:rPr>
              <w:t>9</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5EBED3DA"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2</w:t>
            </w:r>
            <w:r w:rsidRPr="002E0B43">
              <w:rPr>
                <w:rFonts w:ascii="宋体" w:eastAsia="宋体" w:hAnsi="宋体" w:cs="宋体" w:hint="eastAsia"/>
                <w:kern w:val="0"/>
                <w:sz w:val="20"/>
                <w:szCs w:val="20"/>
              </w:rPr>
              <w:t>.</w:t>
            </w:r>
            <w:r w:rsidRPr="002E0B43">
              <w:rPr>
                <w:rFonts w:ascii="宋体" w:eastAsia="宋体" w:hAnsi="宋体" w:cs="宋体"/>
                <w:kern w:val="0"/>
                <w:sz w:val="20"/>
                <w:szCs w:val="20"/>
              </w:rPr>
              <w:t>06</w:t>
            </w:r>
            <w:r w:rsidRPr="002E0B43">
              <w:rPr>
                <w:rFonts w:ascii="宋体" w:eastAsia="宋体" w:hAnsi="宋体" w:cs="宋体" w:hint="eastAsia"/>
                <w:kern w:val="0"/>
                <w:sz w:val="20"/>
                <w:szCs w:val="20"/>
              </w:rPr>
              <w:t>%</w:t>
            </w:r>
          </w:p>
        </w:tc>
      </w:tr>
      <w:tr w:rsidR="001D728C" w14:paraId="02018DD3"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6E85CBB9" w14:textId="77777777" w:rsidR="001D728C" w:rsidRPr="00AF65B9" w:rsidRDefault="001D728C">
            <w:pPr>
              <w:rPr>
                <w:rFonts w:ascii="宋体" w:eastAsia="宋体" w:hAnsi="宋体" w:hint="eastAsia"/>
              </w:rPr>
            </w:pPr>
            <w:r w:rsidRPr="00AF65B9">
              <w:rPr>
                <w:rFonts w:ascii="宋体" w:eastAsia="宋体" w:hAnsi="宋体" w:hint="eastAsia"/>
              </w:rPr>
              <w:t>8号线</w:t>
            </w:r>
          </w:p>
        </w:tc>
        <w:tc>
          <w:tcPr>
            <w:tcW w:w="588" w:type="pct"/>
            <w:tcBorders>
              <w:top w:val="nil"/>
              <w:left w:val="nil"/>
              <w:bottom w:val="single" w:sz="4" w:space="0" w:color="auto"/>
              <w:right w:val="single" w:sz="4" w:space="0" w:color="auto"/>
            </w:tcBorders>
            <w:noWrap/>
          </w:tcPr>
          <w:p w14:paraId="1DE576FD" w14:textId="77777777" w:rsidR="001D728C" w:rsidRPr="00AF65B9" w:rsidRDefault="001D728C">
            <w:pPr>
              <w:rPr>
                <w:rFonts w:ascii="宋体" w:eastAsia="宋体" w:hAnsi="宋体" w:hint="eastAsia"/>
              </w:rPr>
            </w:pPr>
            <w:r w:rsidRPr="00AF65B9">
              <w:rPr>
                <w:rFonts w:ascii="宋体" w:eastAsia="宋体" w:hAnsi="宋体" w:hint="eastAsia"/>
              </w:rPr>
              <w:t>330</w:t>
            </w:r>
          </w:p>
        </w:tc>
        <w:tc>
          <w:tcPr>
            <w:tcW w:w="472" w:type="pct"/>
            <w:tcBorders>
              <w:top w:val="single" w:sz="4" w:space="0" w:color="auto"/>
              <w:left w:val="nil"/>
              <w:bottom w:val="single" w:sz="4" w:space="0" w:color="auto"/>
              <w:right w:val="single" w:sz="4" w:space="0" w:color="auto"/>
            </w:tcBorders>
            <w:shd w:val="clear" w:color="auto" w:fill="FFFFFF"/>
            <w:noWrap/>
          </w:tcPr>
          <w:p w14:paraId="07128847"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6D02C064"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1D9BA9CD"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27" w:type="pct"/>
            <w:tcBorders>
              <w:top w:val="single" w:sz="4" w:space="0" w:color="auto"/>
              <w:left w:val="nil"/>
              <w:bottom w:val="single" w:sz="4" w:space="0" w:color="auto"/>
              <w:right w:val="single" w:sz="4" w:space="0" w:color="auto"/>
            </w:tcBorders>
            <w:shd w:val="clear" w:color="auto" w:fill="FFFFFF"/>
            <w:noWrap/>
          </w:tcPr>
          <w:p w14:paraId="77CDDF7B"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300372DC"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327</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0F5A4175"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99.09%</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148DEFB0"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3</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2430DFAC"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0.91%</w:t>
            </w:r>
          </w:p>
        </w:tc>
      </w:tr>
      <w:tr w:rsidR="001D728C" w14:paraId="0670B141"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10AA7DF2" w14:textId="77777777" w:rsidR="001D728C" w:rsidRPr="00AF65B9" w:rsidRDefault="001D728C">
            <w:pPr>
              <w:rPr>
                <w:rFonts w:ascii="宋体" w:eastAsia="宋体" w:hAnsi="宋体" w:hint="eastAsia"/>
              </w:rPr>
            </w:pPr>
            <w:r w:rsidRPr="00AF65B9">
              <w:rPr>
                <w:rFonts w:ascii="宋体" w:eastAsia="宋体" w:hAnsi="宋体" w:hint="eastAsia"/>
              </w:rPr>
              <w:t>9号线</w:t>
            </w:r>
          </w:p>
        </w:tc>
        <w:tc>
          <w:tcPr>
            <w:tcW w:w="588" w:type="pct"/>
            <w:tcBorders>
              <w:top w:val="nil"/>
              <w:left w:val="nil"/>
              <w:bottom w:val="single" w:sz="4" w:space="0" w:color="auto"/>
              <w:right w:val="single" w:sz="4" w:space="0" w:color="auto"/>
            </w:tcBorders>
            <w:noWrap/>
          </w:tcPr>
          <w:p w14:paraId="77AE596C" w14:textId="77777777" w:rsidR="001D728C" w:rsidRPr="00AF65B9" w:rsidRDefault="001D728C">
            <w:pPr>
              <w:rPr>
                <w:rFonts w:ascii="宋体" w:eastAsia="宋体" w:hAnsi="宋体" w:hint="eastAsia"/>
              </w:rPr>
            </w:pPr>
            <w:r w:rsidRPr="00AF65B9">
              <w:rPr>
                <w:rFonts w:ascii="宋体" w:eastAsia="宋体" w:hAnsi="宋体" w:hint="eastAsia"/>
              </w:rPr>
              <w:t>545</w:t>
            </w:r>
          </w:p>
        </w:tc>
        <w:tc>
          <w:tcPr>
            <w:tcW w:w="472" w:type="pct"/>
            <w:tcBorders>
              <w:top w:val="single" w:sz="4" w:space="0" w:color="auto"/>
              <w:left w:val="nil"/>
              <w:bottom w:val="single" w:sz="4" w:space="0" w:color="auto"/>
              <w:right w:val="single" w:sz="4" w:space="0" w:color="auto"/>
            </w:tcBorders>
            <w:shd w:val="clear" w:color="auto" w:fill="FFFFFF"/>
            <w:noWrap/>
          </w:tcPr>
          <w:p w14:paraId="76A97107" w14:textId="77777777" w:rsidR="001D728C" w:rsidRPr="00AF65B9" w:rsidRDefault="001D728C">
            <w:pPr>
              <w:rPr>
                <w:rFonts w:ascii="宋体" w:eastAsia="宋体" w:hAnsi="宋体" w:hint="eastAsia"/>
              </w:rPr>
            </w:pPr>
            <w:r w:rsidRPr="00AF65B9">
              <w:rPr>
                <w:rFonts w:ascii="宋体" w:eastAsia="宋体" w:hAnsi="宋体" w:hint="eastAsia"/>
              </w:rPr>
              <w:t>130</w:t>
            </w:r>
          </w:p>
        </w:tc>
        <w:tc>
          <w:tcPr>
            <w:tcW w:w="532" w:type="pct"/>
            <w:tcBorders>
              <w:top w:val="single" w:sz="4" w:space="0" w:color="auto"/>
              <w:left w:val="nil"/>
              <w:bottom w:val="single" w:sz="4" w:space="0" w:color="auto"/>
              <w:right w:val="single" w:sz="4" w:space="0" w:color="auto"/>
            </w:tcBorders>
            <w:shd w:val="clear" w:color="auto" w:fill="FFFFFF"/>
            <w:noWrap/>
          </w:tcPr>
          <w:p w14:paraId="5D620FDA" w14:textId="77777777" w:rsidR="001D728C" w:rsidRPr="00AF65B9" w:rsidRDefault="001D728C">
            <w:pPr>
              <w:rPr>
                <w:rFonts w:ascii="宋体" w:eastAsia="宋体" w:hAnsi="宋体" w:hint="eastAsia"/>
              </w:rPr>
            </w:pPr>
            <w:r w:rsidRPr="00AF65B9">
              <w:rPr>
                <w:rFonts w:ascii="宋体" w:eastAsia="宋体" w:hAnsi="宋体" w:hint="eastAsia"/>
              </w:rPr>
              <w:t>23.85%</w:t>
            </w:r>
          </w:p>
        </w:tc>
        <w:tc>
          <w:tcPr>
            <w:tcW w:w="471" w:type="pct"/>
            <w:tcBorders>
              <w:top w:val="single" w:sz="4" w:space="0" w:color="auto"/>
              <w:left w:val="nil"/>
              <w:bottom w:val="single" w:sz="4" w:space="0" w:color="auto"/>
              <w:right w:val="single" w:sz="4" w:space="0" w:color="auto"/>
            </w:tcBorders>
            <w:shd w:val="clear" w:color="auto" w:fill="FFFFFF"/>
            <w:noWrap/>
          </w:tcPr>
          <w:p w14:paraId="16071735" w14:textId="77777777" w:rsidR="001D728C" w:rsidRPr="00AF65B9" w:rsidRDefault="001D728C">
            <w:pPr>
              <w:rPr>
                <w:rFonts w:ascii="宋体" w:eastAsia="宋体" w:hAnsi="宋体" w:hint="eastAsia"/>
              </w:rPr>
            </w:pPr>
            <w:r w:rsidRPr="00AF65B9">
              <w:rPr>
                <w:rFonts w:ascii="宋体" w:eastAsia="宋体" w:hAnsi="宋体" w:hint="eastAsia"/>
              </w:rPr>
              <w:t>217</w:t>
            </w:r>
          </w:p>
        </w:tc>
        <w:tc>
          <w:tcPr>
            <w:tcW w:w="527" w:type="pct"/>
            <w:tcBorders>
              <w:top w:val="single" w:sz="4" w:space="0" w:color="auto"/>
              <w:left w:val="nil"/>
              <w:bottom w:val="single" w:sz="4" w:space="0" w:color="auto"/>
              <w:right w:val="single" w:sz="4" w:space="0" w:color="auto"/>
            </w:tcBorders>
            <w:shd w:val="clear" w:color="auto" w:fill="FFFFFF"/>
            <w:noWrap/>
          </w:tcPr>
          <w:p w14:paraId="29120D25" w14:textId="77777777" w:rsidR="001D728C" w:rsidRPr="00AF65B9" w:rsidRDefault="001D728C">
            <w:pPr>
              <w:rPr>
                <w:rFonts w:ascii="宋体" w:eastAsia="宋体" w:hAnsi="宋体" w:hint="eastAsia"/>
              </w:rPr>
            </w:pPr>
            <w:r w:rsidRPr="00AF65B9">
              <w:rPr>
                <w:rFonts w:ascii="宋体" w:eastAsia="宋体" w:hAnsi="宋体" w:hint="eastAsia"/>
              </w:rPr>
              <w:t>39.82%</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348F0375"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95</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6D847020"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1</w:t>
            </w:r>
            <w:r w:rsidRPr="002E0B43">
              <w:rPr>
                <w:rFonts w:ascii="宋体" w:eastAsia="宋体" w:hAnsi="宋体" w:cs="宋体"/>
                <w:kern w:val="0"/>
                <w:sz w:val="20"/>
                <w:szCs w:val="20"/>
              </w:rPr>
              <w:t>7</w:t>
            </w:r>
            <w:r w:rsidRPr="002E0B43">
              <w:rPr>
                <w:rFonts w:ascii="宋体" w:eastAsia="宋体" w:hAnsi="宋体" w:cs="宋体" w:hint="eastAsia"/>
                <w:kern w:val="0"/>
                <w:sz w:val="20"/>
                <w:szCs w:val="20"/>
              </w:rPr>
              <w:t>.</w:t>
            </w:r>
            <w:r w:rsidRPr="002E0B43">
              <w:rPr>
                <w:rFonts w:ascii="宋体" w:eastAsia="宋体" w:hAnsi="宋体" w:cs="宋体"/>
                <w:kern w:val="0"/>
                <w:sz w:val="20"/>
                <w:szCs w:val="20"/>
              </w:rPr>
              <w:t>43</w:t>
            </w:r>
            <w:r w:rsidRPr="002E0B43">
              <w:rPr>
                <w:rFonts w:ascii="宋体" w:eastAsia="宋体" w:hAnsi="宋体" w:cs="宋体" w:hint="eastAsia"/>
                <w:kern w:val="0"/>
                <w:sz w:val="20"/>
                <w:szCs w:val="20"/>
              </w:rPr>
              <w:t>%</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0CCE668D"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103</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6540EA7D"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18</w:t>
            </w:r>
            <w:r w:rsidRPr="002E0B43">
              <w:rPr>
                <w:rFonts w:ascii="宋体" w:eastAsia="宋体" w:hAnsi="宋体" w:cs="宋体" w:hint="eastAsia"/>
                <w:kern w:val="0"/>
                <w:sz w:val="20"/>
                <w:szCs w:val="20"/>
              </w:rPr>
              <w:t>.</w:t>
            </w:r>
            <w:r w:rsidRPr="002E0B43">
              <w:rPr>
                <w:rFonts w:ascii="宋体" w:eastAsia="宋体" w:hAnsi="宋体" w:cs="宋体"/>
                <w:kern w:val="0"/>
                <w:sz w:val="20"/>
                <w:szCs w:val="20"/>
              </w:rPr>
              <w:t>90</w:t>
            </w:r>
            <w:r w:rsidRPr="002E0B43">
              <w:rPr>
                <w:rFonts w:ascii="宋体" w:eastAsia="宋体" w:hAnsi="宋体" w:cs="宋体" w:hint="eastAsia"/>
                <w:kern w:val="0"/>
                <w:sz w:val="20"/>
                <w:szCs w:val="20"/>
              </w:rPr>
              <w:t>%</w:t>
            </w:r>
          </w:p>
        </w:tc>
      </w:tr>
      <w:tr w:rsidR="00F155BD" w14:paraId="4A5A68B1"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2C4CB70C" w14:textId="77777777" w:rsidR="00F155BD" w:rsidRPr="00AF65B9" w:rsidRDefault="00F155BD" w:rsidP="00F155BD">
            <w:pPr>
              <w:rPr>
                <w:rFonts w:ascii="宋体" w:eastAsia="宋体" w:hAnsi="宋体" w:hint="eastAsia"/>
              </w:rPr>
            </w:pPr>
            <w:r w:rsidRPr="00AF65B9">
              <w:rPr>
                <w:rFonts w:ascii="宋体" w:eastAsia="宋体" w:hAnsi="宋体" w:hint="eastAsia"/>
              </w:rPr>
              <w:t>10号线</w:t>
            </w:r>
          </w:p>
        </w:tc>
        <w:tc>
          <w:tcPr>
            <w:tcW w:w="588" w:type="pct"/>
            <w:tcBorders>
              <w:top w:val="nil"/>
              <w:left w:val="nil"/>
              <w:bottom w:val="single" w:sz="4" w:space="0" w:color="auto"/>
              <w:right w:val="single" w:sz="4" w:space="0" w:color="auto"/>
            </w:tcBorders>
            <w:noWrap/>
          </w:tcPr>
          <w:p w14:paraId="16171630" w14:textId="77777777" w:rsidR="00F155BD" w:rsidRPr="00F155BD" w:rsidRDefault="00F155BD" w:rsidP="00F155BD">
            <w:pPr>
              <w:jc w:val="left"/>
              <w:rPr>
                <w:rFonts w:ascii="宋体" w:eastAsia="宋体" w:hAnsi="宋体" w:hint="eastAsia"/>
              </w:rPr>
            </w:pPr>
            <w:r w:rsidRPr="009250CF">
              <w:rPr>
                <w:rFonts w:ascii="宋体" w:eastAsia="宋体" w:hAnsi="宋体" w:hint="eastAsia"/>
              </w:rPr>
              <w:t>415</w:t>
            </w:r>
          </w:p>
        </w:tc>
        <w:tc>
          <w:tcPr>
            <w:tcW w:w="472" w:type="pct"/>
            <w:tcBorders>
              <w:top w:val="single" w:sz="4" w:space="0" w:color="auto"/>
              <w:left w:val="nil"/>
              <w:bottom w:val="single" w:sz="4" w:space="0" w:color="auto"/>
              <w:right w:val="single" w:sz="4" w:space="0" w:color="auto"/>
            </w:tcBorders>
            <w:shd w:val="clear" w:color="auto" w:fill="FFFFFF"/>
            <w:noWrap/>
          </w:tcPr>
          <w:p w14:paraId="0EBAE637" w14:textId="77777777" w:rsidR="00F155BD" w:rsidRPr="00F155BD" w:rsidRDefault="00F155BD" w:rsidP="00F155BD">
            <w:pPr>
              <w:jc w:val="left"/>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331E76FE" w14:textId="77777777" w:rsidR="00F155BD" w:rsidRPr="00F155BD" w:rsidRDefault="00F155BD" w:rsidP="00F155BD">
            <w:pPr>
              <w:jc w:val="left"/>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32C7ABCA" w14:textId="77777777" w:rsidR="00F155BD" w:rsidRPr="00F155BD" w:rsidRDefault="00F155BD" w:rsidP="00F155BD">
            <w:pPr>
              <w:jc w:val="left"/>
              <w:rPr>
                <w:rFonts w:ascii="宋体" w:eastAsia="宋体" w:hAnsi="宋体" w:hint="eastAsia"/>
              </w:rPr>
            </w:pPr>
            <w:r w:rsidRPr="009250CF">
              <w:rPr>
                <w:rFonts w:ascii="宋体" w:eastAsia="宋体" w:hAnsi="宋体" w:hint="eastAsia"/>
              </w:rPr>
              <w:t>35</w:t>
            </w:r>
          </w:p>
        </w:tc>
        <w:tc>
          <w:tcPr>
            <w:tcW w:w="527" w:type="pct"/>
            <w:tcBorders>
              <w:top w:val="single" w:sz="4" w:space="0" w:color="auto"/>
              <w:left w:val="nil"/>
              <w:bottom w:val="single" w:sz="4" w:space="0" w:color="auto"/>
              <w:right w:val="single" w:sz="4" w:space="0" w:color="auto"/>
            </w:tcBorders>
            <w:shd w:val="clear" w:color="auto" w:fill="FFFFFF"/>
            <w:noWrap/>
          </w:tcPr>
          <w:p w14:paraId="31164318" w14:textId="77777777" w:rsidR="00F155BD" w:rsidRPr="00F155BD" w:rsidRDefault="00F155BD" w:rsidP="00F155BD">
            <w:pPr>
              <w:jc w:val="center"/>
              <w:rPr>
                <w:rFonts w:ascii="宋体" w:eastAsia="宋体" w:hAnsi="宋体" w:hint="eastAsia"/>
              </w:rPr>
            </w:pPr>
            <w:r w:rsidRPr="009250CF">
              <w:rPr>
                <w:rFonts w:ascii="宋体" w:eastAsia="宋体" w:hAnsi="宋体" w:hint="eastAsia"/>
              </w:rPr>
              <w:t>8%</w:t>
            </w:r>
          </w:p>
        </w:tc>
        <w:tc>
          <w:tcPr>
            <w:tcW w:w="418" w:type="pct"/>
            <w:tcBorders>
              <w:top w:val="single" w:sz="4" w:space="0" w:color="auto"/>
              <w:left w:val="nil"/>
              <w:bottom w:val="single" w:sz="4" w:space="0" w:color="auto"/>
              <w:right w:val="single" w:sz="4" w:space="0" w:color="auto"/>
            </w:tcBorders>
            <w:shd w:val="clear" w:color="auto" w:fill="FFFFFF"/>
            <w:noWrap/>
          </w:tcPr>
          <w:p w14:paraId="3E18B9F9" w14:textId="77777777" w:rsidR="00F155BD" w:rsidRPr="00F155BD" w:rsidRDefault="00F155BD" w:rsidP="00F155BD">
            <w:pPr>
              <w:widowControl/>
              <w:spacing w:line="360" w:lineRule="auto"/>
              <w:jc w:val="center"/>
              <w:rPr>
                <w:rFonts w:ascii="宋体" w:eastAsia="宋体" w:hAnsi="宋体" w:hint="eastAsia"/>
              </w:rPr>
            </w:pPr>
            <w:r w:rsidRPr="00AF65B9">
              <w:rPr>
                <w:rFonts w:ascii="宋体" w:eastAsia="宋体" w:hAnsi="宋体" w:hint="eastAsia"/>
              </w:rPr>
              <w:t>0</w:t>
            </w:r>
          </w:p>
        </w:tc>
        <w:tc>
          <w:tcPr>
            <w:tcW w:w="474" w:type="pct"/>
            <w:tcBorders>
              <w:top w:val="single" w:sz="4" w:space="0" w:color="auto"/>
              <w:left w:val="nil"/>
              <w:bottom w:val="single" w:sz="4" w:space="0" w:color="auto"/>
              <w:right w:val="single" w:sz="4" w:space="0" w:color="auto"/>
            </w:tcBorders>
            <w:shd w:val="clear" w:color="auto" w:fill="FFFFFF"/>
            <w:noWrap/>
          </w:tcPr>
          <w:p w14:paraId="55A35F85" w14:textId="77777777" w:rsidR="00F155BD" w:rsidRPr="00F155BD" w:rsidRDefault="00F155BD" w:rsidP="00F155BD">
            <w:pPr>
              <w:widowControl/>
              <w:spacing w:line="360" w:lineRule="auto"/>
              <w:jc w:val="center"/>
              <w:rPr>
                <w:rFonts w:ascii="宋体" w:eastAsia="宋体" w:hAnsi="宋体"/>
              </w:rPr>
            </w:pPr>
            <w:r w:rsidRPr="00AF65B9">
              <w:rPr>
                <w:rFonts w:ascii="宋体" w:eastAsia="宋体" w:hAnsi="宋体" w:hint="eastAsia"/>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779457E4" w14:textId="77777777" w:rsidR="00F155BD" w:rsidRPr="00F155BD" w:rsidRDefault="00F155BD" w:rsidP="00F155BD">
            <w:pPr>
              <w:widowControl/>
              <w:spacing w:line="360" w:lineRule="auto"/>
              <w:jc w:val="center"/>
              <w:rPr>
                <w:rFonts w:ascii="宋体" w:eastAsia="宋体" w:hAnsi="宋体"/>
              </w:rPr>
            </w:pPr>
            <w:r w:rsidRPr="009250CF">
              <w:rPr>
                <w:rFonts w:ascii="宋体" w:eastAsia="宋体" w:hAnsi="宋体" w:hint="eastAsia"/>
              </w:rPr>
              <w:t>381</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10FCB939" w14:textId="77777777" w:rsidR="00F155BD" w:rsidRPr="00F155BD" w:rsidRDefault="00F155BD" w:rsidP="00F155BD">
            <w:pPr>
              <w:widowControl/>
              <w:spacing w:line="360" w:lineRule="auto"/>
              <w:jc w:val="center"/>
              <w:rPr>
                <w:rFonts w:ascii="宋体" w:eastAsia="宋体" w:hAnsi="宋体"/>
              </w:rPr>
            </w:pPr>
            <w:r w:rsidRPr="009250CF">
              <w:rPr>
                <w:rFonts w:ascii="宋体" w:eastAsia="宋体" w:hAnsi="宋体" w:hint="eastAsia"/>
              </w:rPr>
              <w:t>92%</w:t>
            </w:r>
          </w:p>
        </w:tc>
      </w:tr>
      <w:tr w:rsidR="002208B6" w14:paraId="547C7D6E"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096F35DB" w14:textId="77777777" w:rsidR="002208B6" w:rsidRPr="00AF65B9" w:rsidRDefault="002208B6" w:rsidP="002208B6">
            <w:pPr>
              <w:rPr>
                <w:rFonts w:ascii="宋体" w:eastAsia="宋体" w:hAnsi="宋体" w:hint="eastAsia"/>
              </w:rPr>
            </w:pPr>
            <w:r w:rsidRPr="00AF65B9">
              <w:rPr>
                <w:rFonts w:ascii="宋体" w:eastAsia="宋体" w:hAnsi="宋体" w:hint="eastAsia"/>
              </w:rPr>
              <w:t>11号线</w:t>
            </w:r>
          </w:p>
        </w:tc>
        <w:tc>
          <w:tcPr>
            <w:tcW w:w="588" w:type="pct"/>
            <w:tcBorders>
              <w:top w:val="nil"/>
              <w:left w:val="nil"/>
              <w:bottom w:val="single" w:sz="4" w:space="0" w:color="auto"/>
              <w:right w:val="single" w:sz="4" w:space="0" w:color="auto"/>
            </w:tcBorders>
            <w:noWrap/>
          </w:tcPr>
          <w:p w14:paraId="0A71C716" w14:textId="77777777" w:rsidR="002208B6" w:rsidRPr="00AF65B9" w:rsidRDefault="002208B6" w:rsidP="002208B6">
            <w:pPr>
              <w:rPr>
                <w:rFonts w:ascii="宋体" w:eastAsia="宋体" w:hAnsi="宋体" w:hint="eastAsia"/>
              </w:rPr>
            </w:pPr>
            <w:r w:rsidRPr="00AF65B9">
              <w:rPr>
                <w:rFonts w:ascii="宋体" w:eastAsia="宋体" w:hAnsi="宋体" w:hint="eastAsia"/>
              </w:rPr>
              <w:t>431</w:t>
            </w:r>
          </w:p>
        </w:tc>
        <w:tc>
          <w:tcPr>
            <w:tcW w:w="472" w:type="pct"/>
            <w:tcBorders>
              <w:top w:val="single" w:sz="4" w:space="0" w:color="auto"/>
              <w:left w:val="nil"/>
              <w:bottom w:val="single" w:sz="4" w:space="0" w:color="auto"/>
              <w:right w:val="single" w:sz="4" w:space="0" w:color="auto"/>
            </w:tcBorders>
            <w:shd w:val="clear" w:color="auto" w:fill="FFFFFF"/>
            <w:noWrap/>
          </w:tcPr>
          <w:p w14:paraId="49EF5721" w14:textId="77777777" w:rsidR="002208B6" w:rsidRPr="00AF65B9" w:rsidRDefault="002208B6" w:rsidP="002208B6">
            <w:pPr>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7DEE7968" w14:textId="77777777" w:rsidR="002208B6" w:rsidRPr="00AF65B9" w:rsidRDefault="002208B6" w:rsidP="002208B6">
            <w:pPr>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40B4849D" w14:textId="77777777" w:rsidR="002208B6" w:rsidRPr="00AF65B9" w:rsidRDefault="002208B6" w:rsidP="002208B6">
            <w:pPr>
              <w:rPr>
                <w:rFonts w:ascii="宋体" w:eastAsia="宋体" w:hAnsi="宋体" w:hint="eastAsia"/>
              </w:rPr>
            </w:pPr>
            <w:r w:rsidRPr="00AF65B9">
              <w:rPr>
                <w:rFonts w:ascii="宋体" w:eastAsia="宋体" w:hAnsi="宋体" w:hint="eastAsia"/>
              </w:rPr>
              <w:t>50</w:t>
            </w:r>
          </w:p>
        </w:tc>
        <w:tc>
          <w:tcPr>
            <w:tcW w:w="527" w:type="pct"/>
            <w:tcBorders>
              <w:top w:val="single" w:sz="4" w:space="0" w:color="auto"/>
              <w:left w:val="nil"/>
              <w:bottom w:val="single" w:sz="4" w:space="0" w:color="auto"/>
              <w:right w:val="single" w:sz="4" w:space="0" w:color="auto"/>
            </w:tcBorders>
            <w:shd w:val="clear" w:color="auto" w:fill="FFFFFF"/>
            <w:noWrap/>
          </w:tcPr>
          <w:p w14:paraId="6850625C" w14:textId="77777777" w:rsidR="002208B6" w:rsidRPr="00AF65B9" w:rsidRDefault="002208B6" w:rsidP="002208B6">
            <w:pPr>
              <w:rPr>
                <w:rFonts w:ascii="宋体" w:eastAsia="宋体" w:hAnsi="宋体" w:hint="eastAsia"/>
              </w:rPr>
            </w:pPr>
            <w:r w:rsidRPr="00AF65B9">
              <w:rPr>
                <w:rFonts w:ascii="宋体" w:eastAsia="宋体" w:hAnsi="宋体" w:hint="eastAsia"/>
              </w:rPr>
              <w:t>11.60%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6EDA4FC4" w14:textId="77777777" w:rsidR="002208B6" w:rsidRPr="002E0B43" w:rsidRDefault="002208B6" w:rsidP="002208B6">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373</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48330511" w14:textId="77777777" w:rsidR="002208B6" w:rsidRPr="002E0B43" w:rsidRDefault="002208B6" w:rsidP="002208B6">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86.54</w:t>
            </w:r>
            <w:r w:rsidRPr="002E0B43">
              <w:rPr>
                <w:rFonts w:ascii="宋体" w:eastAsia="宋体" w:hAnsi="宋体" w:cs="宋体"/>
                <w:kern w:val="0"/>
                <w:sz w:val="20"/>
                <w:szCs w:val="20"/>
              </w:rPr>
              <w:t>%</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6856488C" w14:textId="77777777" w:rsidR="002208B6" w:rsidRPr="002E0B43" w:rsidRDefault="002208B6" w:rsidP="002208B6">
            <w:pPr>
              <w:widowControl/>
              <w:spacing w:line="360" w:lineRule="auto"/>
              <w:jc w:val="center"/>
              <w:rPr>
                <w:rFonts w:ascii="宋体" w:eastAsia="宋体" w:hAnsi="宋体" w:cs="宋体"/>
                <w:kern w:val="0"/>
                <w:sz w:val="20"/>
                <w:szCs w:val="20"/>
              </w:rPr>
            </w:pPr>
            <w:r w:rsidRPr="002E0B43">
              <w:rPr>
                <w:rFonts w:ascii="宋体" w:eastAsia="宋体" w:hAnsi="宋体" w:cs="宋体"/>
                <w:kern w:val="0"/>
                <w:sz w:val="20"/>
                <w:szCs w:val="20"/>
              </w:rPr>
              <w:t>8</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512A07DD" w14:textId="77777777" w:rsidR="002208B6" w:rsidRPr="002E0B43" w:rsidRDefault="002208B6" w:rsidP="002208B6">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1.86%</w:t>
            </w:r>
          </w:p>
        </w:tc>
      </w:tr>
      <w:tr w:rsidR="001D728C" w14:paraId="057C02DE"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46E4BE20" w14:textId="77777777" w:rsidR="001D728C" w:rsidRPr="00AF65B9" w:rsidRDefault="001D728C">
            <w:pPr>
              <w:rPr>
                <w:rFonts w:ascii="宋体" w:eastAsia="宋体" w:hAnsi="宋体" w:hint="eastAsia"/>
              </w:rPr>
            </w:pPr>
            <w:r w:rsidRPr="00AF65B9">
              <w:rPr>
                <w:rFonts w:ascii="宋体" w:eastAsia="宋体" w:hAnsi="宋体" w:hint="eastAsia"/>
              </w:rPr>
              <w:t>12号线</w:t>
            </w:r>
          </w:p>
        </w:tc>
        <w:tc>
          <w:tcPr>
            <w:tcW w:w="588" w:type="pct"/>
            <w:tcBorders>
              <w:top w:val="nil"/>
              <w:left w:val="nil"/>
              <w:bottom w:val="single" w:sz="4" w:space="0" w:color="auto"/>
              <w:right w:val="single" w:sz="4" w:space="0" w:color="auto"/>
            </w:tcBorders>
            <w:noWrap/>
          </w:tcPr>
          <w:p w14:paraId="505EB14F" w14:textId="77777777" w:rsidR="001D728C" w:rsidRPr="00AF65B9" w:rsidRDefault="001D728C">
            <w:pPr>
              <w:rPr>
                <w:rFonts w:ascii="宋体" w:eastAsia="宋体" w:hAnsi="宋体" w:hint="eastAsia"/>
              </w:rPr>
            </w:pPr>
            <w:r w:rsidRPr="00AF65B9">
              <w:rPr>
                <w:rFonts w:ascii="宋体" w:eastAsia="宋体" w:hAnsi="宋体" w:hint="eastAsia"/>
              </w:rPr>
              <w:t>459</w:t>
            </w:r>
          </w:p>
        </w:tc>
        <w:tc>
          <w:tcPr>
            <w:tcW w:w="472" w:type="pct"/>
            <w:tcBorders>
              <w:top w:val="single" w:sz="4" w:space="0" w:color="auto"/>
              <w:left w:val="nil"/>
              <w:bottom w:val="single" w:sz="4" w:space="0" w:color="auto"/>
              <w:right w:val="single" w:sz="4" w:space="0" w:color="auto"/>
            </w:tcBorders>
            <w:shd w:val="clear" w:color="auto" w:fill="FFFFFF"/>
            <w:noWrap/>
          </w:tcPr>
          <w:p w14:paraId="5BC4FBD0" w14:textId="77777777" w:rsidR="001D728C" w:rsidRPr="00AF65B9" w:rsidRDefault="001D728C">
            <w:pPr>
              <w:rPr>
                <w:rFonts w:ascii="宋体" w:eastAsia="宋体" w:hAnsi="宋体" w:hint="eastAsia"/>
              </w:rPr>
            </w:pPr>
            <w:r w:rsidRPr="00AF65B9">
              <w:rPr>
                <w:rFonts w:ascii="宋体" w:eastAsia="宋体" w:hAnsi="宋体" w:hint="eastAsia"/>
              </w:rPr>
              <w:t>2</w:t>
            </w:r>
          </w:p>
        </w:tc>
        <w:tc>
          <w:tcPr>
            <w:tcW w:w="532" w:type="pct"/>
            <w:tcBorders>
              <w:top w:val="single" w:sz="4" w:space="0" w:color="auto"/>
              <w:left w:val="nil"/>
              <w:bottom w:val="single" w:sz="4" w:space="0" w:color="auto"/>
              <w:right w:val="single" w:sz="4" w:space="0" w:color="auto"/>
            </w:tcBorders>
            <w:shd w:val="clear" w:color="auto" w:fill="FFFFFF"/>
            <w:noWrap/>
          </w:tcPr>
          <w:p w14:paraId="2EFD4BC8" w14:textId="77777777" w:rsidR="001D728C" w:rsidRPr="00AF65B9" w:rsidRDefault="001D728C">
            <w:pPr>
              <w:rPr>
                <w:rFonts w:ascii="宋体" w:eastAsia="宋体" w:hAnsi="宋体" w:hint="eastAsia"/>
              </w:rPr>
            </w:pPr>
            <w:r w:rsidRPr="00AF65B9">
              <w:rPr>
                <w:rFonts w:ascii="宋体" w:eastAsia="宋体" w:hAnsi="宋体" w:hint="eastAsia"/>
              </w:rPr>
              <w:t>0.44%</w:t>
            </w:r>
          </w:p>
        </w:tc>
        <w:tc>
          <w:tcPr>
            <w:tcW w:w="471" w:type="pct"/>
            <w:tcBorders>
              <w:top w:val="single" w:sz="4" w:space="0" w:color="auto"/>
              <w:left w:val="nil"/>
              <w:bottom w:val="single" w:sz="4" w:space="0" w:color="auto"/>
              <w:right w:val="single" w:sz="4" w:space="0" w:color="auto"/>
            </w:tcBorders>
            <w:shd w:val="clear" w:color="auto" w:fill="FFFFFF"/>
            <w:noWrap/>
          </w:tcPr>
          <w:p w14:paraId="4650FCBD" w14:textId="77777777" w:rsidR="001D728C" w:rsidRPr="00AF65B9" w:rsidRDefault="001D728C">
            <w:pPr>
              <w:rPr>
                <w:rFonts w:ascii="宋体" w:eastAsia="宋体" w:hAnsi="宋体" w:hint="eastAsia"/>
              </w:rPr>
            </w:pPr>
            <w:r w:rsidRPr="00AF65B9">
              <w:rPr>
                <w:rFonts w:ascii="宋体" w:eastAsia="宋体" w:hAnsi="宋体" w:hint="eastAsia"/>
              </w:rPr>
              <w:t>419</w:t>
            </w:r>
          </w:p>
        </w:tc>
        <w:tc>
          <w:tcPr>
            <w:tcW w:w="527" w:type="pct"/>
            <w:tcBorders>
              <w:top w:val="single" w:sz="4" w:space="0" w:color="auto"/>
              <w:left w:val="nil"/>
              <w:bottom w:val="single" w:sz="4" w:space="0" w:color="auto"/>
              <w:right w:val="single" w:sz="4" w:space="0" w:color="auto"/>
            </w:tcBorders>
            <w:shd w:val="clear" w:color="auto" w:fill="FFFFFF"/>
            <w:noWrap/>
          </w:tcPr>
          <w:p w14:paraId="2BFCCAA2" w14:textId="77777777" w:rsidR="001D728C" w:rsidRPr="00AF65B9" w:rsidRDefault="001D728C">
            <w:pPr>
              <w:rPr>
                <w:rFonts w:ascii="宋体" w:eastAsia="宋体" w:hAnsi="宋体" w:hint="eastAsia"/>
              </w:rPr>
            </w:pPr>
            <w:r w:rsidRPr="00AF65B9">
              <w:rPr>
                <w:rFonts w:ascii="宋体" w:eastAsia="宋体" w:hAnsi="宋体" w:hint="eastAsia"/>
              </w:rPr>
              <w:t>91.29%</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1BF678E1"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38</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598802EA"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8.2</w:t>
            </w:r>
            <w:r w:rsidR="002E0B43">
              <w:rPr>
                <w:rFonts w:ascii="宋体" w:eastAsia="宋体" w:hAnsi="宋体" w:cs="宋体" w:hint="eastAsia"/>
                <w:kern w:val="0"/>
                <w:sz w:val="20"/>
                <w:szCs w:val="20"/>
              </w:rPr>
              <w:t>7</w:t>
            </w:r>
            <w:r w:rsidRPr="002E0B43">
              <w:rPr>
                <w:rFonts w:ascii="宋体" w:eastAsia="宋体" w:hAnsi="宋体" w:cs="宋体" w:hint="eastAsia"/>
                <w:kern w:val="0"/>
                <w:sz w:val="20"/>
                <w:szCs w:val="20"/>
              </w:rPr>
              <w:t>%</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51E4A72B"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4BEE067F"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38DE05E9"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0186B221" w14:textId="77777777" w:rsidR="001D728C" w:rsidRPr="00AF65B9" w:rsidRDefault="001D728C">
            <w:pPr>
              <w:rPr>
                <w:rFonts w:ascii="宋体" w:eastAsia="宋体" w:hAnsi="宋体" w:hint="eastAsia"/>
              </w:rPr>
            </w:pPr>
            <w:r w:rsidRPr="00AF65B9">
              <w:rPr>
                <w:rFonts w:ascii="宋体" w:eastAsia="宋体" w:hAnsi="宋体" w:hint="eastAsia"/>
              </w:rPr>
              <w:t>13号线</w:t>
            </w:r>
          </w:p>
        </w:tc>
        <w:tc>
          <w:tcPr>
            <w:tcW w:w="588" w:type="pct"/>
            <w:tcBorders>
              <w:top w:val="nil"/>
              <w:left w:val="nil"/>
              <w:bottom w:val="single" w:sz="4" w:space="0" w:color="auto"/>
              <w:right w:val="single" w:sz="4" w:space="0" w:color="auto"/>
            </w:tcBorders>
            <w:noWrap/>
          </w:tcPr>
          <w:p w14:paraId="276C474C" w14:textId="77777777" w:rsidR="001D728C" w:rsidRPr="00AF65B9" w:rsidRDefault="001D728C">
            <w:pPr>
              <w:rPr>
                <w:rFonts w:ascii="宋体" w:eastAsia="宋体" w:hAnsi="宋体" w:hint="eastAsia"/>
              </w:rPr>
            </w:pPr>
            <w:r w:rsidRPr="00AF65B9">
              <w:rPr>
                <w:rFonts w:ascii="宋体" w:eastAsia="宋体" w:hAnsi="宋体" w:hint="eastAsia"/>
              </w:rPr>
              <w:t>424</w:t>
            </w:r>
          </w:p>
        </w:tc>
        <w:tc>
          <w:tcPr>
            <w:tcW w:w="472" w:type="pct"/>
            <w:tcBorders>
              <w:top w:val="single" w:sz="4" w:space="0" w:color="auto"/>
              <w:left w:val="nil"/>
              <w:bottom w:val="single" w:sz="4" w:space="0" w:color="auto"/>
              <w:right w:val="single" w:sz="4" w:space="0" w:color="auto"/>
            </w:tcBorders>
            <w:shd w:val="clear" w:color="auto" w:fill="FFFFFF"/>
            <w:noWrap/>
          </w:tcPr>
          <w:p w14:paraId="7FF807FF" w14:textId="77777777" w:rsidR="001D728C" w:rsidRPr="00AF65B9" w:rsidRDefault="001D728C">
            <w:pPr>
              <w:rPr>
                <w:rFonts w:ascii="宋体" w:eastAsia="宋体" w:hAnsi="宋体" w:hint="eastAsia"/>
              </w:rPr>
            </w:pPr>
            <w:r w:rsidRPr="00AF65B9">
              <w:rPr>
                <w:rFonts w:ascii="宋体" w:eastAsia="宋体" w:hAnsi="宋体" w:hint="eastAsia"/>
              </w:rPr>
              <w:t>173</w:t>
            </w:r>
          </w:p>
        </w:tc>
        <w:tc>
          <w:tcPr>
            <w:tcW w:w="532" w:type="pct"/>
            <w:tcBorders>
              <w:top w:val="single" w:sz="4" w:space="0" w:color="auto"/>
              <w:left w:val="nil"/>
              <w:bottom w:val="single" w:sz="4" w:space="0" w:color="auto"/>
              <w:right w:val="single" w:sz="4" w:space="0" w:color="auto"/>
            </w:tcBorders>
            <w:shd w:val="clear" w:color="auto" w:fill="FFFFFF"/>
            <w:noWrap/>
          </w:tcPr>
          <w:p w14:paraId="6957C1B9" w14:textId="77777777" w:rsidR="001D728C" w:rsidRPr="00AF65B9" w:rsidRDefault="001D728C">
            <w:pPr>
              <w:rPr>
                <w:rFonts w:ascii="宋体" w:eastAsia="宋体" w:hAnsi="宋体" w:hint="eastAsia"/>
              </w:rPr>
            </w:pPr>
            <w:r w:rsidRPr="00AF65B9">
              <w:rPr>
                <w:rFonts w:ascii="宋体" w:eastAsia="宋体" w:hAnsi="宋体" w:hint="eastAsia"/>
              </w:rPr>
              <w:t>40.80%</w:t>
            </w:r>
          </w:p>
        </w:tc>
        <w:tc>
          <w:tcPr>
            <w:tcW w:w="471" w:type="pct"/>
            <w:tcBorders>
              <w:top w:val="single" w:sz="4" w:space="0" w:color="auto"/>
              <w:left w:val="nil"/>
              <w:bottom w:val="single" w:sz="4" w:space="0" w:color="auto"/>
              <w:right w:val="single" w:sz="4" w:space="0" w:color="auto"/>
            </w:tcBorders>
            <w:shd w:val="clear" w:color="auto" w:fill="FFFFFF"/>
            <w:noWrap/>
          </w:tcPr>
          <w:p w14:paraId="66AFD702" w14:textId="77777777" w:rsidR="001D728C" w:rsidRPr="00AF65B9" w:rsidRDefault="001D728C">
            <w:pPr>
              <w:rPr>
                <w:rFonts w:ascii="宋体" w:eastAsia="宋体" w:hAnsi="宋体" w:hint="eastAsia"/>
              </w:rPr>
            </w:pPr>
            <w:r w:rsidRPr="00AF65B9">
              <w:rPr>
                <w:rFonts w:ascii="宋体" w:eastAsia="宋体" w:hAnsi="宋体" w:hint="eastAsia"/>
              </w:rPr>
              <w:t>201</w:t>
            </w:r>
          </w:p>
        </w:tc>
        <w:tc>
          <w:tcPr>
            <w:tcW w:w="527" w:type="pct"/>
            <w:tcBorders>
              <w:top w:val="single" w:sz="4" w:space="0" w:color="auto"/>
              <w:left w:val="nil"/>
              <w:bottom w:val="single" w:sz="4" w:space="0" w:color="auto"/>
              <w:right w:val="single" w:sz="4" w:space="0" w:color="auto"/>
            </w:tcBorders>
            <w:shd w:val="clear" w:color="auto" w:fill="FFFFFF"/>
            <w:noWrap/>
          </w:tcPr>
          <w:p w14:paraId="02D84AC9" w14:textId="77777777" w:rsidR="001D728C" w:rsidRPr="00AF65B9" w:rsidRDefault="001D728C">
            <w:pPr>
              <w:rPr>
                <w:rFonts w:ascii="宋体" w:eastAsia="宋体" w:hAnsi="宋体" w:hint="eastAsia"/>
              </w:rPr>
            </w:pPr>
            <w:r w:rsidRPr="00AF65B9">
              <w:rPr>
                <w:rFonts w:ascii="宋体" w:eastAsia="宋体" w:hAnsi="宋体" w:hint="eastAsia"/>
              </w:rPr>
              <w:t>47.41%</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3EB9B971"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50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760BF546"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11.79%</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43CD6B60"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3A9D1FE9"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2C404465"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3895946F" w14:textId="77777777" w:rsidR="001D728C" w:rsidRPr="00AF65B9" w:rsidRDefault="001D728C">
            <w:pPr>
              <w:rPr>
                <w:rFonts w:ascii="宋体" w:eastAsia="宋体" w:hAnsi="宋体" w:hint="eastAsia"/>
              </w:rPr>
            </w:pPr>
            <w:r w:rsidRPr="00AF65B9">
              <w:rPr>
                <w:rFonts w:ascii="宋体" w:eastAsia="宋体" w:hAnsi="宋体" w:hint="eastAsia"/>
              </w:rPr>
              <w:t>14号线</w:t>
            </w:r>
          </w:p>
        </w:tc>
        <w:tc>
          <w:tcPr>
            <w:tcW w:w="588" w:type="pct"/>
            <w:tcBorders>
              <w:top w:val="nil"/>
              <w:left w:val="nil"/>
              <w:bottom w:val="single" w:sz="4" w:space="0" w:color="auto"/>
              <w:right w:val="single" w:sz="4" w:space="0" w:color="auto"/>
            </w:tcBorders>
            <w:noWrap/>
          </w:tcPr>
          <w:p w14:paraId="5D6C4987" w14:textId="77777777" w:rsidR="001D728C" w:rsidRPr="00AF65B9" w:rsidRDefault="001D728C">
            <w:pPr>
              <w:rPr>
                <w:rFonts w:ascii="宋体" w:eastAsia="宋体" w:hAnsi="宋体" w:hint="eastAsia"/>
              </w:rPr>
            </w:pPr>
            <w:r w:rsidRPr="00AF65B9">
              <w:rPr>
                <w:rFonts w:ascii="宋体" w:eastAsia="宋体" w:hAnsi="宋体" w:hint="eastAsia"/>
              </w:rPr>
              <w:t>432</w:t>
            </w:r>
          </w:p>
        </w:tc>
        <w:tc>
          <w:tcPr>
            <w:tcW w:w="472" w:type="pct"/>
            <w:tcBorders>
              <w:top w:val="single" w:sz="4" w:space="0" w:color="auto"/>
              <w:left w:val="nil"/>
              <w:bottom w:val="single" w:sz="4" w:space="0" w:color="auto"/>
              <w:right w:val="single" w:sz="4" w:space="0" w:color="auto"/>
            </w:tcBorders>
            <w:shd w:val="clear" w:color="auto" w:fill="FFFFFF"/>
            <w:noWrap/>
          </w:tcPr>
          <w:p w14:paraId="1E4DACC4" w14:textId="77777777" w:rsidR="001D728C" w:rsidRPr="00AF65B9" w:rsidRDefault="001D728C">
            <w:pPr>
              <w:rPr>
                <w:rFonts w:ascii="宋体" w:eastAsia="宋体" w:hAnsi="宋体" w:hint="eastAsia"/>
              </w:rPr>
            </w:pPr>
            <w:r w:rsidRPr="00AF65B9">
              <w:rPr>
                <w:rFonts w:ascii="宋体" w:eastAsia="宋体" w:hAnsi="宋体" w:hint="eastAsia"/>
              </w:rPr>
              <w:t>425</w:t>
            </w:r>
          </w:p>
        </w:tc>
        <w:tc>
          <w:tcPr>
            <w:tcW w:w="532" w:type="pct"/>
            <w:tcBorders>
              <w:top w:val="single" w:sz="4" w:space="0" w:color="auto"/>
              <w:left w:val="nil"/>
              <w:bottom w:val="single" w:sz="4" w:space="0" w:color="auto"/>
              <w:right w:val="single" w:sz="4" w:space="0" w:color="auto"/>
            </w:tcBorders>
            <w:shd w:val="clear" w:color="auto" w:fill="FFFFFF"/>
            <w:noWrap/>
          </w:tcPr>
          <w:p w14:paraId="24E9A42F" w14:textId="77777777" w:rsidR="001D728C" w:rsidRPr="00AF65B9" w:rsidRDefault="001D728C">
            <w:pPr>
              <w:rPr>
                <w:rFonts w:ascii="宋体" w:eastAsia="宋体" w:hAnsi="宋体" w:hint="eastAsia"/>
              </w:rPr>
            </w:pPr>
            <w:r w:rsidRPr="00AF65B9">
              <w:rPr>
                <w:rFonts w:ascii="宋体" w:eastAsia="宋体" w:hAnsi="宋体" w:hint="eastAsia"/>
              </w:rPr>
              <w:t>98.38%</w:t>
            </w:r>
          </w:p>
        </w:tc>
        <w:tc>
          <w:tcPr>
            <w:tcW w:w="471" w:type="pct"/>
            <w:tcBorders>
              <w:top w:val="single" w:sz="4" w:space="0" w:color="auto"/>
              <w:left w:val="nil"/>
              <w:bottom w:val="single" w:sz="4" w:space="0" w:color="auto"/>
              <w:right w:val="single" w:sz="4" w:space="0" w:color="auto"/>
            </w:tcBorders>
            <w:shd w:val="clear" w:color="auto" w:fill="FFFFFF"/>
            <w:noWrap/>
          </w:tcPr>
          <w:p w14:paraId="324C75C4" w14:textId="77777777" w:rsidR="001D728C" w:rsidRPr="00AF65B9" w:rsidRDefault="001D728C">
            <w:pPr>
              <w:rPr>
                <w:rFonts w:ascii="宋体" w:eastAsia="宋体" w:hAnsi="宋体" w:hint="eastAsia"/>
              </w:rPr>
            </w:pPr>
            <w:r w:rsidRPr="00AF65B9">
              <w:rPr>
                <w:rFonts w:ascii="宋体" w:eastAsia="宋体" w:hAnsi="宋体" w:hint="eastAsia"/>
              </w:rPr>
              <w:t>7</w:t>
            </w:r>
          </w:p>
        </w:tc>
        <w:tc>
          <w:tcPr>
            <w:tcW w:w="527" w:type="pct"/>
            <w:tcBorders>
              <w:top w:val="single" w:sz="4" w:space="0" w:color="auto"/>
              <w:left w:val="nil"/>
              <w:bottom w:val="single" w:sz="4" w:space="0" w:color="auto"/>
              <w:right w:val="single" w:sz="4" w:space="0" w:color="auto"/>
            </w:tcBorders>
            <w:shd w:val="clear" w:color="auto" w:fill="FFFFFF"/>
            <w:noWrap/>
          </w:tcPr>
          <w:p w14:paraId="3A4EC01D" w14:textId="77777777" w:rsidR="001D728C" w:rsidRPr="00AF65B9" w:rsidRDefault="001D728C">
            <w:pPr>
              <w:rPr>
                <w:rFonts w:ascii="宋体" w:eastAsia="宋体" w:hAnsi="宋体" w:hint="eastAsia"/>
              </w:rPr>
            </w:pPr>
            <w:r w:rsidRPr="00AF65B9">
              <w:rPr>
                <w:rFonts w:ascii="宋体" w:eastAsia="宋体" w:hAnsi="宋体" w:hint="eastAsia"/>
              </w:rPr>
              <w:t>1.62%</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7A2CDF30"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267B3FA8"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6145D663"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4F3E834F"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2335F0F9"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388C903D" w14:textId="77777777" w:rsidR="001D728C" w:rsidRPr="00AF65B9" w:rsidRDefault="001D728C">
            <w:pPr>
              <w:rPr>
                <w:rFonts w:ascii="宋体" w:eastAsia="宋体" w:hAnsi="宋体" w:hint="eastAsia"/>
              </w:rPr>
            </w:pPr>
            <w:r w:rsidRPr="00AF65B9">
              <w:rPr>
                <w:rFonts w:ascii="宋体" w:eastAsia="宋体" w:hAnsi="宋体" w:hint="eastAsia"/>
              </w:rPr>
              <w:t>15号线</w:t>
            </w:r>
          </w:p>
        </w:tc>
        <w:tc>
          <w:tcPr>
            <w:tcW w:w="588" w:type="pct"/>
            <w:tcBorders>
              <w:top w:val="nil"/>
              <w:left w:val="nil"/>
              <w:bottom w:val="single" w:sz="4" w:space="0" w:color="auto"/>
              <w:right w:val="single" w:sz="4" w:space="0" w:color="auto"/>
            </w:tcBorders>
            <w:noWrap/>
          </w:tcPr>
          <w:p w14:paraId="03863AD2" w14:textId="77777777" w:rsidR="001D728C" w:rsidRPr="00AF65B9" w:rsidRDefault="001D728C">
            <w:pPr>
              <w:rPr>
                <w:rFonts w:ascii="宋体" w:eastAsia="宋体" w:hAnsi="宋体" w:hint="eastAsia"/>
              </w:rPr>
            </w:pPr>
            <w:r w:rsidRPr="00AF65B9">
              <w:rPr>
                <w:rFonts w:ascii="宋体" w:eastAsia="宋体" w:hAnsi="宋体" w:hint="eastAsia"/>
              </w:rPr>
              <w:t>496</w:t>
            </w:r>
          </w:p>
        </w:tc>
        <w:tc>
          <w:tcPr>
            <w:tcW w:w="472" w:type="pct"/>
            <w:tcBorders>
              <w:top w:val="single" w:sz="4" w:space="0" w:color="auto"/>
              <w:left w:val="nil"/>
              <w:bottom w:val="single" w:sz="4" w:space="0" w:color="auto"/>
              <w:right w:val="single" w:sz="4" w:space="0" w:color="auto"/>
            </w:tcBorders>
            <w:shd w:val="clear" w:color="auto" w:fill="FFFFFF"/>
            <w:noWrap/>
          </w:tcPr>
          <w:p w14:paraId="4F8B48C7" w14:textId="77777777" w:rsidR="001D728C" w:rsidRPr="00AF65B9" w:rsidRDefault="001D728C">
            <w:pPr>
              <w:rPr>
                <w:rFonts w:ascii="宋体" w:eastAsia="宋体" w:hAnsi="宋体" w:hint="eastAsia"/>
              </w:rPr>
            </w:pPr>
            <w:r w:rsidRPr="00AF65B9">
              <w:rPr>
                <w:rFonts w:ascii="宋体" w:eastAsia="宋体" w:hAnsi="宋体" w:hint="eastAsia"/>
              </w:rPr>
              <w:t>496</w:t>
            </w:r>
          </w:p>
        </w:tc>
        <w:tc>
          <w:tcPr>
            <w:tcW w:w="532" w:type="pct"/>
            <w:tcBorders>
              <w:top w:val="single" w:sz="4" w:space="0" w:color="auto"/>
              <w:left w:val="nil"/>
              <w:bottom w:val="single" w:sz="4" w:space="0" w:color="auto"/>
              <w:right w:val="single" w:sz="4" w:space="0" w:color="auto"/>
            </w:tcBorders>
            <w:shd w:val="clear" w:color="auto" w:fill="FFFFFF"/>
            <w:noWrap/>
          </w:tcPr>
          <w:p w14:paraId="2D73E6DE" w14:textId="77777777" w:rsidR="001D728C" w:rsidRPr="00AF65B9" w:rsidRDefault="001D728C">
            <w:pPr>
              <w:rPr>
                <w:rFonts w:ascii="宋体" w:eastAsia="宋体" w:hAnsi="宋体" w:hint="eastAsia"/>
              </w:rPr>
            </w:pPr>
            <w:r w:rsidRPr="00AF65B9">
              <w:rPr>
                <w:rFonts w:ascii="宋体" w:eastAsia="宋体" w:hAnsi="宋体" w:hint="eastAsia"/>
              </w:rPr>
              <w:t>100%</w:t>
            </w:r>
          </w:p>
        </w:tc>
        <w:tc>
          <w:tcPr>
            <w:tcW w:w="471" w:type="pct"/>
            <w:tcBorders>
              <w:top w:val="single" w:sz="4" w:space="0" w:color="auto"/>
              <w:left w:val="nil"/>
              <w:bottom w:val="single" w:sz="4" w:space="0" w:color="auto"/>
              <w:right w:val="single" w:sz="4" w:space="0" w:color="auto"/>
            </w:tcBorders>
            <w:shd w:val="clear" w:color="auto" w:fill="FFFFFF"/>
            <w:noWrap/>
          </w:tcPr>
          <w:p w14:paraId="526C8DB1"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27" w:type="pct"/>
            <w:tcBorders>
              <w:top w:val="single" w:sz="4" w:space="0" w:color="auto"/>
              <w:left w:val="nil"/>
              <w:bottom w:val="single" w:sz="4" w:space="0" w:color="auto"/>
              <w:right w:val="single" w:sz="4" w:space="0" w:color="auto"/>
            </w:tcBorders>
            <w:shd w:val="clear" w:color="auto" w:fill="FFFFFF"/>
            <w:noWrap/>
          </w:tcPr>
          <w:p w14:paraId="29849E3D"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5FB742F4"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14907EB5"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0659A718"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386C062E"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7EDD4F9E"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676A4743" w14:textId="77777777" w:rsidR="001D728C" w:rsidRPr="00AF65B9" w:rsidRDefault="001D728C">
            <w:pPr>
              <w:rPr>
                <w:rFonts w:ascii="宋体" w:eastAsia="宋体" w:hAnsi="宋体" w:hint="eastAsia"/>
              </w:rPr>
            </w:pPr>
            <w:r w:rsidRPr="00AF65B9">
              <w:rPr>
                <w:rFonts w:ascii="宋体" w:eastAsia="宋体" w:hAnsi="宋体" w:hint="eastAsia"/>
              </w:rPr>
              <w:t>16号线</w:t>
            </w:r>
          </w:p>
        </w:tc>
        <w:tc>
          <w:tcPr>
            <w:tcW w:w="588" w:type="pct"/>
            <w:tcBorders>
              <w:top w:val="nil"/>
              <w:left w:val="nil"/>
              <w:bottom w:val="single" w:sz="4" w:space="0" w:color="auto"/>
              <w:right w:val="single" w:sz="4" w:space="0" w:color="auto"/>
            </w:tcBorders>
            <w:noWrap/>
          </w:tcPr>
          <w:p w14:paraId="733CC821"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472" w:type="pct"/>
            <w:tcBorders>
              <w:top w:val="single" w:sz="4" w:space="0" w:color="auto"/>
              <w:left w:val="nil"/>
              <w:bottom w:val="single" w:sz="4" w:space="0" w:color="auto"/>
              <w:right w:val="single" w:sz="4" w:space="0" w:color="auto"/>
            </w:tcBorders>
            <w:shd w:val="clear" w:color="auto" w:fill="FFFFFF"/>
            <w:noWrap/>
          </w:tcPr>
          <w:p w14:paraId="7DD67E50"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32" w:type="pct"/>
            <w:tcBorders>
              <w:top w:val="single" w:sz="4" w:space="0" w:color="auto"/>
              <w:left w:val="nil"/>
              <w:bottom w:val="single" w:sz="4" w:space="0" w:color="auto"/>
              <w:right w:val="single" w:sz="4" w:space="0" w:color="auto"/>
            </w:tcBorders>
            <w:shd w:val="clear" w:color="auto" w:fill="FFFFFF"/>
            <w:noWrap/>
          </w:tcPr>
          <w:p w14:paraId="28B8CBA9"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71" w:type="pct"/>
            <w:tcBorders>
              <w:top w:val="single" w:sz="4" w:space="0" w:color="auto"/>
              <w:left w:val="nil"/>
              <w:bottom w:val="single" w:sz="4" w:space="0" w:color="auto"/>
              <w:right w:val="single" w:sz="4" w:space="0" w:color="auto"/>
            </w:tcBorders>
            <w:shd w:val="clear" w:color="auto" w:fill="FFFFFF"/>
            <w:noWrap/>
          </w:tcPr>
          <w:p w14:paraId="5469CAF7" w14:textId="77777777" w:rsidR="001D728C" w:rsidRPr="00AF65B9" w:rsidRDefault="001D728C">
            <w:pPr>
              <w:rPr>
                <w:rFonts w:ascii="宋体" w:eastAsia="宋体" w:hAnsi="宋体" w:hint="eastAsia"/>
              </w:rPr>
            </w:pPr>
            <w:r w:rsidRPr="00AF65B9">
              <w:rPr>
                <w:rFonts w:ascii="宋体" w:eastAsia="宋体" w:hAnsi="宋体" w:hint="eastAsia"/>
              </w:rPr>
              <w:t>0</w:t>
            </w:r>
          </w:p>
        </w:tc>
        <w:tc>
          <w:tcPr>
            <w:tcW w:w="527" w:type="pct"/>
            <w:tcBorders>
              <w:top w:val="single" w:sz="4" w:space="0" w:color="auto"/>
              <w:left w:val="nil"/>
              <w:bottom w:val="single" w:sz="4" w:space="0" w:color="auto"/>
              <w:right w:val="single" w:sz="4" w:space="0" w:color="auto"/>
            </w:tcBorders>
            <w:shd w:val="clear" w:color="auto" w:fill="FFFFFF"/>
            <w:noWrap/>
          </w:tcPr>
          <w:p w14:paraId="799C44E3" w14:textId="77777777" w:rsidR="001D728C" w:rsidRPr="00AF65B9" w:rsidRDefault="001D728C">
            <w:pPr>
              <w:rPr>
                <w:rFonts w:ascii="宋体" w:eastAsia="宋体" w:hAnsi="宋体" w:hint="eastAsia"/>
              </w:rPr>
            </w:pPr>
            <w:r w:rsidRPr="00AF65B9">
              <w:rPr>
                <w:rFonts w:ascii="宋体" w:eastAsia="宋体" w:hAnsi="宋体" w:hint="eastAsia"/>
              </w:rPr>
              <w:t>0.00%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7B0BAC87"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09E69ED3"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6F67A7CB"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769CF7DA"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43A12748"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0B44501F" w14:textId="77777777" w:rsidR="001D728C" w:rsidRPr="00AF65B9" w:rsidRDefault="001D728C">
            <w:pPr>
              <w:rPr>
                <w:rFonts w:ascii="宋体" w:eastAsia="宋体" w:hAnsi="宋体" w:hint="eastAsia"/>
              </w:rPr>
            </w:pPr>
            <w:r w:rsidRPr="00AF65B9">
              <w:rPr>
                <w:rFonts w:ascii="宋体" w:eastAsia="宋体" w:hAnsi="宋体" w:hint="eastAsia"/>
              </w:rPr>
              <w:t>18号线</w:t>
            </w:r>
          </w:p>
        </w:tc>
        <w:tc>
          <w:tcPr>
            <w:tcW w:w="588" w:type="pct"/>
            <w:tcBorders>
              <w:top w:val="nil"/>
              <w:left w:val="nil"/>
              <w:bottom w:val="single" w:sz="4" w:space="0" w:color="auto"/>
              <w:right w:val="single" w:sz="4" w:space="0" w:color="auto"/>
            </w:tcBorders>
            <w:noWrap/>
          </w:tcPr>
          <w:p w14:paraId="56C26225" w14:textId="77777777" w:rsidR="001D728C" w:rsidRPr="00AF65B9" w:rsidRDefault="001D728C">
            <w:pPr>
              <w:rPr>
                <w:rFonts w:ascii="宋体" w:eastAsia="宋体" w:hAnsi="宋体" w:hint="eastAsia"/>
              </w:rPr>
            </w:pPr>
            <w:r w:rsidRPr="00AF65B9">
              <w:rPr>
                <w:rFonts w:ascii="宋体" w:eastAsia="宋体" w:hAnsi="宋体" w:hint="eastAsia"/>
              </w:rPr>
              <w:t>415</w:t>
            </w:r>
          </w:p>
        </w:tc>
        <w:tc>
          <w:tcPr>
            <w:tcW w:w="472" w:type="pct"/>
            <w:tcBorders>
              <w:top w:val="single" w:sz="4" w:space="0" w:color="auto"/>
              <w:left w:val="nil"/>
              <w:bottom w:val="single" w:sz="4" w:space="0" w:color="auto"/>
              <w:right w:val="single" w:sz="4" w:space="0" w:color="auto"/>
            </w:tcBorders>
            <w:shd w:val="clear" w:color="auto" w:fill="FFFFFF"/>
            <w:noWrap/>
          </w:tcPr>
          <w:p w14:paraId="7A3BF7B6" w14:textId="77777777" w:rsidR="001D728C" w:rsidRPr="00AF65B9" w:rsidRDefault="001D728C">
            <w:pPr>
              <w:rPr>
                <w:rFonts w:ascii="宋体" w:eastAsia="宋体" w:hAnsi="宋体" w:hint="eastAsia"/>
              </w:rPr>
            </w:pPr>
            <w:r w:rsidRPr="00AF65B9">
              <w:rPr>
                <w:rFonts w:ascii="宋体" w:eastAsia="宋体" w:hAnsi="宋体" w:hint="eastAsia"/>
              </w:rPr>
              <w:t>261</w:t>
            </w:r>
          </w:p>
        </w:tc>
        <w:tc>
          <w:tcPr>
            <w:tcW w:w="532" w:type="pct"/>
            <w:tcBorders>
              <w:top w:val="single" w:sz="4" w:space="0" w:color="auto"/>
              <w:left w:val="nil"/>
              <w:bottom w:val="single" w:sz="4" w:space="0" w:color="auto"/>
              <w:right w:val="single" w:sz="4" w:space="0" w:color="auto"/>
            </w:tcBorders>
            <w:shd w:val="clear" w:color="auto" w:fill="FFFFFF"/>
            <w:noWrap/>
          </w:tcPr>
          <w:p w14:paraId="699AEBE3" w14:textId="77777777" w:rsidR="001D728C" w:rsidRPr="00AF65B9" w:rsidRDefault="001D728C">
            <w:pPr>
              <w:rPr>
                <w:rFonts w:ascii="宋体" w:eastAsia="宋体" w:hAnsi="宋体" w:hint="eastAsia"/>
              </w:rPr>
            </w:pPr>
            <w:r w:rsidRPr="00AF65B9">
              <w:rPr>
                <w:rFonts w:ascii="宋体" w:eastAsia="宋体" w:hAnsi="宋体" w:hint="eastAsia"/>
              </w:rPr>
              <w:t>62.89%</w:t>
            </w:r>
          </w:p>
        </w:tc>
        <w:tc>
          <w:tcPr>
            <w:tcW w:w="471" w:type="pct"/>
            <w:tcBorders>
              <w:top w:val="single" w:sz="4" w:space="0" w:color="auto"/>
              <w:left w:val="nil"/>
              <w:bottom w:val="single" w:sz="4" w:space="0" w:color="auto"/>
              <w:right w:val="single" w:sz="4" w:space="0" w:color="auto"/>
            </w:tcBorders>
            <w:shd w:val="clear" w:color="auto" w:fill="FFFFFF"/>
            <w:noWrap/>
          </w:tcPr>
          <w:p w14:paraId="77585D85" w14:textId="77777777" w:rsidR="001D728C" w:rsidRPr="00AF65B9" w:rsidRDefault="001D728C">
            <w:pPr>
              <w:rPr>
                <w:rFonts w:ascii="宋体" w:eastAsia="宋体" w:hAnsi="宋体" w:hint="eastAsia"/>
              </w:rPr>
            </w:pPr>
            <w:r w:rsidRPr="00AF65B9">
              <w:rPr>
                <w:rFonts w:ascii="宋体" w:eastAsia="宋体" w:hAnsi="宋体" w:hint="eastAsia"/>
              </w:rPr>
              <w:t>154</w:t>
            </w:r>
          </w:p>
        </w:tc>
        <w:tc>
          <w:tcPr>
            <w:tcW w:w="527" w:type="pct"/>
            <w:tcBorders>
              <w:top w:val="single" w:sz="4" w:space="0" w:color="auto"/>
              <w:left w:val="nil"/>
              <w:bottom w:val="single" w:sz="4" w:space="0" w:color="auto"/>
              <w:right w:val="single" w:sz="4" w:space="0" w:color="auto"/>
            </w:tcBorders>
            <w:shd w:val="clear" w:color="auto" w:fill="FFFFFF"/>
            <w:noWrap/>
          </w:tcPr>
          <w:p w14:paraId="1408B367" w14:textId="77777777" w:rsidR="001D728C" w:rsidRPr="00AF65B9" w:rsidRDefault="001D728C">
            <w:pPr>
              <w:rPr>
                <w:rFonts w:ascii="宋体" w:eastAsia="宋体" w:hAnsi="宋体" w:hint="eastAsia"/>
              </w:rPr>
            </w:pPr>
            <w:r w:rsidRPr="00AF65B9">
              <w:rPr>
                <w:rFonts w:ascii="宋体" w:eastAsia="宋体" w:hAnsi="宋体" w:hint="eastAsia"/>
              </w:rPr>
              <w:t>37.11</w:t>
            </w:r>
            <w:r w:rsidR="00F155BD">
              <w:rPr>
                <w:rFonts w:ascii="宋体" w:eastAsia="宋体" w:hAnsi="宋体" w:hint="eastAsia"/>
              </w:rPr>
              <w:t>%</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2CD7221A"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54441550"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52F27E0B" w14:textId="77777777" w:rsidR="001D728C" w:rsidRPr="002E0B43" w:rsidRDefault="001D728C">
            <w:pPr>
              <w:widowControl/>
              <w:spacing w:line="360" w:lineRule="auto"/>
              <w:jc w:val="center"/>
              <w:rPr>
                <w:rFonts w:ascii="宋体" w:eastAsia="宋体" w:hAnsi="宋体" w:cs="宋体" w:hint="eastAsia"/>
                <w:kern w:val="0"/>
                <w:sz w:val="20"/>
                <w:szCs w:val="20"/>
              </w:rPr>
            </w:pPr>
            <w:r w:rsidRPr="002E0B43">
              <w:rPr>
                <w:rFonts w:ascii="宋体" w:eastAsia="宋体" w:hAnsi="宋体" w:cs="宋体" w:hint="eastAsia"/>
                <w:kern w:val="0"/>
                <w:sz w:val="20"/>
                <w:szCs w:val="20"/>
              </w:rPr>
              <w:t>0</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3BDA5FFC" w14:textId="77777777" w:rsidR="001D728C" w:rsidRPr="002E0B43" w:rsidRDefault="001D728C">
            <w:pPr>
              <w:widowControl/>
              <w:spacing w:line="360" w:lineRule="auto"/>
              <w:jc w:val="center"/>
              <w:rPr>
                <w:rFonts w:ascii="宋体" w:eastAsia="宋体" w:hAnsi="宋体" w:cs="宋体"/>
                <w:kern w:val="0"/>
                <w:sz w:val="20"/>
                <w:szCs w:val="20"/>
              </w:rPr>
            </w:pPr>
            <w:r w:rsidRPr="002E0B43">
              <w:rPr>
                <w:rFonts w:ascii="宋体" w:eastAsia="宋体" w:hAnsi="宋体" w:cs="宋体" w:hint="eastAsia"/>
                <w:kern w:val="0"/>
                <w:sz w:val="20"/>
                <w:szCs w:val="20"/>
              </w:rPr>
              <w:t>0.00%</w:t>
            </w:r>
          </w:p>
        </w:tc>
      </w:tr>
      <w:tr w:rsidR="001D728C" w14:paraId="063CBB39" w14:textId="77777777" w:rsidTr="00F155BD">
        <w:trPr>
          <w:trHeight w:val="245"/>
        </w:trPr>
        <w:tc>
          <w:tcPr>
            <w:tcW w:w="503" w:type="pct"/>
            <w:tcBorders>
              <w:top w:val="nil"/>
              <w:left w:val="single" w:sz="4" w:space="0" w:color="auto"/>
              <w:bottom w:val="single" w:sz="4" w:space="0" w:color="auto"/>
              <w:right w:val="single" w:sz="4" w:space="0" w:color="auto"/>
            </w:tcBorders>
            <w:noWrap/>
          </w:tcPr>
          <w:p w14:paraId="186CBBBE" w14:textId="77777777" w:rsidR="001D728C" w:rsidRPr="00AF65B9" w:rsidRDefault="001D728C">
            <w:pPr>
              <w:rPr>
                <w:rFonts w:ascii="宋体" w:eastAsia="宋体" w:hAnsi="宋体" w:hint="eastAsia"/>
              </w:rPr>
            </w:pPr>
            <w:r w:rsidRPr="00AF65B9">
              <w:rPr>
                <w:rFonts w:ascii="宋体" w:eastAsia="宋体" w:hAnsi="宋体" w:hint="eastAsia"/>
              </w:rPr>
              <w:t>全网络</w:t>
            </w:r>
          </w:p>
        </w:tc>
        <w:tc>
          <w:tcPr>
            <w:tcW w:w="588" w:type="pct"/>
            <w:tcBorders>
              <w:top w:val="nil"/>
              <w:left w:val="nil"/>
              <w:bottom w:val="single" w:sz="4" w:space="0" w:color="auto"/>
              <w:right w:val="single" w:sz="4" w:space="0" w:color="auto"/>
            </w:tcBorders>
            <w:noWrap/>
          </w:tcPr>
          <w:p w14:paraId="1E6B1F8C" w14:textId="77777777" w:rsidR="001D728C" w:rsidRPr="00AF65B9" w:rsidRDefault="001D728C">
            <w:pPr>
              <w:rPr>
                <w:rFonts w:ascii="宋体" w:eastAsia="宋体" w:hAnsi="宋体" w:hint="eastAsia"/>
              </w:rPr>
            </w:pPr>
            <w:r w:rsidRPr="00AF65B9">
              <w:rPr>
                <w:rFonts w:ascii="宋体" w:eastAsia="宋体" w:hAnsi="宋体" w:hint="eastAsia"/>
              </w:rPr>
              <w:t>4944</w:t>
            </w:r>
          </w:p>
        </w:tc>
        <w:tc>
          <w:tcPr>
            <w:tcW w:w="472" w:type="pct"/>
            <w:tcBorders>
              <w:top w:val="single" w:sz="4" w:space="0" w:color="auto"/>
              <w:left w:val="nil"/>
              <w:bottom w:val="single" w:sz="4" w:space="0" w:color="auto"/>
              <w:right w:val="single" w:sz="4" w:space="0" w:color="auto"/>
            </w:tcBorders>
            <w:shd w:val="clear" w:color="auto" w:fill="FFFFFF"/>
            <w:noWrap/>
          </w:tcPr>
          <w:p w14:paraId="0EA60831" w14:textId="77777777" w:rsidR="001D728C" w:rsidRPr="00AF65B9" w:rsidRDefault="001D728C">
            <w:pPr>
              <w:rPr>
                <w:rFonts w:ascii="宋体" w:eastAsia="宋体" w:hAnsi="宋体" w:hint="eastAsia"/>
              </w:rPr>
            </w:pPr>
            <w:r w:rsidRPr="00AF65B9">
              <w:rPr>
                <w:rFonts w:ascii="宋体" w:eastAsia="宋体" w:hAnsi="宋体" w:hint="eastAsia"/>
              </w:rPr>
              <w:t>1746</w:t>
            </w:r>
          </w:p>
        </w:tc>
        <w:tc>
          <w:tcPr>
            <w:tcW w:w="532" w:type="pct"/>
            <w:tcBorders>
              <w:top w:val="single" w:sz="4" w:space="0" w:color="auto"/>
              <w:left w:val="nil"/>
              <w:bottom w:val="single" w:sz="4" w:space="0" w:color="auto"/>
              <w:right w:val="single" w:sz="4" w:space="0" w:color="auto"/>
            </w:tcBorders>
            <w:shd w:val="clear" w:color="auto" w:fill="FFFFFF"/>
            <w:noWrap/>
          </w:tcPr>
          <w:p w14:paraId="1294FA79" w14:textId="77777777" w:rsidR="001D728C" w:rsidRPr="00AF65B9" w:rsidRDefault="001D728C">
            <w:pPr>
              <w:rPr>
                <w:rFonts w:ascii="宋体" w:eastAsia="宋体" w:hAnsi="宋体" w:hint="eastAsia"/>
              </w:rPr>
            </w:pPr>
            <w:r w:rsidRPr="00AF65B9">
              <w:rPr>
                <w:rFonts w:ascii="宋体" w:eastAsia="宋体" w:hAnsi="宋体" w:hint="eastAsia"/>
              </w:rPr>
              <w:t>35.32%</w:t>
            </w:r>
          </w:p>
        </w:tc>
        <w:tc>
          <w:tcPr>
            <w:tcW w:w="471" w:type="pct"/>
            <w:tcBorders>
              <w:top w:val="single" w:sz="4" w:space="0" w:color="auto"/>
              <w:left w:val="nil"/>
              <w:bottom w:val="single" w:sz="4" w:space="0" w:color="auto"/>
              <w:right w:val="single" w:sz="4" w:space="0" w:color="auto"/>
            </w:tcBorders>
            <w:shd w:val="clear" w:color="auto" w:fill="FFFFFF"/>
            <w:noWrap/>
          </w:tcPr>
          <w:p w14:paraId="7859B00C" w14:textId="77777777" w:rsidR="001D728C" w:rsidRPr="00AF65B9" w:rsidRDefault="001D728C">
            <w:pPr>
              <w:rPr>
                <w:rFonts w:ascii="宋体" w:eastAsia="宋体" w:hAnsi="宋体" w:hint="eastAsia"/>
              </w:rPr>
            </w:pPr>
            <w:r w:rsidRPr="00AF65B9">
              <w:rPr>
                <w:rFonts w:ascii="宋体" w:eastAsia="宋体" w:hAnsi="宋体" w:hint="eastAsia"/>
              </w:rPr>
              <w:t>1147</w:t>
            </w:r>
          </w:p>
        </w:tc>
        <w:tc>
          <w:tcPr>
            <w:tcW w:w="527" w:type="pct"/>
            <w:tcBorders>
              <w:top w:val="single" w:sz="4" w:space="0" w:color="auto"/>
              <w:left w:val="nil"/>
              <w:bottom w:val="single" w:sz="4" w:space="0" w:color="auto"/>
              <w:right w:val="single" w:sz="4" w:space="0" w:color="auto"/>
            </w:tcBorders>
            <w:shd w:val="clear" w:color="auto" w:fill="FFFFFF"/>
            <w:noWrap/>
          </w:tcPr>
          <w:p w14:paraId="23C3B020" w14:textId="77777777" w:rsidR="001D728C" w:rsidRPr="00AF65B9" w:rsidRDefault="001D728C">
            <w:pPr>
              <w:rPr>
                <w:rFonts w:ascii="宋体" w:eastAsia="宋体" w:hAnsi="宋体" w:hint="eastAsia"/>
              </w:rPr>
            </w:pPr>
            <w:r w:rsidRPr="00AF65B9">
              <w:rPr>
                <w:rFonts w:ascii="宋体" w:eastAsia="宋体" w:hAnsi="宋体" w:hint="eastAsia"/>
              </w:rPr>
              <w:t>23.20%</w:t>
            </w:r>
          </w:p>
        </w:tc>
        <w:tc>
          <w:tcPr>
            <w:tcW w:w="418" w:type="pct"/>
            <w:tcBorders>
              <w:top w:val="single" w:sz="4" w:space="0" w:color="auto"/>
              <w:left w:val="nil"/>
              <w:bottom w:val="single" w:sz="4" w:space="0" w:color="auto"/>
              <w:right w:val="single" w:sz="4" w:space="0" w:color="auto"/>
            </w:tcBorders>
            <w:shd w:val="clear" w:color="auto" w:fill="FFFFFF"/>
            <w:noWrap/>
            <w:vAlign w:val="center"/>
          </w:tcPr>
          <w:p w14:paraId="25488788" w14:textId="77777777" w:rsidR="001D728C" w:rsidRPr="00AF65B9" w:rsidRDefault="001D728C">
            <w:pPr>
              <w:widowControl/>
              <w:spacing w:line="360" w:lineRule="auto"/>
              <w:jc w:val="center"/>
              <w:rPr>
                <w:rFonts w:ascii="宋体" w:eastAsia="宋体" w:hAnsi="宋体" w:cs="宋体"/>
                <w:kern w:val="0"/>
                <w:sz w:val="20"/>
                <w:szCs w:val="20"/>
              </w:rPr>
            </w:pPr>
            <w:r w:rsidRPr="00AF65B9">
              <w:rPr>
                <w:rFonts w:ascii="宋体" w:eastAsia="宋体" w:hAnsi="宋体" w:cs="宋体" w:hint="eastAsia"/>
                <w:kern w:val="0"/>
                <w:sz w:val="20"/>
                <w:szCs w:val="20"/>
              </w:rPr>
              <w:t>1518</w:t>
            </w:r>
          </w:p>
        </w:tc>
        <w:tc>
          <w:tcPr>
            <w:tcW w:w="474" w:type="pct"/>
            <w:tcBorders>
              <w:top w:val="single" w:sz="4" w:space="0" w:color="auto"/>
              <w:left w:val="nil"/>
              <w:bottom w:val="single" w:sz="4" w:space="0" w:color="auto"/>
              <w:right w:val="single" w:sz="4" w:space="0" w:color="auto"/>
            </w:tcBorders>
            <w:shd w:val="clear" w:color="auto" w:fill="FFFFFF"/>
            <w:noWrap/>
            <w:vAlign w:val="center"/>
          </w:tcPr>
          <w:p w14:paraId="6A841FF4" w14:textId="77777777" w:rsidR="001D728C" w:rsidRPr="00AF65B9" w:rsidRDefault="001D728C">
            <w:pPr>
              <w:widowControl/>
              <w:spacing w:line="360" w:lineRule="auto"/>
              <w:jc w:val="center"/>
              <w:rPr>
                <w:rFonts w:ascii="宋体" w:eastAsia="宋体" w:hAnsi="宋体" w:cs="宋体"/>
                <w:kern w:val="0"/>
                <w:sz w:val="20"/>
                <w:szCs w:val="20"/>
              </w:rPr>
            </w:pPr>
            <w:r w:rsidRPr="00AF65B9">
              <w:rPr>
                <w:rFonts w:ascii="宋体" w:eastAsia="宋体" w:hAnsi="宋体" w:cs="宋体" w:hint="eastAsia"/>
                <w:kern w:val="0"/>
                <w:sz w:val="20"/>
                <w:szCs w:val="20"/>
              </w:rPr>
              <w:t>33.50%</w:t>
            </w:r>
          </w:p>
        </w:tc>
        <w:tc>
          <w:tcPr>
            <w:tcW w:w="528" w:type="pct"/>
            <w:tcBorders>
              <w:top w:val="single" w:sz="4" w:space="0" w:color="auto"/>
              <w:left w:val="nil"/>
              <w:bottom w:val="single" w:sz="4" w:space="0" w:color="auto"/>
              <w:right w:val="single" w:sz="4" w:space="0" w:color="auto"/>
            </w:tcBorders>
            <w:shd w:val="clear" w:color="auto" w:fill="FFFFFF"/>
            <w:noWrap/>
            <w:vAlign w:val="center"/>
          </w:tcPr>
          <w:p w14:paraId="69CAD2A4" w14:textId="77777777" w:rsidR="001D728C" w:rsidRPr="00AF65B9" w:rsidRDefault="001D728C">
            <w:pPr>
              <w:widowControl/>
              <w:spacing w:line="360" w:lineRule="auto"/>
              <w:jc w:val="center"/>
              <w:rPr>
                <w:rFonts w:ascii="宋体" w:eastAsia="宋体" w:hAnsi="宋体" w:cs="宋体"/>
                <w:kern w:val="0"/>
                <w:sz w:val="20"/>
                <w:szCs w:val="20"/>
              </w:rPr>
            </w:pPr>
            <w:r w:rsidRPr="00AF65B9">
              <w:rPr>
                <w:rFonts w:ascii="宋体" w:eastAsia="宋体" w:hAnsi="宋体" w:cs="宋体"/>
                <w:kern w:val="0"/>
                <w:sz w:val="20"/>
                <w:szCs w:val="20"/>
              </w:rPr>
              <w:t>1</w:t>
            </w:r>
            <w:r w:rsidRPr="00AF65B9">
              <w:rPr>
                <w:rFonts w:ascii="宋体" w:eastAsia="宋体" w:hAnsi="宋体" w:cs="宋体" w:hint="eastAsia"/>
                <w:kern w:val="0"/>
                <w:sz w:val="20"/>
                <w:szCs w:val="20"/>
              </w:rPr>
              <w:t>6</w:t>
            </w:r>
            <w:r w:rsidRPr="00AF65B9">
              <w:rPr>
                <w:rFonts w:ascii="宋体" w:eastAsia="宋体" w:hAnsi="宋体" w:cs="宋体"/>
                <w:kern w:val="0"/>
                <w:sz w:val="20"/>
                <w:szCs w:val="20"/>
              </w:rPr>
              <w:t>7</w:t>
            </w:r>
          </w:p>
        </w:tc>
        <w:tc>
          <w:tcPr>
            <w:tcW w:w="487" w:type="pct"/>
            <w:tcBorders>
              <w:top w:val="single" w:sz="4" w:space="0" w:color="auto"/>
              <w:left w:val="nil"/>
              <w:bottom w:val="single" w:sz="4" w:space="0" w:color="auto"/>
              <w:right w:val="single" w:sz="4" w:space="0" w:color="auto"/>
            </w:tcBorders>
            <w:shd w:val="clear" w:color="auto" w:fill="FFFFFF"/>
            <w:noWrap/>
            <w:vAlign w:val="center"/>
          </w:tcPr>
          <w:p w14:paraId="24FFD936" w14:textId="77777777" w:rsidR="001D728C" w:rsidRPr="00AF65B9" w:rsidRDefault="001D728C">
            <w:pPr>
              <w:widowControl/>
              <w:spacing w:line="360" w:lineRule="auto"/>
              <w:jc w:val="center"/>
              <w:rPr>
                <w:rFonts w:ascii="宋体" w:eastAsia="宋体" w:hAnsi="宋体" w:cs="宋体"/>
                <w:kern w:val="0"/>
                <w:sz w:val="20"/>
                <w:szCs w:val="20"/>
              </w:rPr>
            </w:pPr>
            <w:r w:rsidRPr="00AF65B9">
              <w:rPr>
                <w:rFonts w:ascii="宋体" w:eastAsia="宋体" w:hAnsi="宋体" w:cs="宋体"/>
                <w:kern w:val="0"/>
                <w:sz w:val="20"/>
                <w:szCs w:val="20"/>
              </w:rPr>
              <w:t>3</w:t>
            </w:r>
            <w:r w:rsidRPr="00AF65B9">
              <w:rPr>
                <w:rFonts w:ascii="宋体" w:eastAsia="宋体" w:hAnsi="宋体" w:cs="宋体" w:hint="eastAsia"/>
                <w:kern w:val="0"/>
                <w:sz w:val="20"/>
                <w:szCs w:val="20"/>
              </w:rPr>
              <w:t>.68%</w:t>
            </w:r>
          </w:p>
        </w:tc>
      </w:tr>
    </w:tbl>
    <w:p w14:paraId="62E71B93" w14:textId="77777777" w:rsidR="001D728C" w:rsidRDefault="001D728C" w:rsidP="001D728C">
      <w:pPr>
        <w:spacing w:line="360" w:lineRule="auto"/>
        <w:rPr>
          <w:rFonts w:ascii="宋体" w:eastAsia="宋体" w:hAnsi="宋体"/>
          <w:sz w:val="24"/>
          <w:szCs w:val="24"/>
        </w:rPr>
      </w:pPr>
    </w:p>
    <w:p w14:paraId="5719B423" w14:textId="77777777" w:rsidR="001D728C" w:rsidRDefault="002D10B9" w:rsidP="007A75B6">
      <w:pPr>
        <w:pStyle w:val="a8"/>
        <w:ind w:firstLine="0"/>
        <w:rPr>
          <w:rFonts w:hint="eastAsia"/>
          <w:lang w:eastAsia="zh-CN" w:bidi="ar-SA"/>
        </w:rPr>
      </w:pPr>
      <w:r w:rsidRPr="00556A91">
        <w:rPr>
          <w:noProof/>
        </w:rPr>
        <w:lastRenderedPageBreak/>
        <w:pict w14:anchorId="6CBBA0BC">
          <v:shape id="_x0000_i1030" type="#_x0000_t75" style="width:433.2pt;height:208.8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">
            <v:imagedata r:id="rId19" o:title=""/>
            <o:lock v:ext="edit" aspectratio="f"/>
          </v:shape>
        </w:pict>
      </w:r>
    </w:p>
    <w:p w14:paraId="10208579" w14:textId="77777777" w:rsidR="001D728C" w:rsidRDefault="001D728C" w:rsidP="001D728C">
      <w:pPr>
        <w:spacing w:line="360" w:lineRule="auto"/>
        <w:ind w:firstLineChars="200" w:firstLine="480"/>
        <w:jc w:val="center"/>
        <w:rPr>
          <w:rFonts w:ascii="宋体" w:eastAsia="宋体" w:hAnsi="宋体" w:hint="eastAsia"/>
          <w:sz w:val="24"/>
          <w:szCs w:val="24"/>
        </w:rPr>
      </w:pPr>
      <w:r>
        <w:rPr>
          <w:rFonts w:ascii="宋体" w:eastAsia="宋体" w:hAnsi="宋体" w:hint="eastAsia"/>
          <w:sz w:val="24"/>
          <w:szCs w:val="24"/>
        </w:rPr>
        <w:t>图</w:t>
      </w:r>
      <w:r w:rsidR="00B359FF">
        <w:rPr>
          <w:rFonts w:ascii="宋体" w:eastAsia="宋体" w:hAnsi="宋体" w:hint="eastAsia"/>
          <w:sz w:val="24"/>
          <w:szCs w:val="24"/>
        </w:rPr>
        <w:t>3</w:t>
      </w:r>
      <w:r>
        <w:rPr>
          <w:rFonts w:ascii="宋体" w:eastAsia="宋体" w:hAnsi="宋体"/>
          <w:sz w:val="24"/>
          <w:szCs w:val="24"/>
        </w:rPr>
        <w:t>-</w:t>
      </w:r>
      <w:r>
        <w:rPr>
          <w:rFonts w:ascii="宋体" w:eastAsia="宋体" w:hAnsi="宋体" w:hint="eastAsia"/>
          <w:sz w:val="24"/>
          <w:szCs w:val="24"/>
        </w:rPr>
        <w:t>3</w:t>
      </w:r>
      <w:r>
        <w:rPr>
          <w:rFonts w:ascii="宋体" w:eastAsia="宋体" w:hAnsi="宋体"/>
          <w:sz w:val="24"/>
          <w:szCs w:val="24"/>
        </w:rPr>
        <w:t xml:space="preserve"> </w:t>
      </w:r>
      <w:r>
        <w:rPr>
          <w:rFonts w:ascii="宋体" w:eastAsia="宋体" w:hAnsi="宋体" w:hint="eastAsia"/>
          <w:sz w:val="24"/>
          <w:szCs w:val="24"/>
        </w:rPr>
        <w:t>各线路刚性接触网状态</w:t>
      </w:r>
    </w:p>
    <w:p w14:paraId="4AAD35DE" w14:textId="77777777" w:rsidR="001D728C" w:rsidRDefault="001D728C" w:rsidP="001D728C">
      <w:pPr>
        <w:spacing w:line="360" w:lineRule="auto"/>
        <w:rPr>
          <w:rFonts w:ascii="宋体" w:eastAsia="宋体" w:hAnsi="宋体" w:hint="eastAsia"/>
          <w:sz w:val="24"/>
          <w:szCs w:val="24"/>
        </w:rPr>
      </w:pPr>
      <w:r>
        <w:rPr>
          <w:rFonts w:ascii="宋体" w:eastAsia="宋体" w:hAnsi="宋体" w:hint="eastAsia"/>
          <w:sz w:val="24"/>
          <w:szCs w:val="24"/>
        </w:rPr>
        <w:t>其中：</w:t>
      </w:r>
    </w:p>
    <w:p w14:paraId="71F8675A"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hint="eastAsia"/>
          <w:sz w:val="24"/>
          <w:szCs w:val="24"/>
        </w:rPr>
        <w:t>1号线没有刚性接触网；</w:t>
      </w:r>
    </w:p>
    <w:p w14:paraId="61A1E280"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hint="eastAsia"/>
          <w:sz w:val="24"/>
          <w:szCs w:val="24"/>
        </w:rPr>
        <w:t>2号线C状态的区段有2号线西西延伸（含徐泾东至虹桥火车站上行等）、东延伸（含金科路至广兰路上行等）；D状态的区段有2号线西西延伸（含虹桥2号航站楼至淞虹路下行等）、东延伸（含张江高科至金科路下行等）；</w:t>
      </w:r>
      <w:r w:rsidRPr="00FD5093">
        <w:rPr>
          <w:rFonts w:ascii="宋体" w:eastAsia="宋体" w:hAnsi="宋体"/>
          <w:sz w:val="24"/>
          <w:szCs w:val="24"/>
        </w:rPr>
        <w:t>2</w:t>
      </w:r>
      <w:r w:rsidRPr="00FD5093">
        <w:rPr>
          <w:rFonts w:ascii="宋体" w:eastAsia="宋体" w:hAnsi="宋体" w:hint="eastAsia"/>
          <w:sz w:val="24"/>
          <w:szCs w:val="24"/>
        </w:rPr>
        <w:t>已纳入2026年大修更新改造项目，未批复。差异化管控是，加强巡视：接触线加强巡视，10mm、接触线剩余高度达到 10.5mm对磨耗异常点进行标记跟踪及差异化检修，周期为六个月一次。当接触线磨耗宽度达到 11mm、接触线剩余高度达到 9.8mm，调整差异化检修周期为三个月一次。 当接触线磨耗宽度达到 12mm、接触线剩余高度达到 8.8mm，刚性接触网需在一个月内完成接触线更换，一个月内未完成更换的，在接触线更换施工实施前对磨耗异常锚段进行差异化检修，进行一个月一次的跟踪复查，直至接触线更换完成。</w:t>
      </w:r>
    </w:p>
    <w:p w14:paraId="1A7B3D9E"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hint="eastAsia"/>
          <w:sz w:val="24"/>
          <w:szCs w:val="24"/>
        </w:rPr>
        <w:t>3号线没有刚性接触网；</w:t>
      </w:r>
    </w:p>
    <w:p w14:paraId="04F78635"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hint="eastAsia"/>
          <w:sz w:val="24"/>
          <w:szCs w:val="24"/>
        </w:rPr>
        <w:t>4号线没有刚性接触网；</w:t>
      </w:r>
    </w:p>
    <w:p w14:paraId="26E44E63"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5</w:t>
      </w:r>
      <w:r w:rsidRPr="00FD5093">
        <w:rPr>
          <w:rFonts w:ascii="宋体" w:eastAsia="宋体" w:hAnsi="宋体" w:hint="eastAsia"/>
          <w:sz w:val="24"/>
          <w:szCs w:val="24"/>
        </w:rPr>
        <w:t>号线没有C和D状态的，维持现有管控措施。</w:t>
      </w:r>
    </w:p>
    <w:p w14:paraId="1F9FE91C"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6</w:t>
      </w:r>
      <w:r w:rsidRPr="00FD5093">
        <w:rPr>
          <w:rFonts w:ascii="宋体" w:eastAsia="宋体" w:hAnsi="宋体" w:hint="eastAsia"/>
          <w:sz w:val="24"/>
          <w:szCs w:val="24"/>
        </w:rPr>
        <w:t>号线C状态的区段是正线（含博兴路至金桥路等）； D状态的区段也是正线（含云山路至德平路等）；刚性锚段C类16个锚段，D类9个锚段，2023起至2026年完成</w:t>
      </w:r>
      <w:r w:rsidRPr="00FD5093">
        <w:rPr>
          <w:rFonts w:ascii="宋体" w:eastAsia="宋体" w:hAnsi="宋体"/>
          <w:sz w:val="24"/>
          <w:szCs w:val="24"/>
        </w:rPr>
        <w:t>。</w:t>
      </w:r>
      <w:r w:rsidRPr="00FD5093">
        <w:rPr>
          <w:rFonts w:ascii="宋体" w:eastAsia="宋体" w:hAnsi="宋体" w:hint="eastAsia"/>
          <w:sz w:val="24"/>
          <w:szCs w:val="24"/>
        </w:rPr>
        <w:t>差异化管控是，接触线加强巡视，10mm、接触线剩余高度达到 10.5mm对磨耗异常点进行标记跟踪及差异化检修，周期为六个月一次。当接触</w:t>
      </w:r>
      <w:r w:rsidRPr="00FD5093">
        <w:rPr>
          <w:rFonts w:ascii="宋体" w:eastAsia="宋体" w:hAnsi="宋体" w:hint="eastAsia"/>
          <w:sz w:val="24"/>
          <w:szCs w:val="24"/>
        </w:rPr>
        <w:lastRenderedPageBreak/>
        <w:t>线磨耗宽度达到 11mm、接触线剩余高度达到 9.8mm，调整差异化检修周期为三个月一次。 当接触线磨耗宽度达到 12mm、接触线剩余高度达到 8.8mm，刚性接触网需在一个月内完成接触线的切换或安装加强线并纳入设施设备差异化管理，直至刚性接触网设备大修。</w:t>
      </w:r>
    </w:p>
    <w:p w14:paraId="54BE930A"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7号线C状态的区段</w:t>
      </w:r>
      <w:r w:rsidRPr="00FD5093">
        <w:rPr>
          <w:rFonts w:ascii="宋体" w:eastAsia="宋体" w:hAnsi="宋体" w:hint="eastAsia"/>
          <w:sz w:val="24"/>
          <w:szCs w:val="24"/>
        </w:rPr>
        <w:t>有7号线一期（含静安寺至常熟路上行等），以及北延伸段（含罗南新村至潘广路上行等）；D状态的区段有7号线一期（含昌平路至静安寺上行等）；2</w:t>
      </w:r>
      <w:r w:rsidRPr="00FD5093">
        <w:rPr>
          <w:rFonts w:ascii="宋体" w:eastAsia="宋体" w:hAnsi="宋体"/>
          <w:sz w:val="24"/>
          <w:szCs w:val="24"/>
        </w:rPr>
        <w:t>023</w:t>
      </w:r>
      <w:r w:rsidRPr="00FD5093">
        <w:rPr>
          <w:rFonts w:ascii="宋体" w:eastAsia="宋体" w:hAnsi="宋体" w:hint="eastAsia"/>
          <w:sz w:val="24"/>
          <w:szCs w:val="24"/>
        </w:rPr>
        <w:t>年对</w:t>
      </w:r>
      <w:r w:rsidRPr="00FD5093">
        <w:rPr>
          <w:rFonts w:ascii="宋体" w:eastAsia="宋体" w:hAnsi="宋体"/>
          <w:sz w:val="24"/>
          <w:szCs w:val="24"/>
        </w:rPr>
        <w:t>7号线隧道段实施</w:t>
      </w:r>
      <w:r w:rsidRPr="00FD5093">
        <w:rPr>
          <w:rFonts w:ascii="宋体" w:eastAsia="宋体" w:hAnsi="宋体" w:hint="eastAsia"/>
          <w:sz w:val="24"/>
          <w:szCs w:val="24"/>
        </w:rPr>
        <w:t>大修；已纳入2023年“1号线一期、7号线地下段接触网设备更新改造项目”，2023起至2026年完成。</w:t>
      </w:r>
    </w:p>
    <w:p w14:paraId="2E1BC57E"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8号线C状态的区段是8号线一期</w:t>
      </w:r>
      <w:r w:rsidRPr="00FD5093">
        <w:rPr>
          <w:rFonts w:ascii="宋体" w:eastAsia="宋体" w:hAnsi="宋体" w:hint="eastAsia"/>
          <w:sz w:val="24"/>
          <w:szCs w:val="24"/>
        </w:rPr>
        <w:t>（含市光路至嫩江路上行等）</w:t>
      </w:r>
      <w:r w:rsidRPr="00FD5093">
        <w:rPr>
          <w:rFonts w:ascii="宋体" w:eastAsia="宋体" w:hAnsi="宋体"/>
          <w:sz w:val="24"/>
          <w:szCs w:val="24"/>
        </w:rPr>
        <w:t>、8号线二期</w:t>
      </w:r>
      <w:r w:rsidRPr="00FD5093">
        <w:rPr>
          <w:rFonts w:ascii="宋体" w:eastAsia="宋体" w:hAnsi="宋体" w:hint="eastAsia"/>
          <w:sz w:val="24"/>
          <w:szCs w:val="24"/>
        </w:rPr>
        <w:t>（含中华艺术宫至耀华路上行等）；</w:t>
      </w:r>
      <w:r w:rsidRPr="00FD5093">
        <w:rPr>
          <w:rFonts w:ascii="宋体" w:eastAsia="宋体" w:hAnsi="宋体"/>
          <w:sz w:val="24"/>
          <w:szCs w:val="24"/>
        </w:rPr>
        <w:t>8号线D状态的区段是8号线一期</w:t>
      </w:r>
      <w:r w:rsidRPr="00FD5093">
        <w:rPr>
          <w:rFonts w:ascii="宋体" w:eastAsia="宋体" w:hAnsi="宋体" w:hint="eastAsia"/>
          <w:sz w:val="24"/>
          <w:szCs w:val="24"/>
        </w:rPr>
        <w:t>（主要分布在黄兴路上行站台）</w:t>
      </w:r>
      <w:r w:rsidRPr="00FD5093">
        <w:rPr>
          <w:rFonts w:ascii="宋体" w:eastAsia="宋体" w:hAnsi="宋体"/>
          <w:sz w:val="24"/>
          <w:szCs w:val="24"/>
        </w:rPr>
        <w:t>、8号线二期</w:t>
      </w:r>
      <w:r w:rsidRPr="00FD5093">
        <w:rPr>
          <w:rFonts w:ascii="宋体" w:eastAsia="宋体" w:hAnsi="宋体" w:hint="eastAsia"/>
          <w:sz w:val="24"/>
          <w:szCs w:val="24"/>
        </w:rPr>
        <w:t>（主要分布在西藏南路至中华艺术宫上行）</w:t>
      </w:r>
      <w:r w:rsidRPr="00FD5093">
        <w:rPr>
          <w:rFonts w:ascii="宋体" w:eastAsia="宋体" w:hAnsi="宋体"/>
          <w:sz w:val="24"/>
          <w:szCs w:val="24"/>
        </w:rPr>
        <w:t>；</w:t>
      </w:r>
      <w:r w:rsidRPr="00FD5093">
        <w:rPr>
          <w:rFonts w:ascii="宋体" w:eastAsia="宋体" w:hAnsi="宋体" w:hint="eastAsia"/>
          <w:sz w:val="24"/>
          <w:szCs w:val="24"/>
        </w:rPr>
        <w:t>已纳入2023年上海市轨道交通8号线一期、二期地下段及殷行停车场接触网设备大修更新改造项目，2023起至2026年完成。</w:t>
      </w:r>
    </w:p>
    <w:p w14:paraId="7A744AF6"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9号线C状态的区段是9号线</w:t>
      </w:r>
      <w:r w:rsidRPr="00FD5093">
        <w:rPr>
          <w:rFonts w:ascii="宋体" w:eastAsia="宋体" w:hAnsi="宋体" w:hint="eastAsia"/>
          <w:sz w:val="24"/>
          <w:szCs w:val="24"/>
        </w:rPr>
        <w:t>一</w:t>
      </w:r>
      <w:r w:rsidRPr="00FD5093">
        <w:rPr>
          <w:rFonts w:ascii="宋体" w:eastAsia="宋体" w:hAnsi="宋体"/>
          <w:sz w:val="24"/>
          <w:szCs w:val="24"/>
        </w:rPr>
        <w:t>期</w:t>
      </w:r>
      <w:r w:rsidRPr="00FD5093">
        <w:rPr>
          <w:rFonts w:ascii="宋体" w:eastAsia="宋体" w:hAnsi="宋体" w:hint="eastAsia"/>
          <w:sz w:val="24"/>
          <w:szCs w:val="24"/>
        </w:rPr>
        <w:t>（含九亭至中春路等）</w:t>
      </w:r>
      <w:r w:rsidRPr="00FD5093">
        <w:rPr>
          <w:rFonts w:ascii="宋体" w:eastAsia="宋体" w:hAnsi="宋体"/>
          <w:sz w:val="24"/>
          <w:szCs w:val="24"/>
        </w:rPr>
        <w:t>、二期</w:t>
      </w:r>
      <w:r w:rsidRPr="00FD5093">
        <w:rPr>
          <w:rFonts w:ascii="宋体" w:eastAsia="宋体" w:hAnsi="宋体" w:hint="eastAsia"/>
          <w:sz w:val="24"/>
          <w:szCs w:val="24"/>
        </w:rPr>
        <w:t>（含宜山路至徐家汇等）</w:t>
      </w:r>
      <w:r w:rsidRPr="00FD5093">
        <w:rPr>
          <w:rFonts w:ascii="宋体" w:eastAsia="宋体" w:hAnsi="宋体"/>
          <w:sz w:val="24"/>
          <w:szCs w:val="24"/>
        </w:rPr>
        <w:t>、9号线三期南延伸</w:t>
      </w:r>
      <w:r w:rsidRPr="00FD5093">
        <w:rPr>
          <w:rFonts w:ascii="宋体" w:eastAsia="宋体" w:hAnsi="宋体" w:hint="eastAsia"/>
          <w:sz w:val="24"/>
          <w:szCs w:val="24"/>
        </w:rPr>
        <w:t>（含醉白池至松江南站等）；</w:t>
      </w:r>
      <w:r w:rsidRPr="00FD5093">
        <w:rPr>
          <w:rFonts w:ascii="宋体" w:eastAsia="宋体" w:hAnsi="宋体"/>
          <w:sz w:val="24"/>
          <w:szCs w:val="24"/>
        </w:rPr>
        <w:t>9号线D状态的区段是9号线一期（</w:t>
      </w:r>
      <w:r w:rsidRPr="00FD5093">
        <w:rPr>
          <w:rFonts w:ascii="宋体" w:eastAsia="宋体" w:hAnsi="宋体" w:hint="eastAsia"/>
          <w:sz w:val="24"/>
          <w:szCs w:val="24"/>
        </w:rPr>
        <w:t>含</w:t>
      </w:r>
      <w:r w:rsidRPr="00FD5093">
        <w:rPr>
          <w:rFonts w:ascii="宋体" w:eastAsia="宋体" w:hAnsi="宋体"/>
          <w:sz w:val="24"/>
          <w:szCs w:val="24"/>
        </w:rPr>
        <w:t>松江新城</w:t>
      </w:r>
      <w:r w:rsidRPr="00FD5093">
        <w:rPr>
          <w:rFonts w:ascii="宋体" w:eastAsia="宋体" w:hAnsi="宋体" w:hint="eastAsia"/>
          <w:sz w:val="24"/>
          <w:szCs w:val="24"/>
        </w:rPr>
        <w:t>至松江新城洞口等</w:t>
      </w:r>
      <w:r w:rsidRPr="00FD5093">
        <w:rPr>
          <w:rFonts w:ascii="宋体" w:eastAsia="宋体" w:hAnsi="宋体"/>
          <w:sz w:val="24"/>
          <w:szCs w:val="24"/>
        </w:rPr>
        <w:t>）、9号线二期（</w:t>
      </w:r>
      <w:r w:rsidRPr="00FD5093">
        <w:rPr>
          <w:rFonts w:ascii="宋体" w:eastAsia="宋体" w:hAnsi="宋体" w:hint="eastAsia"/>
          <w:sz w:val="24"/>
          <w:szCs w:val="24"/>
        </w:rPr>
        <w:t>含</w:t>
      </w:r>
      <w:r w:rsidRPr="00FD5093">
        <w:rPr>
          <w:rFonts w:ascii="宋体" w:eastAsia="宋体" w:hAnsi="宋体"/>
          <w:sz w:val="24"/>
          <w:szCs w:val="24"/>
        </w:rPr>
        <w:t>徐家汇</w:t>
      </w:r>
      <w:r w:rsidRPr="00FD5093">
        <w:rPr>
          <w:rFonts w:ascii="宋体" w:eastAsia="宋体" w:hAnsi="宋体" w:hint="eastAsia"/>
          <w:sz w:val="24"/>
          <w:szCs w:val="24"/>
        </w:rPr>
        <w:t>至肇嘉浜路等</w:t>
      </w:r>
      <w:r w:rsidRPr="00FD5093">
        <w:rPr>
          <w:rFonts w:ascii="宋体" w:eastAsia="宋体" w:hAnsi="宋体"/>
          <w:sz w:val="24"/>
          <w:szCs w:val="24"/>
        </w:rPr>
        <w:t>）；</w:t>
      </w:r>
      <w:r w:rsidRPr="00FD5093">
        <w:rPr>
          <w:rFonts w:ascii="宋体" w:eastAsia="宋体" w:hAnsi="宋体" w:hint="eastAsia"/>
          <w:sz w:val="24"/>
          <w:szCs w:val="24"/>
        </w:rPr>
        <w:t>一期，隧道段已纳入2022年大修更新改造项目，2022起至2025年完成，接触线计划完成9站，已完成9站，完成率100%；户外段已纳入2023年大修更新改造项目，2023年起至2026年完成。二期已纳入2023年大修更新改造项目，2023起至2026年完成，接触网系统计划完成10站，已完成7站，完成率80%。</w:t>
      </w:r>
    </w:p>
    <w:p w14:paraId="5A6CB78D" w14:textId="77777777" w:rsidR="00383A79" w:rsidRPr="00383A79" w:rsidRDefault="00383A79" w:rsidP="00383A79">
      <w:pPr>
        <w:spacing w:line="360" w:lineRule="auto"/>
        <w:ind w:firstLineChars="200" w:firstLine="480"/>
        <w:rPr>
          <w:rFonts w:ascii="宋体" w:eastAsia="宋体" w:hAnsi="宋体" w:hint="eastAsia"/>
          <w:sz w:val="24"/>
          <w:szCs w:val="24"/>
        </w:rPr>
      </w:pPr>
      <w:r w:rsidRPr="00383A79">
        <w:rPr>
          <w:rFonts w:ascii="宋体" w:eastAsia="宋体" w:hAnsi="宋体" w:hint="eastAsia"/>
          <w:sz w:val="24"/>
          <w:szCs w:val="24"/>
        </w:rPr>
        <w:t>10 号线当前状态:B状态的区段是 10号线二期设备(新江湾城至双江路洞口)，10号线D状态的区段有 381处，为10号线一期刚性设备，已投入运营超15 年。</w:t>
      </w:r>
    </w:p>
    <w:p w14:paraId="17CA838D" w14:textId="77777777" w:rsidR="00383A79" w:rsidRPr="00383A79" w:rsidRDefault="00383A79" w:rsidP="00383A79">
      <w:pPr>
        <w:spacing w:line="360" w:lineRule="auto"/>
        <w:ind w:firstLineChars="200" w:firstLine="480"/>
        <w:rPr>
          <w:rFonts w:ascii="宋体" w:eastAsia="宋体" w:hAnsi="宋体" w:hint="eastAsia"/>
          <w:sz w:val="24"/>
          <w:szCs w:val="24"/>
        </w:rPr>
      </w:pPr>
      <w:r w:rsidRPr="00383A79">
        <w:rPr>
          <w:rFonts w:ascii="宋体" w:eastAsia="宋体" w:hAnsi="宋体" w:hint="eastAsia"/>
          <w:sz w:val="24"/>
          <w:szCs w:val="24"/>
        </w:rPr>
        <w:t>集中修项目:4月划转后供电分公司联合各触网维护部门集中进行了平推检</w:t>
      </w:r>
      <w:r>
        <w:rPr>
          <w:rFonts w:ascii="宋体" w:eastAsia="宋体" w:hAnsi="宋体" w:hint="eastAsia"/>
          <w:sz w:val="24"/>
          <w:szCs w:val="24"/>
        </w:rPr>
        <w:t>查</w:t>
      </w:r>
      <w:r w:rsidRPr="00383A79">
        <w:rPr>
          <w:rFonts w:ascii="宋体" w:eastAsia="宋体" w:hAnsi="宋体" w:hint="eastAsia"/>
          <w:sz w:val="24"/>
          <w:szCs w:val="24"/>
        </w:rPr>
        <w:t>消除刚性触网设备缺陷 72 处</w:t>
      </w:r>
      <w:r>
        <w:rPr>
          <w:rFonts w:ascii="宋体" w:eastAsia="宋体" w:hAnsi="宋体" w:hint="eastAsia"/>
          <w:sz w:val="24"/>
          <w:szCs w:val="24"/>
        </w:rPr>
        <w:t>。</w:t>
      </w:r>
    </w:p>
    <w:p w14:paraId="4F257E35" w14:textId="77777777" w:rsidR="00383A79" w:rsidRPr="00383A79" w:rsidRDefault="00383A79" w:rsidP="00383A79">
      <w:pPr>
        <w:spacing w:line="360" w:lineRule="auto"/>
        <w:ind w:firstLineChars="200" w:firstLine="480"/>
        <w:rPr>
          <w:rFonts w:ascii="宋体" w:eastAsia="宋体" w:hAnsi="宋体" w:hint="eastAsia"/>
          <w:sz w:val="24"/>
          <w:szCs w:val="24"/>
        </w:rPr>
      </w:pPr>
      <w:r w:rsidRPr="00383A79">
        <w:rPr>
          <w:rFonts w:ascii="宋体" w:eastAsia="宋体" w:hAnsi="宋体" w:hint="eastAsia"/>
          <w:sz w:val="24"/>
          <w:szCs w:val="24"/>
        </w:rPr>
        <w:t>条运维管理:生产计划兑现率 100%，培训全覆盖，风险数据库动态更新，</w:t>
      </w:r>
      <w:r>
        <w:rPr>
          <w:rFonts w:ascii="宋体" w:eastAsia="宋体" w:hAnsi="宋体" w:hint="eastAsia"/>
          <w:sz w:val="24"/>
          <w:szCs w:val="24"/>
        </w:rPr>
        <w:t>备</w:t>
      </w:r>
      <w:r w:rsidRPr="00383A79">
        <w:rPr>
          <w:rFonts w:ascii="宋体" w:eastAsia="宋体" w:hAnsi="宋体" w:hint="eastAsia"/>
          <w:sz w:val="24"/>
          <w:szCs w:val="24"/>
        </w:rPr>
        <w:t>件替代计划推进中，复杂环境差异化措施已落实。</w:t>
      </w:r>
    </w:p>
    <w:p w14:paraId="6C6783C1" w14:textId="77777777" w:rsidR="004D2FE3" w:rsidRPr="00FD5093" w:rsidRDefault="00383A79" w:rsidP="00383A79">
      <w:pPr>
        <w:spacing w:line="360" w:lineRule="auto"/>
        <w:ind w:firstLineChars="200" w:firstLine="480"/>
        <w:rPr>
          <w:rFonts w:ascii="宋体" w:eastAsia="宋体" w:hAnsi="宋体"/>
          <w:sz w:val="24"/>
          <w:szCs w:val="24"/>
        </w:rPr>
      </w:pPr>
      <w:r w:rsidRPr="00383A79">
        <w:rPr>
          <w:rFonts w:ascii="宋体" w:eastAsia="宋体" w:hAnsi="宋体" w:hint="eastAsia"/>
          <w:sz w:val="24"/>
          <w:szCs w:val="24"/>
        </w:rPr>
        <w:t>管控措施:一期刚性段触网设备已经纳入10号线一期刚性、柔性接触网设备</w:t>
      </w:r>
      <w:r w:rsidRPr="00383A79">
        <w:rPr>
          <w:rFonts w:ascii="宋体" w:eastAsia="宋体" w:hAnsi="宋体" w:hint="eastAsia"/>
          <w:sz w:val="24"/>
          <w:szCs w:val="24"/>
        </w:rPr>
        <w:lastRenderedPageBreak/>
        <w:t>更新改造项目，计划 2026 年至 2029 年分期完成。</w:t>
      </w:r>
    </w:p>
    <w:p w14:paraId="5A366E69"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11号线C状态的区段是11号线一期</w:t>
      </w:r>
      <w:r w:rsidRPr="00FD5093">
        <w:rPr>
          <w:rFonts w:ascii="宋体" w:eastAsia="宋体" w:hAnsi="宋体" w:hint="eastAsia"/>
          <w:sz w:val="24"/>
          <w:szCs w:val="24"/>
        </w:rPr>
        <w:t>（含南翔至桃浦新村等）</w:t>
      </w:r>
      <w:r w:rsidRPr="00FD5093">
        <w:rPr>
          <w:rFonts w:ascii="宋体" w:eastAsia="宋体" w:hAnsi="宋体"/>
          <w:sz w:val="24"/>
          <w:szCs w:val="24"/>
        </w:rPr>
        <w:t>、11号线二期</w:t>
      </w:r>
      <w:r w:rsidRPr="00FD5093">
        <w:rPr>
          <w:rFonts w:ascii="宋体" w:eastAsia="宋体" w:hAnsi="宋体" w:hint="eastAsia"/>
          <w:sz w:val="24"/>
          <w:szCs w:val="24"/>
        </w:rPr>
        <w:t>（含徐家汇至上海游泳馆等）、11号线迪士尼段（主要分布在迪士尼站）</w:t>
      </w:r>
      <w:r w:rsidRPr="00FD5093">
        <w:rPr>
          <w:rFonts w:ascii="宋体" w:eastAsia="宋体" w:hAnsi="宋体"/>
          <w:sz w:val="24"/>
          <w:szCs w:val="24"/>
        </w:rPr>
        <w:t>，11号线D状态的区段是11号线一期</w:t>
      </w:r>
      <w:r w:rsidRPr="00FD5093">
        <w:rPr>
          <w:rFonts w:ascii="宋体" w:eastAsia="宋体" w:hAnsi="宋体" w:hint="eastAsia"/>
          <w:sz w:val="24"/>
          <w:szCs w:val="24"/>
        </w:rPr>
        <w:t>（含枫桥至曹杨等）</w:t>
      </w:r>
      <w:r w:rsidRPr="00FD5093">
        <w:rPr>
          <w:rFonts w:ascii="宋体" w:eastAsia="宋体" w:hAnsi="宋体"/>
          <w:sz w:val="24"/>
          <w:szCs w:val="24"/>
        </w:rPr>
        <w:t>；</w:t>
      </w:r>
      <w:r w:rsidRPr="00FD5093">
        <w:rPr>
          <w:rFonts w:ascii="宋体" w:eastAsia="宋体" w:hAnsi="宋体" w:hint="eastAsia"/>
          <w:sz w:val="24"/>
          <w:szCs w:val="24"/>
        </w:rPr>
        <w:t>已纳入2024年“11号线一期隧道段接触网设备更新改造项目”，2024年起至2026年完成；差异化管控是，加强巡视，对其中9个区段加强登车巡视（原巡视频次14天/次调整为7天/次）。</w:t>
      </w:r>
    </w:p>
    <w:p w14:paraId="7536902D"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12号线C状态的区段是12号线一期</w:t>
      </w:r>
      <w:r w:rsidRPr="00FD5093">
        <w:rPr>
          <w:rFonts w:ascii="宋体" w:eastAsia="宋体" w:hAnsi="宋体" w:hint="eastAsia"/>
          <w:sz w:val="24"/>
          <w:szCs w:val="24"/>
        </w:rPr>
        <w:t>（含天潼路至国际客运中心上行等）</w:t>
      </w:r>
      <w:r w:rsidRPr="00FD5093">
        <w:rPr>
          <w:rFonts w:ascii="宋体" w:eastAsia="宋体" w:hAnsi="宋体"/>
          <w:sz w:val="24"/>
          <w:szCs w:val="24"/>
        </w:rPr>
        <w:t>、12号线二期</w:t>
      </w:r>
      <w:r w:rsidRPr="00FD5093">
        <w:rPr>
          <w:rFonts w:ascii="宋体" w:eastAsia="宋体" w:hAnsi="宋体" w:hint="eastAsia"/>
          <w:sz w:val="24"/>
          <w:szCs w:val="24"/>
        </w:rPr>
        <w:t>（含嘉善路至陕西南路上行等）</w:t>
      </w:r>
      <w:r w:rsidRPr="00FD5093">
        <w:rPr>
          <w:rFonts w:ascii="宋体" w:eastAsia="宋体" w:hAnsi="宋体"/>
          <w:sz w:val="24"/>
          <w:szCs w:val="24"/>
        </w:rPr>
        <w:t>，12号线没有D状态的区段</w:t>
      </w:r>
      <w:r w:rsidRPr="00FD5093">
        <w:rPr>
          <w:rFonts w:ascii="宋体" w:eastAsia="宋体" w:hAnsi="宋体" w:hint="eastAsia"/>
          <w:sz w:val="24"/>
          <w:szCs w:val="24"/>
        </w:rPr>
        <w:t xml:space="preserve">。 </w:t>
      </w:r>
    </w:p>
    <w:p w14:paraId="49460CFA"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13号线C状态的区段13号线</w:t>
      </w:r>
      <w:r w:rsidRPr="00FD5093">
        <w:rPr>
          <w:rFonts w:ascii="宋体" w:eastAsia="宋体" w:hAnsi="宋体" w:hint="eastAsia"/>
          <w:sz w:val="24"/>
          <w:szCs w:val="24"/>
        </w:rPr>
        <w:t>一期西段（含金运路至金沙江西路下行等）</w:t>
      </w:r>
      <w:r w:rsidRPr="00FD5093">
        <w:rPr>
          <w:rFonts w:ascii="宋体" w:eastAsia="宋体" w:hAnsi="宋体"/>
          <w:sz w:val="24"/>
          <w:szCs w:val="24"/>
        </w:rPr>
        <w:t>、</w:t>
      </w:r>
      <w:r w:rsidRPr="00FD5093">
        <w:rPr>
          <w:rFonts w:ascii="宋体" w:eastAsia="宋体" w:hAnsi="宋体" w:hint="eastAsia"/>
          <w:sz w:val="24"/>
          <w:szCs w:val="24"/>
        </w:rPr>
        <w:t>一期东段（含长寿路至江宁路上行等）、世博段（马当路至世博会博物馆上行等）</w:t>
      </w:r>
      <w:r w:rsidRPr="00FD5093">
        <w:rPr>
          <w:rFonts w:ascii="宋体" w:eastAsia="宋体" w:hAnsi="宋体"/>
          <w:sz w:val="24"/>
          <w:szCs w:val="24"/>
        </w:rPr>
        <w:t>，13号线没有D状态的区段；</w:t>
      </w:r>
      <w:r w:rsidRPr="00FD5093">
        <w:rPr>
          <w:rFonts w:ascii="宋体" w:eastAsia="宋体" w:hAnsi="宋体" w:hint="eastAsia"/>
          <w:sz w:val="24"/>
          <w:szCs w:val="24"/>
        </w:rPr>
        <w:t>未纳入大修改造。差异化管控是，接触线加强巡视，10mm、接触线剩余高度达到 10.5mm对磨耗异常点进行标记跟踪及差异化检修，周期为六个月一次。当接触线磨耗宽度达到 11mm、接触线剩余高度达到 9.8mm，调整差异化检修周期为三个月一次。 当接触线磨耗宽度达到 12mm、接触线剩余高度达到 8.8mm，刚性接触网需在一个月内完成接触线的切换或安装加强线并纳入设施设备差异化管理，直至刚性接触网设备大修。</w:t>
      </w:r>
    </w:p>
    <w:p w14:paraId="1F6CABC3"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14号线没有C和D状态的区段</w:t>
      </w:r>
      <w:r w:rsidRPr="00FD5093">
        <w:rPr>
          <w:rFonts w:ascii="宋体" w:eastAsia="宋体" w:hAnsi="宋体" w:hint="eastAsia"/>
          <w:sz w:val="24"/>
          <w:szCs w:val="24"/>
        </w:rPr>
        <w:t>，维持现有管控措施。</w:t>
      </w:r>
    </w:p>
    <w:p w14:paraId="2706229F"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15号线没有C和D状态的区段</w:t>
      </w:r>
      <w:r w:rsidRPr="00FD5093">
        <w:rPr>
          <w:rFonts w:ascii="宋体" w:eastAsia="宋体" w:hAnsi="宋体" w:hint="eastAsia"/>
          <w:sz w:val="24"/>
          <w:szCs w:val="24"/>
        </w:rPr>
        <w:t>，维持现有管控措施。</w:t>
      </w:r>
    </w:p>
    <w:p w14:paraId="316AEBE1"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16号线、17号线没有刚性接触网；</w:t>
      </w:r>
    </w:p>
    <w:p w14:paraId="6DE7E077"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18号线没有C和D状态的区段</w:t>
      </w:r>
      <w:r w:rsidRPr="00FD5093">
        <w:rPr>
          <w:rFonts w:ascii="宋体" w:eastAsia="宋体" w:hAnsi="宋体" w:hint="eastAsia"/>
          <w:sz w:val="24"/>
          <w:szCs w:val="24"/>
        </w:rPr>
        <w:t>，维持现有管控措施。</w:t>
      </w:r>
    </w:p>
    <w:p w14:paraId="739B2B3D" w14:textId="77777777" w:rsidR="004D2FE3" w:rsidRPr="004D2FE3" w:rsidRDefault="004D2FE3" w:rsidP="00FD5093">
      <w:pPr>
        <w:ind w:firstLineChars="200" w:firstLine="420"/>
        <w:rPr>
          <w:rFonts w:hint="eastAsia"/>
          <w:lang w:bidi="en-US"/>
        </w:rPr>
      </w:pPr>
      <w:r w:rsidRPr="00FD5093">
        <w:rPr>
          <w:rFonts w:ascii="宋体" w:eastAsia="宋体" w:hAnsi="宋体" w:hint="eastAsia"/>
        </w:rPr>
        <w:t>上述D状态的区间，建议进行大修或计划实施大修。</w:t>
      </w:r>
    </w:p>
    <w:p w14:paraId="22D6C6A9" w14:textId="77777777" w:rsidR="001D728C" w:rsidRDefault="001D728C" w:rsidP="001D728C">
      <w:pPr>
        <w:pStyle w:val="3"/>
      </w:pPr>
      <w:r>
        <w:rPr>
          <w:rFonts w:hint="eastAsia"/>
        </w:rPr>
        <w:t>接触轨状态分布</w:t>
      </w:r>
    </w:p>
    <w:p w14:paraId="249012D8" w14:textId="77777777" w:rsidR="004D2FE3" w:rsidRDefault="004D2FE3" w:rsidP="004D2FE3">
      <w:pPr>
        <w:spacing w:line="360" w:lineRule="auto"/>
        <w:jc w:val="center"/>
        <w:rPr>
          <w:rFonts w:ascii="宋体" w:eastAsia="宋体" w:hAnsi="宋体"/>
          <w:sz w:val="24"/>
          <w:szCs w:val="24"/>
        </w:rPr>
      </w:pPr>
      <w:r w:rsidRPr="00FD5093">
        <w:rPr>
          <w:rFonts w:ascii="宋体" w:eastAsia="宋体" w:hAnsi="宋体" w:hint="eastAsia"/>
          <w:sz w:val="24"/>
          <w:szCs w:val="24"/>
        </w:rPr>
        <w:t>表3</w:t>
      </w:r>
      <w:r w:rsidRPr="00FD5093">
        <w:rPr>
          <w:rFonts w:ascii="宋体" w:eastAsia="宋体" w:hAnsi="宋体"/>
          <w:sz w:val="24"/>
          <w:szCs w:val="24"/>
        </w:rPr>
        <w:t>-</w:t>
      </w:r>
      <w:r w:rsidR="003735BF">
        <w:rPr>
          <w:rFonts w:ascii="宋体" w:eastAsia="宋体" w:hAnsi="宋体" w:hint="eastAsia"/>
          <w:sz w:val="24"/>
          <w:szCs w:val="24"/>
        </w:rPr>
        <w:t>6</w:t>
      </w:r>
      <w:r w:rsidRPr="00FD5093">
        <w:rPr>
          <w:rFonts w:ascii="宋体" w:eastAsia="宋体" w:hAnsi="宋体"/>
          <w:sz w:val="24"/>
          <w:szCs w:val="24"/>
        </w:rPr>
        <w:t xml:space="preserve"> 各线路接触</w:t>
      </w:r>
      <w:r w:rsidRPr="00FD5093">
        <w:rPr>
          <w:rFonts w:ascii="宋体" w:eastAsia="宋体" w:hAnsi="宋体" w:hint="eastAsia"/>
          <w:sz w:val="24"/>
          <w:szCs w:val="24"/>
        </w:rPr>
        <w:t>轨</w:t>
      </w:r>
      <w:r w:rsidRPr="00FD5093">
        <w:rPr>
          <w:rFonts w:ascii="宋体" w:eastAsia="宋体" w:hAnsi="宋体"/>
          <w:sz w:val="24"/>
          <w:szCs w:val="24"/>
        </w:rPr>
        <w:t>状态</w:t>
      </w:r>
    </w:p>
    <w:tbl>
      <w:tblPr>
        <w:tblW w:w="5123" w:type="pct"/>
        <w:tblInd w:w="0" w:type="dxa"/>
        <w:tblLook w:val="0000" w:firstRow="0" w:lastRow="0" w:firstColumn="0" w:lastColumn="0" w:noHBand="0" w:noVBand="0"/>
      </w:tblPr>
      <w:tblGrid>
        <w:gridCol w:w="899"/>
        <w:gridCol w:w="1072"/>
        <w:gridCol w:w="857"/>
        <w:gridCol w:w="829"/>
        <w:gridCol w:w="857"/>
        <w:gridCol w:w="846"/>
        <w:gridCol w:w="857"/>
        <w:gridCol w:w="846"/>
        <w:gridCol w:w="857"/>
        <w:gridCol w:w="936"/>
      </w:tblGrid>
      <w:tr w:rsidR="004D2FE3" w14:paraId="2394AFD5" w14:textId="77777777">
        <w:trPr>
          <w:trHeight w:val="245"/>
        </w:trPr>
        <w:tc>
          <w:tcPr>
            <w:tcW w:w="514" w:type="pct"/>
            <w:vMerge w:val="restart"/>
            <w:tcBorders>
              <w:top w:val="single" w:sz="4" w:space="0" w:color="auto"/>
              <w:left w:val="single" w:sz="4" w:space="0" w:color="auto"/>
              <w:right w:val="single" w:sz="4" w:space="0" w:color="auto"/>
            </w:tcBorders>
            <w:noWrap/>
          </w:tcPr>
          <w:p w14:paraId="462FACF4" w14:textId="77777777" w:rsidR="004D2FE3" w:rsidRDefault="004D2FE3">
            <w:pPr>
              <w:widowControl/>
              <w:spacing w:line="360" w:lineRule="auto"/>
              <w:rPr>
                <w:rFonts w:ascii="宋体" w:eastAsia="宋体" w:hAnsi="宋体" w:cs="宋体"/>
                <w:kern w:val="0"/>
                <w:szCs w:val="21"/>
              </w:rPr>
            </w:pPr>
            <w:r>
              <w:rPr>
                <w:rFonts w:ascii="宋体" w:eastAsia="宋体" w:hAnsi="宋体" w:cs="宋体" w:hint="eastAsia"/>
                <w:kern w:val="0"/>
                <w:sz w:val="20"/>
                <w:szCs w:val="20"/>
              </w:rPr>
              <w:t>线路</w:t>
            </w:r>
          </w:p>
        </w:tc>
        <w:tc>
          <w:tcPr>
            <w:tcW w:w="613" w:type="pct"/>
            <w:vMerge w:val="restart"/>
            <w:tcBorders>
              <w:top w:val="single" w:sz="4" w:space="0" w:color="auto"/>
              <w:left w:val="nil"/>
              <w:right w:val="single" w:sz="4" w:space="0" w:color="auto"/>
            </w:tcBorders>
            <w:noWrap/>
          </w:tcPr>
          <w:p w14:paraId="2E0AE73B" w14:textId="77777777" w:rsidR="004D2FE3" w:rsidRDefault="004D2FE3">
            <w:pPr>
              <w:widowControl/>
              <w:spacing w:line="360" w:lineRule="auto"/>
              <w:rPr>
                <w:rFonts w:ascii="宋体" w:eastAsia="宋体" w:hAnsi="宋体" w:cs="宋体"/>
                <w:kern w:val="0"/>
                <w:szCs w:val="21"/>
              </w:rPr>
            </w:pPr>
            <w:r>
              <w:rPr>
                <w:rFonts w:ascii="宋体" w:eastAsia="宋体" w:hAnsi="宋体" w:hint="eastAsia"/>
                <w:szCs w:val="21"/>
              </w:rPr>
              <w:t>区</w:t>
            </w:r>
            <w:r>
              <w:rPr>
                <w:rFonts w:ascii="宋体" w:eastAsia="宋体" w:hAnsi="宋体"/>
                <w:szCs w:val="21"/>
              </w:rPr>
              <w:t>段数量</w:t>
            </w:r>
          </w:p>
        </w:tc>
        <w:tc>
          <w:tcPr>
            <w:tcW w:w="964" w:type="pct"/>
            <w:gridSpan w:val="2"/>
            <w:tcBorders>
              <w:top w:val="single" w:sz="4" w:space="0" w:color="auto"/>
              <w:left w:val="nil"/>
              <w:bottom w:val="single" w:sz="4" w:space="0" w:color="auto"/>
              <w:right w:val="single" w:sz="4" w:space="0" w:color="auto"/>
            </w:tcBorders>
            <w:shd w:val="clear" w:color="auto" w:fill="FFFFFF"/>
            <w:noWrap/>
          </w:tcPr>
          <w:p w14:paraId="73558D0F"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szCs w:val="21"/>
              </w:rPr>
              <w:t>A</w:t>
            </w:r>
          </w:p>
        </w:tc>
        <w:tc>
          <w:tcPr>
            <w:tcW w:w="964" w:type="pct"/>
            <w:gridSpan w:val="2"/>
            <w:tcBorders>
              <w:top w:val="single" w:sz="4" w:space="0" w:color="auto"/>
              <w:left w:val="nil"/>
              <w:bottom w:val="single" w:sz="4" w:space="0" w:color="auto"/>
              <w:right w:val="single" w:sz="4" w:space="0" w:color="auto"/>
            </w:tcBorders>
            <w:shd w:val="clear" w:color="auto" w:fill="FFFFFF"/>
            <w:noWrap/>
          </w:tcPr>
          <w:p w14:paraId="3411755B"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szCs w:val="21"/>
              </w:rPr>
              <w:t>B</w:t>
            </w:r>
          </w:p>
        </w:tc>
        <w:tc>
          <w:tcPr>
            <w:tcW w:w="916" w:type="pct"/>
            <w:gridSpan w:val="2"/>
            <w:tcBorders>
              <w:top w:val="single" w:sz="4" w:space="0" w:color="auto"/>
              <w:left w:val="nil"/>
              <w:bottom w:val="single" w:sz="4" w:space="0" w:color="auto"/>
              <w:right w:val="single" w:sz="4" w:space="0" w:color="auto"/>
            </w:tcBorders>
            <w:shd w:val="clear" w:color="auto" w:fill="FFFFFF"/>
            <w:noWrap/>
          </w:tcPr>
          <w:p w14:paraId="1CCFF61C"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szCs w:val="21"/>
              </w:rPr>
              <w:t>C</w:t>
            </w:r>
          </w:p>
        </w:tc>
        <w:tc>
          <w:tcPr>
            <w:tcW w:w="1025" w:type="pct"/>
            <w:gridSpan w:val="2"/>
            <w:tcBorders>
              <w:top w:val="single" w:sz="4" w:space="0" w:color="auto"/>
              <w:left w:val="nil"/>
              <w:bottom w:val="single" w:sz="4" w:space="0" w:color="auto"/>
              <w:right w:val="single" w:sz="4" w:space="0" w:color="auto"/>
            </w:tcBorders>
            <w:shd w:val="clear" w:color="auto" w:fill="FFFFFF"/>
            <w:noWrap/>
          </w:tcPr>
          <w:p w14:paraId="71213FAC"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szCs w:val="21"/>
              </w:rPr>
              <w:t>D</w:t>
            </w:r>
          </w:p>
        </w:tc>
      </w:tr>
      <w:tr w:rsidR="004D2FE3" w14:paraId="64804ECF" w14:textId="77777777">
        <w:trPr>
          <w:trHeight w:val="245"/>
        </w:trPr>
        <w:tc>
          <w:tcPr>
            <w:tcW w:w="514" w:type="pct"/>
            <w:vMerge/>
            <w:tcBorders>
              <w:left w:val="single" w:sz="4" w:space="0" w:color="auto"/>
              <w:bottom w:val="single" w:sz="4" w:space="0" w:color="auto"/>
              <w:right w:val="single" w:sz="4" w:space="0" w:color="auto"/>
            </w:tcBorders>
            <w:noWrap/>
          </w:tcPr>
          <w:p w14:paraId="1A2A4C15" w14:textId="77777777" w:rsidR="004D2FE3" w:rsidRDefault="004D2FE3">
            <w:pPr>
              <w:widowControl/>
              <w:spacing w:line="360" w:lineRule="auto"/>
              <w:jc w:val="center"/>
              <w:rPr>
                <w:rFonts w:ascii="宋体" w:eastAsia="宋体" w:hAnsi="宋体" w:cs="宋体"/>
                <w:kern w:val="0"/>
                <w:szCs w:val="21"/>
              </w:rPr>
            </w:pPr>
          </w:p>
        </w:tc>
        <w:tc>
          <w:tcPr>
            <w:tcW w:w="613" w:type="pct"/>
            <w:vMerge/>
            <w:tcBorders>
              <w:left w:val="nil"/>
              <w:bottom w:val="single" w:sz="4" w:space="0" w:color="auto"/>
              <w:right w:val="single" w:sz="4" w:space="0" w:color="auto"/>
            </w:tcBorders>
            <w:noWrap/>
          </w:tcPr>
          <w:p w14:paraId="63B582F7" w14:textId="77777777" w:rsidR="004D2FE3" w:rsidRDefault="004D2FE3">
            <w:pPr>
              <w:widowControl/>
              <w:spacing w:line="360" w:lineRule="auto"/>
              <w:jc w:val="center"/>
              <w:rPr>
                <w:rFonts w:ascii="宋体" w:eastAsia="宋体" w:hAnsi="宋体" w:cs="宋体"/>
                <w:kern w:val="0"/>
                <w:szCs w:val="21"/>
              </w:rPr>
            </w:pPr>
          </w:p>
        </w:tc>
        <w:tc>
          <w:tcPr>
            <w:tcW w:w="490" w:type="pct"/>
            <w:tcBorders>
              <w:top w:val="single" w:sz="4" w:space="0" w:color="auto"/>
              <w:left w:val="nil"/>
              <w:bottom w:val="single" w:sz="4" w:space="0" w:color="auto"/>
              <w:right w:val="single" w:sz="4" w:space="0" w:color="auto"/>
            </w:tcBorders>
            <w:shd w:val="clear" w:color="auto" w:fill="FFFFFF"/>
            <w:noWrap/>
          </w:tcPr>
          <w:p w14:paraId="456E268E"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hint="eastAsia"/>
                <w:szCs w:val="21"/>
              </w:rPr>
              <w:t>区</w:t>
            </w:r>
            <w:r>
              <w:rPr>
                <w:rFonts w:ascii="宋体" w:eastAsia="宋体" w:hAnsi="宋体"/>
                <w:szCs w:val="21"/>
              </w:rPr>
              <w:t>段数</w:t>
            </w:r>
          </w:p>
        </w:tc>
        <w:tc>
          <w:tcPr>
            <w:tcW w:w="473" w:type="pct"/>
            <w:tcBorders>
              <w:top w:val="single" w:sz="4" w:space="0" w:color="auto"/>
              <w:left w:val="nil"/>
              <w:bottom w:val="single" w:sz="4" w:space="0" w:color="auto"/>
              <w:right w:val="single" w:sz="4" w:space="0" w:color="auto"/>
            </w:tcBorders>
            <w:shd w:val="clear" w:color="auto" w:fill="FFFFFF"/>
            <w:noWrap/>
          </w:tcPr>
          <w:p w14:paraId="2DC9F3D9"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szCs w:val="21"/>
              </w:rPr>
              <w:t>占比</w:t>
            </w:r>
          </w:p>
        </w:tc>
        <w:tc>
          <w:tcPr>
            <w:tcW w:w="490" w:type="pct"/>
            <w:tcBorders>
              <w:top w:val="single" w:sz="4" w:space="0" w:color="auto"/>
              <w:left w:val="nil"/>
              <w:bottom w:val="single" w:sz="4" w:space="0" w:color="auto"/>
              <w:right w:val="single" w:sz="4" w:space="0" w:color="auto"/>
            </w:tcBorders>
            <w:shd w:val="clear" w:color="auto" w:fill="FFFFFF"/>
            <w:noWrap/>
          </w:tcPr>
          <w:p w14:paraId="379C92A4"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hint="eastAsia"/>
                <w:szCs w:val="21"/>
              </w:rPr>
              <w:t>区</w:t>
            </w:r>
            <w:r>
              <w:rPr>
                <w:rFonts w:ascii="宋体" w:eastAsia="宋体" w:hAnsi="宋体"/>
                <w:szCs w:val="21"/>
              </w:rPr>
              <w:t>段数</w:t>
            </w:r>
          </w:p>
        </w:tc>
        <w:tc>
          <w:tcPr>
            <w:tcW w:w="473" w:type="pct"/>
            <w:tcBorders>
              <w:top w:val="single" w:sz="4" w:space="0" w:color="auto"/>
              <w:left w:val="nil"/>
              <w:bottom w:val="single" w:sz="4" w:space="0" w:color="auto"/>
              <w:right w:val="single" w:sz="4" w:space="0" w:color="auto"/>
            </w:tcBorders>
            <w:shd w:val="clear" w:color="auto" w:fill="FFFFFF"/>
            <w:noWrap/>
          </w:tcPr>
          <w:p w14:paraId="0CB26A02"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szCs w:val="21"/>
              </w:rPr>
              <w:t>占比</w:t>
            </w:r>
          </w:p>
        </w:tc>
        <w:tc>
          <w:tcPr>
            <w:tcW w:w="490" w:type="pct"/>
            <w:tcBorders>
              <w:top w:val="single" w:sz="4" w:space="0" w:color="auto"/>
              <w:left w:val="nil"/>
              <w:bottom w:val="single" w:sz="4" w:space="0" w:color="auto"/>
              <w:right w:val="single" w:sz="4" w:space="0" w:color="auto"/>
            </w:tcBorders>
            <w:shd w:val="clear" w:color="auto" w:fill="FFFFFF"/>
            <w:noWrap/>
          </w:tcPr>
          <w:p w14:paraId="33998CB1"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hint="eastAsia"/>
                <w:szCs w:val="21"/>
              </w:rPr>
              <w:t>区</w:t>
            </w:r>
            <w:r>
              <w:rPr>
                <w:rFonts w:ascii="宋体" w:eastAsia="宋体" w:hAnsi="宋体"/>
                <w:szCs w:val="21"/>
              </w:rPr>
              <w:t>段数</w:t>
            </w:r>
          </w:p>
        </w:tc>
        <w:tc>
          <w:tcPr>
            <w:tcW w:w="425" w:type="pct"/>
            <w:tcBorders>
              <w:top w:val="single" w:sz="4" w:space="0" w:color="auto"/>
              <w:left w:val="nil"/>
              <w:bottom w:val="single" w:sz="4" w:space="0" w:color="auto"/>
              <w:right w:val="single" w:sz="4" w:space="0" w:color="auto"/>
            </w:tcBorders>
            <w:shd w:val="clear" w:color="auto" w:fill="FFFFFF"/>
            <w:noWrap/>
          </w:tcPr>
          <w:p w14:paraId="24B74475"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szCs w:val="21"/>
              </w:rPr>
              <w:t>占比</w:t>
            </w:r>
          </w:p>
        </w:tc>
        <w:tc>
          <w:tcPr>
            <w:tcW w:w="490" w:type="pct"/>
            <w:tcBorders>
              <w:top w:val="single" w:sz="4" w:space="0" w:color="auto"/>
              <w:left w:val="nil"/>
              <w:bottom w:val="single" w:sz="4" w:space="0" w:color="auto"/>
              <w:right w:val="single" w:sz="4" w:space="0" w:color="auto"/>
            </w:tcBorders>
            <w:shd w:val="clear" w:color="auto" w:fill="FFFFFF"/>
            <w:noWrap/>
          </w:tcPr>
          <w:p w14:paraId="25CA1466"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hint="eastAsia"/>
                <w:szCs w:val="21"/>
              </w:rPr>
              <w:t>区</w:t>
            </w:r>
            <w:r>
              <w:rPr>
                <w:rFonts w:ascii="宋体" w:eastAsia="宋体" w:hAnsi="宋体"/>
                <w:szCs w:val="21"/>
              </w:rPr>
              <w:t>段数</w:t>
            </w:r>
          </w:p>
        </w:tc>
        <w:tc>
          <w:tcPr>
            <w:tcW w:w="534" w:type="pct"/>
            <w:tcBorders>
              <w:top w:val="single" w:sz="4" w:space="0" w:color="auto"/>
              <w:left w:val="nil"/>
              <w:bottom w:val="single" w:sz="4" w:space="0" w:color="auto"/>
              <w:right w:val="single" w:sz="4" w:space="0" w:color="auto"/>
            </w:tcBorders>
            <w:shd w:val="clear" w:color="auto" w:fill="FFFFFF"/>
            <w:noWrap/>
          </w:tcPr>
          <w:p w14:paraId="547D4301"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szCs w:val="21"/>
              </w:rPr>
              <w:t>占比</w:t>
            </w:r>
          </w:p>
        </w:tc>
      </w:tr>
      <w:tr w:rsidR="004D2FE3" w14:paraId="489BE539" w14:textId="77777777">
        <w:trPr>
          <w:trHeight w:val="245"/>
        </w:trPr>
        <w:tc>
          <w:tcPr>
            <w:tcW w:w="899" w:type="dxa"/>
            <w:tcBorders>
              <w:top w:val="single" w:sz="4" w:space="0" w:color="auto"/>
              <w:left w:val="single" w:sz="4" w:space="0" w:color="auto"/>
              <w:bottom w:val="single" w:sz="4" w:space="0" w:color="auto"/>
              <w:right w:val="single" w:sz="4" w:space="0" w:color="auto"/>
            </w:tcBorders>
            <w:noWrap/>
            <w:vAlign w:val="center"/>
          </w:tcPr>
          <w:p w14:paraId="295C460C"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16号线</w:t>
            </w:r>
          </w:p>
        </w:tc>
        <w:tc>
          <w:tcPr>
            <w:tcW w:w="1072" w:type="dxa"/>
            <w:tcBorders>
              <w:top w:val="single" w:sz="4" w:space="0" w:color="auto"/>
              <w:left w:val="nil"/>
              <w:bottom w:val="single" w:sz="4" w:space="0" w:color="auto"/>
              <w:right w:val="single" w:sz="4" w:space="0" w:color="auto"/>
            </w:tcBorders>
            <w:noWrap/>
            <w:vAlign w:val="center"/>
          </w:tcPr>
          <w:p w14:paraId="53F814F2"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47</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6F4878E7" w14:textId="77777777" w:rsidR="004D2FE3" w:rsidRDefault="004D2FE3">
            <w:pPr>
              <w:widowControl/>
              <w:spacing w:line="360" w:lineRule="auto"/>
              <w:jc w:val="center"/>
              <w:rPr>
                <w:rFonts w:ascii="宋体" w:eastAsia="宋体" w:hAnsi="宋体" w:cs="宋体" w:hint="eastAsia"/>
                <w:kern w:val="0"/>
                <w:szCs w:val="21"/>
              </w:rPr>
            </w:pPr>
            <w:r>
              <w:rPr>
                <w:rFonts w:ascii="宋体" w:eastAsia="宋体" w:hAnsi="宋体" w:cs="宋体" w:hint="eastAsia"/>
                <w:kern w:val="0"/>
                <w:szCs w:val="21"/>
              </w:rPr>
              <w:t>0</w:t>
            </w:r>
          </w:p>
        </w:tc>
        <w:tc>
          <w:tcPr>
            <w:tcW w:w="829" w:type="dxa"/>
            <w:tcBorders>
              <w:top w:val="single" w:sz="4" w:space="0" w:color="auto"/>
              <w:left w:val="nil"/>
              <w:bottom w:val="single" w:sz="4" w:space="0" w:color="auto"/>
              <w:right w:val="single" w:sz="4" w:space="0" w:color="auto"/>
            </w:tcBorders>
            <w:shd w:val="clear" w:color="auto" w:fill="FFFFFF"/>
            <w:noWrap/>
            <w:vAlign w:val="center"/>
          </w:tcPr>
          <w:p w14:paraId="4A5332D3"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0.00%</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74D19AB2" w14:textId="77777777" w:rsidR="004D2FE3" w:rsidRDefault="004D2FE3">
            <w:pPr>
              <w:widowControl/>
              <w:spacing w:line="360" w:lineRule="auto"/>
              <w:jc w:val="center"/>
              <w:rPr>
                <w:rFonts w:ascii="宋体" w:eastAsia="宋体" w:hAnsi="宋体" w:cs="宋体" w:hint="eastAsia"/>
                <w:kern w:val="0"/>
                <w:szCs w:val="21"/>
              </w:rPr>
            </w:pPr>
            <w:r>
              <w:rPr>
                <w:rFonts w:ascii="宋体" w:eastAsia="宋体" w:hAnsi="宋体" w:cs="宋体" w:hint="eastAsia"/>
                <w:kern w:val="0"/>
                <w:szCs w:val="21"/>
              </w:rPr>
              <w:t>0</w:t>
            </w:r>
          </w:p>
        </w:tc>
        <w:tc>
          <w:tcPr>
            <w:tcW w:w="829" w:type="dxa"/>
            <w:tcBorders>
              <w:top w:val="single" w:sz="4" w:space="0" w:color="auto"/>
              <w:left w:val="nil"/>
              <w:bottom w:val="single" w:sz="4" w:space="0" w:color="auto"/>
              <w:right w:val="single" w:sz="4" w:space="0" w:color="auto"/>
            </w:tcBorders>
            <w:shd w:val="clear" w:color="auto" w:fill="FFFFFF"/>
            <w:noWrap/>
            <w:vAlign w:val="center"/>
          </w:tcPr>
          <w:p w14:paraId="28289AE6"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0.00%</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38CB2353"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47</w:t>
            </w:r>
          </w:p>
        </w:tc>
        <w:tc>
          <w:tcPr>
            <w:tcW w:w="745" w:type="dxa"/>
            <w:tcBorders>
              <w:top w:val="single" w:sz="4" w:space="0" w:color="auto"/>
              <w:left w:val="nil"/>
              <w:bottom w:val="single" w:sz="4" w:space="0" w:color="auto"/>
              <w:right w:val="single" w:sz="4" w:space="0" w:color="auto"/>
            </w:tcBorders>
            <w:shd w:val="clear" w:color="auto" w:fill="FFFFFF"/>
            <w:noWrap/>
            <w:vAlign w:val="center"/>
          </w:tcPr>
          <w:p w14:paraId="641702B6"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100%</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61CFFEF8" w14:textId="77777777" w:rsidR="004D2FE3" w:rsidRDefault="004D2FE3">
            <w:pPr>
              <w:widowControl/>
              <w:spacing w:line="360" w:lineRule="auto"/>
              <w:rPr>
                <w:rFonts w:ascii="宋体" w:eastAsia="宋体" w:hAnsi="宋体" w:cs="宋体"/>
                <w:kern w:val="0"/>
                <w:szCs w:val="21"/>
              </w:rPr>
            </w:pPr>
            <w:r>
              <w:rPr>
                <w:rFonts w:ascii="宋体" w:eastAsia="宋体" w:hAnsi="宋体" w:cs="宋体" w:hint="eastAsia"/>
                <w:kern w:val="0"/>
                <w:szCs w:val="21"/>
              </w:rPr>
              <w:t xml:space="preserve">　0</w:t>
            </w:r>
          </w:p>
        </w:tc>
        <w:tc>
          <w:tcPr>
            <w:tcW w:w="936" w:type="dxa"/>
            <w:tcBorders>
              <w:top w:val="single" w:sz="4" w:space="0" w:color="auto"/>
              <w:left w:val="nil"/>
              <w:bottom w:val="single" w:sz="4" w:space="0" w:color="auto"/>
              <w:right w:val="single" w:sz="4" w:space="0" w:color="auto"/>
            </w:tcBorders>
            <w:shd w:val="clear" w:color="auto" w:fill="FFFFFF"/>
            <w:noWrap/>
            <w:vAlign w:val="center"/>
          </w:tcPr>
          <w:p w14:paraId="03755DCB"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0%</w:t>
            </w:r>
          </w:p>
        </w:tc>
      </w:tr>
      <w:tr w:rsidR="004D2FE3" w14:paraId="6B08A3BB" w14:textId="77777777">
        <w:trPr>
          <w:trHeight w:val="245"/>
        </w:trPr>
        <w:tc>
          <w:tcPr>
            <w:tcW w:w="899" w:type="dxa"/>
            <w:tcBorders>
              <w:top w:val="nil"/>
              <w:left w:val="single" w:sz="4" w:space="0" w:color="auto"/>
              <w:bottom w:val="single" w:sz="4" w:space="0" w:color="auto"/>
              <w:right w:val="single" w:sz="4" w:space="0" w:color="auto"/>
            </w:tcBorders>
            <w:noWrap/>
            <w:vAlign w:val="center"/>
          </w:tcPr>
          <w:p w14:paraId="1FB5A98E"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17号线</w:t>
            </w:r>
          </w:p>
        </w:tc>
        <w:tc>
          <w:tcPr>
            <w:tcW w:w="1072" w:type="dxa"/>
            <w:tcBorders>
              <w:top w:val="nil"/>
              <w:left w:val="nil"/>
              <w:bottom w:val="single" w:sz="4" w:space="0" w:color="auto"/>
              <w:right w:val="single" w:sz="4" w:space="0" w:color="auto"/>
            </w:tcBorders>
            <w:noWrap/>
            <w:vAlign w:val="center"/>
          </w:tcPr>
          <w:p w14:paraId="17366B01" w14:textId="77777777" w:rsidR="004D2FE3" w:rsidRDefault="004D2FE3">
            <w:pPr>
              <w:widowControl/>
              <w:spacing w:line="360" w:lineRule="auto"/>
              <w:jc w:val="center"/>
              <w:rPr>
                <w:rFonts w:ascii="宋体" w:eastAsia="宋体" w:hAnsi="宋体" w:cs="宋体" w:hint="eastAsia"/>
                <w:kern w:val="0"/>
                <w:szCs w:val="21"/>
              </w:rPr>
            </w:pPr>
            <w:r>
              <w:rPr>
                <w:rFonts w:ascii="宋体" w:eastAsia="宋体" w:hAnsi="宋体" w:cs="宋体" w:hint="eastAsia"/>
                <w:kern w:val="0"/>
                <w:szCs w:val="21"/>
              </w:rPr>
              <w:t>80</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1DB3C49B" w14:textId="77777777" w:rsidR="004D2FE3" w:rsidRDefault="004D2FE3">
            <w:pPr>
              <w:widowControl/>
              <w:spacing w:line="360" w:lineRule="auto"/>
              <w:jc w:val="center"/>
              <w:rPr>
                <w:rFonts w:ascii="宋体" w:eastAsia="宋体" w:hAnsi="宋体" w:cs="宋体" w:hint="eastAsia"/>
                <w:kern w:val="0"/>
                <w:szCs w:val="21"/>
              </w:rPr>
            </w:pPr>
            <w:r>
              <w:rPr>
                <w:rFonts w:ascii="宋体" w:eastAsia="宋体" w:hAnsi="宋体" w:cs="宋体" w:hint="eastAsia"/>
                <w:kern w:val="0"/>
                <w:szCs w:val="21"/>
              </w:rPr>
              <w:t>4</w:t>
            </w:r>
          </w:p>
        </w:tc>
        <w:tc>
          <w:tcPr>
            <w:tcW w:w="829" w:type="dxa"/>
            <w:tcBorders>
              <w:top w:val="single" w:sz="4" w:space="0" w:color="auto"/>
              <w:left w:val="nil"/>
              <w:bottom w:val="single" w:sz="4" w:space="0" w:color="auto"/>
              <w:right w:val="single" w:sz="4" w:space="0" w:color="auto"/>
            </w:tcBorders>
            <w:shd w:val="clear" w:color="auto" w:fill="FFFFFF"/>
            <w:noWrap/>
            <w:vAlign w:val="center"/>
          </w:tcPr>
          <w:p w14:paraId="148A2D7A"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5.00%</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13FF5985"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72</w:t>
            </w:r>
          </w:p>
        </w:tc>
        <w:tc>
          <w:tcPr>
            <w:tcW w:w="829" w:type="dxa"/>
            <w:tcBorders>
              <w:top w:val="single" w:sz="4" w:space="0" w:color="auto"/>
              <w:left w:val="nil"/>
              <w:bottom w:val="single" w:sz="4" w:space="0" w:color="auto"/>
              <w:right w:val="single" w:sz="4" w:space="0" w:color="auto"/>
            </w:tcBorders>
            <w:shd w:val="clear" w:color="auto" w:fill="FFFFFF"/>
            <w:noWrap/>
            <w:vAlign w:val="center"/>
          </w:tcPr>
          <w:p w14:paraId="4619FFA2"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90.00%</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6E70CC28"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745" w:type="dxa"/>
            <w:tcBorders>
              <w:top w:val="single" w:sz="4" w:space="0" w:color="auto"/>
              <w:left w:val="nil"/>
              <w:bottom w:val="single" w:sz="4" w:space="0" w:color="auto"/>
              <w:right w:val="single" w:sz="4" w:space="0" w:color="auto"/>
            </w:tcBorders>
            <w:shd w:val="clear" w:color="auto" w:fill="FFFFFF"/>
            <w:noWrap/>
            <w:vAlign w:val="center"/>
          </w:tcPr>
          <w:p w14:paraId="7855005B"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5.00%</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6FFB9D90"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 xml:space="preserve">0　</w:t>
            </w:r>
          </w:p>
        </w:tc>
        <w:tc>
          <w:tcPr>
            <w:tcW w:w="936" w:type="dxa"/>
            <w:tcBorders>
              <w:top w:val="single" w:sz="4" w:space="0" w:color="auto"/>
              <w:left w:val="nil"/>
              <w:bottom w:val="single" w:sz="4" w:space="0" w:color="auto"/>
              <w:right w:val="single" w:sz="4" w:space="0" w:color="auto"/>
            </w:tcBorders>
            <w:shd w:val="clear" w:color="auto" w:fill="FFFFFF"/>
            <w:noWrap/>
            <w:vAlign w:val="center"/>
          </w:tcPr>
          <w:p w14:paraId="22D89CEB"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0.00%</w:t>
            </w:r>
          </w:p>
        </w:tc>
      </w:tr>
      <w:tr w:rsidR="004D2FE3" w14:paraId="053AD121" w14:textId="77777777">
        <w:trPr>
          <w:trHeight w:val="245"/>
        </w:trPr>
        <w:tc>
          <w:tcPr>
            <w:tcW w:w="899" w:type="dxa"/>
            <w:tcBorders>
              <w:top w:val="nil"/>
              <w:left w:val="single" w:sz="4" w:space="0" w:color="auto"/>
              <w:bottom w:val="single" w:sz="4" w:space="0" w:color="auto"/>
              <w:right w:val="single" w:sz="4" w:space="0" w:color="auto"/>
            </w:tcBorders>
            <w:noWrap/>
            <w:vAlign w:val="center"/>
          </w:tcPr>
          <w:p w14:paraId="457E3E43"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全网络</w:t>
            </w:r>
          </w:p>
        </w:tc>
        <w:tc>
          <w:tcPr>
            <w:tcW w:w="1072" w:type="dxa"/>
            <w:tcBorders>
              <w:top w:val="nil"/>
              <w:left w:val="nil"/>
              <w:bottom w:val="single" w:sz="4" w:space="0" w:color="auto"/>
              <w:right w:val="single" w:sz="4" w:space="0" w:color="auto"/>
            </w:tcBorders>
            <w:noWrap/>
            <w:vAlign w:val="center"/>
          </w:tcPr>
          <w:p w14:paraId="17275799" w14:textId="77777777" w:rsidR="004D2FE3" w:rsidRDefault="004D2FE3">
            <w:pPr>
              <w:widowControl/>
              <w:spacing w:line="360" w:lineRule="auto"/>
              <w:jc w:val="center"/>
              <w:rPr>
                <w:rFonts w:ascii="宋体" w:eastAsia="宋体" w:hAnsi="宋体" w:cs="宋体" w:hint="eastAsia"/>
                <w:kern w:val="0"/>
                <w:szCs w:val="21"/>
              </w:rPr>
            </w:pPr>
            <w:r>
              <w:rPr>
                <w:rFonts w:ascii="宋体" w:eastAsia="宋体" w:hAnsi="宋体" w:cs="宋体" w:hint="eastAsia"/>
                <w:kern w:val="0"/>
                <w:szCs w:val="21"/>
              </w:rPr>
              <w:t>127</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5B585874"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829" w:type="dxa"/>
            <w:tcBorders>
              <w:top w:val="single" w:sz="4" w:space="0" w:color="auto"/>
              <w:left w:val="nil"/>
              <w:bottom w:val="single" w:sz="4" w:space="0" w:color="auto"/>
              <w:right w:val="single" w:sz="4" w:space="0" w:color="auto"/>
            </w:tcBorders>
            <w:shd w:val="clear" w:color="auto" w:fill="FFFFFF"/>
            <w:noWrap/>
            <w:vAlign w:val="center"/>
          </w:tcPr>
          <w:p w14:paraId="67464C1B"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3.15%</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0EE28C37"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72</w:t>
            </w:r>
          </w:p>
        </w:tc>
        <w:tc>
          <w:tcPr>
            <w:tcW w:w="829" w:type="dxa"/>
            <w:tcBorders>
              <w:top w:val="single" w:sz="4" w:space="0" w:color="auto"/>
              <w:left w:val="nil"/>
              <w:bottom w:val="single" w:sz="4" w:space="0" w:color="auto"/>
              <w:right w:val="single" w:sz="4" w:space="0" w:color="auto"/>
            </w:tcBorders>
            <w:shd w:val="clear" w:color="auto" w:fill="FFFFFF"/>
            <w:noWrap/>
            <w:vAlign w:val="center"/>
          </w:tcPr>
          <w:p w14:paraId="2429DCBE"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56.69%</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750638CA"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51</w:t>
            </w:r>
          </w:p>
        </w:tc>
        <w:tc>
          <w:tcPr>
            <w:tcW w:w="745" w:type="dxa"/>
            <w:tcBorders>
              <w:top w:val="single" w:sz="4" w:space="0" w:color="auto"/>
              <w:left w:val="nil"/>
              <w:bottom w:val="single" w:sz="4" w:space="0" w:color="auto"/>
              <w:right w:val="single" w:sz="4" w:space="0" w:color="auto"/>
            </w:tcBorders>
            <w:shd w:val="clear" w:color="auto" w:fill="FFFFFF"/>
            <w:noWrap/>
            <w:vAlign w:val="center"/>
          </w:tcPr>
          <w:p w14:paraId="0ABDA070"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40.16%</w:t>
            </w:r>
          </w:p>
        </w:tc>
        <w:tc>
          <w:tcPr>
            <w:tcW w:w="857" w:type="dxa"/>
            <w:tcBorders>
              <w:top w:val="single" w:sz="4" w:space="0" w:color="auto"/>
              <w:left w:val="nil"/>
              <w:bottom w:val="single" w:sz="4" w:space="0" w:color="auto"/>
              <w:right w:val="single" w:sz="4" w:space="0" w:color="auto"/>
            </w:tcBorders>
            <w:shd w:val="clear" w:color="auto" w:fill="FFFFFF"/>
            <w:noWrap/>
            <w:vAlign w:val="center"/>
          </w:tcPr>
          <w:p w14:paraId="27C09054"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0</w:t>
            </w:r>
          </w:p>
        </w:tc>
        <w:tc>
          <w:tcPr>
            <w:tcW w:w="936" w:type="dxa"/>
            <w:tcBorders>
              <w:top w:val="single" w:sz="4" w:space="0" w:color="auto"/>
              <w:left w:val="nil"/>
              <w:bottom w:val="single" w:sz="4" w:space="0" w:color="auto"/>
              <w:right w:val="single" w:sz="4" w:space="0" w:color="auto"/>
            </w:tcBorders>
            <w:shd w:val="clear" w:color="auto" w:fill="FFFFFF"/>
            <w:noWrap/>
            <w:vAlign w:val="center"/>
          </w:tcPr>
          <w:p w14:paraId="216D9D5E" w14:textId="77777777" w:rsidR="004D2FE3" w:rsidRDefault="004D2FE3">
            <w:pPr>
              <w:widowControl/>
              <w:spacing w:line="360" w:lineRule="auto"/>
              <w:jc w:val="center"/>
              <w:rPr>
                <w:rFonts w:ascii="宋体" w:eastAsia="宋体" w:hAnsi="宋体" w:cs="宋体"/>
                <w:kern w:val="0"/>
                <w:szCs w:val="21"/>
              </w:rPr>
            </w:pPr>
            <w:r>
              <w:rPr>
                <w:rFonts w:ascii="宋体" w:eastAsia="宋体" w:hAnsi="宋体" w:cs="宋体" w:hint="eastAsia"/>
                <w:kern w:val="0"/>
                <w:szCs w:val="21"/>
              </w:rPr>
              <w:t>0%</w:t>
            </w:r>
          </w:p>
        </w:tc>
      </w:tr>
    </w:tbl>
    <w:p w14:paraId="3C759862" w14:textId="77777777" w:rsidR="004D2FE3" w:rsidRDefault="004D2FE3" w:rsidP="004D2FE3">
      <w:pPr>
        <w:spacing w:line="360" w:lineRule="auto"/>
        <w:rPr>
          <w:rFonts w:ascii="宋体" w:eastAsia="宋体" w:hAnsi="宋体"/>
          <w:sz w:val="24"/>
          <w:szCs w:val="24"/>
        </w:rPr>
      </w:pPr>
      <w:r>
        <w:rPr>
          <w:rFonts w:ascii="宋体" w:eastAsia="宋体" w:hAnsi="宋体" w:hint="eastAsia"/>
          <w:sz w:val="24"/>
          <w:szCs w:val="24"/>
        </w:rPr>
        <w:t>其中：</w:t>
      </w:r>
    </w:p>
    <w:p w14:paraId="0663C6B0" w14:textId="77777777" w:rsidR="004D2FE3" w:rsidRPr="00654030" w:rsidRDefault="004D2FE3" w:rsidP="00654030">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lastRenderedPageBreak/>
        <w:t>16号线</w:t>
      </w:r>
      <w:r w:rsidRPr="00FD5093">
        <w:rPr>
          <w:rFonts w:ascii="宋体" w:eastAsia="宋体" w:hAnsi="宋体" w:hint="eastAsia"/>
          <w:sz w:val="24"/>
          <w:szCs w:val="24"/>
        </w:rPr>
        <w:t>区段C</w:t>
      </w:r>
      <w:r w:rsidRPr="00FD5093">
        <w:rPr>
          <w:rFonts w:ascii="宋体" w:eastAsia="宋体" w:hAnsi="宋体"/>
          <w:sz w:val="24"/>
          <w:szCs w:val="24"/>
        </w:rPr>
        <w:t>状态</w:t>
      </w:r>
      <w:r w:rsidRPr="00FD5093">
        <w:rPr>
          <w:rFonts w:ascii="宋体" w:eastAsia="宋体" w:hAnsi="宋体" w:hint="eastAsia"/>
          <w:sz w:val="24"/>
          <w:szCs w:val="24"/>
        </w:rPr>
        <w:t>有西延伸（含罗山路至桥北区间所上行等）、正线（含滴水湖至临港大道下行等）；1</w:t>
      </w:r>
      <w:r w:rsidRPr="00FD5093">
        <w:rPr>
          <w:rFonts w:ascii="宋体" w:eastAsia="宋体" w:hAnsi="宋体"/>
          <w:sz w:val="24"/>
          <w:szCs w:val="24"/>
        </w:rPr>
        <w:t>7</w:t>
      </w:r>
      <w:r w:rsidRPr="00FD5093">
        <w:rPr>
          <w:rFonts w:ascii="宋体" w:eastAsia="宋体" w:hAnsi="宋体" w:hint="eastAsia"/>
          <w:sz w:val="24"/>
          <w:szCs w:val="24"/>
        </w:rPr>
        <w:t>号线C的状态区段是一期（含朱家角至沪青平区间所上行等）；没有D状态</w:t>
      </w:r>
      <w:r>
        <w:rPr>
          <w:rFonts w:ascii="宋体" w:eastAsia="宋体" w:hAnsi="宋体" w:hint="eastAsia"/>
          <w:sz w:val="24"/>
          <w:szCs w:val="24"/>
        </w:rPr>
        <w:t>。</w:t>
      </w:r>
    </w:p>
    <w:p w14:paraId="3CCA14AC" w14:textId="77777777" w:rsidR="001D728C" w:rsidRDefault="001D728C" w:rsidP="001D728C">
      <w:pPr>
        <w:pStyle w:val="3"/>
      </w:pPr>
      <w:r>
        <w:rPr>
          <w:rFonts w:hint="eastAsia"/>
        </w:rPr>
        <w:t>各线路隔离开关状态分布</w:t>
      </w:r>
    </w:p>
    <w:p w14:paraId="2F87CFF2" w14:textId="77777777" w:rsidR="00FC15DE" w:rsidRDefault="00FC15DE" w:rsidP="00FC15DE">
      <w:pPr>
        <w:spacing w:line="360" w:lineRule="auto"/>
        <w:jc w:val="center"/>
        <w:rPr>
          <w:rFonts w:ascii="宋体" w:eastAsia="宋体" w:hAnsi="宋体"/>
          <w:sz w:val="24"/>
          <w:szCs w:val="24"/>
        </w:rPr>
      </w:pPr>
      <w:r w:rsidRPr="00AF65B9">
        <w:rPr>
          <w:rFonts w:ascii="宋体" w:eastAsia="宋体" w:hAnsi="宋体" w:hint="eastAsia"/>
          <w:sz w:val="24"/>
          <w:szCs w:val="24"/>
        </w:rPr>
        <w:t>表3</w:t>
      </w:r>
      <w:r w:rsidRPr="00AF65B9">
        <w:rPr>
          <w:rFonts w:ascii="宋体" w:eastAsia="宋体" w:hAnsi="宋体"/>
          <w:sz w:val="24"/>
          <w:szCs w:val="24"/>
        </w:rPr>
        <w:t>-</w:t>
      </w:r>
      <w:r w:rsidR="003735BF">
        <w:rPr>
          <w:rFonts w:ascii="宋体" w:eastAsia="宋体" w:hAnsi="宋体" w:hint="eastAsia"/>
          <w:sz w:val="24"/>
          <w:szCs w:val="24"/>
        </w:rPr>
        <w:t>7</w:t>
      </w:r>
      <w:r w:rsidRPr="00AF65B9">
        <w:rPr>
          <w:rFonts w:ascii="宋体" w:eastAsia="宋体" w:hAnsi="宋体"/>
          <w:sz w:val="24"/>
          <w:szCs w:val="24"/>
        </w:rPr>
        <w:t>各线路</w:t>
      </w:r>
      <w:r w:rsidRPr="00AF65B9">
        <w:rPr>
          <w:rFonts w:ascii="宋体" w:eastAsia="宋体" w:hAnsi="宋体" w:hint="eastAsia"/>
          <w:sz w:val="24"/>
          <w:szCs w:val="24"/>
        </w:rPr>
        <w:t>隔离开关</w:t>
      </w:r>
      <w:r w:rsidRPr="00AF65B9">
        <w:rPr>
          <w:rFonts w:ascii="宋体" w:eastAsia="宋体" w:hAnsi="宋体"/>
          <w:sz w:val="24"/>
          <w:szCs w:val="24"/>
        </w:rPr>
        <w:t>状态</w:t>
      </w:r>
    </w:p>
    <w:tbl>
      <w:tblPr>
        <w:tblW w:w="5208" w:type="pct"/>
        <w:tblInd w:w="0" w:type="dxa"/>
        <w:tblLayout w:type="fixed"/>
        <w:tblLook w:val="0000" w:firstRow="0" w:lastRow="0" w:firstColumn="0" w:lastColumn="0" w:noHBand="0" w:noVBand="0"/>
      </w:tblPr>
      <w:tblGrid>
        <w:gridCol w:w="894"/>
        <w:gridCol w:w="1045"/>
        <w:gridCol w:w="839"/>
        <w:gridCol w:w="949"/>
        <w:gridCol w:w="833"/>
        <w:gridCol w:w="847"/>
        <w:gridCol w:w="833"/>
        <w:gridCol w:w="846"/>
        <w:gridCol w:w="934"/>
        <w:gridCol w:w="863"/>
      </w:tblGrid>
      <w:tr w:rsidR="00FC15DE" w14:paraId="651D0647" w14:textId="77777777">
        <w:trPr>
          <w:trHeight w:val="245"/>
        </w:trPr>
        <w:tc>
          <w:tcPr>
            <w:tcW w:w="503" w:type="pct"/>
            <w:vMerge w:val="restart"/>
            <w:tcBorders>
              <w:top w:val="single" w:sz="4" w:space="0" w:color="auto"/>
              <w:left w:val="single" w:sz="4" w:space="0" w:color="auto"/>
              <w:right w:val="single" w:sz="4" w:space="0" w:color="auto"/>
            </w:tcBorders>
            <w:noWrap/>
            <w:vAlign w:val="center"/>
          </w:tcPr>
          <w:p w14:paraId="08413901"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线路</w:t>
            </w:r>
          </w:p>
        </w:tc>
        <w:tc>
          <w:tcPr>
            <w:tcW w:w="588" w:type="pct"/>
            <w:vMerge w:val="restart"/>
            <w:tcBorders>
              <w:top w:val="single" w:sz="4" w:space="0" w:color="auto"/>
              <w:left w:val="nil"/>
              <w:right w:val="single" w:sz="4" w:space="0" w:color="auto"/>
            </w:tcBorders>
            <w:noWrap/>
            <w:vAlign w:val="center"/>
          </w:tcPr>
          <w:p w14:paraId="493496C8"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总数量</w:t>
            </w:r>
          </w:p>
        </w:tc>
        <w:tc>
          <w:tcPr>
            <w:tcW w:w="1006" w:type="pct"/>
            <w:gridSpan w:val="2"/>
            <w:tcBorders>
              <w:top w:val="single" w:sz="4" w:space="0" w:color="auto"/>
              <w:left w:val="nil"/>
              <w:bottom w:val="single" w:sz="4" w:space="0" w:color="auto"/>
              <w:right w:val="single" w:sz="4" w:space="0" w:color="auto"/>
            </w:tcBorders>
            <w:shd w:val="clear" w:color="auto" w:fill="FFFFFF"/>
            <w:noWrap/>
            <w:vAlign w:val="center"/>
          </w:tcPr>
          <w:p w14:paraId="01895213"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A</w:t>
            </w:r>
          </w:p>
        </w:tc>
        <w:tc>
          <w:tcPr>
            <w:tcW w:w="946" w:type="pct"/>
            <w:gridSpan w:val="2"/>
            <w:tcBorders>
              <w:top w:val="single" w:sz="4" w:space="0" w:color="auto"/>
              <w:left w:val="nil"/>
              <w:bottom w:val="single" w:sz="4" w:space="0" w:color="auto"/>
              <w:right w:val="single" w:sz="4" w:space="0" w:color="auto"/>
            </w:tcBorders>
            <w:shd w:val="clear" w:color="auto" w:fill="FFFFFF"/>
            <w:noWrap/>
            <w:vAlign w:val="center"/>
          </w:tcPr>
          <w:p w14:paraId="0C1E4719"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B</w:t>
            </w:r>
          </w:p>
        </w:tc>
        <w:tc>
          <w:tcPr>
            <w:tcW w:w="945" w:type="pct"/>
            <w:gridSpan w:val="2"/>
            <w:tcBorders>
              <w:top w:val="single" w:sz="4" w:space="0" w:color="auto"/>
              <w:left w:val="nil"/>
              <w:bottom w:val="single" w:sz="4" w:space="0" w:color="auto"/>
              <w:right w:val="single" w:sz="4" w:space="0" w:color="auto"/>
            </w:tcBorders>
            <w:shd w:val="clear" w:color="auto" w:fill="FFFFFF"/>
            <w:noWrap/>
            <w:vAlign w:val="center"/>
          </w:tcPr>
          <w:p w14:paraId="009A334C"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C</w:t>
            </w:r>
          </w:p>
        </w:tc>
        <w:tc>
          <w:tcPr>
            <w:tcW w:w="1011" w:type="pct"/>
            <w:gridSpan w:val="2"/>
            <w:tcBorders>
              <w:top w:val="single" w:sz="4" w:space="0" w:color="auto"/>
              <w:left w:val="nil"/>
              <w:bottom w:val="single" w:sz="4" w:space="0" w:color="auto"/>
              <w:right w:val="single" w:sz="4" w:space="0" w:color="auto"/>
            </w:tcBorders>
            <w:shd w:val="clear" w:color="auto" w:fill="FFFFFF"/>
            <w:noWrap/>
            <w:vAlign w:val="center"/>
          </w:tcPr>
          <w:p w14:paraId="36AEA5D7"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D</w:t>
            </w:r>
          </w:p>
        </w:tc>
      </w:tr>
      <w:tr w:rsidR="00FC15DE" w14:paraId="400D2148" w14:textId="77777777">
        <w:trPr>
          <w:trHeight w:val="245"/>
        </w:trPr>
        <w:tc>
          <w:tcPr>
            <w:tcW w:w="503" w:type="pct"/>
            <w:vMerge/>
            <w:tcBorders>
              <w:left w:val="single" w:sz="4" w:space="0" w:color="auto"/>
              <w:bottom w:val="single" w:sz="4" w:space="0" w:color="auto"/>
              <w:right w:val="single" w:sz="4" w:space="0" w:color="auto"/>
            </w:tcBorders>
            <w:noWrap/>
            <w:vAlign w:val="center"/>
          </w:tcPr>
          <w:p w14:paraId="2586C556" w14:textId="77777777" w:rsidR="00FC15DE" w:rsidRDefault="00FC15DE">
            <w:pPr>
              <w:widowControl/>
              <w:spacing w:line="360" w:lineRule="auto"/>
              <w:jc w:val="center"/>
              <w:rPr>
                <w:rFonts w:ascii="宋体" w:eastAsia="宋体" w:hAnsi="宋体" w:cs="宋体"/>
                <w:kern w:val="0"/>
                <w:sz w:val="20"/>
                <w:szCs w:val="20"/>
              </w:rPr>
            </w:pPr>
          </w:p>
        </w:tc>
        <w:tc>
          <w:tcPr>
            <w:tcW w:w="588" w:type="pct"/>
            <w:vMerge/>
            <w:tcBorders>
              <w:left w:val="nil"/>
              <w:bottom w:val="single" w:sz="4" w:space="0" w:color="auto"/>
              <w:right w:val="single" w:sz="4" w:space="0" w:color="auto"/>
            </w:tcBorders>
            <w:noWrap/>
            <w:vAlign w:val="center"/>
          </w:tcPr>
          <w:p w14:paraId="3E4D2B2A" w14:textId="77777777" w:rsidR="00FC15DE" w:rsidRDefault="00FC15DE">
            <w:pPr>
              <w:widowControl/>
              <w:spacing w:line="360" w:lineRule="auto"/>
              <w:jc w:val="center"/>
              <w:rPr>
                <w:rFonts w:ascii="宋体" w:eastAsia="宋体" w:hAnsi="宋体" w:cs="宋体"/>
                <w:kern w:val="0"/>
                <w:sz w:val="20"/>
                <w:szCs w:val="20"/>
              </w:rPr>
            </w:pP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317DC991"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数量</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41AA9B50"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占比</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49152B85"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数量</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4C3376E4"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占比</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D64E00B"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数量</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51F3F052"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占比</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16574A0A"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数量</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2DC029B7"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占比</w:t>
            </w:r>
          </w:p>
        </w:tc>
      </w:tr>
      <w:tr w:rsidR="00FC15DE" w14:paraId="0AD041F9" w14:textId="77777777">
        <w:trPr>
          <w:trHeight w:val="245"/>
        </w:trPr>
        <w:tc>
          <w:tcPr>
            <w:tcW w:w="503" w:type="pct"/>
            <w:tcBorders>
              <w:top w:val="single" w:sz="4" w:space="0" w:color="auto"/>
              <w:left w:val="single" w:sz="4" w:space="0" w:color="auto"/>
              <w:bottom w:val="single" w:sz="4" w:space="0" w:color="auto"/>
              <w:right w:val="single" w:sz="4" w:space="0" w:color="auto"/>
            </w:tcBorders>
            <w:noWrap/>
            <w:vAlign w:val="center"/>
          </w:tcPr>
          <w:p w14:paraId="52C28BCA"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1号线</w:t>
            </w:r>
          </w:p>
        </w:tc>
        <w:tc>
          <w:tcPr>
            <w:tcW w:w="588" w:type="pct"/>
            <w:tcBorders>
              <w:top w:val="single" w:sz="4" w:space="0" w:color="auto"/>
              <w:left w:val="nil"/>
              <w:bottom w:val="single" w:sz="4" w:space="0" w:color="auto"/>
              <w:right w:val="single" w:sz="4" w:space="0" w:color="auto"/>
            </w:tcBorders>
            <w:noWrap/>
            <w:vAlign w:val="center"/>
          </w:tcPr>
          <w:p w14:paraId="0C79ACE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230</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32EB290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108</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0291EF34"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46.96%</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392427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100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0D0C4E9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43.48%</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2C2E9C7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22</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1334626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9.5</w:t>
            </w:r>
            <w:r w:rsidR="00EC09CF">
              <w:rPr>
                <w:rFonts w:ascii="宋体" w:eastAsia="宋体" w:hAnsi="宋体" w:cs="宋体" w:hint="eastAsia"/>
                <w:kern w:val="0"/>
                <w:sz w:val="20"/>
                <w:szCs w:val="20"/>
              </w:rPr>
              <w:t>6</w:t>
            </w:r>
            <w:r>
              <w:rPr>
                <w:rFonts w:ascii="宋体" w:eastAsia="宋体" w:hAnsi="宋体" w:cs="宋体" w:hint="eastAsia"/>
                <w:kern w:val="0"/>
                <w:sz w:val="20"/>
                <w:szCs w:val="20"/>
              </w:rPr>
              <w:t>%</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5BAF207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687C7CE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0281A5A1"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727FACB2"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2号线</w:t>
            </w:r>
          </w:p>
        </w:tc>
        <w:tc>
          <w:tcPr>
            <w:tcW w:w="588" w:type="pct"/>
            <w:tcBorders>
              <w:top w:val="nil"/>
              <w:left w:val="nil"/>
              <w:bottom w:val="single" w:sz="4" w:space="0" w:color="auto"/>
              <w:right w:val="single" w:sz="4" w:space="0" w:color="auto"/>
            </w:tcBorders>
            <w:noWrap/>
            <w:vAlign w:val="center"/>
          </w:tcPr>
          <w:p w14:paraId="27110E3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287</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545A4C6F"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15</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273327F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5.23%</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09159A4"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1328CEC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F919F3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215</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309571D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74.91%</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703D512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57</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7B5EE4EF"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19.86%</w:t>
            </w:r>
          </w:p>
        </w:tc>
      </w:tr>
      <w:tr w:rsidR="00FC15DE" w14:paraId="1DD5839B"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42BBCE41"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3号线</w:t>
            </w:r>
          </w:p>
        </w:tc>
        <w:tc>
          <w:tcPr>
            <w:tcW w:w="588" w:type="pct"/>
            <w:tcBorders>
              <w:top w:val="nil"/>
              <w:left w:val="nil"/>
              <w:bottom w:val="single" w:sz="4" w:space="0" w:color="auto"/>
              <w:right w:val="single" w:sz="4" w:space="0" w:color="auto"/>
            </w:tcBorders>
            <w:noWrap/>
            <w:vAlign w:val="center"/>
          </w:tcPr>
          <w:p w14:paraId="39E4795E"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172</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0D10EF4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47</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5DB75DDD"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27.33%</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E98CB8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125</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6C5485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72.67%</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9744DCC"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7DD98D6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1E12CA3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51E3739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1C392A0A"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23268370"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4号线</w:t>
            </w:r>
          </w:p>
        </w:tc>
        <w:tc>
          <w:tcPr>
            <w:tcW w:w="588" w:type="pct"/>
            <w:tcBorders>
              <w:top w:val="nil"/>
              <w:left w:val="nil"/>
              <w:bottom w:val="single" w:sz="4" w:space="0" w:color="auto"/>
              <w:right w:val="single" w:sz="4" w:space="0" w:color="auto"/>
            </w:tcBorders>
            <w:noWrap/>
            <w:vAlign w:val="center"/>
          </w:tcPr>
          <w:p w14:paraId="178D2706"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98</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1D1EC1A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3FF837E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4.08%</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084712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63F5CAC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770CD1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6D78F04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53A6B67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94</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3DB3225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95.92%</w:t>
            </w:r>
          </w:p>
        </w:tc>
      </w:tr>
      <w:tr w:rsidR="00FC15DE" w14:paraId="7DD79443"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580E9195"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5号线</w:t>
            </w:r>
          </w:p>
        </w:tc>
        <w:tc>
          <w:tcPr>
            <w:tcW w:w="588" w:type="pct"/>
            <w:tcBorders>
              <w:top w:val="nil"/>
              <w:left w:val="nil"/>
              <w:bottom w:val="single" w:sz="4" w:space="0" w:color="auto"/>
              <w:right w:val="single" w:sz="4" w:space="0" w:color="auto"/>
            </w:tcBorders>
            <w:noWrap/>
            <w:vAlign w:val="center"/>
          </w:tcPr>
          <w:p w14:paraId="41F3D3B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346</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420D5A4F"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235</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154E7234"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67.92%</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D7FDEC6"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111</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D92406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32.08%</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EBC72D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7E8DDB3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231FF9FE"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1CC6487D"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0A7010E7"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525FB8AA"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6号线</w:t>
            </w:r>
          </w:p>
        </w:tc>
        <w:tc>
          <w:tcPr>
            <w:tcW w:w="588" w:type="pct"/>
            <w:tcBorders>
              <w:top w:val="nil"/>
              <w:left w:val="nil"/>
              <w:bottom w:val="single" w:sz="4" w:space="0" w:color="auto"/>
              <w:right w:val="single" w:sz="4" w:space="0" w:color="auto"/>
            </w:tcBorders>
            <w:noWrap/>
            <w:vAlign w:val="center"/>
          </w:tcPr>
          <w:p w14:paraId="3D3C220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159</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46F16ECF"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28</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3734CB0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17.61%</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F5C83A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43</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1B32C66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27.04%</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05F139B4"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88</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123F664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55.35%</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2543EBB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39B5B1B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65EC73F1"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084529B7"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7号线</w:t>
            </w:r>
          </w:p>
        </w:tc>
        <w:tc>
          <w:tcPr>
            <w:tcW w:w="588" w:type="pct"/>
            <w:tcBorders>
              <w:top w:val="nil"/>
              <w:left w:val="nil"/>
              <w:bottom w:val="single" w:sz="4" w:space="0" w:color="auto"/>
              <w:right w:val="single" w:sz="4" w:space="0" w:color="auto"/>
            </w:tcBorders>
            <w:noWrap/>
            <w:vAlign w:val="center"/>
          </w:tcPr>
          <w:p w14:paraId="605E030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119</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11A6400B"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6</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31F3911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5.04%</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811971C"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05DF0E2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3.6</w:t>
            </w:r>
            <w:r w:rsidR="00EC09CF">
              <w:rPr>
                <w:rFonts w:ascii="宋体" w:eastAsia="宋体" w:hAnsi="宋体" w:cs="宋体" w:hint="eastAsia"/>
                <w:kern w:val="0"/>
                <w:sz w:val="20"/>
                <w:szCs w:val="20"/>
              </w:rPr>
              <w:t>6</w:t>
            </w:r>
            <w:r>
              <w:rPr>
                <w:rFonts w:ascii="宋体" w:eastAsia="宋体" w:hAnsi="宋体" w:cs="宋体" w:hint="eastAsia"/>
                <w:kern w:val="0"/>
                <w:sz w:val="20"/>
                <w:szCs w:val="20"/>
              </w:rPr>
              <w:t>%</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92DAC4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107</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836102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89.92%</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5D16A08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481843C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1.68%</w:t>
            </w:r>
          </w:p>
        </w:tc>
      </w:tr>
      <w:tr w:rsidR="00FC15DE" w14:paraId="0171E7F8"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3B28D82A"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8号线</w:t>
            </w:r>
          </w:p>
        </w:tc>
        <w:tc>
          <w:tcPr>
            <w:tcW w:w="588" w:type="pct"/>
            <w:tcBorders>
              <w:top w:val="nil"/>
              <w:left w:val="nil"/>
              <w:bottom w:val="single" w:sz="4" w:space="0" w:color="auto"/>
              <w:right w:val="single" w:sz="4" w:space="0" w:color="auto"/>
            </w:tcBorders>
            <w:noWrap/>
            <w:vAlign w:val="center"/>
          </w:tcPr>
          <w:p w14:paraId="28F9A78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204</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0C9C27C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5DAED94E"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0.98%</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7D3614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3478F6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9.80%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0B551526"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5A19052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0CE7ABC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182</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2EB56F0C"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89.22%</w:t>
            </w:r>
          </w:p>
        </w:tc>
      </w:tr>
      <w:tr w:rsidR="00FC15DE" w14:paraId="3480822E"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09DCC8F3"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9号线</w:t>
            </w:r>
          </w:p>
        </w:tc>
        <w:tc>
          <w:tcPr>
            <w:tcW w:w="588" w:type="pct"/>
            <w:tcBorders>
              <w:top w:val="nil"/>
              <w:left w:val="nil"/>
              <w:bottom w:val="single" w:sz="4" w:space="0" w:color="auto"/>
              <w:right w:val="single" w:sz="4" w:space="0" w:color="auto"/>
            </w:tcBorders>
            <w:noWrap/>
            <w:vAlign w:val="center"/>
          </w:tcPr>
          <w:p w14:paraId="7615BA1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203</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3A8FEE76"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61</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3EBC03A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30.0</w:t>
            </w:r>
            <w:r w:rsidR="00EC09CF">
              <w:rPr>
                <w:rFonts w:ascii="宋体" w:eastAsia="宋体" w:hAnsi="宋体" w:cs="宋体" w:hint="eastAsia"/>
                <w:kern w:val="0"/>
                <w:sz w:val="20"/>
                <w:szCs w:val="20"/>
              </w:rPr>
              <w:t>4</w:t>
            </w:r>
            <w:r>
              <w:rPr>
                <w:rFonts w:ascii="宋体" w:eastAsia="宋体" w:hAnsi="宋体" w:cs="宋体" w:hint="eastAsia"/>
                <w:kern w:val="0"/>
                <w:sz w:val="20"/>
                <w:szCs w:val="20"/>
              </w:rPr>
              <w:t>%</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4DE4EEE4"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62AD76C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0.99%</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3B24A8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42</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59E199D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20.69%</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3ED6EE66"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98</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5684821D"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48.28%</w:t>
            </w:r>
          </w:p>
        </w:tc>
      </w:tr>
      <w:tr w:rsidR="00F155BD" w14:paraId="1DC7FF5D"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410EEAEA"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sidRPr="00AF65B9">
              <w:rPr>
                <w:rFonts w:ascii="宋体" w:eastAsia="宋体" w:hAnsi="宋体" w:cs="宋体" w:hint="eastAsia"/>
                <w:kern w:val="0"/>
                <w:sz w:val="20"/>
                <w:szCs w:val="20"/>
              </w:rPr>
              <w:t>10号线</w:t>
            </w:r>
          </w:p>
        </w:tc>
        <w:tc>
          <w:tcPr>
            <w:tcW w:w="588" w:type="pct"/>
            <w:tcBorders>
              <w:top w:val="nil"/>
              <w:left w:val="nil"/>
              <w:bottom w:val="single" w:sz="4" w:space="0" w:color="auto"/>
              <w:right w:val="single" w:sz="4" w:space="0" w:color="auto"/>
            </w:tcBorders>
            <w:noWrap/>
            <w:vAlign w:val="center"/>
          </w:tcPr>
          <w:p w14:paraId="7456E26E"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sidRPr="009250CF">
              <w:rPr>
                <w:rFonts w:ascii="宋体" w:eastAsia="宋体" w:hAnsi="宋体" w:cs="宋体" w:hint="eastAsia"/>
                <w:kern w:val="0"/>
                <w:sz w:val="20"/>
                <w:szCs w:val="20"/>
              </w:rPr>
              <w:t>211</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4439847B"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63</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6D9C3986"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29.7%</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D57B787"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5</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4928749C"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2.3%</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00E51D9"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1</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3066CF1E"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0.4%</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73249134"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143</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5CE379E4"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67.4%</w:t>
            </w:r>
          </w:p>
        </w:tc>
      </w:tr>
      <w:tr w:rsidR="00FC15DE" w14:paraId="23BD7B22"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1C9C5CF7"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11号线</w:t>
            </w:r>
          </w:p>
        </w:tc>
        <w:tc>
          <w:tcPr>
            <w:tcW w:w="588" w:type="pct"/>
            <w:tcBorders>
              <w:top w:val="nil"/>
              <w:left w:val="nil"/>
              <w:bottom w:val="single" w:sz="4" w:space="0" w:color="auto"/>
              <w:right w:val="single" w:sz="4" w:space="0" w:color="auto"/>
            </w:tcBorders>
            <w:noWrap/>
            <w:vAlign w:val="center"/>
          </w:tcPr>
          <w:p w14:paraId="35A742D4"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354</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6CBB835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70AAE05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0.56%</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66D894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183</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133845A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51.69%</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0D40D5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161</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121103B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45.48%</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31C7A0F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8</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52766996"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2.2</w:t>
            </w:r>
            <w:r w:rsidR="00EC09CF">
              <w:rPr>
                <w:rFonts w:ascii="宋体" w:eastAsia="宋体" w:hAnsi="宋体" w:cs="宋体" w:hint="eastAsia"/>
                <w:kern w:val="0"/>
                <w:sz w:val="20"/>
                <w:szCs w:val="20"/>
              </w:rPr>
              <w:t>7</w:t>
            </w:r>
            <w:r>
              <w:rPr>
                <w:rFonts w:ascii="宋体" w:eastAsia="宋体" w:hAnsi="宋体" w:cs="宋体" w:hint="eastAsia"/>
                <w:kern w:val="0"/>
                <w:sz w:val="20"/>
                <w:szCs w:val="20"/>
              </w:rPr>
              <w:t>%</w:t>
            </w:r>
          </w:p>
        </w:tc>
      </w:tr>
      <w:tr w:rsidR="00FC15DE" w14:paraId="6CE2A8A2"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37298073"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12号线</w:t>
            </w:r>
          </w:p>
        </w:tc>
        <w:tc>
          <w:tcPr>
            <w:tcW w:w="588" w:type="pct"/>
            <w:tcBorders>
              <w:top w:val="nil"/>
              <w:left w:val="nil"/>
              <w:bottom w:val="single" w:sz="4" w:space="0" w:color="auto"/>
              <w:right w:val="single" w:sz="4" w:space="0" w:color="auto"/>
            </w:tcBorders>
            <w:noWrap/>
            <w:vAlign w:val="center"/>
          </w:tcPr>
          <w:p w14:paraId="4E317EFD"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204</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5BE1872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7609C0F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F3BFA7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115</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6B03F56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56.37%</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1EA525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89</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656609C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43.63%</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169120C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58A27EAD"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440480C2"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4E6C3D5F"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13号线</w:t>
            </w:r>
          </w:p>
        </w:tc>
        <w:tc>
          <w:tcPr>
            <w:tcW w:w="588" w:type="pct"/>
            <w:tcBorders>
              <w:top w:val="nil"/>
              <w:left w:val="nil"/>
              <w:bottom w:val="single" w:sz="4" w:space="0" w:color="auto"/>
              <w:right w:val="single" w:sz="4" w:space="0" w:color="auto"/>
            </w:tcBorders>
            <w:noWrap/>
            <w:vAlign w:val="center"/>
          </w:tcPr>
          <w:p w14:paraId="297B3C5B"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180</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77C7368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308430E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A55405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34</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1391764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18.89%</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4E73A8F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146</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625A20F"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81.11%</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2CC6F83C"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682DE704"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14EB05DC"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7BCC796D"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14号线</w:t>
            </w:r>
          </w:p>
        </w:tc>
        <w:tc>
          <w:tcPr>
            <w:tcW w:w="588" w:type="pct"/>
            <w:tcBorders>
              <w:top w:val="nil"/>
              <w:left w:val="nil"/>
              <w:bottom w:val="single" w:sz="4" w:space="0" w:color="auto"/>
              <w:right w:val="single" w:sz="4" w:space="0" w:color="auto"/>
            </w:tcBorders>
            <w:noWrap/>
            <w:vAlign w:val="center"/>
          </w:tcPr>
          <w:p w14:paraId="6E5B3A7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208</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3CDEC86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208</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49BB549D"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100.00%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2A9D72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38B02EB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9FCEEC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57605EDE"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2724550C"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37DF848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30257F2F"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174C76DB"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15号线</w:t>
            </w:r>
          </w:p>
        </w:tc>
        <w:tc>
          <w:tcPr>
            <w:tcW w:w="588" w:type="pct"/>
            <w:tcBorders>
              <w:top w:val="nil"/>
              <w:left w:val="nil"/>
              <w:bottom w:val="single" w:sz="4" w:space="0" w:color="auto"/>
              <w:right w:val="single" w:sz="4" w:space="0" w:color="auto"/>
            </w:tcBorders>
            <w:noWrap/>
            <w:vAlign w:val="center"/>
          </w:tcPr>
          <w:p w14:paraId="6B78704B"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180</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0678EB0E"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180</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67DE2AA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100.00%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117868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0E911A4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FA8D2F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3AB2B6D5"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751CE68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70C4275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3DCF5C7E"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298CF46F"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16号线</w:t>
            </w:r>
          </w:p>
        </w:tc>
        <w:tc>
          <w:tcPr>
            <w:tcW w:w="588" w:type="pct"/>
            <w:tcBorders>
              <w:top w:val="nil"/>
              <w:left w:val="nil"/>
              <w:bottom w:val="single" w:sz="4" w:space="0" w:color="auto"/>
              <w:right w:val="single" w:sz="4" w:space="0" w:color="auto"/>
            </w:tcBorders>
            <w:noWrap/>
            <w:vAlign w:val="center"/>
          </w:tcPr>
          <w:p w14:paraId="1F8A0F4F"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197</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0E79FA08"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48</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7879BE7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24.37%</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18C2ECC"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149</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9EC2D0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75.63%</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488A5E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6950B35A"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57FD853F"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33ED9DE6"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0B3E61BA"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571C22BE"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17号线</w:t>
            </w:r>
          </w:p>
        </w:tc>
        <w:tc>
          <w:tcPr>
            <w:tcW w:w="588" w:type="pct"/>
            <w:tcBorders>
              <w:top w:val="nil"/>
              <w:left w:val="nil"/>
              <w:bottom w:val="single" w:sz="4" w:space="0" w:color="auto"/>
              <w:right w:val="single" w:sz="4" w:space="0" w:color="auto"/>
            </w:tcBorders>
            <w:noWrap/>
            <w:vAlign w:val="center"/>
          </w:tcPr>
          <w:p w14:paraId="6D6DAC1C"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164</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2370AD41"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161</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34B34C7D"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98.17%</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D8A21E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2</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1742F07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1.22%</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E0EAC8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13FDF84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0.61%</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112ACD62"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3215D94E"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2C16916C"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7337CE9F" w14:textId="77777777" w:rsidR="00FC15DE" w:rsidRDefault="00FC15DE">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18号线</w:t>
            </w:r>
          </w:p>
        </w:tc>
        <w:tc>
          <w:tcPr>
            <w:tcW w:w="588" w:type="pct"/>
            <w:tcBorders>
              <w:top w:val="nil"/>
              <w:left w:val="nil"/>
              <w:bottom w:val="single" w:sz="4" w:space="0" w:color="auto"/>
              <w:right w:val="single" w:sz="4" w:space="0" w:color="auto"/>
            </w:tcBorders>
            <w:noWrap/>
            <w:vAlign w:val="center"/>
          </w:tcPr>
          <w:p w14:paraId="3EFE907D"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112</w:t>
            </w:r>
          </w:p>
        </w:tc>
        <w:tc>
          <w:tcPr>
            <w:tcW w:w="472" w:type="pct"/>
            <w:tcBorders>
              <w:top w:val="single" w:sz="4" w:space="0" w:color="auto"/>
              <w:left w:val="nil"/>
              <w:bottom w:val="single" w:sz="4" w:space="0" w:color="auto"/>
              <w:right w:val="single" w:sz="4" w:space="0" w:color="auto"/>
            </w:tcBorders>
            <w:shd w:val="clear" w:color="auto" w:fill="FFFFFF"/>
            <w:noWrap/>
            <w:vAlign w:val="center"/>
          </w:tcPr>
          <w:p w14:paraId="46F9E673"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112</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7C0A97D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100.00%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D706A60"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1CADB92C"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4FA58DB9"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1D3AC9A7"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7356BE2B"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61CA61CB" w14:textId="77777777" w:rsidR="00FC15DE" w:rsidRDefault="00FC15DE">
            <w:pPr>
              <w:widowControl/>
              <w:spacing w:line="360" w:lineRule="auto"/>
              <w:jc w:val="center"/>
              <w:rPr>
                <w:rFonts w:ascii="宋体" w:eastAsia="宋体" w:hAnsi="宋体" w:cs="宋体" w:hint="eastAsia"/>
                <w:kern w:val="0"/>
                <w:sz w:val="20"/>
                <w:szCs w:val="20"/>
              </w:rPr>
            </w:pPr>
            <w:r>
              <w:rPr>
                <w:rFonts w:ascii="宋体" w:eastAsia="宋体" w:hAnsi="宋体" w:cs="宋体" w:hint="eastAsia"/>
                <w:kern w:val="0"/>
                <w:sz w:val="20"/>
                <w:szCs w:val="20"/>
              </w:rPr>
              <w:t>0.00%</w:t>
            </w:r>
          </w:p>
        </w:tc>
      </w:tr>
      <w:tr w:rsidR="00FC15DE" w14:paraId="637B5A3B" w14:textId="77777777">
        <w:trPr>
          <w:trHeight w:val="245"/>
        </w:trPr>
        <w:tc>
          <w:tcPr>
            <w:tcW w:w="503" w:type="pct"/>
            <w:tcBorders>
              <w:top w:val="nil"/>
              <w:left w:val="single" w:sz="4" w:space="0" w:color="auto"/>
              <w:bottom w:val="single" w:sz="4" w:space="0" w:color="auto"/>
              <w:right w:val="single" w:sz="4" w:space="0" w:color="auto"/>
            </w:tcBorders>
            <w:noWrap/>
            <w:vAlign w:val="center"/>
          </w:tcPr>
          <w:p w14:paraId="78D5AC8E"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全网络</w:t>
            </w:r>
          </w:p>
        </w:tc>
        <w:tc>
          <w:tcPr>
            <w:tcW w:w="588" w:type="pct"/>
            <w:tcBorders>
              <w:top w:val="nil"/>
              <w:left w:val="nil"/>
              <w:bottom w:val="single" w:sz="4" w:space="0" w:color="auto"/>
              <w:right w:val="single" w:sz="4" w:space="0" w:color="auto"/>
            </w:tcBorders>
            <w:noWrap/>
            <w:vAlign w:val="center"/>
          </w:tcPr>
          <w:p w14:paraId="3849B900"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3417</w:t>
            </w:r>
          </w:p>
        </w:tc>
        <w:tc>
          <w:tcPr>
            <w:tcW w:w="472" w:type="pct"/>
            <w:tcBorders>
              <w:top w:val="single" w:sz="4" w:space="0" w:color="auto"/>
              <w:left w:val="nil"/>
              <w:bottom w:val="single" w:sz="4" w:space="0" w:color="auto"/>
              <w:right w:val="single" w:sz="4" w:space="0" w:color="auto"/>
            </w:tcBorders>
            <w:noWrap/>
            <w:vAlign w:val="center"/>
          </w:tcPr>
          <w:p w14:paraId="7F4B00C0"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1450</w:t>
            </w:r>
          </w:p>
        </w:tc>
        <w:tc>
          <w:tcPr>
            <w:tcW w:w="534" w:type="pct"/>
            <w:tcBorders>
              <w:top w:val="single" w:sz="4" w:space="0" w:color="auto"/>
              <w:left w:val="nil"/>
              <w:bottom w:val="single" w:sz="4" w:space="0" w:color="auto"/>
              <w:right w:val="single" w:sz="4" w:space="0" w:color="auto"/>
            </w:tcBorders>
            <w:shd w:val="clear" w:color="auto" w:fill="FFFFFF"/>
            <w:noWrap/>
            <w:vAlign w:val="center"/>
          </w:tcPr>
          <w:p w14:paraId="7B68B816"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41.06%</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B6B2B62"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883</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596C577F"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25.01%</w:t>
            </w:r>
          </w:p>
        </w:tc>
        <w:tc>
          <w:tcPr>
            <w:tcW w:w="469" w:type="pct"/>
            <w:tcBorders>
              <w:top w:val="single" w:sz="4" w:space="0" w:color="auto"/>
              <w:left w:val="nil"/>
              <w:bottom w:val="single" w:sz="4" w:space="0" w:color="auto"/>
              <w:right w:val="single" w:sz="4" w:space="0" w:color="auto"/>
            </w:tcBorders>
            <w:noWrap/>
            <w:vAlign w:val="center"/>
          </w:tcPr>
          <w:p w14:paraId="2C657795"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799</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BA95DCE"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22.63%</w:t>
            </w:r>
          </w:p>
        </w:tc>
        <w:tc>
          <w:tcPr>
            <w:tcW w:w="526" w:type="pct"/>
            <w:tcBorders>
              <w:top w:val="single" w:sz="4" w:space="0" w:color="auto"/>
              <w:left w:val="nil"/>
              <w:bottom w:val="single" w:sz="4" w:space="0" w:color="auto"/>
              <w:right w:val="single" w:sz="4" w:space="0" w:color="auto"/>
            </w:tcBorders>
            <w:noWrap/>
            <w:vAlign w:val="center"/>
          </w:tcPr>
          <w:p w14:paraId="3B807709"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399</w:t>
            </w:r>
          </w:p>
        </w:tc>
        <w:tc>
          <w:tcPr>
            <w:tcW w:w="486" w:type="pct"/>
            <w:tcBorders>
              <w:top w:val="single" w:sz="4" w:space="0" w:color="auto"/>
              <w:left w:val="nil"/>
              <w:bottom w:val="single" w:sz="4" w:space="0" w:color="auto"/>
              <w:right w:val="single" w:sz="4" w:space="0" w:color="auto"/>
            </w:tcBorders>
            <w:shd w:val="clear" w:color="auto" w:fill="FFFFFF"/>
            <w:noWrap/>
            <w:vAlign w:val="center"/>
          </w:tcPr>
          <w:p w14:paraId="4A636DE2" w14:textId="77777777" w:rsidR="00FC15DE" w:rsidRPr="00AF65B9" w:rsidRDefault="00FC15DE">
            <w:pPr>
              <w:widowControl/>
              <w:spacing w:line="360" w:lineRule="auto"/>
              <w:jc w:val="center"/>
              <w:rPr>
                <w:rFonts w:ascii="宋体" w:eastAsia="宋体" w:hAnsi="宋体" w:cs="宋体" w:hint="eastAsia"/>
                <w:kern w:val="0"/>
                <w:sz w:val="20"/>
                <w:szCs w:val="20"/>
              </w:rPr>
            </w:pPr>
            <w:r w:rsidRPr="00AF65B9">
              <w:rPr>
                <w:rFonts w:ascii="宋体" w:eastAsia="宋体" w:hAnsi="宋体" w:cs="宋体" w:hint="eastAsia"/>
                <w:kern w:val="0"/>
                <w:sz w:val="20"/>
                <w:szCs w:val="20"/>
              </w:rPr>
              <w:t>11.30%</w:t>
            </w:r>
          </w:p>
        </w:tc>
      </w:tr>
    </w:tbl>
    <w:p w14:paraId="0E416F31" w14:textId="77777777" w:rsidR="00FC15DE" w:rsidRDefault="00FC15DE" w:rsidP="002B2B0F"/>
    <w:p w14:paraId="7F535189" w14:textId="77777777" w:rsidR="00E27DAE" w:rsidRDefault="00E27DAE" w:rsidP="00AF65B9">
      <w:pPr>
        <w:pStyle w:val="a8"/>
        <w:ind w:firstLine="0"/>
        <w:rPr>
          <w:noProof/>
        </w:rPr>
      </w:pPr>
      <w:r w:rsidRPr="006F5CB8">
        <w:rPr>
          <w:noProof/>
        </w:rPr>
        <w:lastRenderedPageBreak/>
        <w:pict w14:anchorId="7512350B">
          <v:shape id="_x0000_i1031" type="#_x0000_t75" style="width:417pt;height:185.4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">
            <v:imagedata r:id="rId20" o:title=""/>
            <o:lock v:ext="edit" aspectratio="f"/>
          </v:shape>
        </w:pict>
      </w:r>
    </w:p>
    <w:p w14:paraId="3A6BF173" w14:textId="77777777" w:rsidR="00E27DAE" w:rsidRPr="00AF65B9" w:rsidRDefault="00E27DAE" w:rsidP="00AF65B9">
      <w:pPr>
        <w:jc w:val="center"/>
        <w:rPr>
          <w:rFonts w:ascii="宋体" w:eastAsia="宋体" w:hAnsi="宋体" w:hint="eastAsia"/>
          <w:lang w:bidi="en-US"/>
        </w:rPr>
      </w:pPr>
      <w:r w:rsidRPr="00AF65B9">
        <w:rPr>
          <w:rFonts w:ascii="宋体" w:eastAsia="宋体" w:hAnsi="宋体" w:hint="eastAsia"/>
          <w:lang w:bidi="en-US"/>
        </w:rPr>
        <w:t>图3-4 各线路隔离开关状态</w:t>
      </w:r>
    </w:p>
    <w:p w14:paraId="5A1AAC35" w14:textId="77777777" w:rsidR="001D728C" w:rsidRDefault="001D728C" w:rsidP="001D728C">
      <w:pPr>
        <w:spacing w:line="360" w:lineRule="auto"/>
        <w:rPr>
          <w:rFonts w:ascii="宋体" w:eastAsia="宋体" w:hAnsi="宋体"/>
          <w:sz w:val="24"/>
          <w:szCs w:val="24"/>
        </w:rPr>
      </w:pPr>
      <w:r>
        <w:rPr>
          <w:rFonts w:ascii="宋体" w:eastAsia="宋体" w:hAnsi="宋体" w:hint="eastAsia"/>
          <w:sz w:val="24"/>
          <w:szCs w:val="24"/>
        </w:rPr>
        <w:t>其中：</w:t>
      </w:r>
    </w:p>
    <w:p w14:paraId="4C4D4884"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1号线</w:t>
      </w:r>
      <w:r w:rsidRPr="00FD5093">
        <w:rPr>
          <w:rFonts w:ascii="宋体" w:eastAsia="宋体" w:hAnsi="宋体" w:hint="eastAsia"/>
          <w:sz w:val="24"/>
          <w:szCs w:val="24"/>
        </w:rPr>
        <w:t>C状态的区段是：1号线南延伸含莘庄站上行、莲花路上行等；1号线正线含上海南站上行、徐家汇折返、上海火车站折返等；</w:t>
      </w:r>
      <w:r w:rsidRPr="00FD5093">
        <w:rPr>
          <w:rFonts w:ascii="宋体" w:eastAsia="宋体" w:hAnsi="宋体"/>
          <w:sz w:val="24"/>
          <w:szCs w:val="24"/>
        </w:rPr>
        <w:t xml:space="preserve">没有D状态的区段；维持现有管控措施。 </w:t>
      </w:r>
    </w:p>
    <w:p w14:paraId="4BE3D2EF"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2号线C状态的区段是：2号线</w:t>
      </w:r>
      <w:r w:rsidRPr="00FD5093">
        <w:rPr>
          <w:rFonts w:ascii="宋体" w:eastAsia="宋体" w:hAnsi="宋体" w:hint="eastAsia"/>
          <w:sz w:val="24"/>
          <w:szCs w:val="24"/>
        </w:rPr>
        <w:t>东延伸</w:t>
      </w:r>
      <w:r w:rsidRPr="00FD5093">
        <w:rPr>
          <w:rFonts w:ascii="宋体" w:eastAsia="宋体" w:hAnsi="宋体"/>
          <w:sz w:val="24"/>
          <w:szCs w:val="24"/>
        </w:rPr>
        <w:t>含</w:t>
      </w:r>
      <w:r w:rsidRPr="00FD5093">
        <w:rPr>
          <w:rFonts w:ascii="宋体" w:eastAsia="宋体" w:hAnsi="宋体" w:hint="eastAsia"/>
          <w:sz w:val="24"/>
          <w:szCs w:val="24"/>
        </w:rPr>
        <w:t>浦东国际机场上行、远东大道上行、唐镇下行等；</w:t>
      </w:r>
      <w:r w:rsidRPr="00FD5093">
        <w:rPr>
          <w:rFonts w:ascii="宋体" w:eastAsia="宋体" w:hAnsi="宋体"/>
          <w:sz w:val="24"/>
          <w:szCs w:val="24"/>
        </w:rPr>
        <w:t>2号线</w:t>
      </w:r>
      <w:r w:rsidRPr="00FD5093">
        <w:rPr>
          <w:rFonts w:ascii="宋体" w:eastAsia="宋体" w:hAnsi="宋体" w:hint="eastAsia"/>
          <w:sz w:val="24"/>
          <w:szCs w:val="24"/>
        </w:rPr>
        <w:t>正线</w:t>
      </w:r>
      <w:r w:rsidRPr="00FD5093">
        <w:rPr>
          <w:rFonts w:ascii="宋体" w:eastAsia="宋体" w:hAnsi="宋体"/>
          <w:sz w:val="24"/>
          <w:szCs w:val="24"/>
        </w:rPr>
        <w:t>含</w:t>
      </w:r>
      <w:r w:rsidRPr="00FD5093">
        <w:rPr>
          <w:rFonts w:ascii="宋体" w:eastAsia="宋体" w:hAnsi="宋体" w:hint="eastAsia"/>
          <w:sz w:val="24"/>
          <w:szCs w:val="24"/>
        </w:rPr>
        <w:t>人民广场上行、静安寺上行、中山公园下行等；</w:t>
      </w:r>
      <w:r w:rsidRPr="00FD5093">
        <w:rPr>
          <w:rFonts w:ascii="宋体" w:eastAsia="宋体" w:hAnsi="宋体"/>
          <w:sz w:val="24"/>
          <w:szCs w:val="24"/>
        </w:rPr>
        <w:t>2号线</w:t>
      </w:r>
      <w:r w:rsidRPr="00FD5093">
        <w:rPr>
          <w:rFonts w:ascii="宋体" w:eastAsia="宋体" w:hAnsi="宋体" w:hint="eastAsia"/>
          <w:sz w:val="24"/>
          <w:szCs w:val="24"/>
        </w:rPr>
        <w:t>西</w:t>
      </w:r>
      <w:r w:rsidRPr="00FD5093">
        <w:rPr>
          <w:rFonts w:ascii="宋体" w:eastAsia="宋体" w:hAnsi="宋体"/>
          <w:sz w:val="24"/>
          <w:szCs w:val="24"/>
        </w:rPr>
        <w:t>延伸含</w:t>
      </w:r>
      <w:r w:rsidRPr="00FD5093">
        <w:rPr>
          <w:rFonts w:ascii="宋体" w:eastAsia="宋体" w:hAnsi="宋体" w:hint="eastAsia"/>
          <w:sz w:val="24"/>
          <w:szCs w:val="24"/>
        </w:rPr>
        <w:t>淞虹路入场线、淞虹路出场线、北翟路车场；</w:t>
      </w:r>
      <w:r w:rsidRPr="00FD5093">
        <w:rPr>
          <w:rFonts w:ascii="宋体" w:eastAsia="宋体" w:hAnsi="宋体"/>
          <w:sz w:val="24"/>
          <w:szCs w:val="24"/>
        </w:rPr>
        <w:t>2号线</w:t>
      </w:r>
      <w:r w:rsidRPr="00FD5093">
        <w:rPr>
          <w:rFonts w:ascii="宋体" w:eastAsia="宋体" w:hAnsi="宋体" w:hint="eastAsia"/>
          <w:sz w:val="24"/>
          <w:szCs w:val="24"/>
        </w:rPr>
        <w:t>西西延伸含天山西路上行、虹桥</w:t>
      </w:r>
      <w:r w:rsidRPr="00FD5093">
        <w:rPr>
          <w:rFonts w:ascii="宋体" w:eastAsia="宋体" w:hAnsi="宋体"/>
          <w:sz w:val="24"/>
          <w:szCs w:val="24"/>
        </w:rPr>
        <w:t>2号航站楼上行</w:t>
      </w:r>
      <w:r w:rsidRPr="00FD5093">
        <w:rPr>
          <w:rFonts w:ascii="宋体" w:eastAsia="宋体" w:hAnsi="宋体" w:hint="eastAsia"/>
          <w:sz w:val="24"/>
          <w:szCs w:val="24"/>
        </w:rPr>
        <w:t>、徐泾东下行等。</w:t>
      </w:r>
      <w:r w:rsidRPr="00FD5093">
        <w:rPr>
          <w:rFonts w:ascii="宋体" w:eastAsia="宋体" w:hAnsi="宋体"/>
          <w:sz w:val="24"/>
          <w:szCs w:val="24"/>
        </w:rPr>
        <w:t>2号线D状态的区段是：2号线</w:t>
      </w:r>
      <w:r w:rsidRPr="00FD5093">
        <w:rPr>
          <w:rFonts w:ascii="宋体" w:eastAsia="宋体" w:hAnsi="宋体" w:hint="eastAsia"/>
          <w:sz w:val="24"/>
          <w:szCs w:val="24"/>
        </w:rPr>
        <w:t>正线含龙阳路上行、世纪公园下行、陆家嘴下行等。 已纳入</w:t>
      </w:r>
      <w:r w:rsidRPr="00FD5093">
        <w:rPr>
          <w:rFonts w:ascii="宋体" w:eastAsia="宋体" w:hAnsi="宋体"/>
          <w:sz w:val="24"/>
          <w:szCs w:val="24"/>
        </w:rPr>
        <w:t>2026年大修更新改造项目</w:t>
      </w:r>
      <w:r w:rsidRPr="00FD5093">
        <w:rPr>
          <w:rFonts w:ascii="宋体" w:eastAsia="宋体" w:hAnsi="宋体" w:hint="eastAsia"/>
          <w:sz w:val="24"/>
          <w:szCs w:val="24"/>
        </w:rPr>
        <w:t>；已纳入</w:t>
      </w:r>
      <w:r w:rsidRPr="00FD5093">
        <w:rPr>
          <w:rFonts w:ascii="宋体" w:eastAsia="宋体" w:hAnsi="宋体"/>
          <w:sz w:val="24"/>
          <w:szCs w:val="24"/>
        </w:rPr>
        <w:t>2023年2号线一期大修更新改造项目</w:t>
      </w:r>
      <w:r w:rsidRPr="00FD5093">
        <w:rPr>
          <w:rFonts w:ascii="宋体" w:eastAsia="宋体" w:hAnsi="宋体" w:hint="eastAsia"/>
          <w:sz w:val="24"/>
          <w:szCs w:val="24"/>
        </w:rPr>
        <w:t>。</w:t>
      </w:r>
    </w:p>
    <w:p w14:paraId="7E1FF2A3"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3号线没有C和D状态的区段；维持现有管控措施。</w:t>
      </w:r>
      <w:r w:rsidRPr="00FD5093">
        <w:rPr>
          <w:rFonts w:ascii="宋体" w:eastAsia="宋体" w:hAnsi="宋体"/>
          <w:sz w:val="24"/>
          <w:szCs w:val="24"/>
        </w:rPr>
        <w:tab/>
      </w:r>
    </w:p>
    <w:p w14:paraId="2AAC52EC"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4号线没有C状态的区段；4号线的D状态的区段是4号线</w:t>
      </w:r>
      <w:r w:rsidRPr="00FD5093">
        <w:rPr>
          <w:rFonts w:ascii="宋体" w:eastAsia="宋体" w:hAnsi="宋体" w:hint="eastAsia"/>
          <w:sz w:val="24"/>
          <w:szCs w:val="24"/>
        </w:rPr>
        <w:t>正线含临平路上行、浦东大道上行、上海体育馆上行等。已纳入</w:t>
      </w:r>
      <w:r w:rsidRPr="00FD5093">
        <w:rPr>
          <w:rFonts w:ascii="宋体" w:eastAsia="宋体" w:hAnsi="宋体"/>
          <w:sz w:val="24"/>
          <w:szCs w:val="24"/>
        </w:rPr>
        <w:t>2021年大修更新改造项目，目前正在进行大修改造。</w:t>
      </w:r>
      <w:r w:rsidRPr="00FD5093">
        <w:rPr>
          <w:rFonts w:ascii="宋体" w:eastAsia="宋体" w:hAnsi="宋体" w:hint="eastAsia"/>
          <w:sz w:val="24"/>
          <w:szCs w:val="24"/>
        </w:rPr>
        <w:t>目前的管控措施是加强巡视：对该区段的隔离开关增加检查方式，增加对隔离开关机构箱内电机电阻测量。计划完成临平路站、浦东大道站、浦电路站、蓝村路折返、塘桥站、西藏南路、大木桥陆站、上海体育馆、宜山路折返，已完成临平路站、浦东大道站、浦电路站，目前完成率50%。</w:t>
      </w:r>
    </w:p>
    <w:p w14:paraId="2FF5FD61"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5号线没有C和D状态的区段；维持现有管控措施。</w:t>
      </w:r>
    </w:p>
    <w:p w14:paraId="0B063D52"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6号线C状态的区段是</w:t>
      </w:r>
      <w:r w:rsidRPr="00FD5093">
        <w:rPr>
          <w:rFonts w:ascii="宋体" w:eastAsia="宋体" w:hAnsi="宋体" w:hint="eastAsia"/>
          <w:sz w:val="24"/>
          <w:szCs w:val="24"/>
        </w:rPr>
        <w:t>：</w:t>
      </w:r>
      <w:r w:rsidRPr="00FD5093">
        <w:rPr>
          <w:rFonts w:ascii="宋体" w:eastAsia="宋体" w:hAnsi="宋体"/>
          <w:sz w:val="24"/>
          <w:szCs w:val="24"/>
        </w:rPr>
        <w:t>6号线</w:t>
      </w:r>
      <w:r w:rsidRPr="00FD5093">
        <w:rPr>
          <w:rFonts w:ascii="宋体" w:eastAsia="宋体" w:hAnsi="宋体" w:hint="eastAsia"/>
          <w:sz w:val="24"/>
          <w:szCs w:val="24"/>
        </w:rPr>
        <w:t>正线含港城车场、三林车场、东方体育中心等。</w:t>
      </w:r>
      <w:r w:rsidRPr="00FD5093">
        <w:rPr>
          <w:rFonts w:ascii="宋体" w:eastAsia="宋体" w:hAnsi="宋体"/>
          <w:sz w:val="24"/>
          <w:szCs w:val="24"/>
        </w:rPr>
        <w:t>6号线没有D状态的区段</w:t>
      </w:r>
      <w:r w:rsidRPr="00FD5093">
        <w:rPr>
          <w:rFonts w:ascii="宋体" w:eastAsia="宋体" w:hAnsi="宋体" w:hint="eastAsia"/>
          <w:sz w:val="24"/>
          <w:szCs w:val="24"/>
        </w:rPr>
        <w:t>。隔离开关控制屏已纳入</w:t>
      </w:r>
      <w:r w:rsidRPr="00FD5093">
        <w:rPr>
          <w:rFonts w:ascii="宋体" w:eastAsia="宋体" w:hAnsi="宋体"/>
          <w:sz w:val="24"/>
          <w:szCs w:val="24"/>
        </w:rPr>
        <w:t>2022年“轨道交通1号线北延伸、北北延伸、6号线、7号线、8号线电力监控系统更新改造项目”</w:t>
      </w:r>
      <w:r w:rsidRPr="00FD5093">
        <w:rPr>
          <w:rFonts w:ascii="宋体" w:eastAsia="宋体" w:hAnsi="宋体" w:hint="eastAsia"/>
          <w:sz w:val="24"/>
          <w:szCs w:val="24"/>
        </w:rPr>
        <w:t>。</w:t>
      </w:r>
    </w:p>
    <w:p w14:paraId="096B266B"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lastRenderedPageBreak/>
        <w:t>7号线C状态的区段是</w:t>
      </w:r>
      <w:r w:rsidRPr="00FD5093">
        <w:rPr>
          <w:rFonts w:ascii="宋体" w:eastAsia="宋体" w:hAnsi="宋体" w:hint="eastAsia"/>
          <w:sz w:val="24"/>
          <w:szCs w:val="24"/>
        </w:rPr>
        <w:t>：</w:t>
      </w:r>
      <w:r w:rsidRPr="00FD5093">
        <w:rPr>
          <w:rFonts w:ascii="宋体" w:eastAsia="宋体" w:hAnsi="宋体"/>
          <w:sz w:val="24"/>
          <w:szCs w:val="24"/>
        </w:rPr>
        <w:t>7号线</w:t>
      </w:r>
      <w:r w:rsidRPr="00FD5093">
        <w:rPr>
          <w:rFonts w:ascii="宋体" w:eastAsia="宋体" w:hAnsi="宋体" w:hint="eastAsia"/>
          <w:sz w:val="24"/>
          <w:szCs w:val="24"/>
        </w:rPr>
        <w:t>一期含龙阳路车场、静安寺、后滩等；7号线北延伸含南陈路、祁华路。差异化管控是：龙阳路车场需对15台隔离开关开展集中修，需出动车梯数146台；正线及刚性北延伸已纳入2023年“1号线一期、7号线地下段接触网设备更新改造项目”，2023年起至2026年完成。</w:t>
      </w:r>
    </w:p>
    <w:p w14:paraId="6EAD901D"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7号线D状态的区段</w:t>
      </w:r>
      <w:r w:rsidRPr="00FD5093">
        <w:rPr>
          <w:rFonts w:ascii="宋体" w:eastAsia="宋体" w:hAnsi="宋体" w:hint="eastAsia"/>
          <w:sz w:val="24"/>
          <w:szCs w:val="24"/>
        </w:rPr>
        <w:t xml:space="preserve">是：7号线一期含昌平路。 </w:t>
      </w:r>
    </w:p>
    <w:p w14:paraId="137EA00D"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8号线没有</w:t>
      </w:r>
      <w:r w:rsidRPr="00FD5093">
        <w:rPr>
          <w:rFonts w:ascii="宋体" w:eastAsia="宋体" w:hAnsi="宋体" w:hint="eastAsia"/>
          <w:sz w:val="24"/>
          <w:szCs w:val="24"/>
        </w:rPr>
        <w:t>C</w:t>
      </w:r>
      <w:r w:rsidRPr="00FD5093">
        <w:rPr>
          <w:rFonts w:ascii="宋体" w:eastAsia="宋体" w:hAnsi="宋体"/>
          <w:sz w:val="24"/>
          <w:szCs w:val="24"/>
        </w:rPr>
        <w:t>状态的区段</w:t>
      </w:r>
      <w:r w:rsidRPr="00FD5093">
        <w:rPr>
          <w:rFonts w:ascii="宋体" w:eastAsia="宋体" w:hAnsi="宋体" w:hint="eastAsia"/>
          <w:sz w:val="24"/>
          <w:szCs w:val="24"/>
        </w:rPr>
        <w:t>。</w:t>
      </w:r>
      <w:r w:rsidRPr="00FD5093">
        <w:rPr>
          <w:rFonts w:ascii="宋体" w:eastAsia="宋体" w:hAnsi="宋体"/>
          <w:sz w:val="24"/>
          <w:szCs w:val="24"/>
        </w:rPr>
        <w:t>8号线</w:t>
      </w:r>
      <w:r w:rsidRPr="00FD5093">
        <w:rPr>
          <w:rFonts w:ascii="宋体" w:eastAsia="宋体" w:hAnsi="宋体" w:hint="eastAsia"/>
          <w:sz w:val="24"/>
          <w:szCs w:val="24"/>
        </w:rPr>
        <w:t>D</w:t>
      </w:r>
      <w:r w:rsidRPr="00FD5093">
        <w:rPr>
          <w:rFonts w:ascii="宋体" w:eastAsia="宋体" w:hAnsi="宋体"/>
          <w:sz w:val="24"/>
          <w:szCs w:val="24"/>
        </w:rPr>
        <w:t>状态的区段是</w:t>
      </w:r>
      <w:r w:rsidRPr="00FD5093">
        <w:rPr>
          <w:rFonts w:ascii="宋体" w:eastAsia="宋体" w:hAnsi="宋体" w:hint="eastAsia"/>
          <w:sz w:val="24"/>
          <w:szCs w:val="24"/>
        </w:rPr>
        <w:t>：</w:t>
      </w:r>
      <w:r w:rsidRPr="00FD5093">
        <w:rPr>
          <w:rFonts w:ascii="宋体" w:eastAsia="宋体" w:hAnsi="宋体"/>
          <w:sz w:val="24"/>
          <w:szCs w:val="24"/>
        </w:rPr>
        <w:t>8号线一期</w:t>
      </w:r>
      <w:r w:rsidRPr="00FD5093">
        <w:rPr>
          <w:rFonts w:ascii="宋体" w:eastAsia="宋体" w:hAnsi="宋体" w:hint="eastAsia"/>
          <w:sz w:val="24"/>
          <w:szCs w:val="24"/>
        </w:rPr>
        <w:t xml:space="preserve">含市光路站、大世界站、殷行停车场等；8号线二期含东方体育中心、沈杜公路、凌兆新村等。D状态的占比较大，8号线一期已纳入2023年度接触网大修更新改造项目中实施，浦江停车场已纳入2024年度接触网大修更新改造项目中，现加强巡视。 </w:t>
      </w:r>
    </w:p>
    <w:p w14:paraId="7BCEBB68"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9号线C状态的区段是</w:t>
      </w:r>
      <w:r w:rsidRPr="00FD5093">
        <w:rPr>
          <w:rFonts w:ascii="宋体" w:eastAsia="宋体" w:hAnsi="宋体" w:hint="eastAsia"/>
          <w:sz w:val="24"/>
          <w:szCs w:val="24"/>
        </w:rPr>
        <w:t>：</w:t>
      </w:r>
      <w:r w:rsidRPr="00FD5093">
        <w:rPr>
          <w:rFonts w:ascii="宋体" w:eastAsia="宋体" w:hAnsi="宋体"/>
          <w:sz w:val="24"/>
          <w:szCs w:val="24"/>
        </w:rPr>
        <w:t>9号线</w:t>
      </w:r>
      <w:r w:rsidRPr="00FD5093">
        <w:rPr>
          <w:rFonts w:ascii="宋体" w:eastAsia="宋体" w:hAnsi="宋体" w:hint="eastAsia"/>
          <w:sz w:val="24"/>
          <w:szCs w:val="24"/>
        </w:rPr>
        <w:t>三期东延伸含曹路、顾唐路、金吉路等；</w:t>
      </w:r>
      <w:r w:rsidRPr="00FD5093">
        <w:rPr>
          <w:rFonts w:ascii="宋体" w:eastAsia="宋体" w:hAnsi="宋体"/>
          <w:sz w:val="24"/>
          <w:szCs w:val="24"/>
        </w:rPr>
        <w:t>9号线</w:t>
      </w:r>
      <w:r w:rsidRPr="00FD5093">
        <w:rPr>
          <w:rFonts w:ascii="宋体" w:eastAsia="宋体" w:hAnsi="宋体" w:hint="eastAsia"/>
          <w:sz w:val="24"/>
          <w:szCs w:val="24"/>
        </w:rPr>
        <w:t>三期南延伸含松江新城、松江南站、醉白池。9号线</w:t>
      </w:r>
      <w:r w:rsidRPr="00FD5093">
        <w:rPr>
          <w:rFonts w:ascii="宋体" w:eastAsia="宋体" w:hAnsi="宋体"/>
          <w:sz w:val="24"/>
          <w:szCs w:val="24"/>
        </w:rPr>
        <w:t>D状态的区段是</w:t>
      </w:r>
      <w:r w:rsidRPr="00FD5093">
        <w:rPr>
          <w:rFonts w:ascii="宋体" w:eastAsia="宋体" w:hAnsi="宋体" w:hint="eastAsia"/>
          <w:sz w:val="24"/>
          <w:szCs w:val="24"/>
        </w:rPr>
        <w:t>：</w:t>
      </w:r>
      <w:r w:rsidRPr="00FD5093">
        <w:rPr>
          <w:rFonts w:ascii="宋体" w:eastAsia="宋体" w:hAnsi="宋体"/>
          <w:sz w:val="24"/>
          <w:szCs w:val="24"/>
        </w:rPr>
        <w:t>9号线一期</w:t>
      </w:r>
      <w:r w:rsidRPr="00FD5093">
        <w:rPr>
          <w:rFonts w:ascii="宋体" w:eastAsia="宋体" w:hAnsi="宋体" w:hint="eastAsia"/>
          <w:sz w:val="24"/>
          <w:szCs w:val="24"/>
        </w:rPr>
        <w:t>含桂林路、七宝、佘山等；9号线二期含小南门、打浦桥、马当路等；9号线三期南延伸含松江新城。已纳入</w:t>
      </w:r>
      <w:r w:rsidRPr="00FD5093">
        <w:rPr>
          <w:rFonts w:ascii="宋体" w:eastAsia="宋体" w:hAnsi="宋体"/>
          <w:sz w:val="24"/>
          <w:szCs w:val="24"/>
        </w:rPr>
        <w:t>202</w:t>
      </w:r>
      <w:r w:rsidRPr="00FD5093">
        <w:rPr>
          <w:rFonts w:ascii="宋体" w:eastAsia="宋体" w:hAnsi="宋体" w:hint="eastAsia"/>
          <w:sz w:val="24"/>
          <w:szCs w:val="24"/>
        </w:rPr>
        <w:t>5</w:t>
      </w:r>
      <w:r w:rsidRPr="00FD5093">
        <w:rPr>
          <w:rFonts w:ascii="宋体" w:eastAsia="宋体" w:hAnsi="宋体"/>
          <w:sz w:val="24"/>
          <w:szCs w:val="24"/>
        </w:rPr>
        <w:t>年大修更新改造项目</w:t>
      </w:r>
      <w:r w:rsidRPr="00FD5093">
        <w:rPr>
          <w:rFonts w:ascii="宋体" w:eastAsia="宋体" w:hAnsi="宋体" w:hint="eastAsia"/>
          <w:sz w:val="24"/>
          <w:szCs w:val="24"/>
        </w:rPr>
        <w:t>。</w:t>
      </w:r>
    </w:p>
    <w:p w14:paraId="44F876D2" w14:textId="77777777" w:rsidR="004D2FE3" w:rsidRPr="00FD5093" w:rsidRDefault="004D2FE3" w:rsidP="00383A79">
      <w:pPr>
        <w:spacing w:line="360" w:lineRule="auto"/>
        <w:ind w:firstLineChars="200" w:firstLine="480"/>
        <w:rPr>
          <w:rFonts w:ascii="宋体" w:eastAsia="宋体" w:hAnsi="宋体"/>
          <w:sz w:val="24"/>
          <w:szCs w:val="24"/>
        </w:rPr>
      </w:pPr>
      <w:r w:rsidRPr="00AF65B9">
        <w:rPr>
          <w:rFonts w:ascii="宋体" w:eastAsia="宋体" w:hAnsi="宋体"/>
          <w:sz w:val="24"/>
          <w:szCs w:val="24"/>
        </w:rPr>
        <w:t>10号线</w:t>
      </w:r>
      <w:r w:rsidR="0080784D" w:rsidRPr="00AF65B9">
        <w:rPr>
          <w:rFonts w:ascii="宋体" w:eastAsia="宋体" w:hAnsi="宋体" w:hint="eastAsia"/>
          <w:sz w:val="24"/>
          <w:szCs w:val="24"/>
        </w:rPr>
        <w:t>；</w:t>
      </w:r>
      <w:r w:rsidR="00383A79" w:rsidRPr="00383A79">
        <w:rPr>
          <w:rFonts w:ascii="宋体" w:eastAsia="宋体" w:hAnsi="宋体" w:hint="eastAsia"/>
          <w:sz w:val="24"/>
          <w:szCs w:val="24"/>
        </w:rPr>
        <w:t>没有C状态的区段，D状态区间 143 处，主要分布于10号线一期区段</w:t>
      </w:r>
      <w:r w:rsidR="00383A79">
        <w:rPr>
          <w:rFonts w:ascii="宋体" w:eastAsia="宋体" w:hAnsi="宋体" w:hint="eastAsia"/>
          <w:sz w:val="24"/>
          <w:szCs w:val="24"/>
        </w:rPr>
        <w:t>；</w:t>
      </w:r>
      <w:r w:rsidR="00383A79" w:rsidRPr="00383A79">
        <w:rPr>
          <w:rFonts w:ascii="宋体" w:eastAsia="宋体" w:hAnsi="宋体" w:hint="eastAsia"/>
          <w:sz w:val="24"/>
          <w:szCs w:val="24"/>
        </w:rPr>
        <w:t>管控措施</w:t>
      </w:r>
      <w:r w:rsidR="00383A79">
        <w:rPr>
          <w:rFonts w:ascii="宋体" w:eastAsia="宋体" w:hAnsi="宋体" w:hint="eastAsia"/>
          <w:sz w:val="24"/>
          <w:szCs w:val="24"/>
        </w:rPr>
        <w:t>：</w:t>
      </w:r>
      <w:r w:rsidR="00383A79" w:rsidRPr="00383A79">
        <w:rPr>
          <w:rFonts w:ascii="宋体" w:eastAsia="宋体" w:hAnsi="宋体" w:hint="eastAsia"/>
          <w:sz w:val="24"/>
          <w:szCs w:val="24"/>
        </w:rPr>
        <w:t>一期隔离开关设备已经纳入 10号线一期刚性、柔性接触网设备更新改造项目，计划 2026 年至 2029 年分期完成。期户外段 23 台隔离开关已纳入 2026 年集中修改造项目</w:t>
      </w:r>
      <w:r w:rsidR="00383A79">
        <w:rPr>
          <w:rFonts w:ascii="宋体" w:eastAsia="宋体" w:hAnsi="宋体" w:hint="eastAsia"/>
          <w:sz w:val="24"/>
          <w:szCs w:val="24"/>
        </w:rPr>
        <w:t>。</w:t>
      </w:r>
    </w:p>
    <w:p w14:paraId="0AF341D1"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11号线C状态的区段是</w:t>
      </w:r>
      <w:r w:rsidRPr="00FD5093">
        <w:rPr>
          <w:rFonts w:ascii="宋体" w:eastAsia="宋体" w:hAnsi="宋体" w:hint="eastAsia"/>
          <w:sz w:val="24"/>
          <w:szCs w:val="24"/>
        </w:rPr>
        <w:t>：</w:t>
      </w:r>
      <w:r w:rsidRPr="00FD5093">
        <w:rPr>
          <w:rFonts w:ascii="宋体" w:eastAsia="宋体" w:hAnsi="宋体"/>
          <w:sz w:val="24"/>
          <w:szCs w:val="24"/>
        </w:rPr>
        <w:t>11号线一期含</w:t>
      </w:r>
      <w:r w:rsidRPr="00FD5093">
        <w:rPr>
          <w:rFonts w:ascii="宋体" w:eastAsia="宋体" w:hAnsi="宋体" w:hint="eastAsia"/>
          <w:sz w:val="24"/>
          <w:szCs w:val="24"/>
        </w:rPr>
        <w:t>上海汽车城站、上海赛车场站、区间风井等；</w:t>
      </w:r>
      <w:r w:rsidRPr="00FD5093">
        <w:rPr>
          <w:rFonts w:ascii="宋体" w:eastAsia="宋体" w:hAnsi="宋体"/>
          <w:sz w:val="24"/>
          <w:szCs w:val="24"/>
        </w:rPr>
        <w:t>11号线二期含</w:t>
      </w:r>
      <w:r w:rsidRPr="00FD5093">
        <w:rPr>
          <w:rFonts w:ascii="宋体" w:eastAsia="宋体" w:hAnsi="宋体" w:hint="eastAsia"/>
          <w:sz w:val="24"/>
          <w:szCs w:val="24"/>
        </w:rPr>
        <w:t>云锦路站、三林站、罗山路站等；</w:t>
      </w:r>
      <w:r w:rsidRPr="00FD5093">
        <w:rPr>
          <w:rFonts w:ascii="宋体" w:eastAsia="宋体" w:hAnsi="宋体"/>
          <w:sz w:val="24"/>
          <w:szCs w:val="24"/>
        </w:rPr>
        <w:t>11号线迪士尼段</w:t>
      </w:r>
      <w:r w:rsidRPr="00FD5093">
        <w:rPr>
          <w:rFonts w:ascii="宋体" w:eastAsia="宋体" w:hAnsi="宋体" w:hint="eastAsia"/>
          <w:sz w:val="24"/>
          <w:szCs w:val="24"/>
        </w:rPr>
        <w:t>含迪士尼站。</w:t>
      </w:r>
      <w:r w:rsidRPr="00FD5093">
        <w:rPr>
          <w:rFonts w:ascii="宋体" w:eastAsia="宋体" w:hAnsi="宋体"/>
          <w:sz w:val="24"/>
          <w:szCs w:val="24"/>
        </w:rPr>
        <w:t>11号线D状态的区段是</w:t>
      </w:r>
      <w:r w:rsidRPr="00FD5093">
        <w:rPr>
          <w:rFonts w:ascii="宋体" w:eastAsia="宋体" w:hAnsi="宋体" w:hint="eastAsia"/>
          <w:sz w:val="24"/>
          <w:szCs w:val="24"/>
        </w:rPr>
        <w:t>：1</w:t>
      </w:r>
      <w:r w:rsidRPr="00FD5093">
        <w:rPr>
          <w:rFonts w:ascii="宋体" w:eastAsia="宋体" w:hAnsi="宋体"/>
          <w:sz w:val="24"/>
          <w:szCs w:val="24"/>
        </w:rPr>
        <w:t>1</w:t>
      </w:r>
      <w:r w:rsidRPr="00FD5093">
        <w:rPr>
          <w:rFonts w:ascii="宋体" w:eastAsia="宋体" w:hAnsi="宋体" w:hint="eastAsia"/>
          <w:sz w:val="24"/>
          <w:szCs w:val="24"/>
        </w:rPr>
        <w:t>号线一期</w:t>
      </w:r>
      <w:r w:rsidRPr="00FD5093">
        <w:rPr>
          <w:rFonts w:ascii="宋体" w:eastAsia="宋体" w:hAnsi="宋体"/>
          <w:sz w:val="24"/>
          <w:szCs w:val="24"/>
        </w:rPr>
        <w:t>上海汽车城站、马陆站</w:t>
      </w:r>
      <w:r w:rsidRPr="00FD5093">
        <w:rPr>
          <w:rFonts w:ascii="宋体" w:eastAsia="宋体" w:hAnsi="宋体" w:hint="eastAsia"/>
          <w:sz w:val="24"/>
          <w:szCs w:val="24"/>
        </w:rPr>
        <w:t>；11号线二期含江苏路站。11号线一期已纳入2024年“11号线一期隧道段接触网设备更新改造项目”，2024年起至2026年完成。</w:t>
      </w:r>
    </w:p>
    <w:p w14:paraId="31309524"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12号线C状态的区段是</w:t>
      </w:r>
      <w:r w:rsidRPr="00FD5093">
        <w:rPr>
          <w:rFonts w:ascii="宋体" w:eastAsia="宋体" w:hAnsi="宋体" w:hint="eastAsia"/>
          <w:sz w:val="24"/>
          <w:szCs w:val="24"/>
        </w:rPr>
        <w:t>：</w:t>
      </w:r>
      <w:r w:rsidRPr="00FD5093">
        <w:rPr>
          <w:rFonts w:ascii="宋体" w:eastAsia="宋体" w:hAnsi="宋体"/>
          <w:sz w:val="24"/>
          <w:szCs w:val="24"/>
        </w:rPr>
        <w:t>12号线一期含</w:t>
      </w:r>
      <w:r w:rsidRPr="00FD5093">
        <w:rPr>
          <w:rFonts w:ascii="宋体" w:eastAsia="宋体" w:hAnsi="宋体" w:hint="eastAsia"/>
          <w:sz w:val="24"/>
          <w:szCs w:val="24"/>
        </w:rPr>
        <w:t>金桥车场</w:t>
      </w:r>
      <w:r w:rsidRPr="00FD5093">
        <w:rPr>
          <w:rFonts w:ascii="宋体" w:eastAsia="宋体" w:hAnsi="宋体"/>
          <w:sz w:val="24"/>
          <w:szCs w:val="24"/>
        </w:rPr>
        <w:t>、</w:t>
      </w:r>
      <w:r w:rsidRPr="00FD5093">
        <w:rPr>
          <w:rFonts w:ascii="宋体" w:eastAsia="宋体" w:hAnsi="宋体" w:hint="eastAsia"/>
          <w:sz w:val="24"/>
          <w:szCs w:val="24"/>
        </w:rPr>
        <w:t>金海路等；</w:t>
      </w:r>
      <w:r w:rsidRPr="00FD5093">
        <w:rPr>
          <w:rFonts w:ascii="宋体" w:eastAsia="宋体" w:hAnsi="宋体"/>
          <w:sz w:val="24"/>
          <w:szCs w:val="24"/>
        </w:rPr>
        <w:t>12号线二期含</w:t>
      </w:r>
      <w:r w:rsidRPr="00FD5093">
        <w:rPr>
          <w:rFonts w:ascii="宋体" w:eastAsia="宋体" w:hAnsi="宋体" w:hint="eastAsia"/>
          <w:sz w:val="24"/>
          <w:szCs w:val="24"/>
        </w:rPr>
        <w:t>南京西路、龙华中路等。</w:t>
      </w:r>
      <w:r w:rsidRPr="00FD5093">
        <w:rPr>
          <w:rFonts w:ascii="宋体" w:eastAsia="宋体" w:hAnsi="宋体"/>
          <w:sz w:val="24"/>
          <w:szCs w:val="24"/>
        </w:rPr>
        <w:t>12号线没有D状态的区段</w:t>
      </w:r>
      <w:r w:rsidRPr="00FD5093">
        <w:rPr>
          <w:rFonts w:ascii="宋体" w:eastAsia="宋体" w:hAnsi="宋体" w:hint="eastAsia"/>
          <w:sz w:val="24"/>
          <w:szCs w:val="24"/>
        </w:rPr>
        <w:t>。</w:t>
      </w:r>
    </w:p>
    <w:p w14:paraId="2FD651FB"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13号线C状态的区段是</w:t>
      </w:r>
      <w:r w:rsidRPr="00FD5093">
        <w:rPr>
          <w:rFonts w:ascii="宋体" w:eastAsia="宋体" w:hAnsi="宋体" w:hint="eastAsia"/>
          <w:sz w:val="24"/>
          <w:szCs w:val="24"/>
        </w:rPr>
        <w:t>：</w:t>
      </w:r>
      <w:r w:rsidRPr="00FD5093">
        <w:rPr>
          <w:rFonts w:ascii="宋体" w:eastAsia="宋体" w:hAnsi="宋体"/>
          <w:sz w:val="24"/>
          <w:szCs w:val="24"/>
        </w:rPr>
        <w:t>13号线</w:t>
      </w:r>
      <w:r w:rsidRPr="00FD5093">
        <w:rPr>
          <w:rFonts w:ascii="宋体" w:eastAsia="宋体" w:hAnsi="宋体" w:hint="eastAsia"/>
          <w:sz w:val="24"/>
          <w:szCs w:val="24"/>
        </w:rPr>
        <w:t>一期西段含丰庄下行</w:t>
      </w:r>
      <w:r w:rsidRPr="00FD5093">
        <w:rPr>
          <w:rFonts w:ascii="宋体" w:eastAsia="宋体" w:hAnsi="宋体"/>
          <w:sz w:val="24"/>
          <w:szCs w:val="24"/>
        </w:rPr>
        <w:t>、</w:t>
      </w:r>
      <w:r w:rsidRPr="00FD5093">
        <w:rPr>
          <w:rFonts w:ascii="宋体" w:eastAsia="宋体" w:hAnsi="宋体" w:hint="eastAsia"/>
          <w:sz w:val="24"/>
          <w:szCs w:val="24"/>
        </w:rPr>
        <w:t>隆德路下行等；</w:t>
      </w:r>
      <w:r w:rsidRPr="00FD5093">
        <w:rPr>
          <w:rFonts w:ascii="宋体" w:eastAsia="宋体" w:hAnsi="宋体"/>
          <w:sz w:val="24"/>
          <w:szCs w:val="24"/>
        </w:rPr>
        <w:t>13号线一期</w:t>
      </w:r>
      <w:r w:rsidRPr="00FD5093">
        <w:rPr>
          <w:rFonts w:ascii="宋体" w:eastAsia="宋体" w:hAnsi="宋体" w:hint="eastAsia"/>
          <w:sz w:val="24"/>
          <w:szCs w:val="24"/>
        </w:rPr>
        <w:t>东</w:t>
      </w:r>
      <w:r w:rsidRPr="00FD5093">
        <w:rPr>
          <w:rFonts w:ascii="宋体" w:eastAsia="宋体" w:hAnsi="宋体"/>
          <w:sz w:val="24"/>
          <w:szCs w:val="24"/>
        </w:rPr>
        <w:t>段含</w:t>
      </w:r>
      <w:r w:rsidRPr="00FD5093">
        <w:rPr>
          <w:rFonts w:ascii="宋体" w:eastAsia="宋体" w:hAnsi="宋体" w:hint="eastAsia"/>
          <w:sz w:val="24"/>
          <w:szCs w:val="24"/>
        </w:rPr>
        <w:t>长寿路下行</w:t>
      </w:r>
      <w:r w:rsidRPr="00FD5093">
        <w:rPr>
          <w:rFonts w:ascii="宋体" w:eastAsia="宋体" w:hAnsi="宋体"/>
          <w:sz w:val="24"/>
          <w:szCs w:val="24"/>
        </w:rPr>
        <w:t>、</w:t>
      </w:r>
      <w:r w:rsidRPr="00FD5093">
        <w:rPr>
          <w:rFonts w:ascii="宋体" w:eastAsia="宋体" w:hAnsi="宋体" w:hint="eastAsia"/>
          <w:sz w:val="24"/>
          <w:szCs w:val="24"/>
        </w:rPr>
        <w:t>南京西路下行等；</w:t>
      </w:r>
      <w:r w:rsidRPr="00FD5093">
        <w:rPr>
          <w:rFonts w:ascii="宋体" w:eastAsia="宋体" w:hAnsi="宋体"/>
          <w:sz w:val="24"/>
          <w:szCs w:val="24"/>
        </w:rPr>
        <w:t>13号线</w:t>
      </w:r>
      <w:r w:rsidRPr="00FD5093">
        <w:rPr>
          <w:rFonts w:ascii="宋体" w:eastAsia="宋体" w:hAnsi="宋体" w:hint="eastAsia"/>
          <w:sz w:val="24"/>
          <w:szCs w:val="24"/>
        </w:rPr>
        <w:t>世博段</w:t>
      </w:r>
      <w:r w:rsidRPr="00FD5093">
        <w:rPr>
          <w:rFonts w:ascii="宋体" w:eastAsia="宋体" w:hAnsi="宋体"/>
          <w:sz w:val="24"/>
          <w:szCs w:val="24"/>
        </w:rPr>
        <w:t>含</w:t>
      </w:r>
      <w:r w:rsidRPr="00FD5093">
        <w:rPr>
          <w:rFonts w:ascii="宋体" w:eastAsia="宋体" w:hAnsi="宋体" w:hint="eastAsia"/>
          <w:sz w:val="24"/>
          <w:szCs w:val="24"/>
        </w:rPr>
        <w:t>马当路上行</w:t>
      </w:r>
      <w:r w:rsidRPr="00FD5093">
        <w:rPr>
          <w:rFonts w:ascii="宋体" w:eastAsia="宋体" w:hAnsi="宋体"/>
          <w:sz w:val="24"/>
          <w:szCs w:val="24"/>
        </w:rPr>
        <w:t>、</w:t>
      </w:r>
      <w:r w:rsidRPr="00FD5093">
        <w:rPr>
          <w:rFonts w:ascii="宋体" w:eastAsia="宋体" w:hAnsi="宋体" w:hint="eastAsia"/>
          <w:sz w:val="24"/>
          <w:szCs w:val="24"/>
        </w:rPr>
        <w:t>世博大道上行等；</w:t>
      </w:r>
      <w:r w:rsidRPr="00FD5093">
        <w:rPr>
          <w:rFonts w:ascii="宋体" w:eastAsia="宋体" w:hAnsi="宋体"/>
          <w:sz w:val="24"/>
          <w:szCs w:val="24"/>
        </w:rPr>
        <w:t>13号线二期三期</w:t>
      </w:r>
      <w:r w:rsidRPr="00FD5093">
        <w:rPr>
          <w:rFonts w:ascii="宋体" w:eastAsia="宋体" w:hAnsi="宋体" w:hint="eastAsia"/>
          <w:sz w:val="24"/>
          <w:szCs w:val="24"/>
        </w:rPr>
        <w:t>含成山路上行、华鹏路上行等。</w:t>
      </w:r>
      <w:r w:rsidRPr="00FD5093">
        <w:rPr>
          <w:rFonts w:ascii="宋体" w:eastAsia="宋体" w:hAnsi="宋体"/>
          <w:sz w:val="24"/>
          <w:szCs w:val="24"/>
        </w:rPr>
        <w:t>13号线没有D状态的区段</w:t>
      </w:r>
      <w:r w:rsidRPr="00FD5093">
        <w:rPr>
          <w:rFonts w:ascii="宋体" w:eastAsia="宋体" w:hAnsi="宋体" w:hint="eastAsia"/>
          <w:sz w:val="24"/>
          <w:szCs w:val="24"/>
        </w:rPr>
        <w:t>。</w:t>
      </w:r>
    </w:p>
    <w:p w14:paraId="4C13E419"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14号线没有C和D状态的区段；维持现有管控措施。</w:t>
      </w:r>
    </w:p>
    <w:p w14:paraId="32226BB9"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lastRenderedPageBreak/>
        <w:t>15号线没有C和D状态的区段；维持现有管控措施。</w:t>
      </w:r>
    </w:p>
    <w:p w14:paraId="6D8B6D79"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16号线没有C和D状态的区段；维持现有管控措施。</w:t>
      </w:r>
    </w:p>
    <w:p w14:paraId="18F3AFEC"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17号线C状态的区段是</w:t>
      </w:r>
      <w:r w:rsidRPr="00FD5093">
        <w:rPr>
          <w:rFonts w:ascii="宋体" w:eastAsia="宋体" w:hAnsi="宋体" w:hint="eastAsia"/>
          <w:sz w:val="24"/>
          <w:szCs w:val="24"/>
        </w:rPr>
        <w:t>：1</w:t>
      </w:r>
      <w:r w:rsidRPr="00FD5093">
        <w:rPr>
          <w:rFonts w:ascii="宋体" w:eastAsia="宋体" w:hAnsi="宋体"/>
          <w:sz w:val="24"/>
          <w:szCs w:val="24"/>
        </w:rPr>
        <w:t>7</w:t>
      </w:r>
      <w:r w:rsidRPr="00FD5093">
        <w:rPr>
          <w:rFonts w:ascii="宋体" w:eastAsia="宋体" w:hAnsi="宋体" w:hint="eastAsia"/>
          <w:sz w:val="24"/>
          <w:szCs w:val="24"/>
        </w:rPr>
        <w:t>号线一期</w:t>
      </w:r>
      <w:r w:rsidRPr="00FD5093">
        <w:rPr>
          <w:rFonts w:ascii="宋体" w:eastAsia="宋体" w:hAnsi="宋体"/>
          <w:sz w:val="24"/>
          <w:szCs w:val="24"/>
        </w:rPr>
        <w:t>嘉松中路</w:t>
      </w:r>
      <w:r w:rsidRPr="00FD5093">
        <w:rPr>
          <w:rFonts w:ascii="宋体" w:eastAsia="宋体" w:hAnsi="宋体" w:hint="eastAsia"/>
          <w:sz w:val="24"/>
          <w:szCs w:val="24"/>
        </w:rPr>
        <w:t>。</w:t>
      </w:r>
      <w:r w:rsidRPr="00FD5093">
        <w:rPr>
          <w:rFonts w:ascii="宋体" w:eastAsia="宋体" w:hAnsi="宋体"/>
          <w:sz w:val="24"/>
          <w:szCs w:val="24"/>
        </w:rPr>
        <w:t>17号线没有D状态的区段</w:t>
      </w:r>
      <w:r w:rsidRPr="00FD5093">
        <w:rPr>
          <w:rFonts w:ascii="宋体" w:eastAsia="宋体" w:hAnsi="宋体" w:hint="eastAsia"/>
          <w:sz w:val="24"/>
          <w:szCs w:val="24"/>
        </w:rPr>
        <w:t>。</w:t>
      </w:r>
    </w:p>
    <w:p w14:paraId="57B0B90A" w14:textId="77777777" w:rsidR="004D2FE3" w:rsidRPr="00FD5093" w:rsidRDefault="004D2FE3" w:rsidP="004D2FE3">
      <w:pPr>
        <w:tabs>
          <w:tab w:val="left" w:pos="4965"/>
        </w:tabs>
        <w:spacing w:line="360" w:lineRule="auto"/>
        <w:ind w:firstLineChars="200" w:firstLine="480"/>
        <w:rPr>
          <w:rFonts w:ascii="宋体" w:eastAsia="宋体" w:hAnsi="宋体"/>
          <w:sz w:val="24"/>
          <w:szCs w:val="24"/>
        </w:rPr>
      </w:pPr>
      <w:r w:rsidRPr="00FD5093">
        <w:rPr>
          <w:rFonts w:ascii="宋体" w:eastAsia="宋体" w:hAnsi="宋体"/>
          <w:sz w:val="24"/>
          <w:szCs w:val="24"/>
        </w:rPr>
        <w:t>18号线没有C和D状态的区段；维持现有管控措施。</w:t>
      </w:r>
    </w:p>
    <w:p w14:paraId="31B79956" w14:textId="77777777" w:rsidR="004D2FE3" w:rsidRPr="00654030" w:rsidRDefault="004D2FE3" w:rsidP="00654030">
      <w:pPr>
        <w:spacing w:line="360" w:lineRule="auto"/>
        <w:ind w:firstLineChars="200" w:firstLine="480"/>
        <w:rPr>
          <w:rFonts w:ascii="宋体" w:eastAsia="宋体" w:hAnsi="宋体" w:hint="eastAsia"/>
          <w:sz w:val="24"/>
          <w:szCs w:val="24"/>
        </w:rPr>
      </w:pPr>
      <w:r w:rsidRPr="00FD5093">
        <w:rPr>
          <w:rFonts w:ascii="宋体" w:eastAsia="宋体" w:hAnsi="宋体" w:hint="eastAsia"/>
          <w:sz w:val="24"/>
          <w:szCs w:val="24"/>
        </w:rPr>
        <w:t>上述D状态的区间，建议进行大修或计划实施大修。</w:t>
      </w:r>
      <w:r w:rsidR="001D728C">
        <w:rPr>
          <w:rFonts w:ascii="宋体" w:eastAsia="宋体" w:hAnsi="宋体"/>
          <w:sz w:val="24"/>
          <w:szCs w:val="24"/>
        </w:rPr>
        <w:tab/>
      </w:r>
    </w:p>
    <w:p w14:paraId="6B8256E0" w14:textId="77777777" w:rsidR="001D728C" w:rsidRPr="000A7B86" w:rsidRDefault="001D728C" w:rsidP="001D728C">
      <w:pPr>
        <w:pStyle w:val="3"/>
        <w:rPr>
          <w:rFonts w:hint="eastAsia"/>
        </w:rPr>
      </w:pPr>
      <w:r>
        <w:rPr>
          <w:rFonts w:hint="eastAsia"/>
        </w:rPr>
        <w:t>各线路隔离开</w:t>
      </w:r>
      <w:r w:rsidRPr="000A7B86">
        <w:rPr>
          <w:rFonts w:hint="eastAsia"/>
        </w:rPr>
        <w:t>关控制屏状态分布</w:t>
      </w:r>
    </w:p>
    <w:p w14:paraId="024BB907" w14:textId="77777777" w:rsidR="001D728C" w:rsidRDefault="001D728C" w:rsidP="001D728C">
      <w:pPr>
        <w:spacing w:line="360" w:lineRule="auto"/>
        <w:jc w:val="center"/>
        <w:rPr>
          <w:rFonts w:ascii="宋体" w:eastAsia="宋体" w:hAnsi="宋体"/>
          <w:sz w:val="24"/>
          <w:szCs w:val="24"/>
        </w:rPr>
      </w:pPr>
      <w:r w:rsidRPr="00AF65B9">
        <w:rPr>
          <w:rFonts w:ascii="宋体" w:eastAsia="宋体" w:hAnsi="宋体" w:hint="eastAsia"/>
          <w:sz w:val="24"/>
          <w:szCs w:val="24"/>
        </w:rPr>
        <w:t>表</w:t>
      </w:r>
      <w:r w:rsidR="00B359FF" w:rsidRPr="00AF65B9">
        <w:rPr>
          <w:rFonts w:ascii="宋体" w:eastAsia="宋体" w:hAnsi="宋体" w:hint="eastAsia"/>
          <w:sz w:val="24"/>
          <w:szCs w:val="24"/>
        </w:rPr>
        <w:t>3</w:t>
      </w:r>
      <w:r w:rsidRPr="00AF65B9">
        <w:rPr>
          <w:rFonts w:ascii="宋体" w:eastAsia="宋体" w:hAnsi="宋体"/>
          <w:sz w:val="24"/>
          <w:szCs w:val="24"/>
        </w:rPr>
        <w:t>-</w:t>
      </w:r>
      <w:r w:rsidR="003735BF">
        <w:rPr>
          <w:rFonts w:ascii="宋体" w:eastAsia="宋体" w:hAnsi="宋体" w:hint="eastAsia"/>
          <w:sz w:val="24"/>
          <w:szCs w:val="24"/>
        </w:rPr>
        <w:t>8</w:t>
      </w:r>
      <w:r w:rsidRPr="00AF65B9">
        <w:rPr>
          <w:rFonts w:ascii="宋体" w:eastAsia="宋体" w:hAnsi="宋体"/>
          <w:sz w:val="24"/>
          <w:szCs w:val="24"/>
        </w:rPr>
        <w:t xml:space="preserve"> 各线路</w:t>
      </w:r>
      <w:r w:rsidRPr="00AF65B9">
        <w:rPr>
          <w:rFonts w:ascii="宋体" w:eastAsia="宋体" w:hAnsi="宋体" w:hint="eastAsia"/>
          <w:sz w:val="24"/>
          <w:szCs w:val="24"/>
        </w:rPr>
        <w:t>隔离开关控制屏</w:t>
      </w:r>
      <w:r w:rsidRPr="00AF65B9">
        <w:rPr>
          <w:rFonts w:ascii="宋体" w:eastAsia="宋体" w:hAnsi="宋体"/>
          <w:sz w:val="24"/>
          <w:szCs w:val="24"/>
        </w:rPr>
        <w:t>状态</w:t>
      </w:r>
    </w:p>
    <w:tbl>
      <w:tblPr>
        <w:tblW w:w="5205" w:type="pct"/>
        <w:tblInd w:w="0" w:type="dxa"/>
        <w:tblLayout w:type="fixed"/>
        <w:tblLook w:val="0000" w:firstRow="0" w:lastRow="0" w:firstColumn="0" w:lastColumn="0" w:noHBand="0" w:noVBand="0"/>
      </w:tblPr>
      <w:tblGrid>
        <w:gridCol w:w="892"/>
        <w:gridCol w:w="1042"/>
        <w:gridCol w:w="836"/>
        <w:gridCol w:w="950"/>
        <w:gridCol w:w="833"/>
        <w:gridCol w:w="847"/>
        <w:gridCol w:w="833"/>
        <w:gridCol w:w="845"/>
        <w:gridCol w:w="934"/>
        <w:gridCol w:w="866"/>
      </w:tblGrid>
      <w:tr w:rsidR="001D728C" w14:paraId="14D4554A" w14:textId="77777777">
        <w:trPr>
          <w:trHeight w:val="245"/>
        </w:trPr>
        <w:tc>
          <w:tcPr>
            <w:tcW w:w="502" w:type="pct"/>
            <w:vMerge w:val="restart"/>
            <w:tcBorders>
              <w:top w:val="single" w:sz="4" w:space="0" w:color="auto"/>
              <w:left w:val="single" w:sz="4" w:space="0" w:color="auto"/>
              <w:right w:val="single" w:sz="4" w:space="0" w:color="auto"/>
            </w:tcBorders>
            <w:noWrap/>
            <w:vAlign w:val="center"/>
          </w:tcPr>
          <w:p w14:paraId="2E05F98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线路</w:t>
            </w:r>
          </w:p>
        </w:tc>
        <w:tc>
          <w:tcPr>
            <w:tcW w:w="587" w:type="pct"/>
            <w:vMerge w:val="restart"/>
            <w:tcBorders>
              <w:top w:val="single" w:sz="4" w:space="0" w:color="auto"/>
              <w:left w:val="nil"/>
              <w:right w:val="single" w:sz="4" w:space="0" w:color="auto"/>
            </w:tcBorders>
            <w:noWrap/>
            <w:vAlign w:val="center"/>
          </w:tcPr>
          <w:p w14:paraId="36420AB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总数量</w:t>
            </w:r>
          </w:p>
        </w:tc>
        <w:tc>
          <w:tcPr>
            <w:tcW w:w="1006" w:type="pct"/>
            <w:gridSpan w:val="2"/>
            <w:tcBorders>
              <w:top w:val="single" w:sz="4" w:space="0" w:color="auto"/>
              <w:left w:val="nil"/>
              <w:bottom w:val="single" w:sz="4" w:space="0" w:color="auto"/>
              <w:right w:val="single" w:sz="4" w:space="0" w:color="auto"/>
            </w:tcBorders>
            <w:shd w:val="clear" w:color="auto" w:fill="FFFFFF"/>
            <w:noWrap/>
            <w:vAlign w:val="center"/>
          </w:tcPr>
          <w:p w14:paraId="1EA2873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A</w:t>
            </w:r>
          </w:p>
        </w:tc>
        <w:tc>
          <w:tcPr>
            <w:tcW w:w="946" w:type="pct"/>
            <w:gridSpan w:val="2"/>
            <w:tcBorders>
              <w:top w:val="single" w:sz="4" w:space="0" w:color="auto"/>
              <w:left w:val="nil"/>
              <w:bottom w:val="single" w:sz="4" w:space="0" w:color="auto"/>
              <w:right w:val="single" w:sz="4" w:space="0" w:color="auto"/>
            </w:tcBorders>
            <w:shd w:val="clear" w:color="auto" w:fill="FFFFFF"/>
            <w:noWrap/>
            <w:vAlign w:val="center"/>
          </w:tcPr>
          <w:p w14:paraId="5C2B312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B</w:t>
            </w:r>
          </w:p>
        </w:tc>
        <w:tc>
          <w:tcPr>
            <w:tcW w:w="945" w:type="pct"/>
            <w:gridSpan w:val="2"/>
            <w:tcBorders>
              <w:top w:val="single" w:sz="4" w:space="0" w:color="auto"/>
              <w:left w:val="nil"/>
              <w:bottom w:val="single" w:sz="4" w:space="0" w:color="auto"/>
              <w:right w:val="single" w:sz="4" w:space="0" w:color="auto"/>
            </w:tcBorders>
            <w:shd w:val="clear" w:color="auto" w:fill="FFFFFF"/>
            <w:noWrap/>
            <w:vAlign w:val="center"/>
          </w:tcPr>
          <w:p w14:paraId="0009D15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C</w:t>
            </w:r>
          </w:p>
        </w:tc>
        <w:tc>
          <w:tcPr>
            <w:tcW w:w="1014" w:type="pct"/>
            <w:gridSpan w:val="2"/>
            <w:tcBorders>
              <w:top w:val="single" w:sz="4" w:space="0" w:color="auto"/>
              <w:left w:val="nil"/>
              <w:bottom w:val="single" w:sz="4" w:space="0" w:color="auto"/>
              <w:right w:val="single" w:sz="4" w:space="0" w:color="auto"/>
            </w:tcBorders>
            <w:shd w:val="clear" w:color="auto" w:fill="FFFFFF"/>
            <w:noWrap/>
            <w:vAlign w:val="center"/>
          </w:tcPr>
          <w:p w14:paraId="13B1534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D</w:t>
            </w:r>
          </w:p>
        </w:tc>
      </w:tr>
      <w:tr w:rsidR="001D728C" w14:paraId="7C120DD7" w14:textId="77777777" w:rsidTr="000A7B86">
        <w:trPr>
          <w:trHeight w:val="245"/>
        </w:trPr>
        <w:tc>
          <w:tcPr>
            <w:tcW w:w="502" w:type="pct"/>
            <w:vMerge/>
            <w:tcBorders>
              <w:left w:val="single" w:sz="4" w:space="0" w:color="auto"/>
              <w:bottom w:val="single" w:sz="4" w:space="0" w:color="auto"/>
              <w:right w:val="single" w:sz="4" w:space="0" w:color="auto"/>
            </w:tcBorders>
            <w:noWrap/>
            <w:vAlign w:val="center"/>
          </w:tcPr>
          <w:p w14:paraId="30D8A323" w14:textId="77777777" w:rsidR="001D728C" w:rsidRDefault="001D728C">
            <w:pPr>
              <w:widowControl/>
              <w:spacing w:line="360" w:lineRule="auto"/>
              <w:jc w:val="center"/>
              <w:rPr>
                <w:rFonts w:ascii="宋体" w:eastAsia="宋体" w:hAnsi="宋体" w:cs="宋体"/>
                <w:kern w:val="0"/>
                <w:sz w:val="20"/>
                <w:szCs w:val="20"/>
              </w:rPr>
            </w:pPr>
          </w:p>
        </w:tc>
        <w:tc>
          <w:tcPr>
            <w:tcW w:w="587" w:type="pct"/>
            <w:vMerge/>
            <w:tcBorders>
              <w:left w:val="nil"/>
              <w:bottom w:val="single" w:sz="4" w:space="0" w:color="auto"/>
              <w:right w:val="single" w:sz="4" w:space="0" w:color="auto"/>
            </w:tcBorders>
            <w:noWrap/>
            <w:vAlign w:val="center"/>
          </w:tcPr>
          <w:p w14:paraId="01F7404B" w14:textId="77777777" w:rsidR="001D728C" w:rsidRDefault="001D728C">
            <w:pPr>
              <w:widowControl/>
              <w:spacing w:line="360" w:lineRule="auto"/>
              <w:jc w:val="center"/>
              <w:rPr>
                <w:rFonts w:ascii="宋体" w:eastAsia="宋体" w:hAnsi="宋体" w:cs="宋体"/>
                <w:kern w:val="0"/>
                <w:sz w:val="20"/>
                <w:szCs w:val="20"/>
              </w:rPr>
            </w:pP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056A1E9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数量</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53245A2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占比</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4A4609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数量</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11A026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占比</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DDC08A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数量</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7D45E96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占比</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7E19024A"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数量</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2079CF4A"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占比</w:t>
            </w:r>
          </w:p>
        </w:tc>
      </w:tr>
      <w:tr w:rsidR="001D728C" w14:paraId="0C250067" w14:textId="77777777" w:rsidTr="000A7B86">
        <w:trPr>
          <w:trHeight w:val="245"/>
        </w:trPr>
        <w:tc>
          <w:tcPr>
            <w:tcW w:w="502" w:type="pct"/>
            <w:tcBorders>
              <w:top w:val="single" w:sz="4" w:space="0" w:color="auto"/>
              <w:left w:val="single" w:sz="4" w:space="0" w:color="auto"/>
              <w:bottom w:val="single" w:sz="4" w:space="0" w:color="auto"/>
              <w:right w:val="single" w:sz="4" w:space="0" w:color="auto"/>
            </w:tcBorders>
            <w:noWrap/>
            <w:vAlign w:val="center"/>
          </w:tcPr>
          <w:p w14:paraId="5BA9E7A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1号线</w:t>
            </w:r>
          </w:p>
        </w:tc>
        <w:tc>
          <w:tcPr>
            <w:tcW w:w="587" w:type="pct"/>
            <w:tcBorders>
              <w:top w:val="single" w:sz="4" w:space="0" w:color="auto"/>
              <w:left w:val="nil"/>
              <w:bottom w:val="single" w:sz="4" w:space="0" w:color="auto"/>
              <w:right w:val="single" w:sz="4" w:space="0" w:color="auto"/>
            </w:tcBorders>
            <w:noWrap/>
            <w:vAlign w:val="center"/>
          </w:tcPr>
          <w:p w14:paraId="2028663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20</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48E5BAB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8</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303A13C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40%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F153300"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B5256F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50%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0DE7ADA"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21BB71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3C4CBD0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66FCD28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4A89C255"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028D18D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2号线</w:t>
            </w:r>
          </w:p>
        </w:tc>
        <w:tc>
          <w:tcPr>
            <w:tcW w:w="587" w:type="pct"/>
            <w:tcBorders>
              <w:top w:val="nil"/>
              <w:left w:val="nil"/>
              <w:bottom w:val="single" w:sz="4" w:space="0" w:color="auto"/>
              <w:right w:val="single" w:sz="4" w:space="0" w:color="auto"/>
            </w:tcBorders>
            <w:noWrap/>
            <w:vAlign w:val="center"/>
          </w:tcPr>
          <w:p w14:paraId="79FF4E31"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25</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5267965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6AFEEDE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40%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0F9AB81"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15</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153565F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60%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C961A2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657677C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0CDDE1D1"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372CBE3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625A9056"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21F110D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3号线</w:t>
            </w:r>
          </w:p>
        </w:tc>
        <w:tc>
          <w:tcPr>
            <w:tcW w:w="587" w:type="pct"/>
            <w:tcBorders>
              <w:top w:val="nil"/>
              <w:left w:val="nil"/>
              <w:bottom w:val="single" w:sz="4" w:space="0" w:color="auto"/>
              <w:right w:val="single" w:sz="4" w:space="0" w:color="auto"/>
            </w:tcBorders>
            <w:noWrap/>
            <w:vAlign w:val="center"/>
          </w:tcPr>
          <w:p w14:paraId="3820F442"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15</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6347591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4</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4332EF9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26.</w:t>
            </w:r>
            <w:r w:rsidR="000C77F6">
              <w:rPr>
                <w:rFonts w:ascii="宋体" w:eastAsia="宋体" w:hAnsi="宋体" w:cs="宋体" w:hint="eastAsia"/>
                <w:kern w:val="0"/>
                <w:sz w:val="20"/>
                <w:szCs w:val="20"/>
              </w:rPr>
              <w:t>7</w:t>
            </w:r>
            <w:r>
              <w:rPr>
                <w:rFonts w:ascii="宋体" w:eastAsia="宋体" w:hAnsi="宋体" w:cs="宋体" w:hint="eastAsia"/>
                <w:kern w:val="0"/>
                <w:sz w:val="20"/>
                <w:szCs w:val="20"/>
              </w:rPr>
              <w:t>%</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41EABA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11</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77AC152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73.3%</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FB4AA8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70FEAE6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7576339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52A6C18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4E4219A8"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4760139A"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4号线</w:t>
            </w:r>
          </w:p>
        </w:tc>
        <w:tc>
          <w:tcPr>
            <w:tcW w:w="587" w:type="pct"/>
            <w:tcBorders>
              <w:top w:val="nil"/>
              <w:left w:val="nil"/>
              <w:bottom w:val="single" w:sz="4" w:space="0" w:color="auto"/>
              <w:right w:val="single" w:sz="4" w:space="0" w:color="auto"/>
            </w:tcBorders>
            <w:noWrap/>
            <w:vAlign w:val="center"/>
          </w:tcPr>
          <w:p w14:paraId="4BDCC50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7</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6F804FD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288426A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0CBA10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7</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4EED1A2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91216C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6008F62"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1E897A5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1B27505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45E9E911"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58DF2C21"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5号线</w:t>
            </w:r>
          </w:p>
        </w:tc>
        <w:tc>
          <w:tcPr>
            <w:tcW w:w="587" w:type="pct"/>
            <w:tcBorders>
              <w:top w:val="nil"/>
              <w:left w:val="nil"/>
              <w:bottom w:val="single" w:sz="4" w:space="0" w:color="auto"/>
              <w:right w:val="single" w:sz="4" w:space="0" w:color="auto"/>
            </w:tcBorders>
            <w:noWrap/>
            <w:vAlign w:val="center"/>
          </w:tcPr>
          <w:p w14:paraId="04ACCFA0"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26</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74A5D43C"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18CBFAF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46757E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26</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6BA41D0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1FA3C6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7ED2C4A"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70C8F50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686D588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7A84D7BA"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399F099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6号线</w:t>
            </w:r>
          </w:p>
        </w:tc>
        <w:tc>
          <w:tcPr>
            <w:tcW w:w="587" w:type="pct"/>
            <w:tcBorders>
              <w:top w:val="nil"/>
              <w:left w:val="nil"/>
              <w:bottom w:val="single" w:sz="4" w:space="0" w:color="auto"/>
              <w:right w:val="single" w:sz="4" w:space="0" w:color="auto"/>
            </w:tcBorders>
            <w:noWrap/>
            <w:vAlign w:val="center"/>
          </w:tcPr>
          <w:p w14:paraId="253FCC9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12</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1B984B1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3C859ED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D2AECF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12</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2D1207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4BD818C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3C3B5B11"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4C216DAC"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397938C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66BB1396"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5554F0C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7号线</w:t>
            </w:r>
          </w:p>
        </w:tc>
        <w:tc>
          <w:tcPr>
            <w:tcW w:w="587" w:type="pct"/>
            <w:tcBorders>
              <w:top w:val="nil"/>
              <w:left w:val="nil"/>
              <w:bottom w:val="single" w:sz="4" w:space="0" w:color="auto"/>
              <w:right w:val="single" w:sz="4" w:space="0" w:color="auto"/>
            </w:tcBorders>
            <w:noWrap/>
            <w:vAlign w:val="center"/>
          </w:tcPr>
          <w:p w14:paraId="36A700F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23</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3FDC5C9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03D9FA4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C6370A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9</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6DE6727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39.13%</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CC316DA"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14</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2350835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60.87%</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62CB416C"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2A99BB81"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702F9888"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31EB458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8号线</w:t>
            </w:r>
          </w:p>
        </w:tc>
        <w:tc>
          <w:tcPr>
            <w:tcW w:w="587" w:type="pct"/>
            <w:tcBorders>
              <w:top w:val="nil"/>
              <w:left w:val="nil"/>
              <w:bottom w:val="single" w:sz="4" w:space="0" w:color="auto"/>
              <w:right w:val="single" w:sz="4" w:space="0" w:color="auto"/>
            </w:tcBorders>
            <w:noWrap/>
            <w:vAlign w:val="center"/>
          </w:tcPr>
          <w:p w14:paraId="29D6EBF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15</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352724B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39B967D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8D15C4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15</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32CDD9F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E2FF88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315F23EC"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29F1E16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3F6065D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07B8C2D5"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6CFB98C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9号线</w:t>
            </w:r>
          </w:p>
        </w:tc>
        <w:tc>
          <w:tcPr>
            <w:tcW w:w="587" w:type="pct"/>
            <w:tcBorders>
              <w:top w:val="nil"/>
              <w:left w:val="nil"/>
              <w:bottom w:val="single" w:sz="4" w:space="0" w:color="auto"/>
              <w:right w:val="single" w:sz="4" w:space="0" w:color="auto"/>
            </w:tcBorders>
            <w:noWrap/>
            <w:vAlign w:val="center"/>
          </w:tcPr>
          <w:p w14:paraId="0B2128C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23</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1225C7A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4E68894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B67A3E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23</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72072AA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7FC5E2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7B4C00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7C37BFC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01C54370"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F155BD" w14:paraId="6528FD79"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56172020" w14:textId="77777777" w:rsidR="00F155BD" w:rsidRPr="002B2B0F" w:rsidRDefault="00F155BD" w:rsidP="00F155BD">
            <w:pPr>
              <w:widowControl/>
              <w:spacing w:line="360" w:lineRule="auto"/>
              <w:jc w:val="center"/>
              <w:rPr>
                <w:rFonts w:ascii="宋体" w:eastAsia="宋体" w:hAnsi="宋体" w:cs="宋体"/>
                <w:kern w:val="0"/>
                <w:sz w:val="20"/>
                <w:szCs w:val="20"/>
                <w:highlight w:val="yellow"/>
              </w:rPr>
            </w:pPr>
            <w:r w:rsidRPr="00AF65B9">
              <w:rPr>
                <w:rFonts w:ascii="宋体" w:eastAsia="宋体" w:hAnsi="宋体" w:cs="宋体"/>
                <w:kern w:val="0"/>
                <w:sz w:val="20"/>
                <w:szCs w:val="20"/>
              </w:rPr>
              <w:t>10</w:t>
            </w:r>
            <w:r w:rsidRPr="00AF65B9">
              <w:rPr>
                <w:rFonts w:ascii="宋体" w:eastAsia="宋体" w:hAnsi="宋体" w:cs="宋体" w:hint="eastAsia"/>
                <w:kern w:val="0"/>
                <w:sz w:val="20"/>
                <w:szCs w:val="20"/>
              </w:rPr>
              <w:t>号线</w:t>
            </w:r>
          </w:p>
        </w:tc>
        <w:tc>
          <w:tcPr>
            <w:tcW w:w="587" w:type="pct"/>
            <w:tcBorders>
              <w:top w:val="nil"/>
              <w:left w:val="nil"/>
              <w:bottom w:val="single" w:sz="4" w:space="0" w:color="auto"/>
              <w:right w:val="single" w:sz="4" w:space="0" w:color="auto"/>
            </w:tcBorders>
            <w:noWrap/>
            <w:vAlign w:val="center"/>
          </w:tcPr>
          <w:p w14:paraId="503845AE" w14:textId="77777777" w:rsidR="00F155BD" w:rsidRPr="002B2B0F" w:rsidRDefault="00F155BD" w:rsidP="00F155BD">
            <w:pPr>
              <w:widowControl/>
              <w:spacing w:line="360" w:lineRule="auto"/>
              <w:jc w:val="center"/>
              <w:rPr>
                <w:rFonts w:ascii="宋体" w:eastAsia="宋体" w:hAnsi="宋体" w:cs="宋体"/>
                <w:kern w:val="0"/>
                <w:sz w:val="20"/>
                <w:szCs w:val="20"/>
                <w:highlight w:val="yellow"/>
              </w:rPr>
            </w:pPr>
            <w:r>
              <w:rPr>
                <w:rFonts w:ascii="宋体" w:eastAsia="宋体" w:hAnsi="宋体" w:cs="宋体" w:hint="eastAsia"/>
                <w:kern w:val="0"/>
                <w:sz w:val="20"/>
                <w:szCs w:val="20"/>
              </w:rPr>
              <w:t>19</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19D5FB81"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5</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411E4ECB" w14:textId="77777777" w:rsidR="00F155BD" w:rsidRPr="002B2B0F" w:rsidRDefault="00F155BD" w:rsidP="00F155BD">
            <w:pPr>
              <w:widowControl/>
              <w:spacing w:line="360" w:lineRule="auto"/>
              <w:jc w:val="center"/>
              <w:rPr>
                <w:rFonts w:ascii="宋体" w:eastAsia="宋体" w:hAnsi="宋体" w:cs="宋体"/>
                <w:kern w:val="0"/>
                <w:sz w:val="20"/>
                <w:szCs w:val="20"/>
                <w:highlight w:val="yellow"/>
              </w:rPr>
            </w:pPr>
            <w:r>
              <w:rPr>
                <w:rFonts w:ascii="宋体" w:eastAsia="宋体" w:hAnsi="宋体" w:cs="宋体" w:hint="eastAsia"/>
                <w:kern w:val="0"/>
                <w:sz w:val="20"/>
                <w:szCs w:val="20"/>
              </w:rPr>
              <w:t>25%</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42C18DCC" w14:textId="77777777" w:rsidR="00F155BD" w:rsidRPr="002B2B0F" w:rsidRDefault="00F155BD" w:rsidP="00F155BD">
            <w:pPr>
              <w:widowControl/>
              <w:spacing w:line="360" w:lineRule="auto"/>
              <w:jc w:val="center"/>
              <w:rPr>
                <w:rFonts w:ascii="宋体" w:eastAsia="宋体" w:hAnsi="宋体" w:cs="宋体"/>
                <w:kern w:val="0"/>
                <w:sz w:val="20"/>
                <w:szCs w:val="20"/>
                <w:highlight w:val="yellow"/>
              </w:rPr>
            </w:pPr>
            <w:r>
              <w:rPr>
                <w:rFonts w:ascii="宋体" w:eastAsia="宋体" w:hAnsi="宋体" w:cs="宋体" w:hint="eastAsia"/>
                <w:kern w:val="0"/>
                <w:sz w:val="20"/>
                <w:szCs w:val="20"/>
              </w:rPr>
              <w:t>13</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1669B2F6" w14:textId="77777777" w:rsidR="00F155BD" w:rsidRPr="002B2B0F" w:rsidRDefault="00F155BD" w:rsidP="00F155BD">
            <w:pPr>
              <w:widowControl/>
              <w:spacing w:line="360" w:lineRule="auto"/>
              <w:jc w:val="center"/>
              <w:rPr>
                <w:rFonts w:ascii="宋体" w:eastAsia="宋体" w:hAnsi="宋体" w:cs="宋体"/>
                <w:kern w:val="0"/>
                <w:sz w:val="20"/>
                <w:szCs w:val="20"/>
                <w:highlight w:val="yellow"/>
              </w:rPr>
            </w:pPr>
            <w:r>
              <w:rPr>
                <w:rFonts w:ascii="宋体" w:eastAsia="宋体" w:hAnsi="宋体" w:cs="宋体" w:hint="eastAsia"/>
                <w:kern w:val="0"/>
                <w:sz w:val="20"/>
                <w:szCs w:val="20"/>
              </w:rPr>
              <w:t>65%</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00357C3" w14:textId="77777777" w:rsidR="00F155BD" w:rsidRPr="002B2B0F" w:rsidRDefault="00F155BD" w:rsidP="00F155BD">
            <w:pPr>
              <w:widowControl/>
              <w:spacing w:line="360" w:lineRule="auto"/>
              <w:jc w:val="center"/>
              <w:rPr>
                <w:rFonts w:ascii="宋体" w:eastAsia="宋体" w:hAnsi="宋体" w:cs="宋体" w:hint="eastAsia"/>
                <w:kern w:val="0"/>
                <w:sz w:val="20"/>
                <w:szCs w:val="20"/>
                <w:highlight w:val="yellow"/>
              </w:rPr>
            </w:pPr>
            <w:r>
              <w:rPr>
                <w:rFonts w:ascii="宋体" w:eastAsia="宋体" w:hAnsi="宋体" w:cs="宋体" w:hint="eastAsia"/>
                <w:kern w:val="0"/>
                <w:sz w:val="20"/>
                <w:szCs w:val="20"/>
              </w:rPr>
              <w:t>2</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B4AD038" w14:textId="77777777" w:rsidR="00F155BD" w:rsidRPr="002B2B0F" w:rsidRDefault="00F155BD" w:rsidP="00F155BD">
            <w:pPr>
              <w:widowControl/>
              <w:spacing w:line="360" w:lineRule="auto"/>
              <w:jc w:val="center"/>
              <w:rPr>
                <w:rFonts w:ascii="宋体" w:eastAsia="宋体" w:hAnsi="宋体" w:cs="宋体"/>
                <w:kern w:val="0"/>
                <w:sz w:val="20"/>
                <w:szCs w:val="20"/>
                <w:highlight w:val="yellow"/>
              </w:rPr>
            </w:pPr>
            <w:r>
              <w:rPr>
                <w:rFonts w:ascii="宋体" w:eastAsia="宋体" w:hAnsi="宋体" w:cs="宋体" w:hint="eastAsia"/>
                <w:kern w:val="0"/>
                <w:sz w:val="20"/>
                <w:szCs w:val="20"/>
              </w:rPr>
              <w:t>10%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1022E244" w14:textId="77777777" w:rsidR="00F155BD" w:rsidRPr="002B2B0F" w:rsidRDefault="00F155BD" w:rsidP="00F155BD">
            <w:pPr>
              <w:widowControl/>
              <w:spacing w:line="360" w:lineRule="auto"/>
              <w:jc w:val="center"/>
              <w:rPr>
                <w:rFonts w:ascii="宋体" w:eastAsia="宋体" w:hAnsi="宋体"/>
                <w:sz w:val="20"/>
                <w:szCs w:val="20"/>
                <w:highlight w:val="yellow"/>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254F1017" w14:textId="77777777" w:rsidR="00F155BD" w:rsidRPr="002B2B0F" w:rsidRDefault="00F155BD" w:rsidP="00F155BD">
            <w:pPr>
              <w:widowControl/>
              <w:spacing w:line="360" w:lineRule="auto"/>
              <w:jc w:val="center"/>
              <w:rPr>
                <w:rFonts w:ascii="宋体" w:eastAsia="宋体" w:hAnsi="宋体" w:cs="宋体"/>
                <w:kern w:val="0"/>
                <w:sz w:val="20"/>
                <w:szCs w:val="20"/>
                <w:highlight w:val="yellow"/>
              </w:rPr>
            </w:pPr>
            <w:r>
              <w:rPr>
                <w:rFonts w:ascii="宋体" w:eastAsia="宋体" w:hAnsi="宋体" w:cs="宋体" w:hint="eastAsia"/>
                <w:kern w:val="0"/>
                <w:sz w:val="20"/>
                <w:szCs w:val="20"/>
              </w:rPr>
              <w:t>0.00%</w:t>
            </w:r>
          </w:p>
        </w:tc>
      </w:tr>
      <w:tr w:rsidR="001D728C" w14:paraId="466CE934"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7090F0D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11号线</w:t>
            </w:r>
          </w:p>
        </w:tc>
        <w:tc>
          <w:tcPr>
            <w:tcW w:w="587" w:type="pct"/>
            <w:tcBorders>
              <w:top w:val="nil"/>
              <w:left w:val="nil"/>
              <w:bottom w:val="single" w:sz="4" w:space="0" w:color="auto"/>
              <w:right w:val="single" w:sz="4" w:space="0" w:color="auto"/>
            </w:tcBorders>
            <w:noWrap/>
            <w:vAlign w:val="center"/>
          </w:tcPr>
          <w:p w14:paraId="037502F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31</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3AFF658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72E6641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0B9B098C"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55C9FA1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408BB04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31</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9F6538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09F05E8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6567491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7CE79EF2"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5B3B398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12号线</w:t>
            </w:r>
          </w:p>
        </w:tc>
        <w:tc>
          <w:tcPr>
            <w:tcW w:w="587" w:type="pct"/>
            <w:tcBorders>
              <w:top w:val="nil"/>
              <w:left w:val="nil"/>
              <w:bottom w:val="single" w:sz="4" w:space="0" w:color="auto"/>
              <w:right w:val="single" w:sz="4" w:space="0" w:color="auto"/>
            </w:tcBorders>
            <w:noWrap/>
            <w:vAlign w:val="center"/>
          </w:tcPr>
          <w:p w14:paraId="0A1B788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16</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5AEC2750"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30AD187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B9005A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16</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5F36175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92A0A4C"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1CD9C71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69B7DA7A"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4D4576B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44010984"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5CC995A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13号线</w:t>
            </w:r>
          </w:p>
        </w:tc>
        <w:tc>
          <w:tcPr>
            <w:tcW w:w="587" w:type="pct"/>
            <w:tcBorders>
              <w:top w:val="nil"/>
              <w:left w:val="nil"/>
              <w:bottom w:val="single" w:sz="4" w:space="0" w:color="auto"/>
              <w:right w:val="single" w:sz="4" w:space="0" w:color="auto"/>
            </w:tcBorders>
            <w:noWrap/>
            <w:vAlign w:val="center"/>
          </w:tcPr>
          <w:p w14:paraId="3C7F560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16</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7C14180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29EA4A9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C3D37F0"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16</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7397AFE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D450AB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7CB8CC71"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58881392"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7763A01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06623641"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76D6D64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14号线</w:t>
            </w:r>
          </w:p>
        </w:tc>
        <w:tc>
          <w:tcPr>
            <w:tcW w:w="587" w:type="pct"/>
            <w:tcBorders>
              <w:top w:val="nil"/>
              <w:left w:val="nil"/>
              <w:bottom w:val="single" w:sz="4" w:space="0" w:color="auto"/>
              <w:right w:val="single" w:sz="4" w:space="0" w:color="auto"/>
            </w:tcBorders>
            <w:noWrap/>
            <w:vAlign w:val="center"/>
          </w:tcPr>
          <w:p w14:paraId="2AE867D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19</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30E5A17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19</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747028B2"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0DD6260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6B7DD400"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553AEEB2"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50E415A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5920871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4FEB066C"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766452F7"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00C80700"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15号线</w:t>
            </w:r>
          </w:p>
        </w:tc>
        <w:tc>
          <w:tcPr>
            <w:tcW w:w="587" w:type="pct"/>
            <w:tcBorders>
              <w:top w:val="nil"/>
              <w:left w:val="nil"/>
              <w:bottom w:val="single" w:sz="4" w:space="0" w:color="auto"/>
              <w:right w:val="single" w:sz="4" w:space="0" w:color="auto"/>
            </w:tcBorders>
            <w:noWrap/>
            <w:vAlign w:val="center"/>
          </w:tcPr>
          <w:p w14:paraId="14C144F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19</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5580B4B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19</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45A2B4A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0DF941B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E5BA5A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0CF002F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6EAF8AA2"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5F666A2D"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77042DF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44D4F767"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01CFBFDA"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16号线</w:t>
            </w:r>
          </w:p>
        </w:tc>
        <w:tc>
          <w:tcPr>
            <w:tcW w:w="587" w:type="pct"/>
            <w:tcBorders>
              <w:top w:val="nil"/>
              <w:left w:val="nil"/>
              <w:bottom w:val="single" w:sz="4" w:space="0" w:color="auto"/>
              <w:right w:val="single" w:sz="4" w:space="0" w:color="auto"/>
            </w:tcBorders>
            <w:noWrap/>
            <w:vAlign w:val="center"/>
          </w:tcPr>
          <w:p w14:paraId="19FFB3E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22</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01A4CCF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2A57940B"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CD736F2"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22</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6763DC2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D01E4E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CB6CA0E"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1B726304"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0E4D417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0A7B86" w14:paraId="1F546ECF"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3923F25A" w14:textId="77777777" w:rsidR="000A7B86" w:rsidRDefault="000A7B86" w:rsidP="000A7B86">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17号线</w:t>
            </w:r>
          </w:p>
        </w:tc>
        <w:tc>
          <w:tcPr>
            <w:tcW w:w="587" w:type="pct"/>
            <w:tcBorders>
              <w:top w:val="nil"/>
              <w:left w:val="nil"/>
              <w:bottom w:val="single" w:sz="4" w:space="0" w:color="auto"/>
              <w:right w:val="single" w:sz="4" w:space="0" w:color="auto"/>
            </w:tcBorders>
            <w:noWrap/>
            <w:vAlign w:val="center"/>
          </w:tcPr>
          <w:p w14:paraId="3315288F" w14:textId="77777777" w:rsidR="000A7B86" w:rsidRDefault="000A7B86" w:rsidP="000A7B86">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17</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4DC1C2D3" w14:textId="77777777" w:rsidR="000A7B86" w:rsidRDefault="000A7B86" w:rsidP="000A7B86">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3</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1D5C006E" w14:textId="77777777" w:rsidR="000A7B86" w:rsidRDefault="000A7B86" w:rsidP="000A7B86">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17.65%</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D894563" w14:textId="77777777" w:rsidR="000A7B86" w:rsidRDefault="000A7B86" w:rsidP="000A7B86">
            <w:pPr>
              <w:widowControl/>
              <w:spacing w:line="360" w:lineRule="auto"/>
              <w:jc w:val="center"/>
              <w:rPr>
                <w:rFonts w:ascii="宋体" w:eastAsia="宋体" w:hAnsi="宋体"/>
                <w:sz w:val="20"/>
                <w:szCs w:val="20"/>
              </w:rPr>
            </w:pPr>
            <w:r>
              <w:rPr>
                <w:rFonts w:ascii="宋体" w:eastAsia="宋体" w:hAnsi="宋体" w:hint="eastAsia"/>
                <w:sz w:val="20"/>
                <w:szCs w:val="20"/>
              </w:rPr>
              <w:t>14</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4637E778" w14:textId="77777777" w:rsidR="000A7B86" w:rsidRDefault="000A7B86" w:rsidP="000A7B86">
            <w:pPr>
              <w:widowControl/>
              <w:spacing w:line="360" w:lineRule="auto"/>
              <w:jc w:val="center"/>
              <w:rPr>
                <w:rFonts w:ascii="宋体" w:eastAsia="宋体" w:hAnsi="宋体"/>
                <w:sz w:val="20"/>
                <w:szCs w:val="20"/>
              </w:rPr>
            </w:pPr>
            <w:r>
              <w:rPr>
                <w:rFonts w:ascii="宋体" w:eastAsia="宋体" w:hAnsi="宋体" w:hint="eastAsia"/>
                <w:sz w:val="20"/>
                <w:szCs w:val="20"/>
              </w:rPr>
              <w:t>82.35%</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69B7ADD9" w14:textId="77777777" w:rsidR="000A7B86" w:rsidRDefault="000A7B86" w:rsidP="000A7B86">
            <w:pPr>
              <w:widowControl/>
              <w:spacing w:line="360" w:lineRule="auto"/>
              <w:jc w:val="center"/>
              <w:rPr>
                <w:rFonts w:ascii="宋体" w:eastAsia="宋体" w:hAnsi="宋体"/>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46955412" w14:textId="77777777" w:rsidR="000A7B86" w:rsidRDefault="000A7B86" w:rsidP="000A7B86">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69C70224" w14:textId="77777777" w:rsidR="000A7B86" w:rsidRDefault="000A7B86" w:rsidP="000A7B86">
            <w:pPr>
              <w:widowControl/>
              <w:spacing w:line="360" w:lineRule="auto"/>
              <w:jc w:val="center"/>
              <w:rPr>
                <w:rFonts w:ascii="宋体" w:eastAsia="宋体" w:hAnsi="宋体"/>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12AA037C" w14:textId="77777777" w:rsidR="000A7B86" w:rsidRDefault="000A7B86" w:rsidP="000A7B86">
            <w:pPr>
              <w:widowControl/>
              <w:spacing w:line="360" w:lineRule="auto"/>
              <w:jc w:val="center"/>
              <w:rPr>
                <w:rFonts w:ascii="宋体" w:eastAsia="宋体" w:hAnsi="宋体"/>
                <w:sz w:val="20"/>
                <w:szCs w:val="20"/>
              </w:rPr>
            </w:pPr>
            <w:r>
              <w:rPr>
                <w:rFonts w:ascii="宋体" w:eastAsia="宋体" w:hAnsi="宋体" w:cs="宋体" w:hint="eastAsia"/>
                <w:kern w:val="0"/>
                <w:sz w:val="20"/>
                <w:szCs w:val="20"/>
              </w:rPr>
              <w:t>0.00%</w:t>
            </w:r>
          </w:p>
        </w:tc>
      </w:tr>
      <w:tr w:rsidR="001D728C" w14:paraId="299BB504"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052BCEF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18号线</w:t>
            </w:r>
          </w:p>
        </w:tc>
        <w:tc>
          <w:tcPr>
            <w:tcW w:w="587" w:type="pct"/>
            <w:tcBorders>
              <w:top w:val="nil"/>
              <w:left w:val="nil"/>
              <w:bottom w:val="single" w:sz="4" w:space="0" w:color="auto"/>
              <w:right w:val="single" w:sz="4" w:space="0" w:color="auto"/>
            </w:tcBorders>
            <w:noWrap/>
            <w:vAlign w:val="center"/>
          </w:tcPr>
          <w:p w14:paraId="7CAFDCC7"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15</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01B5B296"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15</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3290D45F"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100%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79301CF9"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45D472D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0246A20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6AC202E3"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2FF5A858"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7E47F555" w14:textId="77777777" w:rsidR="001D728C" w:rsidRDefault="001D728C">
            <w:pPr>
              <w:widowControl/>
              <w:spacing w:line="360" w:lineRule="auto"/>
              <w:jc w:val="center"/>
              <w:rPr>
                <w:rFonts w:ascii="宋体" w:eastAsia="宋体" w:hAnsi="宋体" w:cs="宋体"/>
                <w:kern w:val="0"/>
                <w:sz w:val="20"/>
                <w:szCs w:val="20"/>
              </w:rPr>
            </w:pPr>
            <w:r>
              <w:rPr>
                <w:rFonts w:ascii="宋体" w:eastAsia="宋体" w:hAnsi="宋体" w:cs="宋体" w:hint="eastAsia"/>
                <w:kern w:val="0"/>
                <w:sz w:val="20"/>
                <w:szCs w:val="20"/>
              </w:rPr>
              <w:t>0.00%</w:t>
            </w:r>
          </w:p>
        </w:tc>
      </w:tr>
      <w:tr w:rsidR="001D728C" w14:paraId="10E4D0EB" w14:textId="77777777" w:rsidTr="000A7B86">
        <w:trPr>
          <w:trHeight w:val="245"/>
        </w:trPr>
        <w:tc>
          <w:tcPr>
            <w:tcW w:w="502" w:type="pct"/>
            <w:tcBorders>
              <w:top w:val="nil"/>
              <w:left w:val="single" w:sz="4" w:space="0" w:color="auto"/>
              <w:bottom w:val="single" w:sz="4" w:space="0" w:color="auto"/>
              <w:right w:val="single" w:sz="4" w:space="0" w:color="auto"/>
            </w:tcBorders>
            <w:noWrap/>
            <w:vAlign w:val="center"/>
          </w:tcPr>
          <w:p w14:paraId="557C2D19" w14:textId="77777777" w:rsidR="001D728C" w:rsidRPr="00AF65B9" w:rsidRDefault="001D728C">
            <w:pPr>
              <w:widowControl/>
              <w:spacing w:line="360" w:lineRule="auto"/>
              <w:jc w:val="center"/>
              <w:rPr>
                <w:rFonts w:ascii="宋体" w:eastAsia="宋体" w:hAnsi="宋体" w:cs="宋体"/>
                <w:kern w:val="0"/>
                <w:sz w:val="20"/>
                <w:szCs w:val="20"/>
              </w:rPr>
            </w:pPr>
            <w:r w:rsidRPr="00AF65B9">
              <w:rPr>
                <w:rFonts w:ascii="宋体" w:eastAsia="宋体" w:hAnsi="宋体" w:cs="宋体" w:hint="eastAsia"/>
                <w:kern w:val="0"/>
                <w:sz w:val="20"/>
                <w:szCs w:val="20"/>
              </w:rPr>
              <w:t xml:space="preserve">全网络 </w:t>
            </w:r>
          </w:p>
        </w:tc>
        <w:tc>
          <w:tcPr>
            <w:tcW w:w="587" w:type="pct"/>
            <w:tcBorders>
              <w:top w:val="nil"/>
              <w:left w:val="nil"/>
              <w:bottom w:val="single" w:sz="4" w:space="0" w:color="auto"/>
              <w:right w:val="single" w:sz="4" w:space="0" w:color="auto"/>
            </w:tcBorders>
            <w:noWrap/>
            <w:vAlign w:val="center"/>
          </w:tcPr>
          <w:p w14:paraId="17DAFF56" w14:textId="77777777" w:rsidR="001D728C" w:rsidRPr="00AF65B9" w:rsidRDefault="001D728C">
            <w:pPr>
              <w:widowControl/>
              <w:spacing w:line="360" w:lineRule="auto"/>
              <w:jc w:val="center"/>
              <w:rPr>
                <w:rFonts w:ascii="宋体" w:eastAsia="宋体" w:hAnsi="宋体" w:cs="宋体"/>
                <w:kern w:val="0"/>
                <w:sz w:val="20"/>
                <w:szCs w:val="20"/>
              </w:rPr>
            </w:pPr>
            <w:r w:rsidRPr="00AF65B9">
              <w:rPr>
                <w:rFonts w:ascii="宋体" w:eastAsia="宋体" w:hAnsi="宋体" w:cs="宋体" w:hint="eastAsia"/>
                <w:kern w:val="0"/>
                <w:sz w:val="20"/>
                <w:szCs w:val="20"/>
              </w:rPr>
              <w:t>314</w:t>
            </w:r>
          </w:p>
        </w:tc>
        <w:tc>
          <w:tcPr>
            <w:tcW w:w="471" w:type="pct"/>
            <w:tcBorders>
              <w:top w:val="single" w:sz="4" w:space="0" w:color="auto"/>
              <w:left w:val="nil"/>
              <w:bottom w:val="single" w:sz="4" w:space="0" w:color="auto"/>
              <w:right w:val="single" w:sz="4" w:space="0" w:color="auto"/>
            </w:tcBorders>
            <w:shd w:val="clear" w:color="auto" w:fill="FFFFFF"/>
            <w:noWrap/>
            <w:vAlign w:val="center"/>
          </w:tcPr>
          <w:p w14:paraId="47824542" w14:textId="77777777" w:rsidR="001D728C" w:rsidRPr="00AF65B9" w:rsidRDefault="001D728C">
            <w:pPr>
              <w:widowControl/>
              <w:spacing w:line="360" w:lineRule="auto"/>
              <w:jc w:val="center"/>
              <w:rPr>
                <w:rFonts w:ascii="宋体" w:eastAsia="宋体" w:hAnsi="宋体"/>
                <w:sz w:val="20"/>
                <w:szCs w:val="20"/>
              </w:rPr>
            </w:pPr>
            <w:r w:rsidRPr="00AF65B9">
              <w:rPr>
                <w:rFonts w:ascii="宋体" w:eastAsia="宋体" w:hAnsi="宋体" w:hint="eastAsia"/>
                <w:sz w:val="20"/>
                <w:szCs w:val="20"/>
              </w:rPr>
              <w:t>76</w:t>
            </w:r>
          </w:p>
        </w:tc>
        <w:tc>
          <w:tcPr>
            <w:tcW w:w="535" w:type="pct"/>
            <w:tcBorders>
              <w:top w:val="single" w:sz="4" w:space="0" w:color="auto"/>
              <w:left w:val="nil"/>
              <w:bottom w:val="single" w:sz="4" w:space="0" w:color="auto"/>
              <w:right w:val="single" w:sz="4" w:space="0" w:color="auto"/>
            </w:tcBorders>
            <w:shd w:val="clear" w:color="auto" w:fill="FFFFFF"/>
            <w:noWrap/>
            <w:vAlign w:val="center"/>
          </w:tcPr>
          <w:p w14:paraId="6BA7C599" w14:textId="77777777" w:rsidR="001D728C" w:rsidRPr="00AF65B9" w:rsidRDefault="001D728C">
            <w:pPr>
              <w:widowControl/>
              <w:spacing w:line="360" w:lineRule="auto"/>
              <w:jc w:val="center"/>
              <w:rPr>
                <w:rFonts w:ascii="宋体" w:eastAsia="宋体" w:hAnsi="宋体"/>
                <w:sz w:val="20"/>
                <w:szCs w:val="20"/>
              </w:rPr>
            </w:pPr>
            <w:r w:rsidRPr="00AF65B9">
              <w:rPr>
                <w:rFonts w:ascii="宋体" w:eastAsia="宋体" w:hAnsi="宋体" w:hint="eastAsia"/>
                <w:sz w:val="20"/>
                <w:szCs w:val="20"/>
              </w:rPr>
              <w:t>24.</w:t>
            </w:r>
            <w:r w:rsidR="000C77F6" w:rsidRPr="00AF65B9">
              <w:rPr>
                <w:rFonts w:ascii="宋体" w:eastAsia="宋体" w:hAnsi="宋体" w:hint="eastAsia"/>
                <w:sz w:val="20"/>
                <w:szCs w:val="20"/>
              </w:rPr>
              <w:t>3</w:t>
            </w:r>
            <w:r w:rsidRPr="00AF65B9">
              <w:rPr>
                <w:rFonts w:ascii="宋体" w:eastAsia="宋体" w:hAnsi="宋体" w:hint="eastAsia"/>
                <w:sz w:val="20"/>
                <w:szCs w:val="20"/>
              </w:rPr>
              <w:t>%</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1E546982" w14:textId="77777777" w:rsidR="001D728C" w:rsidRPr="00AF65B9" w:rsidRDefault="001D728C">
            <w:pPr>
              <w:widowControl/>
              <w:spacing w:line="360" w:lineRule="auto"/>
              <w:jc w:val="center"/>
              <w:rPr>
                <w:rFonts w:ascii="宋体" w:eastAsia="宋体" w:hAnsi="宋体"/>
                <w:sz w:val="20"/>
                <w:szCs w:val="20"/>
              </w:rPr>
            </w:pPr>
            <w:r w:rsidRPr="00AF65B9">
              <w:rPr>
                <w:rFonts w:ascii="宋体" w:eastAsia="宋体" w:hAnsi="宋体" w:hint="eastAsia"/>
                <w:sz w:val="20"/>
                <w:szCs w:val="20"/>
              </w:rPr>
              <w:t>205</w:t>
            </w:r>
          </w:p>
        </w:tc>
        <w:tc>
          <w:tcPr>
            <w:tcW w:w="477" w:type="pct"/>
            <w:tcBorders>
              <w:top w:val="single" w:sz="4" w:space="0" w:color="auto"/>
              <w:left w:val="nil"/>
              <w:bottom w:val="single" w:sz="4" w:space="0" w:color="auto"/>
              <w:right w:val="single" w:sz="4" w:space="0" w:color="auto"/>
            </w:tcBorders>
            <w:shd w:val="clear" w:color="auto" w:fill="FFFFFF"/>
            <w:noWrap/>
            <w:vAlign w:val="center"/>
          </w:tcPr>
          <w:p w14:paraId="27605B7F" w14:textId="77777777" w:rsidR="001D728C" w:rsidRPr="00AF65B9" w:rsidRDefault="001D728C">
            <w:pPr>
              <w:widowControl/>
              <w:spacing w:line="360" w:lineRule="auto"/>
              <w:jc w:val="center"/>
              <w:rPr>
                <w:rFonts w:ascii="宋体" w:eastAsia="宋体" w:hAnsi="宋体" w:cs="宋体"/>
                <w:kern w:val="0"/>
                <w:sz w:val="20"/>
                <w:szCs w:val="20"/>
              </w:rPr>
            </w:pPr>
            <w:r w:rsidRPr="00AF65B9">
              <w:rPr>
                <w:rFonts w:ascii="宋体" w:eastAsia="宋体" w:hAnsi="宋体" w:cs="宋体" w:hint="eastAsia"/>
                <w:kern w:val="0"/>
                <w:sz w:val="20"/>
                <w:szCs w:val="20"/>
              </w:rPr>
              <w:t>65.2%</w:t>
            </w:r>
          </w:p>
        </w:tc>
        <w:tc>
          <w:tcPr>
            <w:tcW w:w="469" w:type="pct"/>
            <w:tcBorders>
              <w:top w:val="single" w:sz="4" w:space="0" w:color="auto"/>
              <w:left w:val="nil"/>
              <w:bottom w:val="single" w:sz="4" w:space="0" w:color="auto"/>
              <w:right w:val="single" w:sz="4" w:space="0" w:color="auto"/>
            </w:tcBorders>
            <w:shd w:val="clear" w:color="auto" w:fill="FFFFFF"/>
            <w:noWrap/>
            <w:vAlign w:val="center"/>
          </w:tcPr>
          <w:p w14:paraId="36A2E49D" w14:textId="77777777" w:rsidR="001D728C" w:rsidRPr="00AF65B9" w:rsidRDefault="001D728C">
            <w:pPr>
              <w:widowControl/>
              <w:spacing w:line="360" w:lineRule="auto"/>
              <w:jc w:val="center"/>
              <w:rPr>
                <w:rFonts w:ascii="宋体" w:eastAsia="宋体" w:hAnsi="宋体"/>
                <w:sz w:val="20"/>
                <w:szCs w:val="20"/>
              </w:rPr>
            </w:pPr>
            <w:r w:rsidRPr="00AF65B9">
              <w:rPr>
                <w:rFonts w:ascii="宋体" w:eastAsia="宋体" w:hAnsi="宋体" w:hint="eastAsia"/>
                <w:sz w:val="20"/>
                <w:szCs w:val="20"/>
              </w:rPr>
              <w:t>33</w:t>
            </w:r>
          </w:p>
        </w:tc>
        <w:tc>
          <w:tcPr>
            <w:tcW w:w="476" w:type="pct"/>
            <w:tcBorders>
              <w:top w:val="single" w:sz="4" w:space="0" w:color="auto"/>
              <w:left w:val="nil"/>
              <w:bottom w:val="single" w:sz="4" w:space="0" w:color="auto"/>
              <w:right w:val="single" w:sz="4" w:space="0" w:color="auto"/>
            </w:tcBorders>
            <w:shd w:val="clear" w:color="auto" w:fill="FFFFFF"/>
            <w:noWrap/>
            <w:vAlign w:val="center"/>
          </w:tcPr>
          <w:p w14:paraId="22292DD5" w14:textId="77777777" w:rsidR="001D728C" w:rsidRPr="00AF65B9" w:rsidRDefault="001D728C">
            <w:pPr>
              <w:widowControl/>
              <w:spacing w:line="360" w:lineRule="auto"/>
              <w:jc w:val="center"/>
              <w:rPr>
                <w:rFonts w:ascii="宋体" w:eastAsia="宋体" w:hAnsi="宋体"/>
                <w:sz w:val="20"/>
                <w:szCs w:val="20"/>
              </w:rPr>
            </w:pPr>
            <w:r w:rsidRPr="00AF65B9">
              <w:rPr>
                <w:rFonts w:ascii="宋体" w:eastAsia="宋体" w:hAnsi="宋体" w:hint="eastAsia"/>
                <w:sz w:val="20"/>
                <w:szCs w:val="20"/>
              </w:rPr>
              <w:t>10.5%</w:t>
            </w:r>
          </w:p>
        </w:tc>
        <w:tc>
          <w:tcPr>
            <w:tcW w:w="526" w:type="pct"/>
            <w:tcBorders>
              <w:top w:val="single" w:sz="4" w:space="0" w:color="auto"/>
              <w:left w:val="nil"/>
              <w:bottom w:val="single" w:sz="4" w:space="0" w:color="auto"/>
              <w:right w:val="single" w:sz="4" w:space="0" w:color="auto"/>
            </w:tcBorders>
            <w:shd w:val="clear" w:color="auto" w:fill="FFFFFF"/>
            <w:noWrap/>
            <w:vAlign w:val="center"/>
          </w:tcPr>
          <w:p w14:paraId="20D01335" w14:textId="77777777" w:rsidR="001D728C" w:rsidRPr="00AF65B9" w:rsidRDefault="001D728C">
            <w:pPr>
              <w:widowControl/>
              <w:spacing w:line="360" w:lineRule="auto"/>
              <w:jc w:val="center"/>
              <w:rPr>
                <w:rFonts w:ascii="宋体" w:eastAsia="宋体" w:hAnsi="宋体"/>
                <w:sz w:val="20"/>
                <w:szCs w:val="20"/>
              </w:rPr>
            </w:pPr>
            <w:r w:rsidRPr="00AF65B9">
              <w:rPr>
                <w:rFonts w:ascii="宋体" w:eastAsia="宋体" w:hAnsi="宋体" w:cs="宋体" w:hint="eastAsia"/>
                <w:kern w:val="0"/>
                <w:sz w:val="20"/>
                <w:szCs w:val="20"/>
              </w:rPr>
              <w:t>0</w:t>
            </w:r>
          </w:p>
        </w:tc>
        <w:tc>
          <w:tcPr>
            <w:tcW w:w="488" w:type="pct"/>
            <w:tcBorders>
              <w:top w:val="single" w:sz="4" w:space="0" w:color="auto"/>
              <w:left w:val="nil"/>
              <w:bottom w:val="single" w:sz="4" w:space="0" w:color="auto"/>
              <w:right w:val="single" w:sz="4" w:space="0" w:color="auto"/>
            </w:tcBorders>
            <w:shd w:val="clear" w:color="auto" w:fill="FFFFFF"/>
            <w:noWrap/>
            <w:vAlign w:val="center"/>
          </w:tcPr>
          <w:p w14:paraId="697D8F06" w14:textId="77777777" w:rsidR="001D728C" w:rsidRPr="00AF65B9" w:rsidRDefault="001D728C">
            <w:pPr>
              <w:widowControl/>
              <w:spacing w:line="360" w:lineRule="auto"/>
              <w:jc w:val="center"/>
              <w:rPr>
                <w:rFonts w:ascii="宋体" w:eastAsia="宋体" w:hAnsi="宋体"/>
                <w:sz w:val="20"/>
                <w:szCs w:val="20"/>
              </w:rPr>
            </w:pPr>
            <w:r w:rsidRPr="00AF65B9">
              <w:rPr>
                <w:rFonts w:ascii="宋体" w:eastAsia="宋体" w:hAnsi="宋体" w:cs="宋体" w:hint="eastAsia"/>
                <w:kern w:val="0"/>
                <w:sz w:val="20"/>
                <w:szCs w:val="20"/>
              </w:rPr>
              <w:t>0.00%</w:t>
            </w:r>
          </w:p>
        </w:tc>
      </w:tr>
    </w:tbl>
    <w:p w14:paraId="352F84E3" w14:textId="77777777" w:rsidR="00AF65B9" w:rsidRDefault="00AF65B9" w:rsidP="001D728C">
      <w:pPr>
        <w:spacing w:line="360" w:lineRule="auto"/>
        <w:rPr>
          <w:rFonts w:ascii="宋体" w:eastAsia="宋体" w:hAnsi="宋体"/>
          <w:sz w:val="24"/>
          <w:szCs w:val="24"/>
        </w:rPr>
      </w:pPr>
    </w:p>
    <w:p w14:paraId="7B09D72C" w14:textId="77777777" w:rsidR="00AF65B9" w:rsidRDefault="00AF65B9" w:rsidP="00AF65B9">
      <w:pPr>
        <w:pStyle w:val="a8"/>
        <w:ind w:firstLine="0"/>
        <w:rPr>
          <w:noProof/>
        </w:rPr>
      </w:pPr>
      <w:r w:rsidRPr="006F5CB8">
        <w:rPr>
          <w:noProof/>
        </w:rPr>
        <w:lastRenderedPageBreak/>
        <w:pict w14:anchorId="5689E4CD">
          <v:shape id="_x0000_i1032" type="#_x0000_t75" style="width:417pt;height:188.4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">
            <v:imagedata r:id="rId21" o:title=""/>
            <o:lock v:ext="edit" aspectratio="f"/>
          </v:shape>
        </w:pict>
      </w:r>
    </w:p>
    <w:p w14:paraId="4390A39A" w14:textId="77777777" w:rsidR="00AF65B9" w:rsidRPr="00AF65B9" w:rsidRDefault="00AF65B9" w:rsidP="00AF65B9">
      <w:pPr>
        <w:jc w:val="center"/>
        <w:rPr>
          <w:rFonts w:ascii="宋体" w:eastAsia="宋体" w:hAnsi="宋体" w:hint="eastAsia"/>
          <w:lang w:bidi="en-US"/>
        </w:rPr>
      </w:pPr>
      <w:r w:rsidRPr="00AF65B9">
        <w:rPr>
          <w:rFonts w:ascii="宋体" w:eastAsia="宋体" w:hAnsi="宋体" w:hint="eastAsia"/>
          <w:lang w:bidi="en-US"/>
        </w:rPr>
        <w:t>图3-5 各线路隔离开关控制屏状态</w:t>
      </w:r>
    </w:p>
    <w:p w14:paraId="1EE12516" w14:textId="77777777" w:rsidR="00AF65B9" w:rsidRPr="00AF65B9" w:rsidRDefault="00AF65B9" w:rsidP="00AF65B9">
      <w:pPr>
        <w:pStyle w:val="a8"/>
        <w:rPr>
          <w:rFonts w:hint="eastAsia"/>
          <w:lang w:eastAsia="zh-CN"/>
        </w:rPr>
      </w:pPr>
    </w:p>
    <w:p w14:paraId="3E58842D" w14:textId="77777777" w:rsidR="001D728C" w:rsidRDefault="001D728C" w:rsidP="001D728C">
      <w:pPr>
        <w:spacing w:line="360" w:lineRule="auto"/>
        <w:rPr>
          <w:rFonts w:ascii="宋体" w:eastAsia="宋体" w:hAnsi="宋体"/>
          <w:sz w:val="24"/>
          <w:szCs w:val="24"/>
        </w:rPr>
      </w:pPr>
      <w:r>
        <w:rPr>
          <w:rFonts w:ascii="宋体" w:eastAsia="宋体" w:hAnsi="宋体" w:hint="eastAsia"/>
          <w:sz w:val="24"/>
          <w:szCs w:val="24"/>
        </w:rPr>
        <w:t>其中：</w:t>
      </w:r>
    </w:p>
    <w:p w14:paraId="64D37B40"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1号线C状态的区段是</w:t>
      </w:r>
      <w:r w:rsidRPr="00FD5093">
        <w:rPr>
          <w:rFonts w:ascii="宋体" w:eastAsia="宋体" w:hAnsi="宋体" w:hint="eastAsia"/>
          <w:sz w:val="24"/>
          <w:szCs w:val="24"/>
        </w:rPr>
        <w:t>:</w:t>
      </w:r>
      <w:r w:rsidRPr="00FD5093">
        <w:rPr>
          <w:rFonts w:ascii="宋体" w:eastAsia="宋体" w:hAnsi="宋体"/>
          <w:sz w:val="24"/>
          <w:szCs w:val="24"/>
        </w:rPr>
        <w:t>1</w:t>
      </w:r>
      <w:r w:rsidRPr="00FD5093">
        <w:rPr>
          <w:rFonts w:ascii="宋体" w:eastAsia="宋体" w:hAnsi="宋体" w:hint="eastAsia"/>
          <w:sz w:val="24"/>
          <w:szCs w:val="24"/>
        </w:rPr>
        <w:t>号线南延伸含莘庄牵引变电站、莲花路牵引变电站。</w:t>
      </w:r>
      <w:r w:rsidRPr="00FD5093">
        <w:rPr>
          <w:rFonts w:ascii="宋体" w:eastAsia="宋体" w:hAnsi="宋体"/>
          <w:sz w:val="24"/>
          <w:szCs w:val="24"/>
        </w:rPr>
        <w:t>1号线没有D状态的区段</w:t>
      </w:r>
      <w:r w:rsidRPr="00FD5093">
        <w:rPr>
          <w:rFonts w:ascii="宋体" w:eastAsia="宋体" w:hAnsi="宋体" w:hint="eastAsia"/>
          <w:sz w:val="24"/>
          <w:szCs w:val="24"/>
        </w:rPr>
        <w:t>。</w:t>
      </w:r>
    </w:p>
    <w:p w14:paraId="202C3C57"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2线路没有C和D状态的区段；</w:t>
      </w:r>
      <w:r w:rsidRPr="00FD5093">
        <w:rPr>
          <w:rFonts w:ascii="宋体" w:eastAsia="宋体" w:hAnsi="宋体" w:hint="eastAsia"/>
          <w:sz w:val="24"/>
          <w:szCs w:val="24"/>
        </w:rPr>
        <w:t>已纳入</w:t>
      </w:r>
      <w:r w:rsidRPr="00FD5093">
        <w:rPr>
          <w:rFonts w:ascii="宋体" w:eastAsia="宋体" w:hAnsi="宋体"/>
          <w:sz w:val="24"/>
          <w:szCs w:val="24"/>
        </w:rPr>
        <w:t>2026年大修更新改造项目</w:t>
      </w:r>
      <w:r w:rsidRPr="00FD5093">
        <w:rPr>
          <w:rFonts w:ascii="宋体" w:eastAsia="宋体" w:hAnsi="宋体" w:hint="eastAsia"/>
          <w:sz w:val="24"/>
          <w:szCs w:val="24"/>
        </w:rPr>
        <w:t>，已纳入</w:t>
      </w:r>
      <w:r w:rsidRPr="00FD5093">
        <w:rPr>
          <w:rFonts w:ascii="宋体" w:eastAsia="宋体" w:hAnsi="宋体"/>
          <w:sz w:val="24"/>
          <w:szCs w:val="24"/>
        </w:rPr>
        <w:t>2021年2号线西延伸大修更新改造项目，</w:t>
      </w:r>
      <w:r w:rsidRPr="00FD5093">
        <w:rPr>
          <w:rFonts w:ascii="宋体" w:eastAsia="宋体" w:hAnsi="宋体" w:hint="eastAsia"/>
          <w:sz w:val="24"/>
          <w:szCs w:val="24"/>
        </w:rPr>
        <w:t>已纳入</w:t>
      </w:r>
      <w:r w:rsidRPr="00FD5093">
        <w:rPr>
          <w:rFonts w:ascii="宋体" w:eastAsia="宋体" w:hAnsi="宋体"/>
          <w:sz w:val="24"/>
          <w:szCs w:val="24"/>
        </w:rPr>
        <w:t>2023年2号线一期大修更新改造项目</w:t>
      </w:r>
      <w:r w:rsidRPr="00FD5093">
        <w:rPr>
          <w:rFonts w:ascii="宋体" w:eastAsia="宋体" w:hAnsi="宋体" w:hint="eastAsia"/>
          <w:sz w:val="24"/>
          <w:szCs w:val="24"/>
        </w:rPr>
        <w:t>。</w:t>
      </w:r>
    </w:p>
    <w:p w14:paraId="5C139345"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3线路没有C和D状态的区段，维持现有管控措施。</w:t>
      </w:r>
    </w:p>
    <w:p w14:paraId="7605AAB6"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4线路没有C和D状态的区段，维持现有管控措施。</w:t>
      </w:r>
    </w:p>
    <w:p w14:paraId="5272F07E"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5线路没有C和D状态的区段，维持现有管控措施。</w:t>
      </w:r>
    </w:p>
    <w:p w14:paraId="1E80ECAA"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6线路没有C和D状态的区段，维持现有管控措施。</w:t>
      </w:r>
    </w:p>
    <w:p w14:paraId="5303F5E5"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7线路C状态的区段是7号线</w:t>
      </w:r>
      <w:r w:rsidRPr="00FD5093">
        <w:rPr>
          <w:rFonts w:ascii="宋体" w:eastAsia="宋体" w:hAnsi="宋体" w:hint="eastAsia"/>
          <w:sz w:val="24"/>
          <w:szCs w:val="24"/>
        </w:rPr>
        <w:t>一期正线含静安寺混合变电站、后滩混合变电站等；7号线刚性北延伸含顾村公园混合变电站、祁华路混合变电站等；7号线没有D状态的区段。已纳入2023年“1号线一期、7号线地下段接触网设备更新改造项目”，2023年起至2026年完成。</w:t>
      </w:r>
    </w:p>
    <w:p w14:paraId="59FD3E9D"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8线路没有C和D状态的区段，维持现有管控措施。</w:t>
      </w:r>
    </w:p>
    <w:p w14:paraId="6357E081"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9线路没有C和D状态的区段；</w:t>
      </w:r>
      <w:r w:rsidRPr="00FD5093">
        <w:rPr>
          <w:rFonts w:ascii="宋体" w:eastAsia="宋体" w:hAnsi="宋体" w:hint="eastAsia"/>
          <w:sz w:val="24"/>
          <w:szCs w:val="24"/>
        </w:rPr>
        <w:t>已纳入</w:t>
      </w:r>
      <w:r w:rsidRPr="00FD5093">
        <w:rPr>
          <w:rFonts w:ascii="宋体" w:eastAsia="宋体" w:hAnsi="宋体"/>
          <w:sz w:val="24"/>
          <w:szCs w:val="24"/>
        </w:rPr>
        <w:t>2023年大修更新改造项目</w:t>
      </w:r>
      <w:r w:rsidRPr="00FD5093">
        <w:rPr>
          <w:rFonts w:ascii="宋体" w:eastAsia="宋体" w:hAnsi="宋体" w:hint="eastAsia"/>
          <w:sz w:val="24"/>
          <w:szCs w:val="24"/>
        </w:rPr>
        <w:t>。</w:t>
      </w:r>
    </w:p>
    <w:p w14:paraId="3D4C9C0A" w14:textId="77777777" w:rsidR="004D2FE3" w:rsidRPr="00FD5093" w:rsidRDefault="00383A79" w:rsidP="00383A79">
      <w:pPr>
        <w:spacing w:line="360" w:lineRule="auto"/>
        <w:ind w:firstLineChars="200" w:firstLine="480"/>
        <w:rPr>
          <w:rFonts w:ascii="宋体" w:eastAsia="宋体" w:hAnsi="宋体"/>
          <w:sz w:val="24"/>
          <w:szCs w:val="24"/>
        </w:rPr>
      </w:pPr>
      <w:r w:rsidRPr="00383A79">
        <w:rPr>
          <w:rFonts w:ascii="宋体" w:eastAsia="宋体" w:hAnsi="宋体" w:hint="eastAsia"/>
          <w:sz w:val="24"/>
          <w:szCs w:val="24"/>
        </w:rPr>
        <w:t>10 线路没有 D状态的区段，C 状态的区段是 10 号线一期，上海图书馆混合站和国权路混合站，管控措施:一期隔离开关控制柜已经纳入10号线一期刚性</w:t>
      </w:r>
      <w:r>
        <w:rPr>
          <w:rFonts w:ascii="宋体" w:eastAsia="宋体" w:hAnsi="宋体" w:hint="eastAsia"/>
          <w:sz w:val="24"/>
          <w:szCs w:val="24"/>
        </w:rPr>
        <w:t>、</w:t>
      </w:r>
      <w:r w:rsidRPr="00383A79">
        <w:rPr>
          <w:rFonts w:ascii="宋体" w:eastAsia="宋体" w:hAnsi="宋体" w:hint="eastAsia"/>
          <w:sz w:val="24"/>
          <w:szCs w:val="24"/>
        </w:rPr>
        <w:t>柔性接触网设各更新改造项</w:t>
      </w:r>
      <w:r>
        <w:rPr>
          <w:rFonts w:ascii="宋体" w:eastAsia="宋体" w:hAnsi="宋体" w:hint="eastAsia"/>
          <w:sz w:val="24"/>
          <w:szCs w:val="24"/>
        </w:rPr>
        <w:t>目，</w:t>
      </w:r>
      <w:r w:rsidRPr="00383A79">
        <w:rPr>
          <w:rFonts w:ascii="宋体" w:eastAsia="宋体" w:hAnsi="宋体" w:hint="eastAsia"/>
          <w:sz w:val="24"/>
          <w:szCs w:val="24"/>
        </w:rPr>
        <w:t>计划 2026 年至 2029 年分期完成。</w:t>
      </w:r>
      <w:r>
        <w:rPr>
          <w:rFonts w:ascii="宋体" w:eastAsia="宋体" w:hAnsi="宋体" w:hint="eastAsia"/>
          <w:sz w:val="24"/>
          <w:szCs w:val="24"/>
        </w:rPr>
        <w:t>二</w:t>
      </w:r>
      <w:r w:rsidRPr="00383A79">
        <w:rPr>
          <w:rFonts w:ascii="宋体" w:eastAsia="宋体" w:hAnsi="宋体" w:hint="eastAsia"/>
          <w:sz w:val="24"/>
          <w:szCs w:val="24"/>
        </w:rPr>
        <w:t>期控</w:t>
      </w:r>
      <w:r w:rsidRPr="00383A79">
        <w:rPr>
          <w:rFonts w:ascii="宋体" w:eastAsia="宋体" w:hAnsi="宋体" w:hint="eastAsia"/>
          <w:sz w:val="24"/>
          <w:szCs w:val="24"/>
        </w:rPr>
        <w:lastRenderedPageBreak/>
        <w:t>制柜</w:t>
      </w:r>
      <w:r>
        <w:rPr>
          <w:rFonts w:ascii="宋体" w:eastAsia="宋体" w:hAnsi="宋体" w:hint="eastAsia"/>
          <w:sz w:val="24"/>
          <w:szCs w:val="24"/>
        </w:rPr>
        <w:t>已</w:t>
      </w:r>
      <w:r w:rsidRPr="00383A79">
        <w:rPr>
          <w:rFonts w:ascii="宋体" w:eastAsia="宋体" w:hAnsi="宋体" w:hint="eastAsia"/>
          <w:sz w:val="24"/>
          <w:szCs w:val="24"/>
        </w:rPr>
        <w:t>纳入施耐德MX340平替项目，目前已完成国帆路、高桥、基隆路3 座变电站</w:t>
      </w:r>
      <w:r>
        <w:rPr>
          <w:rFonts w:ascii="宋体" w:eastAsia="宋体" w:hAnsi="宋体" w:hint="eastAsia"/>
          <w:sz w:val="24"/>
          <w:szCs w:val="24"/>
        </w:rPr>
        <w:t>。</w:t>
      </w:r>
    </w:p>
    <w:p w14:paraId="3F0B0A0B"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11号线C状态的区段是</w:t>
      </w:r>
      <w:r w:rsidRPr="00FD5093">
        <w:rPr>
          <w:rFonts w:ascii="宋体" w:eastAsia="宋体" w:hAnsi="宋体" w:hint="eastAsia"/>
          <w:sz w:val="24"/>
          <w:szCs w:val="24"/>
        </w:rPr>
        <w:t>:</w:t>
      </w:r>
      <w:r w:rsidRPr="00FD5093">
        <w:rPr>
          <w:rFonts w:ascii="宋体" w:eastAsia="宋体" w:hAnsi="宋体"/>
          <w:sz w:val="24"/>
          <w:szCs w:val="24"/>
        </w:rPr>
        <w:t>1</w:t>
      </w:r>
      <w:r w:rsidRPr="00FD5093">
        <w:rPr>
          <w:rFonts w:ascii="宋体" w:eastAsia="宋体" w:hAnsi="宋体" w:hint="eastAsia"/>
          <w:sz w:val="24"/>
          <w:szCs w:val="24"/>
        </w:rPr>
        <w:t>号线一期含南翔混合变电站、赛车场车辆段混合变电站等；1</w:t>
      </w:r>
      <w:r w:rsidRPr="00FD5093">
        <w:rPr>
          <w:rFonts w:ascii="宋体" w:eastAsia="宋体" w:hAnsi="宋体"/>
          <w:sz w:val="24"/>
          <w:szCs w:val="24"/>
        </w:rPr>
        <w:t>1</w:t>
      </w:r>
      <w:r w:rsidRPr="00FD5093">
        <w:rPr>
          <w:rFonts w:ascii="宋体" w:eastAsia="宋体" w:hAnsi="宋体" w:hint="eastAsia"/>
          <w:sz w:val="24"/>
          <w:szCs w:val="24"/>
        </w:rPr>
        <w:t>号线二期含东方体育中心牵引变电站、罗山路牵引变电站等；</w:t>
      </w:r>
      <w:r w:rsidRPr="00FD5093" w:rsidDel="00CD1A41">
        <w:rPr>
          <w:rFonts w:ascii="宋体" w:eastAsia="宋体" w:hAnsi="宋体" w:hint="eastAsia"/>
          <w:sz w:val="24"/>
          <w:szCs w:val="24"/>
        </w:rPr>
        <w:t xml:space="preserve"> </w:t>
      </w:r>
      <w:r w:rsidRPr="00FD5093">
        <w:rPr>
          <w:rFonts w:ascii="宋体" w:eastAsia="宋体" w:hAnsi="宋体"/>
          <w:sz w:val="24"/>
          <w:szCs w:val="24"/>
        </w:rPr>
        <w:t>11号线</w:t>
      </w:r>
      <w:r w:rsidRPr="00FD5093">
        <w:rPr>
          <w:rFonts w:ascii="宋体" w:eastAsia="宋体" w:hAnsi="宋体" w:hint="eastAsia"/>
          <w:sz w:val="24"/>
          <w:szCs w:val="24"/>
        </w:rPr>
        <w:t>花桥段含光明路混合变电站、花桥混合变电站；1</w:t>
      </w:r>
      <w:r w:rsidRPr="00FD5093">
        <w:rPr>
          <w:rFonts w:ascii="宋体" w:eastAsia="宋体" w:hAnsi="宋体"/>
          <w:sz w:val="24"/>
          <w:szCs w:val="24"/>
        </w:rPr>
        <w:t>1</w:t>
      </w:r>
      <w:r w:rsidRPr="00FD5093">
        <w:rPr>
          <w:rFonts w:ascii="宋体" w:eastAsia="宋体" w:hAnsi="宋体" w:hint="eastAsia"/>
          <w:sz w:val="24"/>
          <w:szCs w:val="24"/>
        </w:rPr>
        <w:t>号线迪士尼段含迪士尼混合变电站、康迪区间混合变电站等。1</w:t>
      </w:r>
      <w:r w:rsidRPr="00FD5093">
        <w:rPr>
          <w:rFonts w:ascii="宋体" w:eastAsia="宋体" w:hAnsi="宋体"/>
          <w:sz w:val="24"/>
          <w:szCs w:val="24"/>
        </w:rPr>
        <w:t>1</w:t>
      </w:r>
      <w:r w:rsidRPr="00FD5093">
        <w:rPr>
          <w:rFonts w:ascii="宋体" w:eastAsia="宋体" w:hAnsi="宋体" w:hint="eastAsia"/>
          <w:sz w:val="24"/>
          <w:szCs w:val="24"/>
        </w:rPr>
        <w:t>号线</w:t>
      </w:r>
      <w:r w:rsidRPr="00FD5093">
        <w:rPr>
          <w:rFonts w:ascii="宋体" w:eastAsia="宋体" w:hAnsi="宋体"/>
          <w:sz w:val="24"/>
          <w:szCs w:val="24"/>
        </w:rPr>
        <w:t>没有D状态的区段</w:t>
      </w:r>
      <w:r w:rsidRPr="00FD5093">
        <w:rPr>
          <w:rFonts w:ascii="宋体" w:eastAsia="宋体" w:hAnsi="宋体" w:hint="eastAsia"/>
          <w:sz w:val="24"/>
          <w:szCs w:val="24"/>
        </w:rPr>
        <w:t>。已纳入2024年“11号线一期隧道段接触网设备更新改造项目”，2024年起至2026年完成。</w:t>
      </w:r>
    </w:p>
    <w:p w14:paraId="258D1CBE" w14:textId="77777777" w:rsidR="004D2FE3" w:rsidRPr="00FD5093" w:rsidRDefault="004D2FE3" w:rsidP="004D2FE3">
      <w:pPr>
        <w:spacing w:line="360" w:lineRule="auto"/>
        <w:ind w:firstLineChars="200" w:firstLine="480"/>
        <w:rPr>
          <w:rFonts w:ascii="宋体" w:eastAsia="宋体" w:hAnsi="宋体" w:hint="eastAsia"/>
          <w:sz w:val="24"/>
          <w:szCs w:val="24"/>
        </w:rPr>
      </w:pPr>
      <w:r w:rsidRPr="00FD5093">
        <w:rPr>
          <w:rFonts w:ascii="宋体" w:eastAsia="宋体" w:hAnsi="宋体"/>
          <w:sz w:val="24"/>
          <w:szCs w:val="24"/>
        </w:rPr>
        <w:t>12线路没有C和D状态的区段</w:t>
      </w:r>
      <w:r w:rsidRPr="00FD5093">
        <w:rPr>
          <w:rFonts w:ascii="宋体" w:eastAsia="宋体" w:hAnsi="宋体" w:hint="eastAsia"/>
          <w:sz w:val="24"/>
          <w:szCs w:val="24"/>
        </w:rPr>
        <w:t>，维持现有管控措施。</w:t>
      </w:r>
    </w:p>
    <w:p w14:paraId="31946936"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13线路没有C和D状态的区段</w:t>
      </w:r>
      <w:r w:rsidRPr="00FD5093">
        <w:rPr>
          <w:rFonts w:ascii="宋体" w:eastAsia="宋体" w:hAnsi="宋体" w:hint="eastAsia"/>
          <w:sz w:val="24"/>
          <w:szCs w:val="24"/>
        </w:rPr>
        <w:t>，维持现有管控措施。</w:t>
      </w:r>
    </w:p>
    <w:p w14:paraId="2594FB56"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14线路没有C和D状态的区段</w:t>
      </w:r>
      <w:r w:rsidRPr="00FD5093">
        <w:rPr>
          <w:rFonts w:ascii="宋体" w:eastAsia="宋体" w:hAnsi="宋体" w:hint="eastAsia"/>
          <w:sz w:val="24"/>
          <w:szCs w:val="24"/>
        </w:rPr>
        <w:t>，维持现有管控措施。</w:t>
      </w:r>
    </w:p>
    <w:p w14:paraId="5F7AC6FD"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15线路没有C和D状态的区段</w:t>
      </w:r>
      <w:r w:rsidRPr="00FD5093">
        <w:rPr>
          <w:rFonts w:ascii="宋体" w:eastAsia="宋体" w:hAnsi="宋体" w:hint="eastAsia"/>
          <w:sz w:val="24"/>
          <w:szCs w:val="24"/>
        </w:rPr>
        <w:t>，维持现有管控措施。</w:t>
      </w:r>
    </w:p>
    <w:p w14:paraId="0430D352"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16线路没有C和D状态的区段</w:t>
      </w:r>
      <w:r w:rsidRPr="00FD5093">
        <w:rPr>
          <w:rFonts w:ascii="宋体" w:eastAsia="宋体" w:hAnsi="宋体" w:hint="eastAsia"/>
          <w:sz w:val="24"/>
          <w:szCs w:val="24"/>
        </w:rPr>
        <w:t>，维持现有管控措施。</w:t>
      </w:r>
    </w:p>
    <w:p w14:paraId="6027AA7B" w14:textId="77777777" w:rsidR="004D2FE3" w:rsidRPr="00FD5093" w:rsidRDefault="004D2FE3" w:rsidP="004D2FE3">
      <w:pPr>
        <w:spacing w:line="360" w:lineRule="auto"/>
        <w:ind w:firstLineChars="200" w:firstLine="480"/>
        <w:rPr>
          <w:rFonts w:ascii="宋体" w:eastAsia="宋体" w:hAnsi="宋体"/>
          <w:sz w:val="24"/>
          <w:szCs w:val="24"/>
        </w:rPr>
      </w:pPr>
      <w:r w:rsidRPr="00FD5093">
        <w:rPr>
          <w:rFonts w:ascii="宋体" w:eastAsia="宋体" w:hAnsi="宋体"/>
          <w:sz w:val="24"/>
          <w:szCs w:val="24"/>
        </w:rPr>
        <w:t>17线路没有C和D状态的区段</w:t>
      </w:r>
      <w:r w:rsidRPr="00FD5093">
        <w:rPr>
          <w:rFonts w:ascii="宋体" w:eastAsia="宋体" w:hAnsi="宋体" w:hint="eastAsia"/>
          <w:sz w:val="24"/>
          <w:szCs w:val="24"/>
        </w:rPr>
        <w:t>，维持现有管控措施。</w:t>
      </w:r>
    </w:p>
    <w:p w14:paraId="6CC42BA3" w14:textId="77777777" w:rsidR="004D2FE3" w:rsidRPr="00654030" w:rsidRDefault="004D2FE3" w:rsidP="00654030">
      <w:pPr>
        <w:spacing w:line="360" w:lineRule="auto"/>
        <w:ind w:firstLineChars="200" w:firstLine="480"/>
        <w:rPr>
          <w:rFonts w:ascii="宋体" w:eastAsia="宋体" w:hAnsi="宋体" w:hint="eastAsia"/>
          <w:sz w:val="24"/>
          <w:szCs w:val="24"/>
        </w:rPr>
      </w:pPr>
      <w:r w:rsidRPr="00E53EB2">
        <w:rPr>
          <w:rFonts w:ascii="宋体" w:eastAsia="宋体" w:hAnsi="宋体"/>
          <w:sz w:val="24"/>
          <w:szCs w:val="24"/>
        </w:rPr>
        <w:t>18线路没有C和D状态的区段</w:t>
      </w:r>
      <w:r w:rsidRPr="00E53EB2">
        <w:rPr>
          <w:rFonts w:ascii="宋体" w:eastAsia="宋体" w:hAnsi="宋体" w:hint="eastAsia"/>
          <w:sz w:val="24"/>
          <w:szCs w:val="24"/>
        </w:rPr>
        <w:t>，</w:t>
      </w:r>
      <w:r w:rsidRPr="00E53EB2">
        <w:rPr>
          <w:rFonts w:ascii="宋体" w:eastAsia="宋体" w:hAnsi="宋体"/>
          <w:sz w:val="24"/>
          <w:szCs w:val="24"/>
        </w:rPr>
        <w:t>维持现有管控措施。</w:t>
      </w:r>
    </w:p>
    <w:p w14:paraId="3CCB0F31" w14:textId="77777777" w:rsidR="001D728C" w:rsidRPr="002B2B0F" w:rsidRDefault="001D728C" w:rsidP="001D728C">
      <w:pPr>
        <w:pStyle w:val="2"/>
      </w:pPr>
      <w:bookmarkStart w:id="65" w:name="_Toc216170042"/>
      <w:r w:rsidRPr="002B2B0F">
        <w:rPr>
          <w:rFonts w:hint="eastAsia"/>
        </w:rPr>
        <w:t>各线路管控措施</w:t>
      </w:r>
      <w:bookmarkEnd w:id="65"/>
    </w:p>
    <w:p w14:paraId="551291C2" w14:textId="77777777" w:rsidR="002208B6" w:rsidRDefault="001D728C" w:rsidP="001E7B8B">
      <w:pPr>
        <w:spacing w:line="360" w:lineRule="auto"/>
        <w:ind w:firstLineChars="200" w:firstLine="480"/>
        <w:rPr>
          <w:rFonts w:ascii="宋体" w:eastAsia="宋体" w:hAnsi="宋体"/>
          <w:sz w:val="24"/>
          <w:szCs w:val="24"/>
        </w:rPr>
      </w:pPr>
      <w:r>
        <w:rPr>
          <w:rFonts w:ascii="宋体" w:eastAsia="宋体" w:hAnsi="宋体" w:hint="eastAsia"/>
          <w:sz w:val="24"/>
          <w:szCs w:val="24"/>
        </w:rPr>
        <w:t>触网包括如下内容：</w:t>
      </w:r>
      <w:r>
        <w:rPr>
          <w:rFonts w:ascii="宋体" w:eastAsia="宋体" w:hAnsi="宋体" w:cs="宋体" w:hint="eastAsia"/>
          <w:kern w:val="0"/>
          <w:sz w:val="22"/>
        </w:rPr>
        <w:t>接触网（刚、柔），三轨、隔离开关、隔离开关控制屏，</w:t>
      </w:r>
      <w:r>
        <w:rPr>
          <w:rFonts w:ascii="宋体" w:eastAsia="宋体" w:hAnsi="宋体" w:hint="eastAsia"/>
          <w:sz w:val="24"/>
          <w:szCs w:val="24"/>
        </w:rPr>
        <w:t>各线路触网状态分布如下</w:t>
      </w:r>
      <w:r w:rsidR="003735BF">
        <w:rPr>
          <w:rFonts w:ascii="宋体" w:eastAsia="宋体" w:hAnsi="宋体" w:hint="eastAsia"/>
          <w:sz w:val="24"/>
          <w:szCs w:val="24"/>
        </w:rPr>
        <w:t>表3-9</w:t>
      </w:r>
      <w:r>
        <w:rPr>
          <w:rFonts w:ascii="宋体" w:eastAsia="宋体" w:hAnsi="宋体" w:hint="eastAsia"/>
          <w:sz w:val="24"/>
          <w:szCs w:val="24"/>
        </w:rPr>
        <w:t>：</w:t>
      </w:r>
    </w:p>
    <w:p w14:paraId="446E99D7" w14:textId="77777777" w:rsidR="003735BF" w:rsidRPr="00571BF7" w:rsidRDefault="003735BF" w:rsidP="003735BF">
      <w:pPr>
        <w:pStyle w:val="a8"/>
        <w:jc w:val="center"/>
        <w:rPr>
          <w:rFonts w:ascii="宋体" w:eastAsia="宋体" w:hAnsi="宋体" w:hint="eastAsia"/>
          <w:lang w:eastAsia="zh-CN" w:bidi="ar-SA"/>
        </w:rPr>
      </w:pPr>
      <w:r w:rsidRPr="00571BF7">
        <w:rPr>
          <w:rFonts w:ascii="宋体" w:eastAsia="宋体" w:hAnsi="宋体" w:hint="eastAsia"/>
          <w:lang w:eastAsia="zh-CN" w:bidi="ar-SA"/>
        </w:rPr>
        <w:t xml:space="preserve">表3-9 </w:t>
      </w:r>
      <w:r w:rsidRPr="00571BF7">
        <w:rPr>
          <w:rFonts w:ascii="宋体" w:eastAsia="宋体" w:hAnsi="宋体" w:hint="eastAsia"/>
          <w:lang w:eastAsia="zh-CN"/>
        </w:rPr>
        <w:t>各线路触网状态分布</w:t>
      </w:r>
    </w:p>
    <w:tbl>
      <w:tblPr>
        <w:tblW w:w="4997" w:type="pct"/>
        <w:tblInd w:w="0" w:type="dxa"/>
        <w:tblLook w:val="0000" w:firstRow="0" w:lastRow="0" w:firstColumn="0" w:lastColumn="0" w:noHBand="0" w:noVBand="0"/>
      </w:tblPr>
      <w:tblGrid>
        <w:gridCol w:w="456"/>
        <w:gridCol w:w="1041"/>
        <w:gridCol w:w="926"/>
        <w:gridCol w:w="982"/>
        <w:gridCol w:w="982"/>
        <w:gridCol w:w="1236"/>
        <w:gridCol w:w="1490"/>
        <w:gridCol w:w="1410"/>
      </w:tblGrid>
      <w:tr w:rsidR="002208B6" w14:paraId="5A64E08E" w14:textId="77777777">
        <w:trPr>
          <w:trHeight w:val="600"/>
        </w:trPr>
        <w:tc>
          <w:tcPr>
            <w:tcW w:w="268" w:type="pct"/>
            <w:tcBorders>
              <w:top w:val="single" w:sz="4" w:space="0" w:color="auto"/>
              <w:left w:val="single" w:sz="4" w:space="0" w:color="auto"/>
              <w:bottom w:val="single" w:sz="4" w:space="0" w:color="auto"/>
              <w:right w:val="single" w:sz="4" w:space="0" w:color="auto"/>
            </w:tcBorders>
            <w:vAlign w:val="center"/>
          </w:tcPr>
          <w:p w14:paraId="6210A931"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线路</w:t>
            </w:r>
          </w:p>
        </w:tc>
        <w:tc>
          <w:tcPr>
            <w:tcW w:w="611" w:type="pct"/>
            <w:tcBorders>
              <w:top w:val="single" w:sz="4" w:space="0" w:color="auto"/>
              <w:left w:val="nil"/>
              <w:bottom w:val="single" w:sz="4" w:space="0" w:color="auto"/>
              <w:right w:val="single" w:sz="4" w:space="0" w:color="auto"/>
            </w:tcBorders>
            <w:vAlign w:val="center"/>
          </w:tcPr>
          <w:p w14:paraId="34379FB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区段</w:t>
            </w:r>
          </w:p>
        </w:tc>
        <w:tc>
          <w:tcPr>
            <w:tcW w:w="543" w:type="pct"/>
            <w:tcBorders>
              <w:top w:val="single" w:sz="4" w:space="0" w:color="auto"/>
              <w:left w:val="nil"/>
              <w:bottom w:val="single" w:sz="4" w:space="0" w:color="auto"/>
              <w:right w:val="single" w:sz="4" w:space="0" w:color="auto"/>
            </w:tcBorders>
            <w:vAlign w:val="center"/>
          </w:tcPr>
          <w:p w14:paraId="54F6B39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刚性接触网</w:t>
            </w:r>
          </w:p>
        </w:tc>
        <w:tc>
          <w:tcPr>
            <w:tcW w:w="576" w:type="pct"/>
            <w:tcBorders>
              <w:top w:val="single" w:sz="4" w:space="0" w:color="auto"/>
              <w:left w:val="nil"/>
              <w:bottom w:val="single" w:sz="4" w:space="0" w:color="auto"/>
              <w:right w:val="single" w:sz="4" w:space="0" w:color="auto"/>
            </w:tcBorders>
            <w:vAlign w:val="center"/>
          </w:tcPr>
          <w:p w14:paraId="1754F46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柔性接触网</w:t>
            </w:r>
          </w:p>
        </w:tc>
        <w:tc>
          <w:tcPr>
            <w:tcW w:w="576" w:type="pct"/>
            <w:tcBorders>
              <w:top w:val="single" w:sz="4" w:space="0" w:color="auto"/>
              <w:left w:val="nil"/>
              <w:bottom w:val="single" w:sz="4" w:space="0" w:color="auto"/>
              <w:right w:val="single" w:sz="4" w:space="0" w:color="auto"/>
            </w:tcBorders>
            <w:vAlign w:val="center"/>
          </w:tcPr>
          <w:p w14:paraId="3131355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接触轨</w:t>
            </w:r>
          </w:p>
        </w:tc>
        <w:tc>
          <w:tcPr>
            <w:tcW w:w="725" w:type="pct"/>
            <w:tcBorders>
              <w:top w:val="single" w:sz="4" w:space="0" w:color="auto"/>
              <w:left w:val="nil"/>
              <w:bottom w:val="single" w:sz="4" w:space="0" w:color="auto"/>
              <w:right w:val="single" w:sz="4" w:space="0" w:color="auto"/>
            </w:tcBorders>
            <w:vAlign w:val="center"/>
          </w:tcPr>
          <w:p w14:paraId="47D8123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隔离开关</w:t>
            </w:r>
          </w:p>
        </w:tc>
        <w:tc>
          <w:tcPr>
            <w:tcW w:w="874" w:type="pct"/>
            <w:tcBorders>
              <w:top w:val="single" w:sz="4" w:space="0" w:color="auto"/>
              <w:left w:val="nil"/>
              <w:bottom w:val="single" w:sz="4" w:space="0" w:color="auto"/>
              <w:right w:val="single" w:sz="4" w:space="0" w:color="auto"/>
            </w:tcBorders>
            <w:vAlign w:val="center"/>
          </w:tcPr>
          <w:p w14:paraId="47407A8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系统状态值S1</w:t>
            </w:r>
          </w:p>
        </w:tc>
        <w:tc>
          <w:tcPr>
            <w:tcW w:w="827" w:type="pct"/>
            <w:tcBorders>
              <w:top w:val="single" w:sz="4" w:space="0" w:color="auto"/>
              <w:left w:val="nil"/>
              <w:bottom w:val="single" w:sz="4" w:space="0" w:color="auto"/>
              <w:right w:val="single" w:sz="4" w:space="0" w:color="auto"/>
            </w:tcBorders>
            <w:vAlign w:val="center"/>
          </w:tcPr>
          <w:p w14:paraId="0FA8D0F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系统状态等级</w:t>
            </w:r>
          </w:p>
        </w:tc>
      </w:tr>
      <w:tr w:rsidR="002208B6" w14:paraId="4CB10E8C" w14:textId="77777777">
        <w:trPr>
          <w:trHeight w:val="300"/>
        </w:trPr>
        <w:tc>
          <w:tcPr>
            <w:tcW w:w="268" w:type="pct"/>
            <w:vMerge w:val="restart"/>
            <w:tcBorders>
              <w:top w:val="nil"/>
              <w:left w:val="single" w:sz="4" w:space="0" w:color="auto"/>
              <w:right w:val="single" w:sz="4" w:space="0" w:color="auto"/>
            </w:tcBorders>
            <w:vAlign w:val="center"/>
          </w:tcPr>
          <w:p w14:paraId="6B077F1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w:t>
            </w:r>
          </w:p>
        </w:tc>
        <w:tc>
          <w:tcPr>
            <w:tcW w:w="611" w:type="pct"/>
            <w:tcBorders>
              <w:top w:val="nil"/>
              <w:left w:val="nil"/>
              <w:bottom w:val="single" w:sz="4" w:space="0" w:color="auto"/>
              <w:right w:val="single" w:sz="4" w:space="0" w:color="auto"/>
            </w:tcBorders>
            <w:vAlign w:val="center"/>
          </w:tcPr>
          <w:p w14:paraId="19A3E848" w14:textId="77777777" w:rsidR="002208B6" w:rsidRDefault="002208B6">
            <w:pPr>
              <w:widowControl/>
              <w:tabs>
                <w:tab w:val="left" w:pos="585"/>
              </w:tabs>
              <w:jc w:val="left"/>
              <w:rPr>
                <w:rFonts w:ascii="宋体" w:eastAsia="宋体" w:hAnsi="宋体" w:cs="宋体" w:hint="eastAsia"/>
                <w:kern w:val="0"/>
                <w:sz w:val="24"/>
                <w:szCs w:val="24"/>
              </w:rPr>
            </w:pPr>
            <w:r>
              <w:rPr>
                <w:rFonts w:ascii="宋体" w:eastAsia="宋体" w:hAnsi="宋体" w:cs="宋体" w:hint="eastAsia"/>
                <w:kern w:val="0"/>
                <w:sz w:val="24"/>
                <w:szCs w:val="24"/>
              </w:rPr>
              <w:tab/>
              <w:t>北北延伸</w:t>
            </w:r>
          </w:p>
        </w:tc>
        <w:tc>
          <w:tcPr>
            <w:tcW w:w="543" w:type="pct"/>
            <w:tcBorders>
              <w:top w:val="nil"/>
              <w:left w:val="nil"/>
              <w:bottom w:val="single" w:sz="4" w:space="0" w:color="auto"/>
              <w:right w:val="single" w:sz="4" w:space="0" w:color="auto"/>
            </w:tcBorders>
            <w:vAlign w:val="center"/>
          </w:tcPr>
          <w:p w14:paraId="4012D1E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2D0C1451"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67</w:t>
            </w:r>
          </w:p>
        </w:tc>
        <w:tc>
          <w:tcPr>
            <w:tcW w:w="576" w:type="pct"/>
            <w:tcBorders>
              <w:top w:val="nil"/>
              <w:left w:val="nil"/>
              <w:bottom w:val="single" w:sz="4" w:space="0" w:color="auto"/>
              <w:right w:val="single" w:sz="4" w:space="0" w:color="auto"/>
            </w:tcBorders>
            <w:vAlign w:val="center"/>
          </w:tcPr>
          <w:p w14:paraId="4374292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5A5B0904"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75</w:t>
            </w:r>
          </w:p>
        </w:tc>
        <w:tc>
          <w:tcPr>
            <w:tcW w:w="874" w:type="pct"/>
            <w:tcBorders>
              <w:top w:val="nil"/>
              <w:left w:val="nil"/>
              <w:bottom w:val="single" w:sz="4" w:space="0" w:color="auto"/>
              <w:right w:val="single" w:sz="4" w:space="0" w:color="auto"/>
            </w:tcBorders>
            <w:vAlign w:val="center"/>
          </w:tcPr>
          <w:p w14:paraId="7175CE7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75</w:t>
            </w:r>
          </w:p>
        </w:tc>
        <w:tc>
          <w:tcPr>
            <w:tcW w:w="827" w:type="pct"/>
            <w:tcBorders>
              <w:top w:val="nil"/>
              <w:left w:val="nil"/>
              <w:bottom w:val="single" w:sz="4" w:space="0" w:color="auto"/>
              <w:right w:val="single" w:sz="4" w:space="0" w:color="auto"/>
            </w:tcBorders>
            <w:vAlign w:val="center"/>
          </w:tcPr>
          <w:p w14:paraId="4F7EC0A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62FB5FF1" w14:textId="77777777">
        <w:trPr>
          <w:trHeight w:val="300"/>
        </w:trPr>
        <w:tc>
          <w:tcPr>
            <w:tcW w:w="268" w:type="pct"/>
            <w:vMerge/>
            <w:tcBorders>
              <w:left w:val="single" w:sz="4" w:space="0" w:color="auto"/>
              <w:right w:val="single" w:sz="4" w:space="0" w:color="auto"/>
            </w:tcBorders>
            <w:vAlign w:val="center"/>
          </w:tcPr>
          <w:p w14:paraId="3F87E8D3"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5BFBC9E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北延伸</w:t>
            </w:r>
          </w:p>
        </w:tc>
        <w:tc>
          <w:tcPr>
            <w:tcW w:w="543" w:type="pct"/>
            <w:tcBorders>
              <w:top w:val="nil"/>
              <w:left w:val="nil"/>
              <w:bottom w:val="single" w:sz="4" w:space="0" w:color="auto"/>
              <w:right w:val="single" w:sz="4" w:space="0" w:color="auto"/>
            </w:tcBorders>
            <w:vAlign w:val="center"/>
          </w:tcPr>
          <w:p w14:paraId="657EA32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4645D407"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96</w:t>
            </w:r>
          </w:p>
        </w:tc>
        <w:tc>
          <w:tcPr>
            <w:tcW w:w="576" w:type="pct"/>
            <w:tcBorders>
              <w:top w:val="nil"/>
              <w:left w:val="nil"/>
              <w:bottom w:val="single" w:sz="4" w:space="0" w:color="auto"/>
              <w:right w:val="single" w:sz="4" w:space="0" w:color="auto"/>
            </w:tcBorders>
            <w:vAlign w:val="center"/>
          </w:tcPr>
          <w:p w14:paraId="7FE3E79B"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6539280E"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93</w:t>
            </w:r>
          </w:p>
        </w:tc>
        <w:tc>
          <w:tcPr>
            <w:tcW w:w="874" w:type="pct"/>
            <w:tcBorders>
              <w:top w:val="nil"/>
              <w:left w:val="nil"/>
              <w:bottom w:val="single" w:sz="4" w:space="0" w:color="auto"/>
              <w:right w:val="single" w:sz="4" w:space="0" w:color="auto"/>
            </w:tcBorders>
            <w:vAlign w:val="center"/>
          </w:tcPr>
          <w:p w14:paraId="5CC29FF0"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92</w:t>
            </w:r>
          </w:p>
        </w:tc>
        <w:tc>
          <w:tcPr>
            <w:tcW w:w="827" w:type="pct"/>
            <w:tcBorders>
              <w:top w:val="nil"/>
              <w:left w:val="nil"/>
              <w:bottom w:val="single" w:sz="4" w:space="0" w:color="auto"/>
              <w:right w:val="single" w:sz="4" w:space="0" w:color="auto"/>
            </w:tcBorders>
            <w:vAlign w:val="center"/>
          </w:tcPr>
          <w:p w14:paraId="317EA7E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2208B6" w14:paraId="534CF0E8" w14:textId="77777777">
        <w:trPr>
          <w:trHeight w:val="300"/>
        </w:trPr>
        <w:tc>
          <w:tcPr>
            <w:tcW w:w="268" w:type="pct"/>
            <w:vMerge/>
            <w:tcBorders>
              <w:left w:val="single" w:sz="4" w:space="0" w:color="auto"/>
              <w:right w:val="single" w:sz="4" w:space="0" w:color="auto"/>
            </w:tcBorders>
            <w:vAlign w:val="center"/>
          </w:tcPr>
          <w:p w14:paraId="609C8E65"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710F9D7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南延伸</w:t>
            </w:r>
          </w:p>
        </w:tc>
        <w:tc>
          <w:tcPr>
            <w:tcW w:w="543" w:type="pct"/>
            <w:tcBorders>
              <w:top w:val="nil"/>
              <w:left w:val="nil"/>
              <w:bottom w:val="single" w:sz="4" w:space="0" w:color="auto"/>
              <w:right w:val="single" w:sz="4" w:space="0" w:color="auto"/>
            </w:tcBorders>
            <w:vAlign w:val="center"/>
          </w:tcPr>
          <w:p w14:paraId="7F18EA3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79DD65B0"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576" w:type="pct"/>
            <w:tcBorders>
              <w:top w:val="nil"/>
              <w:left w:val="nil"/>
              <w:bottom w:val="single" w:sz="4" w:space="0" w:color="auto"/>
              <w:right w:val="single" w:sz="4" w:space="0" w:color="auto"/>
            </w:tcBorders>
            <w:vAlign w:val="center"/>
          </w:tcPr>
          <w:p w14:paraId="3D9315F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4EBD5B8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91</w:t>
            </w:r>
          </w:p>
        </w:tc>
        <w:tc>
          <w:tcPr>
            <w:tcW w:w="874" w:type="pct"/>
            <w:tcBorders>
              <w:top w:val="nil"/>
              <w:left w:val="nil"/>
              <w:bottom w:val="single" w:sz="4" w:space="0" w:color="auto"/>
              <w:right w:val="single" w:sz="4" w:space="0" w:color="auto"/>
            </w:tcBorders>
            <w:vAlign w:val="center"/>
          </w:tcPr>
          <w:p w14:paraId="516DEF0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81</w:t>
            </w:r>
          </w:p>
        </w:tc>
        <w:tc>
          <w:tcPr>
            <w:tcW w:w="827" w:type="pct"/>
            <w:tcBorders>
              <w:top w:val="nil"/>
              <w:left w:val="nil"/>
              <w:bottom w:val="single" w:sz="4" w:space="0" w:color="auto"/>
              <w:right w:val="single" w:sz="4" w:space="0" w:color="auto"/>
            </w:tcBorders>
            <w:vAlign w:val="center"/>
          </w:tcPr>
          <w:p w14:paraId="0177282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558CE55D" w14:textId="77777777">
        <w:trPr>
          <w:trHeight w:val="300"/>
        </w:trPr>
        <w:tc>
          <w:tcPr>
            <w:tcW w:w="268" w:type="pct"/>
            <w:vMerge/>
            <w:tcBorders>
              <w:left w:val="single" w:sz="4" w:space="0" w:color="auto"/>
              <w:bottom w:val="single" w:sz="4" w:space="0" w:color="auto"/>
              <w:right w:val="single" w:sz="4" w:space="0" w:color="auto"/>
            </w:tcBorders>
            <w:vAlign w:val="center"/>
          </w:tcPr>
          <w:p w14:paraId="49C2D4B7"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52674D0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543" w:type="pct"/>
            <w:tcBorders>
              <w:top w:val="nil"/>
              <w:left w:val="nil"/>
              <w:bottom w:val="single" w:sz="4" w:space="0" w:color="auto"/>
              <w:right w:val="single" w:sz="4" w:space="0" w:color="auto"/>
            </w:tcBorders>
            <w:vAlign w:val="center"/>
          </w:tcPr>
          <w:p w14:paraId="600278C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59E15552"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576" w:type="pct"/>
            <w:tcBorders>
              <w:top w:val="nil"/>
              <w:left w:val="nil"/>
              <w:bottom w:val="single" w:sz="4" w:space="0" w:color="auto"/>
              <w:right w:val="single" w:sz="4" w:space="0" w:color="auto"/>
            </w:tcBorders>
            <w:vAlign w:val="center"/>
          </w:tcPr>
          <w:p w14:paraId="3493068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076D42E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90</w:t>
            </w:r>
          </w:p>
        </w:tc>
        <w:tc>
          <w:tcPr>
            <w:tcW w:w="874" w:type="pct"/>
            <w:tcBorders>
              <w:top w:val="nil"/>
              <w:left w:val="nil"/>
              <w:bottom w:val="single" w:sz="4" w:space="0" w:color="auto"/>
              <w:right w:val="single" w:sz="4" w:space="0" w:color="auto"/>
            </w:tcBorders>
            <w:vAlign w:val="center"/>
          </w:tcPr>
          <w:p w14:paraId="05AD638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80</w:t>
            </w:r>
          </w:p>
        </w:tc>
        <w:tc>
          <w:tcPr>
            <w:tcW w:w="827" w:type="pct"/>
            <w:tcBorders>
              <w:top w:val="nil"/>
              <w:left w:val="nil"/>
              <w:bottom w:val="single" w:sz="4" w:space="0" w:color="auto"/>
              <w:right w:val="single" w:sz="4" w:space="0" w:color="auto"/>
            </w:tcBorders>
            <w:vAlign w:val="center"/>
          </w:tcPr>
          <w:p w14:paraId="67D0EFD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279E6F7E" w14:textId="77777777">
        <w:trPr>
          <w:trHeight w:val="300"/>
        </w:trPr>
        <w:tc>
          <w:tcPr>
            <w:tcW w:w="268" w:type="pct"/>
            <w:vMerge w:val="restart"/>
            <w:tcBorders>
              <w:top w:val="nil"/>
              <w:left w:val="single" w:sz="4" w:space="0" w:color="auto"/>
              <w:right w:val="single" w:sz="4" w:space="0" w:color="auto"/>
            </w:tcBorders>
            <w:vAlign w:val="center"/>
          </w:tcPr>
          <w:p w14:paraId="194802B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w:t>
            </w:r>
          </w:p>
        </w:tc>
        <w:tc>
          <w:tcPr>
            <w:tcW w:w="611" w:type="pct"/>
            <w:tcBorders>
              <w:top w:val="nil"/>
              <w:left w:val="nil"/>
              <w:bottom w:val="single" w:sz="4" w:space="0" w:color="auto"/>
              <w:right w:val="single" w:sz="4" w:space="0" w:color="auto"/>
            </w:tcBorders>
            <w:vAlign w:val="center"/>
          </w:tcPr>
          <w:p w14:paraId="7A9D0FD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东延伸</w:t>
            </w:r>
          </w:p>
        </w:tc>
        <w:tc>
          <w:tcPr>
            <w:tcW w:w="543" w:type="pct"/>
            <w:tcBorders>
              <w:top w:val="nil"/>
              <w:left w:val="nil"/>
              <w:bottom w:val="single" w:sz="4" w:space="0" w:color="auto"/>
              <w:right w:val="single" w:sz="4" w:space="0" w:color="auto"/>
            </w:tcBorders>
            <w:vAlign w:val="center"/>
          </w:tcPr>
          <w:p w14:paraId="767520B0"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67</w:t>
            </w:r>
          </w:p>
        </w:tc>
        <w:tc>
          <w:tcPr>
            <w:tcW w:w="576" w:type="pct"/>
            <w:tcBorders>
              <w:top w:val="nil"/>
              <w:left w:val="nil"/>
              <w:bottom w:val="single" w:sz="4" w:space="0" w:color="auto"/>
              <w:right w:val="single" w:sz="4" w:space="0" w:color="auto"/>
            </w:tcBorders>
            <w:vAlign w:val="center"/>
          </w:tcPr>
          <w:p w14:paraId="0673F6B4"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81</w:t>
            </w:r>
          </w:p>
        </w:tc>
        <w:tc>
          <w:tcPr>
            <w:tcW w:w="576" w:type="pct"/>
            <w:tcBorders>
              <w:top w:val="nil"/>
              <w:left w:val="nil"/>
              <w:bottom w:val="single" w:sz="4" w:space="0" w:color="auto"/>
              <w:right w:val="single" w:sz="4" w:space="0" w:color="auto"/>
            </w:tcBorders>
            <w:vAlign w:val="center"/>
          </w:tcPr>
          <w:p w14:paraId="29CC071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1339FEC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874" w:type="pct"/>
            <w:tcBorders>
              <w:top w:val="nil"/>
              <w:left w:val="nil"/>
              <w:bottom w:val="single" w:sz="4" w:space="0" w:color="auto"/>
              <w:right w:val="single" w:sz="4" w:space="0" w:color="auto"/>
            </w:tcBorders>
            <w:vAlign w:val="center"/>
          </w:tcPr>
          <w:p w14:paraId="32F04CA5"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827" w:type="pct"/>
            <w:tcBorders>
              <w:top w:val="nil"/>
              <w:left w:val="nil"/>
              <w:bottom w:val="single" w:sz="4" w:space="0" w:color="auto"/>
              <w:right w:val="single" w:sz="4" w:space="0" w:color="auto"/>
            </w:tcBorders>
            <w:vAlign w:val="center"/>
          </w:tcPr>
          <w:p w14:paraId="47B937C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4928EF86" w14:textId="77777777">
        <w:trPr>
          <w:trHeight w:val="300"/>
        </w:trPr>
        <w:tc>
          <w:tcPr>
            <w:tcW w:w="268" w:type="pct"/>
            <w:vMerge/>
            <w:tcBorders>
              <w:left w:val="single" w:sz="4" w:space="0" w:color="auto"/>
              <w:right w:val="single" w:sz="4" w:space="0" w:color="auto"/>
            </w:tcBorders>
            <w:vAlign w:val="center"/>
          </w:tcPr>
          <w:p w14:paraId="0427FB36"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0CDCF03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西西延伸</w:t>
            </w:r>
          </w:p>
        </w:tc>
        <w:tc>
          <w:tcPr>
            <w:tcW w:w="543" w:type="pct"/>
            <w:tcBorders>
              <w:top w:val="nil"/>
              <w:left w:val="nil"/>
              <w:bottom w:val="single" w:sz="4" w:space="0" w:color="auto"/>
              <w:right w:val="single" w:sz="4" w:space="0" w:color="auto"/>
            </w:tcBorders>
            <w:vAlign w:val="center"/>
          </w:tcPr>
          <w:p w14:paraId="12F7CD77"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61</w:t>
            </w:r>
          </w:p>
        </w:tc>
        <w:tc>
          <w:tcPr>
            <w:tcW w:w="576" w:type="pct"/>
            <w:tcBorders>
              <w:top w:val="nil"/>
              <w:left w:val="nil"/>
              <w:bottom w:val="single" w:sz="4" w:space="0" w:color="auto"/>
              <w:right w:val="single" w:sz="4" w:space="0" w:color="auto"/>
            </w:tcBorders>
            <w:vAlign w:val="center"/>
          </w:tcPr>
          <w:p w14:paraId="4792082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484F834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2D6D1796"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874" w:type="pct"/>
            <w:tcBorders>
              <w:top w:val="nil"/>
              <w:left w:val="nil"/>
              <w:bottom w:val="single" w:sz="4" w:space="0" w:color="auto"/>
              <w:right w:val="single" w:sz="4" w:space="0" w:color="auto"/>
            </w:tcBorders>
            <w:vAlign w:val="center"/>
          </w:tcPr>
          <w:p w14:paraId="4D2E9D93"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827" w:type="pct"/>
            <w:tcBorders>
              <w:top w:val="nil"/>
              <w:left w:val="nil"/>
              <w:bottom w:val="single" w:sz="4" w:space="0" w:color="auto"/>
              <w:right w:val="single" w:sz="4" w:space="0" w:color="auto"/>
            </w:tcBorders>
            <w:vAlign w:val="center"/>
          </w:tcPr>
          <w:p w14:paraId="105FE03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0142A173" w14:textId="77777777">
        <w:trPr>
          <w:trHeight w:val="300"/>
        </w:trPr>
        <w:tc>
          <w:tcPr>
            <w:tcW w:w="268" w:type="pct"/>
            <w:vMerge/>
            <w:tcBorders>
              <w:left w:val="single" w:sz="4" w:space="0" w:color="auto"/>
              <w:right w:val="single" w:sz="4" w:space="0" w:color="auto"/>
            </w:tcBorders>
            <w:vAlign w:val="center"/>
          </w:tcPr>
          <w:p w14:paraId="4279D034"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563543A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西延伸</w:t>
            </w:r>
          </w:p>
        </w:tc>
        <w:tc>
          <w:tcPr>
            <w:tcW w:w="543" w:type="pct"/>
            <w:tcBorders>
              <w:top w:val="nil"/>
              <w:left w:val="nil"/>
              <w:bottom w:val="single" w:sz="4" w:space="0" w:color="auto"/>
              <w:right w:val="single" w:sz="4" w:space="0" w:color="auto"/>
            </w:tcBorders>
            <w:vAlign w:val="center"/>
          </w:tcPr>
          <w:p w14:paraId="5470C1D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04CA52F2"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83</w:t>
            </w:r>
          </w:p>
        </w:tc>
        <w:tc>
          <w:tcPr>
            <w:tcW w:w="576" w:type="pct"/>
            <w:tcBorders>
              <w:top w:val="nil"/>
              <w:left w:val="nil"/>
              <w:bottom w:val="single" w:sz="4" w:space="0" w:color="auto"/>
              <w:right w:val="single" w:sz="4" w:space="0" w:color="auto"/>
            </w:tcBorders>
            <w:vAlign w:val="center"/>
          </w:tcPr>
          <w:p w14:paraId="60DCB39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0DE302CD"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874" w:type="pct"/>
            <w:tcBorders>
              <w:top w:val="nil"/>
              <w:left w:val="nil"/>
              <w:bottom w:val="single" w:sz="4" w:space="0" w:color="auto"/>
              <w:right w:val="single" w:sz="4" w:space="0" w:color="auto"/>
            </w:tcBorders>
            <w:vAlign w:val="center"/>
          </w:tcPr>
          <w:p w14:paraId="58EF1C82"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827" w:type="pct"/>
            <w:tcBorders>
              <w:top w:val="nil"/>
              <w:left w:val="nil"/>
              <w:bottom w:val="single" w:sz="4" w:space="0" w:color="auto"/>
              <w:right w:val="single" w:sz="4" w:space="0" w:color="auto"/>
            </w:tcBorders>
            <w:vAlign w:val="center"/>
          </w:tcPr>
          <w:p w14:paraId="68257D3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30424AA4" w14:textId="77777777">
        <w:trPr>
          <w:trHeight w:val="300"/>
        </w:trPr>
        <w:tc>
          <w:tcPr>
            <w:tcW w:w="268" w:type="pct"/>
            <w:vMerge/>
            <w:tcBorders>
              <w:left w:val="single" w:sz="4" w:space="0" w:color="auto"/>
              <w:bottom w:val="single" w:sz="4" w:space="0" w:color="auto"/>
              <w:right w:val="single" w:sz="4" w:space="0" w:color="auto"/>
            </w:tcBorders>
            <w:vAlign w:val="center"/>
          </w:tcPr>
          <w:p w14:paraId="743857CB"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308D0E9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543" w:type="pct"/>
            <w:tcBorders>
              <w:top w:val="nil"/>
              <w:left w:val="nil"/>
              <w:bottom w:val="single" w:sz="4" w:space="0" w:color="auto"/>
              <w:right w:val="single" w:sz="4" w:space="0" w:color="auto"/>
            </w:tcBorders>
            <w:vAlign w:val="center"/>
          </w:tcPr>
          <w:p w14:paraId="2E75A86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72C92577"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576" w:type="pct"/>
            <w:tcBorders>
              <w:top w:val="nil"/>
              <w:left w:val="nil"/>
              <w:bottom w:val="single" w:sz="4" w:space="0" w:color="auto"/>
              <w:right w:val="single" w:sz="4" w:space="0" w:color="auto"/>
            </w:tcBorders>
            <w:vAlign w:val="center"/>
          </w:tcPr>
          <w:p w14:paraId="29AF481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446D1F3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58</w:t>
            </w:r>
          </w:p>
        </w:tc>
        <w:tc>
          <w:tcPr>
            <w:tcW w:w="874" w:type="pct"/>
            <w:tcBorders>
              <w:top w:val="nil"/>
              <w:left w:val="nil"/>
              <w:bottom w:val="single" w:sz="4" w:space="0" w:color="auto"/>
              <w:right w:val="single" w:sz="4" w:space="0" w:color="auto"/>
            </w:tcBorders>
            <w:vAlign w:val="center"/>
          </w:tcPr>
          <w:p w14:paraId="2953C67E"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81</w:t>
            </w:r>
          </w:p>
        </w:tc>
        <w:tc>
          <w:tcPr>
            <w:tcW w:w="827" w:type="pct"/>
            <w:tcBorders>
              <w:top w:val="nil"/>
              <w:left w:val="nil"/>
              <w:bottom w:val="single" w:sz="4" w:space="0" w:color="auto"/>
              <w:right w:val="single" w:sz="4" w:space="0" w:color="auto"/>
            </w:tcBorders>
            <w:vAlign w:val="center"/>
          </w:tcPr>
          <w:p w14:paraId="0DF2A21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0C5435A0" w14:textId="77777777">
        <w:trPr>
          <w:trHeight w:val="310"/>
        </w:trPr>
        <w:tc>
          <w:tcPr>
            <w:tcW w:w="268" w:type="pct"/>
            <w:vMerge w:val="restart"/>
            <w:tcBorders>
              <w:top w:val="nil"/>
              <w:left w:val="single" w:sz="4" w:space="0" w:color="auto"/>
              <w:right w:val="single" w:sz="4" w:space="0" w:color="auto"/>
            </w:tcBorders>
            <w:vAlign w:val="center"/>
          </w:tcPr>
          <w:p w14:paraId="7A36451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3</w:t>
            </w:r>
          </w:p>
        </w:tc>
        <w:tc>
          <w:tcPr>
            <w:tcW w:w="611" w:type="pct"/>
            <w:tcBorders>
              <w:top w:val="nil"/>
              <w:left w:val="nil"/>
              <w:bottom w:val="single" w:sz="4" w:space="0" w:color="auto"/>
              <w:right w:val="single" w:sz="4" w:space="0" w:color="auto"/>
            </w:tcBorders>
            <w:vAlign w:val="bottom"/>
          </w:tcPr>
          <w:p w14:paraId="0F04DF6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北延伸</w:t>
            </w:r>
          </w:p>
        </w:tc>
        <w:tc>
          <w:tcPr>
            <w:tcW w:w="543" w:type="pct"/>
            <w:tcBorders>
              <w:top w:val="nil"/>
              <w:left w:val="nil"/>
              <w:bottom w:val="single" w:sz="4" w:space="0" w:color="auto"/>
              <w:right w:val="single" w:sz="4" w:space="0" w:color="auto"/>
            </w:tcBorders>
            <w:vAlign w:val="bottom"/>
          </w:tcPr>
          <w:p w14:paraId="48FAD1F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595624B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92</w:t>
            </w:r>
          </w:p>
        </w:tc>
        <w:tc>
          <w:tcPr>
            <w:tcW w:w="576" w:type="pct"/>
            <w:tcBorders>
              <w:top w:val="nil"/>
              <w:left w:val="nil"/>
              <w:bottom w:val="single" w:sz="4" w:space="0" w:color="auto"/>
              <w:right w:val="single" w:sz="4" w:space="0" w:color="auto"/>
            </w:tcBorders>
            <w:vAlign w:val="center"/>
          </w:tcPr>
          <w:p w14:paraId="58CB192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028FFDF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874" w:type="pct"/>
            <w:tcBorders>
              <w:top w:val="nil"/>
              <w:left w:val="nil"/>
              <w:bottom w:val="single" w:sz="4" w:space="0" w:color="auto"/>
              <w:right w:val="single" w:sz="4" w:space="0" w:color="auto"/>
            </w:tcBorders>
            <w:vAlign w:val="center"/>
          </w:tcPr>
          <w:p w14:paraId="690F246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88</w:t>
            </w:r>
          </w:p>
        </w:tc>
        <w:tc>
          <w:tcPr>
            <w:tcW w:w="827" w:type="pct"/>
            <w:tcBorders>
              <w:top w:val="nil"/>
              <w:left w:val="nil"/>
              <w:bottom w:val="single" w:sz="4" w:space="0" w:color="auto"/>
              <w:right w:val="single" w:sz="4" w:space="0" w:color="auto"/>
            </w:tcBorders>
            <w:vAlign w:val="center"/>
          </w:tcPr>
          <w:p w14:paraId="04F37EC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44A9037E" w14:textId="77777777">
        <w:trPr>
          <w:trHeight w:val="310"/>
        </w:trPr>
        <w:tc>
          <w:tcPr>
            <w:tcW w:w="268" w:type="pct"/>
            <w:vMerge/>
            <w:tcBorders>
              <w:left w:val="single" w:sz="4" w:space="0" w:color="auto"/>
              <w:bottom w:val="single" w:sz="4" w:space="0" w:color="auto"/>
              <w:right w:val="single" w:sz="4" w:space="0" w:color="auto"/>
            </w:tcBorders>
            <w:vAlign w:val="center"/>
          </w:tcPr>
          <w:p w14:paraId="1599E29D"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bottom"/>
          </w:tcPr>
          <w:p w14:paraId="4B97704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543" w:type="pct"/>
            <w:tcBorders>
              <w:top w:val="nil"/>
              <w:left w:val="nil"/>
              <w:bottom w:val="single" w:sz="4" w:space="0" w:color="auto"/>
              <w:right w:val="single" w:sz="4" w:space="0" w:color="auto"/>
            </w:tcBorders>
            <w:vAlign w:val="bottom"/>
          </w:tcPr>
          <w:p w14:paraId="0BBC674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55D3142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576" w:type="pct"/>
            <w:tcBorders>
              <w:top w:val="nil"/>
              <w:left w:val="nil"/>
              <w:bottom w:val="single" w:sz="4" w:space="0" w:color="auto"/>
              <w:right w:val="single" w:sz="4" w:space="0" w:color="auto"/>
            </w:tcBorders>
            <w:vAlign w:val="center"/>
          </w:tcPr>
          <w:p w14:paraId="1DB9756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6ED9208B"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83</w:t>
            </w:r>
          </w:p>
        </w:tc>
        <w:tc>
          <w:tcPr>
            <w:tcW w:w="874" w:type="pct"/>
            <w:tcBorders>
              <w:top w:val="nil"/>
              <w:left w:val="nil"/>
              <w:bottom w:val="single" w:sz="4" w:space="0" w:color="auto"/>
              <w:right w:val="single" w:sz="4" w:space="0" w:color="auto"/>
            </w:tcBorders>
            <w:vAlign w:val="center"/>
          </w:tcPr>
          <w:p w14:paraId="1AC25C9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81</w:t>
            </w:r>
          </w:p>
        </w:tc>
        <w:tc>
          <w:tcPr>
            <w:tcW w:w="827" w:type="pct"/>
            <w:tcBorders>
              <w:top w:val="nil"/>
              <w:left w:val="nil"/>
              <w:bottom w:val="single" w:sz="4" w:space="0" w:color="auto"/>
              <w:right w:val="single" w:sz="4" w:space="0" w:color="auto"/>
            </w:tcBorders>
            <w:vAlign w:val="center"/>
          </w:tcPr>
          <w:p w14:paraId="2D66326B"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73EC5B11" w14:textId="77777777">
        <w:trPr>
          <w:trHeight w:val="310"/>
        </w:trPr>
        <w:tc>
          <w:tcPr>
            <w:tcW w:w="268" w:type="pct"/>
            <w:tcBorders>
              <w:top w:val="nil"/>
              <w:left w:val="single" w:sz="4" w:space="0" w:color="auto"/>
              <w:bottom w:val="single" w:sz="4" w:space="0" w:color="auto"/>
              <w:right w:val="single" w:sz="4" w:space="0" w:color="auto"/>
            </w:tcBorders>
            <w:vAlign w:val="center"/>
          </w:tcPr>
          <w:p w14:paraId="22F7E3B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4</w:t>
            </w:r>
          </w:p>
        </w:tc>
        <w:tc>
          <w:tcPr>
            <w:tcW w:w="611" w:type="pct"/>
            <w:tcBorders>
              <w:top w:val="nil"/>
              <w:left w:val="nil"/>
              <w:bottom w:val="single" w:sz="4" w:space="0" w:color="auto"/>
              <w:right w:val="single" w:sz="4" w:space="0" w:color="auto"/>
            </w:tcBorders>
            <w:vAlign w:val="bottom"/>
          </w:tcPr>
          <w:p w14:paraId="1AE7053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543" w:type="pct"/>
            <w:tcBorders>
              <w:top w:val="nil"/>
              <w:left w:val="nil"/>
              <w:bottom w:val="single" w:sz="4" w:space="0" w:color="auto"/>
              <w:right w:val="single" w:sz="4" w:space="0" w:color="auto"/>
            </w:tcBorders>
            <w:vAlign w:val="bottom"/>
          </w:tcPr>
          <w:p w14:paraId="2BC0223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04ED6EE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99</w:t>
            </w:r>
          </w:p>
        </w:tc>
        <w:tc>
          <w:tcPr>
            <w:tcW w:w="576" w:type="pct"/>
            <w:tcBorders>
              <w:top w:val="nil"/>
              <w:left w:val="nil"/>
              <w:bottom w:val="single" w:sz="4" w:space="0" w:color="auto"/>
              <w:right w:val="single" w:sz="4" w:space="0" w:color="auto"/>
            </w:tcBorders>
            <w:vAlign w:val="center"/>
          </w:tcPr>
          <w:p w14:paraId="23C43C0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3A3ED30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57</w:t>
            </w:r>
          </w:p>
        </w:tc>
        <w:tc>
          <w:tcPr>
            <w:tcW w:w="874" w:type="pct"/>
            <w:tcBorders>
              <w:top w:val="nil"/>
              <w:left w:val="nil"/>
              <w:bottom w:val="single" w:sz="4" w:space="0" w:color="auto"/>
              <w:right w:val="single" w:sz="4" w:space="0" w:color="auto"/>
            </w:tcBorders>
            <w:vAlign w:val="center"/>
          </w:tcPr>
          <w:p w14:paraId="17324CC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77</w:t>
            </w:r>
          </w:p>
        </w:tc>
        <w:tc>
          <w:tcPr>
            <w:tcW w:w="827" w:type="pct"/>
            <w:tcBorders>
              <w:top w:val="nil"/>
              <w:left w:val="nil"/>
              <w:bottom w:val="single" w:sz="4" w:space="0" w:color="auto"/>
              <w:right w:val="single" w:sz="4" w:space="0" w:color="auto"/>
            </w:tcBorders>
            <w:vAlign w:val="center"/>
          </w:tcPr>
          <w:p w14:paraId="7FB8E9C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7CF86B90" w14:textId="77777777">
        <w:trPr>
          <w:trHeight w:val="300"/>
        </w:trPr>
        <w:tc>
          <w:tcPr>
            <w:tcW w:w="268" w:type="pct"/>
            <w:vMerge w:val="restart"/>
            <w:tcBorders>
              <w:top w:val="nil"/>
              <w:left w:val="single" w:sz="4" w:space="0" w:color="auto"/>
              <w:right w:val="single" w:sz="4" w:space="0" w:color="auto"/>
            </w:tcBorders>
            <w:vAlign w:val="center"/>
          </w:tcPr>
          <w:p w14:paraId="4D6E7FC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5</w:t>
            </w:r>
          </w:p>
        </w:tc>
        <w:tc>
          <w:tcPr>
            <w:tcW w:w="611" w:type="pct"/>
            <w:tcBorders>
              <w:top w:val="nil"/>
              <w:left w:val="nil"/>
              <w:bottom w:val="single" w:sz="4" w:space="0" w:color="auto"/>
              <w:right w:val="single" w:sz="4" w:space="0" w:color="auto"/>
            </w:tcBorders>
            <w:vAlign w:val="center"/>
          </w:tcPr>
          <w:p w14:paraId="2329D99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南延伸</w:t>
            </w:r>
          </w:p>
        </w:tc>
        <w:tc>
          <w:tcPr>
            <w:tcW w:w="543" w:type="pct"/>
            <w:tcBorders>
              <w:top w:val="nil"/>
              <w:left w:val="nil"/>
              <w:bottom w:val="single" w:sz="4" w:space="0" w:color="auto"/>
              <w:right w:val="single" w:sz="4" w:space="0" w:color="auto"/>
            </w:tcBorders>
            <w:vAlign w:val="center"/>
          </w:tcPr>
          <w:p w14:paraId="178CD12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94</w:t>
            </w:r>
          </w:p>
        </w:tc>
        <w:tc>
          <w:tcPr>
            <w:tcW w:w="576" w:type="pct"/>
            <w:tcBorders>
              <w:top w:val="nil"/>
              <w:left w:val="nil"/>
              <w:bottom w:val="single" w:sz="4" w:space="0" w:color="auto"/>
              <w:right w:val="single" w:sz="4" w:space="0" w:color="auto"/>
            </w:tcBorders>
            <w:vAlign w:val="center"/>
          </w:tcPr>
          <w:p w14:paraId="10402BC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90</w:t>
            </w:r>
          </w:p>
        </w:tc>
        <w:tc>
          <w:tcPr>
            <w:tcW w:w="576" w:type="pct"/>
            <w:tcBorders>
              <w:top w:val="nil"/>
              <w:left w:val="nil"/>
              <w:bottom w:val="single" w:sz="4" w:space="0" w:color="auto"/>
              <w:right w:val="single" w:sz="4" w:space="0" w:color="auto"/>
            </w:tcBorders>
            <w:vAlign w:val="center"/>
          </w:tcPr>
          <w:p w14:paraId="08DBE84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776BB39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87</w:t>
            </w:r>
          </w:p>
        </w:tc>
        <w:tc>
          <w:tcPr>
            <w:tcW w:w="874" w:type="pct"/>
            <w:tcBorders>
              <w:top w:val="nil"/>
              <w:left w:val="nil"/>
              <w:bottom w:val="single" w:sz="4" w:space="0" w:color="auto"/>
              <w:right w:val="single" w:sz="4" w:space="0" w:color="auto"/>
            </w:tcBorders>
            <w:vAlign w:val="center"/>
          </w:tcPr>
          <w:p w14:paraId="79D60EC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88</w:t>
            </w:r>
          </w:p>
        </w:tc>
        <w:tc>
          <w:tcPr>
            <w:tcW w:w="827" w:type="pct"/>
            <w:tcBorders>
              <w:top w:val="nil"/>
              <w:left w:val="nil"/>
              <w:bottom w:val="single" w:sz="4" w:space="0" w:color="auto"/>
              <w:right w:val="single" w:sz="4" w:space="0" w:color="auto"/>
            </w:tcBorders>
            <w:vAlign w:val="center"/>
          </w:tcPr>
          <w:p w14:paraId="240207F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4ED05088" w14:textId="77777777">
        <w:trPr>
          <w:trHeight w:val="300"/>
        </w:trPr>
        <w:tc>
          <w:tcPr>
            <w:tcW w:w="268" w:type="pct"/>
            <w:vMerge/>
            <w:tcBorders>
              <w:left w:val="single" w:sz="4" w:space="0" w:color="auto"/>
              <w:bottom w:val="single" w:sz="4" w:space="0" w:color="auto"/>
              <w:right w:val="single" w:sz="4" w:space="0" w:color="auto"/>
            </w:tcBorders>
            <w:vAlign w:val="center"/>
          </w:tcPr>
          <w:p w14:paraId="61437589"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7400FD4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543" w:type="pct"/>
            <w:tcBorders>
              <w:top w:val="nil"/>
              <w:left w:val="nil"/>
              <w:bottom w:val="single" w:sz="4" w:space="0" w:color="auto"/>
              <w:right w:val="single" w:sz="4" w:space="0" w:color="auto"/>
            </w:tcBorders>
            <w:vAlign w:val="center"/>
          </w:tcPr>
          <w:p w14:paraId="65019E4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0A22E696"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96</w:t>
            </w:r>
          </w:p>
        </w:tc>
        <w:tc>
          <w:tcPr>
            <w:tcW w:w="576" w:type="pct"/>
            <w:tcBorders>
              <w:top w:val="nil"/>
              <w:left w:val="nil"/>
              <w:bottom w:val="single" w:sz="4" w:space="0" w:color="auto"/>
              <w:right w:val="single" w:sz="4" w:space="0" w:color="auto"/>
            </w:tcBorders>
            <w:vAlign w:val="center"/>
          </w:tcPr>
          <w:p w14:paraId="77F4D09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05F2673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97</w:t>
            </w:r>
          </w:p>
        </w:tc>
        <w:tc>
          <w:tcPr>
            <w:tcW w:w="874" w:type="pct"/>
            <w:tcBorders>
              <w:top w:val="nil"/>
              <w:left w:val="nil"/>
              <w:bottom w:val="single" w:sz="4" w:space="0" w:color="auto"/>
              <w:right w:val="single" w:sz="4" w:space="0" w:color="auto"/>
            </w:tcBorders>
            <w:vAlign w:val="center"/>
          </w:tcPr>
          <w:p w14:paraId="3F6DFA9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91</w:t>
            </w:r>
          </w:p>
        </w:tc>
        <w:tc>
          <w:tcPr>
            <w:tcW w:w="827" w:type="pct"/>
            <w:tcBorders>
              <w:top w:val="nil"/>
              <w:left w:val="nil"/>
              <w:bottom w:val="single" w:sz="4" w:space="0" w:color="auto"/>
              <w:right w:val="single" w:sz="4" w:space="0" w:color="auto"/>
            </w:tcBorders>
            <w:vAlign w:val="center"/>
          </w:tcPr>
          <w:p w14:paraId="7933AF1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2208B6" w14:paraId="32E31CB5" w14:textId="77777777">
        <w:trPr>
          <w:trHeight w:val="300"/>
        </w:trPr>
        <w:tc>
          <w:tcPr>
            <w:tcW w:w="268" w:type="pct"/>
            <w:tcBorders>
              <w:top w:val="nil"/>
              <w:left w:val="single" w:sz="4" w:space="0" w:color="auto"/>
              <w:bottom w:val="single" w:sz="4" w:space="0" w:color="auto"/>
              <w:right w:val="single" w:sz="4" w:space="0" w:color="auto"/>
            </w:tcBorders>
            <w:vAlign w:val="center"/>
          </w:tcPr>
          <w:p w14:paraId="28AE492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w:t>
            </w:r>
          </w:p>
        </w:tc>
        <w:tc>
          <w:tcPr>
            <w:tcW w:w="611" w:type="pct"/>
            <w:tcBorders>
              <w:top w:val="nil"/>
              <w:left w:val="nil"/>
              <w:bottom w:val="single" w:sz="4" w:space="0" w:color="auto"/>
              <w:right w:val="single" w:sz="4" w:space="0" w:color="auto"/>
            </w:tcBorders>
            <w:vAlign w:val="center"/>
          </w:tcPr>
          <w:p w14:paraId="4139052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543" w:type="pct"/>
            <w:tcBorders>
              <w:top w:val="nil"/>
              <w:left w:val="nil"/>
              <w:bottom w:val="single" w:sz="4" w:space="0" w:color="auto"/>
              <w:right w:val="single" w:sz="4" w:space="0" w:color="auto"/>
            </w:tcBorders>
            <w:vAlign w:val="center"/>
          </w:tcPr>
          <w:p w14:paraId="43888F66"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92</w:t>
            </w:r>
          </w:p>
        </w:tc>
        <w:tc>
          <w:tcPr>
            <w:tcW w:w="576" w:type="pct"/>
            <w:tcBorders>
              <w:top w:val="nil"/>
              <w:left w:val="nil"/>
              <w:bottom w:val="single" w:sz="4" w:space="0" w:color="auto"/>
              <w:right w:val="single" w:sz="4" w:space="0" w:color="auto"/>
            </w:tcBorders>
            <w:vAlign w:val="center"/>
          </w:tcPr>
          <w:p w14:paraId="68F2262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80</w:t>
            </w:r>
          </w:p>
        </w:tc>
        <w:tc>
          <w:tcPr>
            <w:tcW w:w="576" w:type="pct"/>
            <w:tcBorders>
              <w:top w:val="nil"/>
              <w:left w:val="nil"/>
              <w:bottom w:val="single" w:sz="4" w:space="0" w:color="auto"/>
              <w:right w:val="single" w:sz="4" w:space="0" w:color="auto"/>
            </w:tcBorders>
            <w:vAlign w:val="center"/>
          </w:tcPr>
          <w:p w14:paraId="2CAE87C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3E9C90F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77</w:t>
            </w:r>
          </w:p>
        </w:tc>
        <w:tc>
          <w:tcPr>
            <w:tcW w:w="874" w:type="pct"/>
            <w:tcBorders>
              <w:top w:val="nil"/>
              <w:left w:val="nil"/>
              <w:bottom w:val="single" w:sz="4" w:space="0" w:color="auto"/>
              <w:right w:val="single" w:sz="4" w:space="0" w:color="auto"/>
            </w:tcBorders>
            <w:vAlign w:val="center"/>
          </w:tcPr>
          <w:p w14:paraId="17718D1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81</w:t>
            </w:r>
          </w:p>
        </w:tc>
        <w:tc>
          <w:tcPr>
            <w:tcW w:w="827" w:type="pct"/>
            <w:tcBorders>
              <w:top w:val="nil"/>
              <w:left w:val="nil"/>
              <w:bottom w:val="single" w:sz="4" w:space="0" w:color="auto"/>
              <w:right w:val="single" w:sz="4" w:space="0" w:color="auto"/>
            </w:tcBorders>
            <w:vAlign w:val="center"/>
          </w:tcPr>
          <w:p w14:paraId="7A3DE0B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2AD12F9C" w14:textId="77777777">
        <w:trPr>
          <w:trHeight w:val="300"/>
        </w:trPr>
        <w:tc>
          <w:tcPr>
            <w:tcW w:w="268" w:type="pct"/>
            <w:vMerge w:val="restart"/>
            <w:tcBorders>
              <w:top w:val="nil"/>
              <w:left w:val="single" w:sz="4" w:space="0" w:color="auto"/>
              <w:right w:val="single" w:sz="4" w:space="0" w:color="auto"/>
            </w:tcBorders>
            <w:vAlign w:val="center"/>
          </w:tcPr>
          <w:p w14:paraId="4DD11D3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w:t>
            </w:r>
          </w:p>
        </w:tc>
        <w:tc>
          <w:tcPr>
            <w:tcW w:w="611" w:type="pct"/>
            <w:tcBorders>
              <w:top w:val="nil"/>
              <w:left w:val="nil"/>
              <w:bottom w:val="single" w:sz="4" w:space="0" w:color="auto"/>
              <w:right w:val="single" w:sz="4" w:space="0" w:color="auto"/>
            </w:tcBorders>
            <w:vAlign w:val="center"/>
          </w:tcPr>
          <w:p w14:paraId="6A5A185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北延伸</w:t>
            </w:r>
          </w:p>
        </w:tc>
        <w:tc>
          <w:tcPr>
            <w:tcW w:w="543" w:type="pct"/>
            <w:tcBorders>
              <w:top w:val="nil"/>
              <w:left w:val="nil"/>
              <w:bottom w:val="single" w:sz="4" w:space="0" w:color="auto"/>
              <w:right w:val="single" w:sz="4" w:space="0" w:color="auto"/>
            </w:tcBorders>
            <w:vAlign w:val="center"/>
          </w:tcPr>
          <w:p w14:paraId="1D65F577"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576" w:type="pct"/>
            <w:tcBorders>
              <w:top w:val="nil"/>
              <w:left w:val="nil"/>
              <w:bottom w:val="single" w:sz="4" w:space="0" w:color="auto"/>
              <w:right w:val="single" w:sz="4" w:space="0" w:color="auto"/>
            </w:tcBorders>
            <w:vAlign w:val="center"/>
          </w:tcPr>
          <w:p w14:paraId="6B86A0DB"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576" w:type="pct"/>
            <w:tcBorders>
              <w:top w:val="nil"/>
              <w:left w:val="nil"/>
              <w:bottom w:val="single" w:sz="4" w:space="0" w:color="auto"/>
              <w:right w:val="single" w:sz="4" w:space="0" w:color="auto"/>
            </w:tcBorders>
            <w:vAlign w:val="center"/>
          </w:tcPr>
          <w:p w14:paraId="26D5EE7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782A1D4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75</w:t>
            </w:r>
          </w:p>
        </w:tc>
        <w:tc>
          <w:tcPr>
            <w:tcW w:w="874" w:type="pct"/>
            <w:tcBorders>
              <w:top w:val="nil"/>
              <w:left w:val="nil"/>
              <w:bottom w:val="single" w:sz="4" w:space="0" w:color="auto"/>
              <w:right w:val="single" w:sz="4" w:space="0" w:color="auto"/>
            </w:tcBorders>
            <w:vAlign w:val="center"/>
          </w:tcPr>
          <w:p w14:paraId="02B202A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73</w:t>
            </w:r>
          </w:p>
        </w:tc>
        <w:tc>
          <w:tcPr>
            <w:tcW w:w="827" w:type="pct"/>
            <w:tcBorders>
              <w:top w:val="nil"/>
              <w:left w:val="nil"/>
              <w:bottom w:val="single" w:sz="4" w:space="0" w:color="auto"/>
              <w:right w:val="single" w:sz="4" w:space="0" w:color="auto"/>
            </w:tcBorders>
            <w:vAlign w:val="center"/>
          </w:tcPr>
          <w:p w14:paraId="021CED8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6644201C" w14:textId="77777777">
        <w:trPr>
          <w:trHeight w:val="300"/>
        </w:trPr>
        <w:tc>
          <w:tcPr>
            <w:tcW w:w="268" w:type="pct"/>
            <w:vMerge/>
            <w:tcBorders>
              <w:left w:val="single" w:sz="4" w:space="0" w:color="auto"/>
              <w:bottom w:val="single" w:sz="4" w:space="0" w:color="auto"/>
              <w:right w:val="single" w:sz="4" w:space="0" w:color="auto"/>
            </w:tcBorders>
            <w:vAlign w:val="center"/>
          </w:tcPr>
          <w:p w14:paraId="361C3CCC"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74553B1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543" w:type="pct"/>
            <w:tcBorders>
              <w:top w:val="nil"/>
              <w:left w:val="nil"/>
              <w:bottom w:val="single" w:sz="4" w:space="0" w:color="auto"/>
              <w:right w:val="single" w:sz="4" w:space="0" w:color="auto"/>
            </w:tcBorders>
            <w:vAlign w:val="center"/>
          </w:tcPr>
          <w:p w14:paraId="04C8F185"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576" w:type="pct"/>
            <w:tcBorders>
              <w:top w:val="nil"/>
              <w:left w:val="nil"/>
              <w:bottom w:val="single" w:sz="4" w:space="0" w:color="auto"/>
              <w:right w:val="single" w:sz="4" w:space="0" w:color="auto"/>
            </w:tcBorders>
            <w:vAlign w:val="center"/>
          </w:tcPr>
          <w:p w14:paraId="2BE6411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62</w:t>
            </w:r>
          </w:p>
        </w:tc>
        <w:tc>
          <w:tcPr>
            <w:tcW w:w="576" w:type="pct"/>
            <w:tcBorders>
              <w:top w:val="nil"/>
              <w:left w:val="nil"/>
              <w:bottom w:val="single" w:sz="4" w:space="0" w:color="auto"/>
              <w:right w:val="single" w:sz="4" w:space="0" w:color="auto"/>
            </w:tcBorders>
            <w:vAlign w:val="center"/>
          </w:tcPr>
          <w:p w14:paraId="3B5B53D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39AD169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66</w:t>
            </w:r>
          </w:p>
        </w:tc>
        <w:tc>
          <w:tcPr>
            <w:tcW w:w="874" w:type="pct"/>
            <w:tcBorders>
              <w:top w:val="nil"/>
              <w:left w:val="nil"/>
              <w:bottom w:val="single" w:sz="4" w:space="0" w:color="auto"/>
              <w:right w:val="single" w:sz="4" w:space="0" w:color="auto"/>
            </w:tcBorders>
            <w:vAlign w:val="center"/>
          </w:tcPr>
          <w:p w14:paraId="40482F0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67</w:t>
            </w:r>
          </w:p>
        </w:tc>
        <w:tc>
          <w:tcPr>
            <w:tcW w:w="827" w:type="pct"/>
            <w:tcBorders>
              <w:top w:val="nil"/>
              <w:left w:val="nil"/>
              <w:bottom w:val="single" w:sz="4" w:space="0" w:color="auto"/>
              <w:right w:val="single" w:sz="4" w:space="0" w:color="auto"/>
            </w:tcBorders>
            <w:vAlign w:val="center"/>
          </w:tcPr>
          <w:p w14:paraId="2C41757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2CBF9F1C" w14:textId="77777777">
        <w:trPr>
          <w:trHeight w:val="300"/>
        </w:trPr>
        <w:tc>
          <w:tcPr>
            <w:tcW w:w="268" w:type="pct"/>
            <w:vMerge w:val="restart"/>
            <w:tcBorders>
              <w:top w:val="nil"/>
              <w:left w:val="single" w:sz="4" w:space="0" w:color="auto"/>
              <w:right w:val="single" w:sz="4" w:space="0" w:color="auto"/>
            </w:tcBorders>
            <w:vAlign w:val="center"/>
          </w:tcPr>
          <w:p w14:paraId="5E90AFC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w:t>
            </w:r>
          </w:p>
        </w:tc>
        <w:tc>
          <w:tcPr>
            <w:tcW w:w="611" w:type="pct"/>
            <w:tcBorders>
              <w:top w:val="nil"/>
              <w:left w:val="nil"/>
              <w:bottom w:val="single" w:sz="4" w:space="0" w:color="auto"/>
              <w:right w:val="single" w:sz="4" w:space="0" w:color="auto"/>
            </w:tcBorders>
            <w:vAlign w:val="center"/>
          </w:tcPr>
          <w:p w14:paraId="6FB37A4B"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543" w:type="pct"/>
            <w:tcBorders>
              <w:top w:val="nil"/>
              <w:left w:val="nil"/>
              <w:bottom w:val="single" w:sz="4" w:space="0" w:color="auto"/>
              <w:right w:val="single" w:sz="4" w:space="0" w:color="auto"/>
            </w:tcBorders>
            <w:vAlign w:val="center"/>
          </w:tcPr>
          <w:p w14:paraId="536780C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66</w:t>
            </w:r>
          </w:p>
        </w:tc>
        <w:tc>
          <w:tcPr>
            <w:tcW w:w="576" w:type="pct"/>
            <w:tcBorders>
              <w:top w:val="nil"/>
              <w:left w:val="nil"/>
              <w:bottom w:val="single" w:sz="4" w:space="0" w:color="auto"/>
              <w:right w:val="single" w:sz="4" w:space="0" w:color="auto"/>
            </w:tcBorders>
            <w:vAlign w:val="center"/>
          </w:tcPr>
          <w:p w14:paraId="44C399D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71</w:t>
            </w:r>
          </w:p>
        </w:tc>
        <w:tc>
          <w:tcPr>
            <w:tcW w:w="576" w:type="pct"/>
            <w:tcBorders>
              <w:top w:val="nil"/>
              <w:left w:val="nil"/>
              <w:bottom w:val="single" w:sz="4" w:space="0" w:color="auto"/>
              <w:right w:val="single" w:sz="4" w:space="0" w:color="auto"/>
            </w:tcBorders>
            <w:vAlign w:val="center"/>
          </w:tcPr>
          <w:p w14:paraId="1EF2E27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66E6E2FE"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874" w:type="pct"/>
            <w:tcBorders>
              <w:top w:val="nil"/>
              <w:left w:val="nil"/>
              <w:bottom w:val="single" w:sz="4" w:space="0" w:color="auto"/>
              <w:right w:val="single" w:sz="4" w:space="0" w:color="auto"/>
            </w:tcBorders>
            <w:vAlign w:val="center"/>
          </w:tcPr>
          <w:p w14:paraId="429F1C77"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827" w:type="pct"/>
            <w:tcBorders>
              <w:top w:val="nil"/>
              <w:left w:val="nil"/>
              <w:bottom w:val="single" w:sz="4" w:space="0" w:color="auto"/>
              <w:right w:val="single" w:sz="4" w:space="0" w:color="auto"/>
            </w:tcBorders>
            <w:vAlign w:val="center"/>
          </w:tcPr>
          <w:p w14:paraId="6D13D42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5A3FBDE7" w14:textId="77777777">
        <w:trPr>
          <w:trHeight w:val="300"/>
        </w:trPr>
        <w:tc>
          <w:tcPr>
            <w:tcW w:w="268" w:type="pct"/>
            <w:vMerge/>
            <w:tcBorders>
              <w:left w:val="single" w:sz="4" w:space="0" w:color="auto"/>
              <w:bottom w:val="single" w:sz="4" w:space="0" w:color="auto"/>
              <w:right w:val="single" w:sz="4" w:space="0" w:color="auto"/>
            </w:tcBorders>
            <w:vAlign w:val="center"/>
          </w:tcPr>
          <w:p w14:paraId="4E47CA37"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3325800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543" w:type="pct"/>
            <w:tcBorders>
              <w:top w:val="nil"/>
              <w:left w:val="nil"/>
              <w:bottom w:val="single" w:sz="4" w:space="0" w:color="auto"/>
              <w:right w:val="single" w:sz="4" w:space="0" w:color="auto"/>
            </w:tcBorders>
            <w:vAlign w:val="center"/>
          </w:tcPr>
          <w:p w14:paraId="40ADD43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66</w:t>
            </w:r>
          </w:p>
        </w:tc>
        <w:tc>
          <w:tcPr>
            <w:tcW w:w="576" w:type="pct"/>
            <w:tcBorders>
              <w:top w:val="nil"/>
              <w:left w:val="nil"/>
              <w:bottom w:val="single" w:sz="4" w:space="0" w:color="auto"/>
              <w:right w:val="single" w:sz="4" w:space="0" w:color="auto"/>
            </w:tcBorders>
            <w:vAlign w:val="center"/>
          </w:tcPr>
          <w:p w14:paraId="67B391AE"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80</w:t>
            </w:r>
          </w:p>
        </w:tc>
        <w:tc>
          <w:tcPr>
            <w:tcW w:w="576" w:type="pct"/>
            <w:tcBorders>
              <w:top w:val="nil"/>
              <w:left w:val="nil"/>
              <w:bottom w:val="single" w:sz="4" w:space="0" w:color="auto"/>
              <w:right w:val="single" w:sz="4" w:space="0" w:color="auto"/>
            </w:tcBorders>
            <w:vAlign w:val="center"/>
          </w:tcPr>
          <w:p w14:paraId="6EE8AD8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6F5614C4"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60</w:t>
            </w:r>
          </w:p>
        </w:tc>
        <w:tc>
          <w:tcPr>
            <w:tcW w:w="874" w:type="pct"/>
            <w:tcBorders>
              <w:top w:val="nil"/>
              <w:left w:val="nil"/>
              <w:bottom w:val="single" w:sz="4" w:space="0" w:color="auto"/>
              <w:right w:val="single" w:sz="4" w:space="0" w:color="auto"/>
            </w:tcBorders>
            <w:vAlign w:val="center"/>
          </w:tcPr>
          <w:p w14:paraId="5467A5CD"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70</w:t>
            </w:r>
          </w:p>
        </w:tc>
        <w:tc>
          <w:tcPr>
            <w:tcW w:w="827" w:type="pct"/>
            <w:tcBorders>
              <w:top w:val="nil"/>
              <w:left w:val="nil"/>
              <w:bottom w:val="single" w:sz="4" w:space="0" w:color="auto"/>
              <w:right w:val="single" w:sz="4" w:space="0" w:color="auto"/>
            </w:tcBorders>
            <w:vAlign w:val="center"/>
          </w:tcPr>
          <w:p w14:paraId="27509A6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7141D956" w14:textId="77777777">
        <w:trPr>
          <w:trHeight w:val="300"/>
        </w:trPr>
        <w:tc>
          <w:tcPr>
            <w:tcW w:w="268" w:type="pct"/>
            <w:vMerge w:val="restart"/>
            <w:tcBorders>
              <w:top w:val="nil"/>
              <w:left w:val="single" w:sz="4" w:space="0" w:color="auto"/>
              <w:right w:val="single" w:sz="4" w:space="0" w:color="auto"/>
            </w:tcBorders>
            <w:vAlign w:val="center"/>
          </w:tcPr>
          <w:p w14:paraId="5A651D0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w:t>
            </w:r>
          </w:p>
        </w:tc>
        <w:tc>
          <w:tcPr>
            <w:tcW w:w="611" w:type="pct"/>
            <w:tcBorders>
              <w:top w:val="nil"/>
              <w:left w:val="nil"/>
              <w:bottom w:val="single" w:sz="4" w:space="0" w:color="auto"/>
              <w:right w:val="single" w:sz="4" w:space="0" w:color="auto"/>
            </w:tcBorders>
            <w:vAlign w:val="center"/>
          </w:tcPr>
          <w:p w14:paraId="7416CA9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543" w:type="pct"/>
            <w:tcBorders>
              <w:top w:val="nil"/>
              <w:left w:val="nil"/>
              <w:bottom w:val="single" w:sz="4" w:space="0" w:color="auto"/>
              <w:right w:val="single" w:sz="4" w:space="0" w:color="auto"/>
            </w:tcBorders>
            <w:vAlign w:val="center"/>
          </w:tcPr>
          <w:p w14:paraId="2967D0A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75</w:t>
            </w:r>
          </w:p>
        </w:tc>
        <w:tc>
          <w:tcPr>
            <w:tcW w:w="576" w:type="pct"/>
            <w:tcBorders>
              <w:top w:val="nil"/>
              <w:left w:val="nil"/>
              <w:bottom w:val="single" w:sz="4" w:space="0" w:color="auto"/>
              <w:right w:val="single" w:sz="4" w:space="0" w:color="auto"/>
            </w:tcBorders>
            <w:vAlign w:val="center"/>
          </w:tcPr>
          <w:p w14:paraId="0EBCC55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7AEAEA8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2133192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56</w:t>
            </w:r>
          </w:p>
        </w:tc>
        <w:tc>
          <w:tcPr>
            <w:tcW w:w="874" w:type="pct"/>
            <w:tcBorders>
              <w:top w:val="nil"/>
              <w:left w:val="nil"/>
              <w:bottom w:val="single" w:sz="4" w:space="0" w:color="auto"/>
              <w:right w:val="single" w:sz="4" w:space="0" w:color="auto"/>
            </w:tcBorders>
            <w:vAlign w:val="center"/>
          </w:tcPr>
          <w:p w14:paraId="4059A3B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68</w:t>
            </w:r>
          </w:p>
        </w:tc>
        <w:tc>
          <w:tcPr>
            <w:tcW w:w="827" w:type="pct"/>
            <w:tcBorders>
              <w:top w:val="nil"/>
              <w:left w:val="nil"/>
              <w:bottom w:val="single" w:sz="4" w:space="0" w:color="auto"/>
              <w:right w:val="single" w:sz="4" w:space="0" w:color="auto"/>
            </w:tcBorders>
            <w:vAlign w:val="center"/>
          </w:tcPr>
          <w:p w14:paraId="49EBAC6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45EA3F29" w14:textId="77777777">
        <w:trPr>
          <w:trHeight w:val="300"/>
        </w:trPr>
        <w:tc>
          <w:tcPr>
            <w:tcW w:w="268" w:type="pct"/>
            <w:vMerge/>
            <w:tcBorders>
              <w:left w:val="single" w:sz="4" w:space="0" w:color="auto"/>
              <w:right w:val="single" w:sz="4" w:space="0" w:color="auto"/>
            </w:tcBorders>
            <w:vAlign w:val="center"/>
          </w:tcPr>
          <w:p w14:paraId="063BA3FE"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390F028B"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三期东延伸</w:t>
            </w:r>
          </w:p>
        </w:tc>
        <w:tc>
          <w:tcPr>
            <w:tcW w:w="543" w:type="pct"/>
            <w:tcBorders>
              <w:top w:val="nil"/>
              <w:left w:val="nil"/>
              <w:bottom w:val="single" w:sz="4" w:space="0" w:color="auto"/>
              <w:right w:val="single" w:sz="4" w:space="0" w:color="auto"/>
            </w:tcBorders>
            <w:vAlign w:val="center"/>
          </w:tcPr>
          <w:p w14:paraId="0FE15BF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576" w:type="pct"/>
            <w:tcBorders>
              <w:top w:val="nil"/>
              <w:left w:val="nil"/>
              <w:bottom w:val="single" w:sz="4" w:space="0" w:color="auto"/>
              <w:right w:val="single" w:sz="4" w:space="0" w:color="auto"/>
            </w:tcBorders>
            <w:vAlign w:val="center"/>
          </w:tcPr>
          <w:p w14:paraId="5392324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79</w:t>
            </w:r>
          </w:p>
        </w:tc>
        <w:tc>
          <w:tcPr>
            <w:tcW w:w="576" w:type="pct"/>
            <w:tcBorders>
              <w:top w:val="nil"/>
              <w:left w:val="nil"/>
              <w:bottom w:val="single" w:sz="4" w:space="0" w:color="auto"/>
              <w:right w:val="single" w:sz="4" w:space="0" w:color="auto"/>
            </w:tcBorders>
            <w:vAlign w:val="center"/>
          </w:tcPr>
          <w:p w14:paraId="2A9EB67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25C9C3D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82</w:t>
            </w:r>
          </w:p>
        </w:tc>
        <w:tc>
          <w:tcPr>
            <w:tcW w:w="874" w:type="pct"/>
            <w:tcBorders>
              <w:top w:val="nil"/>
              <w:left w:val="nil"/>
              <w:bottom w:val="single" w:sz="4" w:space="0" w:color="auto"/>
              <w:right w:val="single" w:sz="4" w:space="0" w:color="auto"/>
            </w:tcBorders>
            <w:vAlign w:val="center"/>
          </w:tcPr>
          <w:p w14:paraId="486A470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82</w:t>
            </w:r>
          </w:p>
        </w:tc>
        <w:tc>
          <w:tcPr>
            <w:tcW w:w="827" w:type="pct"/>
            <w:tcBorders>
              <w:top w:val="nil"/>
              <w:left w:val="nil"/>
              <w:bottom w:val="single" w:sz="4" w:space="0" w:color="auto"/>
              <w:right w:val="single" w:sz="4" w:space="0" w:color="auto"/>
            </w:tcBorders>
            <w:vAlign w:val="center"/>
          </w:tcPr>
          <w:p w14:paraId="3033950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34E1F5FD" w14:textId="77777777">
        <w:trPr>
          <w:trHeight w:val="300"/>
        </w:trPr>
        <w:tc>
          <w:tcPr>
            <w:tcW w:w="268" w:type="pct"/>
            <w:vMerge/>
            <w:tcBorders>
              <w:left w:val="single" w:sz="4" w:space="0" w:color="auto"/>
              <w:right w:val="single" w:sz="4" w:space="0" w:color="auto"/>
            </w:tcBorders>
            <w:vAlign w:val="center"/>
          </w:tcPr>
          <w:p w14:paraId="4685D226"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16DBD5D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三期南延伸</w:t>
            </w:r>
          </w:p>
        </w:tc>
        <w:tc>
          <w:tcPr>
            <w:tcW w:w="543" w:type="pct"/>
            <w:tcBorders>
              <w:top w:val="nil"/>
              <w:left w:val="nil"/>
              <w:bottom w:val="single" w:sz="4" w:space="0" w:color="auto"/>
              <w:right w:val="single" w:sz="4" w:space="0" w:color="auto"/>
            </w:tcBorders>
            <w:vAlign w:val="center"/>
          </w:tcPr>
          <w:p w14:paraId="0AA88C3B"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576" w:type="pct"/>
            <w:tcBorders>
              <w:top w:val="nil"/>
              <w:left w:val="nil"/>
              <w:bottom w:val="single" w:sz="4" w:space="0" w:color="auto"/>
              <w:right w:val="single" w:sz="4" w:space="0" w:color="auto"/>
            </w:tcBorders>
            <w:vAlign w:val="center"/>
          </w:tcPr>
          <w:p w14:paraId="7F185A18"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6445406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4FC5A396"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61</w:t>
            </w:r>
          </w:p>
        </w:tc>
        <w:tc>
          <w:tcPr>
            <w:tcW w:w="874" w:type="pct"/>
            <w:tcBorders>
              <w:top w:val="nil"/>
              <w:left w:val="nil"/>
              <w:bottom w:val="single" w:sz="4" w:space="0" w:color="auto"/>
              <w:right w:val="single" w:sz="4" w:space="0" w:color="auto"/>
            </w:tcBorders>
            <w:vAlign w:val="center"/>
          </w:tcPr>
          <w:p w14:paraId="6C219359"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827" w:type="pct"/>
            <w:tcBorders>
              <w:top w:val="nil"/>
              <w:left w:val="nil"/>
              <w:bottom w:val="single" w:sz="4" w:space="0" w:color="auto"/>
              <w:right w:val="single" w:sz="4" w:space="0" w:color="auto"/>
            </w:tcBorders>
            <w:vAlign w:val="center"/>
          </w:tcPr>
          <w:p w14:paraId="5F1E9FB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3BF9F75B" w14:textId="77777777">
        <w:trPr>
          <w:trHeight w:val="300"/>
        </w:trPr>
        <w:tc>
          <w:tcPr>
            <w:tcW w:w="268" w:type="pct"/>
            <w:vMerge/>
            <w:tcBorders>
              <w:left w:val="single" w:sz="4" w:space="0" w:color="auto"/>
              <w:bottom w:val="single" w:sz="4" w:space="0" w:color="auto"/>
              <w:right w:val="single" w:sz="4" w:space="0" w:color="auto"/>
            </w:tcBorders>
            <w:vAlign w:val="center"/>
          </w:tcPr>
          <w:p w14:paraId="5BA6C1D3"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2766B07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543" w:type="pct"/>
            <w:tcBorders>
              <w:top w:val="nil"/>
              <w:left w:val="nil"/>
              <w:bottom w:val="single" w:sz="4" w:space="0" w:color="auto"/>
              <w:right w:val="single" w:sz="4" w:space="0" w:color="auto"/>
            </w:tcBorders>
            <w:vAlign w:val="center"/>
          </w:tcPr>
          <w:p w14:paraId="298CA5E4"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576" w:type="pct"/>
            <w:tcBorders>
              <w:top w:val="nil"/>
              <w:left w:val="nil"/>
              <w:bottom w:val="single" w:sz="4" w:space="0" w:color="auto"/>
              <w:right w:val="single" w:sz="4" w:space="0" w:color="auto"/>
            </w:tcBorders>
            <w:vAlign w:val="center"/>
          </w:tcPr>
          <w:p w14:paraId="13C4DB7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74</w:t>
            </w:r>
          </w:p>
        </w:tc>
        <w:tc>
          <w:tcPr>
            <w:tcW w:w="576" w:type="pct"/>
            <w:tcBorders>
              <w:top w:val="nil"/>
              <w:left w:val="nil"/>
              <w:bottom w:val="single" w:sz="4" w:space="0" w:color="auto"/>
              <w:right w:val="single" w:sz="4" w:space="0" w:color="auto"/>
            </w:tcBorders>
            <w:vAlign w:val="center"/>
          </w:tcPr>
          <w:p w14:paraId="0223601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2228E96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56</w:t>
            </w:r>
          </w:p>
        </w:tc>
        <w:tc>
          <w:tcPr>
            <w:tcW w:w="874" w:type="pct"/>
            <w:tcBorders>
              <w:top w:val="nil"/>
              <w:left w:val="nil"/>
              <w:bottom w:val="single" w:sz="4" w:space="0" w:color="auto"/>
              <w:right w:val="single" w:sz="4" w:space="0" w:color="auto"/>
            </w:tcBorders>
            <w:vAlign w:val="center"/>
          </w:tcPr>
          <w:p w14:paraId="168EF8F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70</w:t>
            </w:r>
          </w:p>
        </w:tc>
        <w:tc>
          <w:tcPr>
            <w:tcW w:w="827" w:type="pct"/>
            <w:tcBorders>
              <w:top w:val="nil"/>
              <w:left w:val="nil"/>
              <w:bottom w:val="single" w:sz="4" w:space="0" w:color="auto"/>
              <w:right w:val="single" w:sz="4" w:space="0" w:color="auto"/>
            </w:tcBorders>
            <w:vAlign w:val="center"/>
          </w:tcPr>
          <w:p w14:paraId="05F2502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AF65B9" w14:paraId="33D16C8B" w14:textId="77777777">
        <w:trPr>
          <w:trHeight w:val="300"/>
        </w:trPr>
        <w:tc>
          <w:tcPr>
            <w:tcW w:w="268" w:type="pct"/>
            <w:tcBorders>
              <w:left w:val="single" w:sz="4" w:space="0" w:color="auto"/>
              <w:bottom w:val="single" w:sz="4" w:space="0" w:color="auto"/>
              <w:right w:val="single" w:sz="4" w:space="0" w:color="auto"/>
            </w:tcBorders>
            <w:vAlign w:val="center"/>
          </w:tcPr>
          <w:p w14:paraId="7F933C51" w14:textId="77777777" w:rsidR="00AF65B9" w:rsidRDefault="00AF65B9">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10</w:t>
            </w:r>
          </w:p>
        </w:tc>
        <w:tc>
          <w:tcPr>
            <w:tcW w:w="611" w:type="pct"/>
            <w:tcBorders>
              <w:top w:val="nil"/>
              <w:left w:val="nil"/>
              <w:bottom w:val="single" w:sz="4" w:space="0" w:color="auto"/>
              <w:right w:val="single" w:sz="4" w:space="0" w:color="auto"/>
            </w:tcBorders>
            <w:vAlign w:val="center"/>
          </w:tcPr>
          <w:p w14:paraId="4E7DDC99" w14:textId="77777777" w:rsidR="00AF65B9" w:rsidRDefault="00AF65B9">
            <w:pPr>
              <w:widowControl/>
              <w:jc w:val="center"/>
              <w:rPr>
                <w:rFonts w:ascii="宋体" w:eastAsia="宋体" w:hAnsi="宋体" w:cs="宋体" w:hint="eastAsia"/>
                <w:kern w:val="0"/>
                <w:sz w:val="24"/>
                <w:szCs w:val="24"/>
              </w:rPr>
            </w:pPr>
          </w:p>
        </w:tc>
        <w:tc>
          <w:tcPr>
            <w:tcW w:w="543" w:type="pct"/>
            <w:tcBorders>
              <w:top w:val="nil"/>
              <w:left w:val="nil"/>
              <w:bottom w:val="single" w:sz="4" w:space="0" w:color="auto"/>
              <w:right w:val="single" w:sz="4" w:space="0" w:color="auto"/>
            </w:tcBorders>
            <w:vAlign w:val="center"/>
          </w:tcPr>
          <w:p w14:paraId="4D84A615" w14:textId="77777777" w:rsidR="00AF65B9" w:rsidRDefault="00AF65B9">
            <w:pPr>
              <w:widowControl/>
              <w:jc w:val="center"/>
              <w:rPr>
                <w:rFonts w:ascii="宋体" w:eastAsia="宋体" w:hAnsi="宋体" w:cs="宋体" w:hint="eastAsia"/>
                <w:kern w:val="0"/>
                <w:sz w:val="24"/>
                <w:szCs w:val="24"/>
              </w:rPr>
            </w:pPr>
          </w:p>
        </w:tc>
        <w:tc>
          <w:tcPr>
            <w:tcW w:w="576" w:type="pct"/>
            <w:tcBorders>
              <w:top w:val="nil"/>
              <w:left w:val="nil"/>
              <w:bottom w:val="single" w:sz="4" w:space="0" w:color="auto"/>
              <w:right w:val="single" w:sz="4" w:space="0" w:color="auto"/>
            </w:tcBorders>
            <w:vAlign w:val="center"/>
          </w:tcPr>
          <w:p w14:paraId="74E45EEC" w14:textId="77777777" w:rsidR="00AF65B9" w:rsidRDefault="00AF65B9">
            <w:pPr>
              <w:widowControl/>
              <w:jc w:val="center"/>
              <w:rPr>
                <w:rFonts w:ascii="宋体" w:eastAsia="宋体" w:hAnsi="宋体" w:cs="宋体" w:hint="eastAsia"/>
                <w:kern w:val="0"/>
                <w:sz w:val="24"/>
                <w:szCs w:val="24"/>
              </w:rPr>
            </w:pPr>
          </w:p>
        </w:tc>
        <w:tc>
          <w:tcPr>
            <w:tcW w:w="576" w:type="pct"/>
            <w:tcBorders>
              <w:top w:val="nil"/>
              <w:left w:val="nil"/>
              <w:bottom w:val="single" w:sz="4" w:space="0" w:color="auto"/>
              <w:right w:val="single" w:sz="4" w:space="0" w:color="auto"/>
            </w:tcBorders>
            <w:vAlign w:val="center"/>
          </w:tcPr>
          <w:p w14:paraId="781A8821" w14:textId="77777777" w:rsidR="00AF65B9" w:rsidRDefault="00AF65B9">
            <w:pPr>
              <w:widowControl/>
              <w:jc w:val="center"/>
              <w:rPr>
                <w:rFonts w:ascii="宋体" w:eastAsia="宋体" w:hAnsi="宋体" w:cs="宋体" w:hint="eastAsia"/>
                <w:kern w:val="0"/>
                <w:sz w:val="24"/>
                <w:szCs w:val="24"/>
              </w:rPr>
            </w:pPr>
          </w:p>
        </w:tc>
        <w:tc>
          <w:tcPr>
            <w:tcW w:w="725" w:type="pct"/>
            <w:tcBorders>
              <w:top w:val="nil"/>
              <w:left w:val="nil"/>
              <w:bottom w:val="single" w:sz="4" w:space="0" w:color="auto"/>
              <w:right w:val="single" w:sz="4" w:space="0" w:color="auto"/>
            </w:tcBorders>
            <w:vAlign w:val="center"/>
          </w:tcPr>
          <w:p w14:paraId="2CE558B2" w14:textId="77777777" w:rsidR="00AF65B9" w:rsidRDefault="00AF65B9">
            <w:pPr>
              <w:widowControl/>
              <w:jc w:val="center"/>
              <w:rPr>
                <w:rFonts w:ascii="宋体" w:eastAsia="宋体" w:hAnsi="宋体" w:cs="宋体" w:hint="eastAsia"/>
                <w:kern w:val="0"/>
                <w:sz w:val="24"/>
                <w:szCs w:val="24"/>
              </w:rPr>
            </w:pPr>
          </w:p>
        </w:tc>
        <w:tc>
          <w:tcPr>
            <w:tcW w:w="874" w:type="pct"/>
            <w:tcBorders>
              <w:top w:val="nil"/>
              <w:left w:val="nil"/>
              <w:bottom w:val="single" w:sz="4" w:space="0" w:color="auto"/>
              <w:right w:val="single" w:sz="4" w:space="0" w:color="auto"/>
            </w:tcBorders>
            <w:vAlign w:val="center"/>
          </w:tcPr>
          <w:p w14:paraId="75885E22" w14:textId="77777777" w:rsidR="00AF65B9" w:rsidRDefault="00AF65B9">
            <w:pPr>
              <w:widowControl/>
              <w:jc w:val="center"/>
              <w:rPr>
                <w:rFonts w:ascii="宋体" w:eastAsia="宋体" w:hAnsi="宋体" w:cs="宋体" w:hint="eastAsia"/>
                <w:kern w:val="0"/>
                <w:sz w:val="24"/>
                <w:szCs w:val="24"/>
              </w:rPr>
            </w:pPr>
          </w:p>
        </w:tc>
        <w:tc>
          <w:tcPr>
            <w:tcW w:w="827" w:type="pct"/>
            <w:tcBorders>
              <w:top w:val="nil"/>
              <w:left w:val="nil"/>
              <w:bottom w:val="single" w:sz="4" w:space="0" w:color="auto"/>
              <w:right w:val="single" w:sz="4" w:space="0" w:color="auto"/>
            </w:tcBorders>
            <w:vAlign w:val="center"/>
          </w:tcPr>
          <w:p w14:paraId="0B902468" w14:textId="77777777" w:rsidR="00AF65B9" w:rsidRDefault="00AF65B9">
            <w:pPr>
              <w:widowControl/>
              <w:jc w:val="center"/>
              <w:rPr>
                <w:rFonts w:ascii="宋体" w:eastAsia="宋体" w:hAnsi="宋体" w:cs="宋体" w:hint="eastAsia"/>
                <w:kern w:val="0"/>
                <w:sz w:val="24"/>
                <w:szCs w:val="24"/>
              </w:rPr>
            </w:pPr>
          </w:p>
        </w:tc>
      </w:tr>
      <w:tr w:rsidR="002208B6" w14:paraId="6ABA6F94" w14:textId="77777777">
        <w:trPr>
          <w:trHeight w:val="300"/>
        </w:trPr>
        <w:tc>
          <w:tcPr>
            <w:tcW w:w="268" w:type="pct"/>
            <w:vMerge w:val="restart"/>
            <w:tcBorders>
              <w:top w:val="nil"/>
              <w:left w:val="single" w:sz="4" w:space="0" w:color="auto"/>
              <w:right w:val="single" w:sz="4" w:space="0" w:color="auto"/>
            </w:tcBorders>
            <w:vAlign w:val="center"/>
          </w:tcPr>
          <w:p w14:paraId="043DE44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11</w:t>
            </w:r>
          </w:p>
        </w:tc>
        <w:tc>
          <w:tcPr>
            <w:tcW w:w="611" w:type="pct"/>
            <w:tcBorders>
              <w:top w:val="nil"/>
              <w:left w:val="nil"/>
              <w:bottom w:val="single" w:sz="4" w:space="0" w:color="auto"/>
              <w:right w:val="single" w:sz="4" w:space="0" w:color="auto"/>
            </w:tcBorders>
            <w:vAlign w:val="center"/>
          </w:tcPr>
          <w:p w14:paraId="556AE16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迪士尼段</w:t>
            </w:r>
          </w:p>
        </w:tc>
        <w:tc>
          <w:tcPr>
            <w:tcW w:w="543" w:type="pct"/>
            <w:tcBorders>
              <w:top w:val="nil"/>
              <w:left w:val="nil"/>
              <w:bottom w:val="single" w:sz="4" w:space="0" w:color="auto"/>
              <w:right w:val="single" w:sz="4" w:space="0" w:color="auto"/>
            </w:tcBorders>
            <w:vAlign w:val="center"/>
          </w:tcPr>
          <w:p w14:paraId="00558742"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576" w:type="pct"/>
            <w:tcBorders>
              <w:top w:val="nil"/>
              <w:left w:val="nil"/>
              <w:bottom w:val="single" w:sz="4" w:space="0" w:color="auto"/>
              <w:right w:val="single" w:sz="4" w:space="0" w:color="auto"/>
            </w:tcBorders>
            <w:vAlign w:val="center"/>
          </w:tcPr>
          <w:p w14:paraId="6C329ED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6D05140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76DDF195"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82</w:t>
            </w:r>
          </w:p>
        </w:tc>
        <w:tc>
          <w:tcPr>
            <w:tcW w:w="874" w:type="pct"/>
            <w:tcBorders>
              <w:top w:val="nil"/>
              <w:left w:val="nil"/>
              <w:bottom w:val="single" w:sz="4" w:space="0" w:color="auto"/>
              <w:right w:val="single" w:sz="4" w:space="0" w:color="auto"/>
            </w:tcBorders>
            <w:vAlign w:val="center"/>
          </w:tcPr>
          <w:p w14:paraId="3B89E56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74</w:t>
            </w:r>
          </w:p>
        </w:tc>
        <w:tc>
          <w:tcPr>
            <w:tcW w:w="827" w:type="pct"/>
            <w:tcBorders>
              <w:top w:val="nil"/>
              <w:left w:val="nil"/>
              <w:bottom w:val="single" w:sz="4" w:space="0" w:color="auto"/>
              <w:right w:val="single" w:sz="4" w:space="0" w:color="auto"/>
            </w:tcBorders>
            <w:vAlign w:val="center"/>
          </w:tcPr>
          <w:p w14:paraId="343184A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497CA6AE" w14:textId="77777777">
        <w:trPr>
          <w:trHeight w:val="300"/>
        </w:trPr>
        <w:tc>
          <w:tcPr>
            <w:tcW w:w="268" w:type="pct"/>
            <w:vMerge/>
            <w:tcBorders>
              <w:left w:val="single" w:sz="4" w:space="0" w:color="auto"/>
              <w:right w:val="single" w:sz="4" w:space="0" w:color="auto"/>
            </w:tcBorders>
            <w:vAlign w:val="center"/>
          </w:tcPr>
          <w:p w14:paraId="0D575F1B"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6BE8363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543" w:type="pct"/>
            <w:tcBorders>
              <w:top w:val="nil"/>
              <w:left w:val="nil"/>
              <w:bottom w:val="single" w:sz="4" w:space="0" w:color="auto"/>
              <w:right w:val="single" w:sz="4" w:space="0" w:color="auto"/>
            </w:tcBorders>
            <w:vAlign w:val="center"/>
          </w:tcPr>
          <w:p w14:paraId="4674F103"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66</w:t>
            </w:r>
          </w:p>
        </w:tc>
        <w:tc>
          <w:tcPr>
            <w:tcW w:w="576" w:type="pct"/>
            <w:tcBorders>
              <w:top w:val="nil"/>
              <w:left w:val="nil"/>
              <w:bottom w:val="single" w:sz="4" w:space="0" w:color="auto"/>
              <w:right w:val="single" w:sz="4" w:space="0" w:color="auto"/>
            </w:tcBorders>
            <w:vAlign w:val="center"/>
          </w:tcPr>
          <w:p w14:paraId="0F4EE4D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60AEFE4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345CC2C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81</w:t>
            </w:r>
          </w:p>
        </w:tc>
        <w:tc>
          <w:tcPr>
            <w:tcW w:w="874" w:type="pct"/>
            <w:tcBorders>
              <w:top w:val="nil"/>
              <w:left w:val="nil"/>
              <w:bottom w:val="single" w:sz="4" w:space="0" w:color="auto"/>
              <w:right w:val="single" w:sz="4" w:space="0" w:color="auto"/>
            </w:tcBorders>
            <w:vAlign w:val="center"/>
          </w:tcPr>
          <w:p w14:paraId="65A92AD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72</w:t>
            </w:r>
          </w:p>
        </w:tc>
        <w:tc>
          <w:tcPr>
            <w:tcW w:w="827" w:type="pct"/>
            <w:tcBorders>
              <w:top w:val="nil"/>
              <w:left w:val="nil"/>
              <w:bottom w:val="single" w:sz="4" w:space="0" w:color="auto"/>
              <w:right w:val="single" w:sz="4" w:space="0" w:color="auto"/>
            </w:tcBorders>
            <w:vAlign w:val="center"/>
          </w:tcPr>
          <w:p w14:paraId="25DDCFE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168D5F20" w14:textId="77777777">
        <w:trPr>
          <w:trHeight w:val="300"/>
        </w:trPr>
        <w:tc>
          <w:tcPr>
            <w:tcW w:w="268" w:type="pct"/>
            <w:vMerge/>
            <w:tcBorders>
              <w:left w:val="single" w:sz="4" w:space="0" w:color="auto"/>
              <w:right w:val="single" w:sz="4" w:space="0" w:color="auto"/>
            </w:tcBorders>
            <w:vAlign w:val="center"/>
          </w:tcPr>
          <w:p w14:paraId="4E13470A"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54991EB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花桥段</w:t>
            </w:r>
          </w:p>
        </w:tc>
        <w:tc>
          <w:tcPr>
            <w:tcW w:w="543" w:type="pct"/>
            <w:tcBorders>
              <w:top w:val="nil"/>
              <w:left w:val="nil"/>
              <w:bottom w:val="single" w:sz="4" w:space="0" w:color="auto"/>
              <w:right w:val="single" w:sz="4" w:space="0" w:color="auto"/>
            </w:tcBorders>
            <w:vAlign w:val="center"/>
          </w:tcPr>
          <w:p w14:paraId="113BB19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3A18AB4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5F705A5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7446FD11"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874" w:type="pct"/>
            <w:tcBorders>
              <w:top w:val="nil"/>
              <w:left w:val="nil"/>
              <w:bottom w:val="single" w:sz="4" w:space="0" w:color="auto"/>
              <w:right w:val="single" w:sz="4" w:space="0" w:color="auto"/>
            </w:tcBorders>
            <w:vAlign w:val="center"/>
          </w:tcPr>
          <w:p w14:paraId="6267753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827" w:type="pct"/>
            <w:tcBorders>
              <w:top w:val="nil"/>
              <w:left w:val="nil"/>
              <w:bottom w:val="single" w:sz="4" w:space="0" w:color="auto"/>
              <w:right w:val="single" w:sz="4" w:space="0" w:color="auto"/>
            </w:tcBorders>
            <w:vAlign w:val="center"/>
          </w:tcPr>
          <w:p w14:paraId="36091C3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077A7453" w14:textId="77777777">
        <w:trPr>
          <w:trHeight w:val="300"/>
        </w:trPr>
        <w:tc>
          <w:tcPr>
            <w:tcW w:w="268" w:type="pct"/>
            <w:vMerge/>
            <w:tcBorders>
              <w:left w:val="single" w:sz="4" w:space="0" w:color="auto"/>
              <w:bottom w:val="single" w:sz="4" w:space="0" w:color="auto"/>
              <w:right w:val="single" w:sz="4" w:space="0" w:color="auto"/>
            </w:tcBorders>
            <w:vAlign w:val="center"/>
          </w:tcPr>
          <w:p w14:paraId="488717FB"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01AFCB5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543" w:type="pct"/>
            <w:tcBorders>
              <w:top w:val="nil"/>
              <w:left w:val="nil"/>
              <w:bottom w:val="single" w:sz="4" w:space="0" w:color="auto"/>
              <w:right w:val="single" w:sz="4" w:space="0" w:color="auto"/>
            </w:tcBorders>
            <w:vAlign w:val="center"/>
          </w:tcPr>
          <w:p w14:paraId="50192D5C"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576" w:type="pct"/>
            <w:tcBorders>
              <w:top w:val="nil"/>
              <w:left w:val="nil"/>
              <w:bottom w:val="single" w:sz="4" w:space="0" w:color="auto"/>
              <w:right w:val="single" w:sz="4" w:space="0" w:color="auto"/>
            </w:tcBorders>
            <w:vAlign w:val="center"/>
          </w:tcPr>
          <w:p w14:paraId="70EE1151"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80</w:t>
            </w:r>
          </w:p>
        </w:tc>
        <w:tc>
          <w:tcPr>
            <w:tcW w:w="576" w:type="pct"/>
            <w:tcBorders>
              <w:top w:val="nil"/>
              <w:left w:val="nil"/>
              <w:bottom w:val="single" w:sz="4" w:space="0" w:color="auto"/>
              <w:right w:val="single" w:sz="4" w:space="0" w:color="auto"/>
            </w:tcBorders>
            <w:vAlign w:val="center"/>
          </w:tcPr>
          <w:p w14:paraId="781B3AA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47A6C834"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874" w:type="pct"/>
            <w:tcBorders>
              <w:top w:val="nil"/>
              <w:left w:val="nil"/>
              <w:bottom w:val="single" w:sz="4" w:space="0" w:color="auto"/>
              <w:right w:val="single" w:sz="4" w:space="0" w:color="auto"/>
            </w:tcBorders>
            <w:vAlign w:val="center"/>
          </w:tcPr>
          <w:p w14:paraId="645B4622"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827" w:type="pct"/>
            <w:tcBorders>
              <w:top w:val="nil"/>
              <w:left w:val="nil"/>
              <w:bottom w:val="single" w:sz="4" w:space="0" w:color="auto"/>
              <w:right w:val="single" w:sz="4" w:space="0" w:color="auto"/>
            </w:tcBorders>
            <w:vAlign w:val="center"/>
          </w:tcPr>
          <w:p w14:paraId="1C9E7EF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2208B6" w14:paraId="55504CAB" w14:textId="77777777">
        <w:trPr>
          <w:trHeight w:val="300"/>
        </w:trPr>
        <w:tc>
          <w:tcPr>
            <w:tcW w:w="268" w:type="pct"/>
            <w:vMerge w:val="restart"/>
            <w:tcBorders>
              <w:top w:val="nil"/>
              <w:left w:val="single" w:sz="4" w:space="0" w:color="auto"/>
              <w:right w:val="single" w:sz="4" w:space="0" w:color="auto"/>
            </w:tcBorders>
            <w:vAlign w:val="center"/>
          </w:tcPr>
          <w:p w14:paraId="7FCD416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12</w:t>
            </w:r>
          </w:p>
        </w:tc>
        <w:tc>
          <w:tcPr>
            <w:tcW w:w="611" w:type="pct"/>
            <w:tcBorders>
              <w:top w:val="nil"/>
              <w:left w:val="nil"/>
              <w:bottom w:val="single" w:sz="4" w:space="0" w:color="auto"/>
              <w:right w:val="single" w:sz="4" w:space="0" w:color="auto"/>
            </w:tcBorders>
            <w:vAlign w:val="center"/>
          </w:tcPr>
          <w:p w14:paraId="005327E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543" w:type="pct"/>
            <w:tcBorders>
              <w:top w:val="nil"/>
              <w:left w:val="nil"/>
              <w:bottom w:val="single" w:sz="4" w:space="0" w:color="auto"/>
              <w:right w:val="single" w:sz="4" w:space="0" w:color="auto"/>
            </w:tcBorders>
            <w:vAlign w:val="center"/>
          </w:tcPr>
          <w:p w14:paraId="112E5270"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83</w:t>
            </w:r>
          </w:p>
        </w:tc>
        <w:tc>
          <w:tcPr>
            <w:tcW w:w="576" w:type="pct"/>
            <w:tcBorders>
              <w:top w:val="nil"/>
              <w:left w:val="nil"/>
              <w:bottom w:val="single" w:sz="4" w:space="0" w:color="auto"/>
              <w:right w:val="single" w:sz="4" w:space="0" w:color="auto"/>
            </w:tcBorders>
            <w:vAlign w:val="center"/>
          </w:tcPr>
          <w:p w14:paraId="391D48C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576" w:type="pct"/>
            <w:tcBorders>
              <w:top w:val="nil"/>
              <w:left w:val="nil"/>
              <w:bottom w:val="single" w:sz="4" w:space="0" w:color="auto"/>
              <w:right w:val="single" w:sz="4" w:space="0" w:color="auto"/>
            </w:tcBorders>
            <w:vAlign w:val="center"/>
          </w:tcPr>
          <w:p w14:paraId="337E34C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0BBB4F3F"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874" w:type="pct"/>
            <w:tcBorders>
              <w:top w:val="nil"/>
              <w:left w:val="nil"/>
              <w:bottom w:val="single" w:sz="4" w:space="0" w:color="auto"/>
              <w:right w:val="single" w:sz="4" w:space="0" w:color="auto"/>
            </w:tcBorders>
            <w:vAlign w:val="center"/>
          </w:tcPr>
          <w:p w14:paraId="2BDBEA0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78</w:t>
            </w:r>
          </w:p>
        </w:tc>
        <w:tc>
          <w:tcPr>
            <w:tcW w:w="827" w:type="pct"/>
            <w:tcBorders>
              <w:top w:val="nil"/>
              <w:left w:val="nil"/>
              <w:bottom w:val="single" w:sz="4" w:space="0" w:color="auto"/>
              <w:right w:val="single" w:sz="4" w:space="0" w:color="auto"/>
            </w:tcBorders>
            <w:vAlign w:val="center"/>
          </w:tcPr>
          <w:p w14:paraId="2EAD9C4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09F362F2" w14:textId="77777777">
        <w:trPr>
          <w:trHeight w:val="300"/>
        </w:trPr>
        <w:tc>
          <w:tcPr>
            <w:tcW w:w="268" w:type="pct"/>
            <w:vMerge/>
            <w:tcBorders>
              <w:left w:val="single" w:sz="4" w:space="0" w:color="auto"/>
              <w:bottom w:val="single" w:sz="4" w:space="0" w:color="auto"/>
              <w:right w:val="single" w:sz="4" w:space="0" w:color="auto"/>
            </w:tcBorders>
            <w:vAlign w:val="center"/>
          </w:tcPr>
          <w:p w14:paraId="049A1AE9"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2707078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543" w:type="pct"/>
            <w:tcBorders>
              <w:top w:val="nil"/>
              <w:left w:val="nil"/>
              <w:bottom w:val="single" w:sz="4" w:space="0" w:color="auto"/>
              <w:right w:val="single" w:sz="4" w:space="0" w:color="auto"/>
            </w:tcBorders>
            <w:vAlign w:val="center"/>
          </w:tcPr>
          <w:p w14:paraId="53B7B5CE"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576" w:type="pct"/>
            <w:tcBorders>
              <w:top w:val="nil"/>
              <w:left w:val="nil"/>
              <w:bottom w:val="single" w:sz="4" w:space="0" w:color="auto"/>
              <w:right w:val="single" w:sz="4" w:space="0" w:color="auto"/>
            </w:tcBorders>
            <w:vAlign w:val="center"/>
          </w:tcPr>
          <w:p w14:paraId="49C686C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81</w:t>
            </w:r>
          </w:p>
        </w:tc>
        <w:tc>
          <w:tcPr>
            <w:tcW w:w="576" w:type="pct"/>
            <w:tcBorders>
              <w:top w:val="nil"/>
              <w:left w:val="nil"/>
              <w:bottom w:val="single" w:sz="4" w:space="0" w:color="auto"/>
              <w:right w:val="single" w:sz="4" w:space="0" w:color="auto"/>
            </w:tcBorders>
            <w:vAlign w:val="center"/>
          </w:tcPr>
          <w:p w14:paraId="602DBCE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55B43192"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874" w:type="pct"/>
            <w:tcBorders>
              <w:top w:val="nil"/>
              <w:left w:val="nil"/>
              <w:bottom w:val="single" w:sz="4" w:space="0" w:color="auto"/>
              <w:right w:val="single" w:sz="4" w:space="0" w:color="auto"/>
            </w:tcBorders>
            <w:vAlign w:val="center"/>
          </w:tcPr>
          <w:p w14:paraId="7CDE9776"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827" w:type="pct"/>
            <w:tcBorders>
              <w:top w:val="nil"/>
              <w:left w:val="nil"/>
              <w:bottom w:val="single" w:sz="4" w:space="0" w:color="auto"/>
              <w:right w:val="single" w:sz="4" w:space="0" w:color="auto"/>
            </w:tcBorders>
            <w:vAlign w:val="center"/>
          </w:tcPr>
          <w:p w14:paraId="0265798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1FAE6689" w14:textId="77777777">
        <w:trPr>
          <w:trHeight w:val="300"/>
        </w:trPr>
        <w:tc>
          <w:tcPr>
            <w:tcW w:w="268" w:type="pct"/>
            <w:vMerge w:val="restart"/>
            <w:tcBorders>
              <w:top w:val="nil"/>
              <w:left w:val="single" w:sz="4" w:space="0" w:color="auto"/>
              <w:right w:val="single" w:sz="4" w:space="0" w:color="auto"/>
            </w:tcBorders>
            <w:vAlign w:val="center"/>
          </w:tcPr>
          <w:p w14:paraId="592794E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13</w:t>
            </w:r>
          </w:p>
        </w:tc>
        <w:tc>
          <w:tcPr>
            <w:tcW w:w="611" w:type="pct"/>
            <w:tcBorders>
              <w:top w:val="nil"/>
              <w:left w:val="nil"/>
              <w:bottom w:val="single" w:sz="4" w:space="0" w:color="auto"/>
              <w:right w:val="single" w:sz="4" w:space="0" w:color="auto"/>
            </w:tcBorders>
            <w:vAlign w:val="center"/>
          </w:tcPr>
          <w:p w14:paraId="5E88ABE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二期三期</w:t>
            </w:r>
          </w:p>
        </w:tc>
        <w:tc>
          <w:tcPr>
            <w:tcW w:w="543" w:type="pct"/>
            <w:tcBorders>
              <w:top w:val="nil"/>
              <w:left w:val="nil"/>
              <w:bottom w:val="single" w:sz="4" w:space="0" w:color="auto"/>
              <w:right w:val="single" w:sz="4" w:space="0" w:color="auto"/>
            </w:tcBorders>
            <w:vAlign w:val="center"/>
          </w:tcPr>
          <w:p w14:paraId="3C381589"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94</w:t>
            </w:r>
          </w:p>
        </w:tc>
        <w:tc>
          <w:tcPr>
            <w:tcW w:w="576" w:type="pct"/>
            <w:tcBorders>
              <w:top w:val="nil"/>
              <w:left w:val="nil"/>
              <w:bottom w:val="single" w:sz="4" w:space="0" w:color="auto"/>
              <w:right w:val="single" w:sz="4" w:space="0" w:color="auto"/>
            </w:tcBorders>
            <w:vAlign w:val="center"/>
          </w:tcPr>
          <w:p w14:paraId="4E9F075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45E9043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1752D47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72</w:t>
            </w:r>
          </w:p>
        </w:tc>
        <w:tc>
          <w:tcPr>
            <w:tcW w:w="874" w:type="pct"/>
            <w:tcBorders>
              <w:top w:val="nil"/>
              <w:left w:val="nil"/>
              <w:bottom w:val="single" w:sz="4" w:space="0" w:color="auto"/>
              <w:right w:val="single" w:sz="4" w:space="0" w:color="auto"/>
            </w:tcBorders>
            <w:vAlign w:val="center"/>
          </w:tcPr>
          <w:p w14:paraId="5FADE56B"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83</w:t>
            </w:r>
          </w:p>
        </w:tc>
        <w:tc>
          <w:tcPr>
            <w:tcW w:w="827" w:type="pct"/>
            <w:tcBorders>
              <w:top w:val="nil"/>
              <w:left w:val="nil"/>
              <w:bottom w:val="single" w:sz="4" w:space="0" w:color="auto"/>
              <w:right w:val="single" w:sz="4" w:space="0" w:color="auto"/>
            </w:tcBorders>
          </w:tcPr>
          <w:p w14:paraId="2D47344E" w14:textId="77777777" w:rsidR="002208B6" w:rsidRDefault="002208B6">
            <w:pPr>
              <w:jc w:val="center"/>
            </w:pPr>
            <w:r w:rsidRPr="004E7A96">
              <w:rPr>
                <w:rFonts w:ascii="宋体" w:eastAsia="宋体" w:hAnsi="宋体" w:cs="宋体" w:hint="eastAsia"/>
                <w:kern w:val="0"/>
                <w:sz w:val="24"/>
                <w:szCs w:val="24"/>
              </w:rPr>
              <w:t>B</w:t>
            </w:r>
          </w:p>
        </w:tc>
      </w:tr>
      <w:tr w:rsidR="002208B6" w14:paraId="3D71E9FB" w14:textId="77777777">
        <w:trPr>
          <w:trHeight w:val="300"/>
        </w:trPr>
        <w:tc>
          <w:tcPr>
            <w:tcW w:w="268" w:type="pct"/>
            <w:vMerge/>
            <w:tcBorders>
              <w:left w:val="single" w:sz="4" w:space="0" w:color="auto"/>
              <w:right w:val="single" w:sz="4" w:space="0" w:color="auto"/>
            </w:tcBorders>
            <w:vAlign w:val="center"/>
          </w:tcPr>
          <w:p w14:paraId="00A05337"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21A5165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世博段</w:t>
            </w:r>
          </w:p>
        </w:tc>
        <w:tc>
          <w:tcPr>
            <w:tcW w:w="543" w:type="pct"/>
            <w:tcBorders>
              <w:top w:val="nil"/>
              <w:left w:val="nil"/>
              <w:bottom w:val="single" w:sz="4" w:space="0" w:color="auto"/>
              <w:right w:val="single" w:sz="4" w:space="0" w:color="auto"/>
            </w:tcBorders>
            <w:vAlign w:val="center"/>
          </w:tcPr>
          <w:p w14:paraId="555795CC"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576" w:type="pct"/>
            <w:tcBorders>
              <w:top w:val="nil"/>
              <w:left w:val="nil"/>
              <w:bottom w:val="single" w:sz="4" w:space="0" w:color="auto"/>
              <w:right w:val="single" w:sz="4" w:space="0" w:color="auto"/>
            </w:tcBorders>
            <w:vAlign w:val="center"/>
          </w:tcPr>
          <w:p w14:paraId="1C1A984D"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4351946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2BB6B90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874" w:type="pct"/>
            <w:tcBorders>
              <w:top w:val="nil"/>
              <w:left w:val="nil"/>
              <w:bottom w:val="single" w:sz="4" w:space="0" w:color="auto"/>
              <w:right w:val="single" w:sz="4" w:space="0" w:color="auto"/>
            </w:tcBorders>
            <w:vAlign w:val="center"/>
          </w:tcPr>
          <w:p w14:paraId="1BE5800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72</w:t>
            </w:r>
          </w:p>
        </w:tc>
        <w:tc>
          <w:tcPr>
            <w:tcW w:w="827" w:type="pct"/>
            <w:tcBorders>
              <w:top w:val="nil"/>
              <w:left w:val="nil"/>
              <w:bottom w:val="single" w:sz="4" w:space="0" w:color="auto"/>
              <w:right w:val="single" w:sz="4" w:space="0" w:color="auto"/>
            </w:tcBorders>
          </w:tcPr>
          <w:p w14:paraId="4E6CC297" w14:textId="77777777" w:rsidR="002208B6" w:rsidRDefault="002208B6">
            <w:pPr>
              <w:jc w:val="center"/>
            </w:pPr>
            <w:r>
              <w:rPr>
                <w:rFonts w:ascii="宋体" w:eastAsia="宋体" w:hAnsi="宋体" w:cs="宋体" w:hint="eastAsia"/>
                <w:kern w:val="0"/>
                <w:sz w:val="24"/>
                <w:szCs w:val="24"/>
              </w:rPr>
              <w:t>C</w:t>
            </w:r>
          </w:p>
        </w:tc>
      </w:tr>
      <w:tr w:rsidR="002208B6" w14:paraId="7D28D3A2" w14:textId="77777777">
        <w:trPr>
          <w:trHeight w:val="300"/>
        </w:trPr>
        <w:tc>
          <w:tcPr>
            <w:tcW w:w="268" w:type="pct"/>
            <w:vMerge/>
            <w:tcBorders>
              <w:left w:val="single" w:sz="4" w:space="0" w:color="auto"/>
              <w:right w:val="single" w:sz="4" w:space="0" w:color="auto"/>
            </w:tcBorders>
            <w:vAlign w:val="center"/>
          </w:tcPr>
          <w:p w14:paraId="562A14D4"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276DF04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一期东段</w:t>
            </w:r>
          </w:p>
        </w:tc>
        <w:tc>
          <w:tcPr>
            <w:tcW w:w="543" w:type="pct"/>
            <w:tcBorders>
              <w:top w:val="nil"/>
              <w:left w:val="nil"/>
              <w:bottom w:val="single" w:sz="4" w:space="0" w:color="auto"/>
              <w:right w:val="single" w:sz="4" w:space="0" w:color="auto"/>
            </w:tcBorders>
            <w:vAlign w:val="center"/>
          </w:tcPr>
          <w:p w14:paraId="3FA74615"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576" w:type="pct"/>
            <w:tcBorders>
              <w:top w:val="nil"/>
              <w:left w:val="nil"/>
              <w:bottom w:val="single" w:sz="4" w:space="0" w:color="auto"/>
              <w:right w:val="single" w:sz="4" w:space="0" w:color="auto"/>
            </w:tcBorders>
            <w:vAlign w:val="center"/>
          </w:tcPr>
          <w:p w14:paraId="0F38644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65</w:t>
            </w:r>
          </w:p>
        </w:tc>
        <w:tc>
          <w:tcPr>
            <w:tcW w:w="576" w:type="pct"/>
            <w:tcBorders>
              <w:top w:val="nil"/>
              <w:left w:val="nil"/>
              <w:bottom w:val="single" w:sz="4" w:space="0" w:color="auto"/>
              <w:right w:val="single" w:sz="4" w:space="0" w:color="auto"/>
            </w:tcBorders>
            <w:vAlign w:val="center"/>
          </w:tcPr>
          <w:p w14:paraId="016AD62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7AA7378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874" w:type="pct"/>
            <w:tcBorders>
              <w:top w:val="nil"/>
              <w:left w:val="nil"/>
              <w:bottom w:val="single" w:sz="4" w:space="0" w:color="auto"/>
              <w:right w:val="single" w:sz="4" w:space="0" w:color="auto"/>
            </w:tcBorders>
            <w:vAlign w:val="center"/>
          </w:tcPr>
          <w:p w14:paraId="7C0A9600"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75</w:t>
            </w:r>
          </w:p>
        </w:tc>
        <w:tc>
          <w:tcPr>
            <w:tcW w:w="827" w:type="pct"/>
            <w:tcBorders>
              <w:top w:val="nil"/>
              <w:left w:val="nil"/>
              <w:bottom w:val="single" w:sz="4" w:space="0" w:color="auto"/>
              <w:right w:val="single" w:sz="4" w:space="0" w:color="auto"/>
            </w:tcBorders>
          </w:tcPr>
          <w:p w14:paraId="3D2986E5" w14:textId="77777777" w:rsidR="002208B6" w:rsidRDefault="002208B6">
            <w:pPr>
              <w:jc w:val="center"/>
            </w:pPr>
            <w:r w:rsidRPr="004E7A96">
              <w:rPr>
                <w:rFonts w:ascii="宋体" w:eastAsia="宋体" w:hAnsi="宋体" w:cs="宋体" w:hint="eastAsia"/>
                <w:kern w:val="0"/>
                <w:sz w:val="24"/>
                <w:szCs w:val="24"/>
              </w:rPr>
              <w:t>B</w:t>
            </w:r>
          </w:p>
        </w:tc>
      </w:tr>
      <w:tr w:rsidR="002208B6" w14:paraId="5BD94F3D" w14:textId="77777777">
        <w:trPr>
          <w:trHeight w:val="300"/>
        </w:trPr>
        <w:tc>
          <w:tcPr>
            <w:tcW w:w="268" w:type="pct"/>
            <w:vMerge/>
            <w:tcBorders>
              <w:left w:val="single" w:sz="4" w:space="0" w:color="auto"/>
              <w:bottom w:val="single" w:sz="4" w:space="0" w:color="auto"/>
              <w:right w:val="single" w:sz="4" w:space="0" w:color="auto"/>
            </w:tcBorders>
            <w:vAlign w:val="center"/>
          </w:tcPr>
          <w:p w14:paraId="224BE2E4"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center"/>
          </w:tcPr>
          <w:p w14:paraId="544C142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一期西段</w:t>
            </w:r>
          </w:p>
        </w:tc>
        <w:tc>
          <w:tcPr>
            <w:tcW w:w="543" w:type="pct"/>
            <w:tcBorders>
              <w:top w:val="nil"/>
              <w:left w:val="nil"/>
              <w:bottom w:val="single" w:sz="4" w:space="0" w:color="auto"/>
              <w:right w:val="single" w:sz="4" w:space="0" w:color="auto"/>
            </w:tcBorders>
            <w:vAlign w:val="center"/>
          </w:tcPr>
          <w:p w14:paraId="05AEE9E7"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576" w:type="pct"/>
            <w:tcBorders>
              <w:top w:val="nil"/>
              <w:left w:val="nil"/>
              <w:bottom w:val="single" w:sz="4" w:space="0" w:color="auto"/>
              <w:right w:val="single" w:sz="4" w:space="0" w:color="auto"/>
            </w:tcBorders>
            <w:vAlign w:val="center"/>
          </w:tcPr>
          <w:p w14:paraId="224FF772"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82</w:t>
            </w:r>
          </w:p>
        </w:tc>
        <w:tc>
          <w:tcPr>
            <w:tcW w:w="576" w:type="pct"/>
            <w:tcBorders>
              <w:top w:val="nil"/>
              <w:left w:val="nil"/>
              <w:bottom w:val="single" w:sz="4" w:space="0" w:color="auto"/>
              <w:right w:val="single" w:sz="4" w:space="0" w:color="auto"/>
            </w:tcBorders>
            <w:vAlign w:val="center"/>
          </w:tcPr>
          <w:p w14:paraId="70D4908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25BA5DA5"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874" w:type="pct"/>
            <w:tcBorders>
              <w:top w:val="nil"/>
              <w:left w:val="nil"/>
              <w:bottom w:val="single" w:sz="4" w:space="0" w:color="auto"/>
              <w:right w:val="single" w:sz="4" w:space="0" w:color="auto"/>
            </w:tcBorders>
            <w:vAlign w:val="center"/>
          </w:tcPr>
          <w:p w14:paraId="79A7567C"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827" w:type="pct"/>
            <w:tcBorders>
              <w:top w:val="nil"/>
              <w:left w:val="nil"/>
              <w:bottom w:val="single" w:sz="4" w:space="0" w:color="auto"/>
              <w:right w:val="single" w:sz="4" w:space="0" w:color="auto"/>
            </w:tcBorders>
          </w:tcPr>
          <w:p w14:paraId="23ADC132" w14:textId="77777777" w:rsidR="002208B6" w:rsidRDefault="002208B6">
            <w:pPr>
              <w:jc w:val="center"/>
            </w:pPr>
            <w:r w:rsidRPr="004E7A96">
              <w:rPr>
                <w:rFonts w:ascii="宋体" w:eastAsia="宋体" w:hAnsi="宋体" w:cs="宋体" w:hint="eastAsia"/>
                <w:kern w:val="0"/>
                <w:sz w:val="24"/>
                <w:szCs w:val="24"/>
              </w:rPr>
              <w:t>B</w:t>
            </w:r>
          </w:p>
        </w:tc>
      </w:tr>
      <w:tr w:rsidR="002208B6" w14:paraId="0159ACD0" w14:textId="77777777">
        <w:trPr>
          <w:trHeight w:val="300"/>
        </w:trPr>
        <w:tc>
          <w:tcPr>
            <w:tcW w:w="268" w:type="pct"/>
            <w:tcBorders>
              <w:top w:val="nil"/>
              <w:left w:val="single" w:sz="4" w:space="0" w:color="auto"/>
              <w:bottom w:val="single" w:sz="4" w:space="0" w:color="auto"/>
              <w:right w:val="single" w:sz="4" w:space="0" w:color="auto"/>
            </w:tcBorders>
            <w:vAlign w:val="center"/>
          </w:tcPr>
          <w:p w14:paraId="3AC1BA3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14</w:t>
            </w:r>
          </w:p>
        </w:tc>
        <w:tc>
          <w:tcPr>
            <w:tcW w:w="611" w:type="pct"/>
            <w:tcBorders>
              <w:top w:val="nil"/>
              <w:left w:val="nil"/>
              <w:bottom w:val="single" w:sz="4" w:space="0" w:color="auto"/>
              <w:right w:val="single" w:sz="4" w:space="0" w:color="auto"/>
            </w:tcBorders>
            <w:vAlign w:val="center"/>
          </w:tcPr>
          <w:p w14:paraId="3511AEC4"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一期</w:t>
            </w:r>
          </w:p>
        </w:tc>
        <w:tc>
          <w:tcPr>
            <w:tcW w:w="543" w:type="pct"/>
            <w:tcBorders>
              <w:top w:val="nil"/>
              <w:left w:val="nil"/>
              <w:bottom w:val="single" w:sz="4" w:space="0" w:color="auto"/>
              <w:right w:val="single" w:sz="4" w:space="0" w:color="auto"/>
            </w:tcBorders>
            <w:vAlign w:val="center"/>
          </w:tcPr>
          <w:p w14:paraId="026A666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576" w:type="pct"/>
            <w:tcBorders>
              <w:top w:val="nil"/>
              <w:left w:val="nil"/>
              <w:bottom w:val="single" w:sz="4" w:space="0" w:color="auto"/>
              <w:right w:val="single" w:sz="4" w:space="0" w:color="auto"/>
            </w:tcBorders>
            <w:vAlign w:val="center"/>
          </w:tcPr>
          <w:p w14:paraId="46E8398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91</w:t>
            </w:r>
          </w:p>
        </w:tc>
        <w:tc>
          <w:tcPr>
            <w:tcW w:w="576" w:type="pct"/>
            <w:tcBorders>
              <w:top w:val="nil"/>
              <w:left w:val="nil"/>
              <w:bottom w:val="single" w:sz="4" w:space="0" w:color="auto"/>
              <w:right w:val="single" w:sz="4" w:space="0" w:color="auto"/>
            </w:tcBorders>
            <w:vAlign w:val="center"/>
          </w:tcPr>
          <w:p w14:paraId="55F44A1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17CB0E8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100</w:t>
            </w:r>
          </w:p>
        </w:tc>
        <w:tc>
          <w:tcPr>
            <w:tcW w:w="874" w:type="pct"/>
            <w:tcBorders>
              <w:top w:val="nil"/>
              <w:left w:val="nil"/>
              <w:bottom w:val="single" w:sz="4" w:space="0" w:color="auto"/>
              <w:right w:val="single" w:sz="4" w:space="0" w:color="auto"/>
            </w:tcBorders>
            <w:vAlign w:val="center"/>
          </w:tcPr>
          <w:p w14:paraId="63F81C8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96</w:t>
            </w:r>
          </w:p>
        </w:tc>
        <w:tc>
          <w:tcPr>
            <w:tcW w:w="827" w:type="pct"/>
            <w:tcBorders>
              <w:top w:val="nil"/>
              <w:left w:val="nil"/>
              <w:bottom w:val="single" w:sz="4" w:space="0" w:color="auto"/>
              <w:right w:val="single" w:sz="4" w:space="0" w:color="auto"/>
            </w:tcBorders>
            <w:vAlign w:val="center"/>
          </w:tcPr>
          <w:p w14:paraId="406BC46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2208B6" w14:paraId="77D452CF" w14:textId="77777777">
        <w:trPr>
          <w:trHeight w:val="300"/>
        </w:trPr>
        <w:tc>
          <w:tcPr>
            <w:tcW w:w="268" w:type="pct"/>
            <w:tcBorders>
              <w:top w:val="nil"/>
              <w:left w:val="single" w:sz="4" w:space="0" w:color="auto"/>
              <w:bottom w:val="single" w:sz="4" w:space="0" w:color="auto"/>
              <w:right w:val="single" w:sz="4" w:space="0" w:color="auto"/>
            </w:tcBorders>
            <w:vAlign w:val="center"/>
          </w:tcPr>
          <w:p w14:paraId="6847466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15</w:t>
            </w:r>
          </w:p>
        </w:tc>
        <w:tc>
          <w:tcPr>
            <w:tcW w:w="611" w:type="pct"/>
            <w:tcBorders>
              <w:top w:val="nil"/>
              <w:left w:val="nil"/>
              <w:bottom w:val="single" w:sz="4" w:space="0" w:color="auto"/>
              <w:right w:val="single" w:sz="4" w:space="0" w:color="auto"/>
            </w:tcBorders>
            <w:vAlign w:val="center"/>
          </w:tcPr>
          <w:p w14:paraId="1165E3E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543" w:type="pct"/>
            <w:tcBorders>
              <w:top w:val="nil"/>
              <w:left w:val="nil"/>
              <w:bottom w:val="single" w:sz="4" w:space="0" w:color="auto"/>
              <w:right w:val="single" w:sz="4" w:space="0" w:color="auto"/>
            </w:tcBorders>
            <w:vAlign w:val="center"/>
          </w:tcPr>
          <w:p w14:paraId="0CE3B54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576" w:type="pct"/>
            <w:tcBorders>
              <w:top w:val="nil"/>
              <w:left w:val="nil"/>
              <w:bottom w:val="single" w:sz="4" w:space="0" w:color="auto"/>
              <w:right w:val="single" w:sz="4" w:space="0" w:color="auto"/>
            </w:tcBorders>
            <w:vAlign w:val="center"/>
          </w:tcPr>
          <w:p w14:paraId="16AD774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576" w:type="pct"/>
            <w:tcBorders>
              <w:top w:val="nil"/>
              <w:left w:val="nil"/>
              <w:bottom w:val="single" w:sz="4" w:space="0" w:color="auto"/>
              <w:right w:val="single" w:sz="4" w:space="0" w:color="auto"/>
            </w:tcBorders>
            <w:vAlign w:val="center"/>
          </w:tcPr>
          <w:p w14:paraId="17C496A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6BD4A50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92</w:t>
            </w:r>
          </w:p>
        </w:tc>
        <w:tc>
          <w:tcPr>
            <w:tcW w:w="874" w:type="pct"/>
            <w:tcBorders>
              <w:top w:val="nil"/>
              <w:left w:val="nil"/>
              <w:bottom w:val="single" w:sz="4" w:space="0" w:color="auto"/>
              <w:right w:val="single" w:sz="4" w:space="0" w:color="auto"/>
            </w:tcBorders>
            <w:vAlign w:val="center"/>
          </w:tcPr>
          <w:p w14:paraId="57CB5934"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827" w:type="pct"/>
            <w:tcBorders>
              <w:top w:val="nil"/>
              <w:left w:val="nil"/>
              <w:bottom w:val="single" w:sz="4" w:space="0" w:color="auto"/>
              <w:right w:val="single" w:sz="4" w:space="0" w:color="auto"/>
            </w:tcBorders>
            <w:vAlign w:val="center"/>
          </w:tcPr>
          <w:p w14:paraId="2F29F62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2208B6" w14:paraId="78FC964F" w14:textId="77777777">
        <w:trPr>
          <w:trHeight w:val="310"/>
        </w:trPr>
        <w:tc>
          <w:tcPr>
            <w:tcW w:w="268" w:type="pct"/>
            <w:vMerge w:val="restart"/>
            <w:tcBorders>
              <w:top w:val="nil"/>
              <w:left w:val="single" w:sz="4" w:space="0" w:color="auto"/>
              <w:right w:val="single" w:sz="4" w:space="0" w:color="auto"/>
            </w:tcBorders>
            <w:vAlign w:val="center"/>
          </w:tcPr>
          <w:p w14:paraId="2779D4F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16</w:t>
            </w:r>
          </w:p>
        </w:tc>
        <w:tc>
          <w:tcPr>
            <w:tcW w:w="611" w:type="pct"/>
            <w:tcBorders>
              <w:top w:val="nil"/>
              <w:left w:val="nil"/>
              <w:bottom w:val="single" w:sz="4" w:space="0" w:color="auto"/>
              <w:right w:val="single" w:sz="4" w:space="0" w:color="auto"/>
            </w:tcBorders>
            <w:vAlign w:val="bottom"/>
          </w:tcPr>
          <w:p w14:paraId="07EB2A9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西延伸</w:t>
            </w:r>
          </w:p>
        </w:tc>
        <w:tc>
          <w:tcPr>
            <w:tcW w:w="543" w:type="pct"/>
            <w:tcBorders>
              <w:top w:val="nil"/>
              <w:left w:val="nil"/>
              <w:bottom w:val="single" w:sz="4" w:space="0" w:color="auto"/>
              <w:right w:val="single" w:sz="4" w:space="0" w:color="auto"/>
            </w:tcBorders>
            <w:vAlign w:val="bottom"/>
          </w:tcPr>
          <w:p w14:paraId="63CDEB8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6DD1598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1363A44D"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nil"/>
              <w:left w:val="nil"/>
              <w:bottom w:val="single" w:sz="4" w:space="0" w:color="auto"/>
              <w:right w:val="single" w:sz="4" w:space="0" w:color="auto"/>
            </w:tcBorders>
            <w:vAlign w:val="center"/>
          </w:tcPr>
          <w:p w14:paraId="70A2C9F4"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874" w:type="pct"/>
            <w:tcBorders>
              <w:top w:val="nil"/>
              <w:left w:val="nil"/>
              <w:bottom w:val="single" w:sz="4" w:space="0" w:color="auto"/>
              <w:right w:val="single" w:sz="4" w:space="0" w:color="auto"/>
            </w:tcBorders>
            <w:vAlign w:val="center"/>
          </w:tcPr>
          <w:p w14:paraId="302A8762"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81</w:t>
            </w:r>
          </w:p>
        </w:tc>
        <w:tc>
          <w:tcPr>
            <w:tcW w:w="827" w:type="pct"/>
            <w:tcBorders>
              <w:top w:val="nil"/>
              <w:left w:val="nil"/>
              <w:bottom w:val="single" w:sz="4" w:space="0" w:color="auto"/>
              <w:right w:val="single" w:sz="4" w:space="0" w:color="auto"/>
            </w:tcBorders>
            <w:vAlign w:val="center"/>
          </w:tcPr>
          <w:p w14:paraId="6A988A4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4BFFD446" w14:textId="77777777">
        <w:trPr>
          <w:trHeight w:val="310"/>
        </w:trPr>
        <w:tc>
          <w:tcPr>
            <w:tcW w:w="268" w:type="pct"/>
            <w:vMerge/>
            <w:tcBorders>
              <w:left w:val="single" w:sz="4" w:space="0" w:color="auto"/>
              <w:bottom w:val="single" w:sz="4" w:space="0" w:color="auto"/>
              <w:right w:val="single" w:sz="4" w:space="0" w:color="auto"/>
            </w:tcBorders>
            <w:vAlign w:val="center"/>
          </w:tcPr>
          <w:p w14:paraId="0D1F4578" w14:textId="77777777" w:rsidR="002208B6" w:rsidRDefault="002208B6">
            <w:pPr>
              <w:widowControl/>
              <w:jc w:val="center"/>
              <w:rPr>
                <w:rFonts w:ascii="宋体" w:eastAsia="宋体" w:hAnsi="宋体" w:cs="宋体" w:hint="eastAsia"/>
                <w:kern w:val="0"/>
                <w:sz w:val="24"/>
                <w:szCs w:val="24"/>
              </w:rPr>
            </w:pPr>
          </w:p>
        </w:tc>
        <w:tc>
          <w:tcPr>
            <w:tcW w:w="611" w:type="pct"/>
            <w:tcBorders>
              <w:top w:val="nil"/>
              <w:left w:val="nil"/>
              <w:bottom w:val="single" w:sz="4" w:space="0" w:color="auto"/>
              <w:right w:val="single" w:sz="4" w:space="0" w:color="auto"/>
            </w:tcBorders>
            <w:vAlign w:val="bottom"/>
          </w:tcPr>
          <w:p w14:paraId="03B8CE4F" w14:textId="77777777" w:rsidR="002208B6" w:rsidRDefault="002208B6">
            <w:pPr>
              <w:widowControl/>
              <w:jc w:val="center"/>
              <w:rPr>
                <w:rFonts w:ascii="宋体" w:eastAsia="宋体" w:hAnsi="宋体" w:cs="宋体" w:hint="eastAsia"/>
                <w:kern w:val="0"/>
                <w:sz w:val="24"/>
                <w:szCs w:val="24"/>
              </w:rPr>
            </w:pPr>
            <w:r w:rsidRPr="00726EE6">
              <w:rPr>
                <w:rFonts w:ascii="宋体" w:eastAsia="宋体" w:hAnsi="宋体" w:cs="宋体" w:hint="eastAsia"/>
                <w:kern w:val="0"/>
                <w:sz w:val="24"/>
                <w:szCs w:val="24"/>
              </w:rPr>
              <w:t>正线</w:t>
            </w:r>
          </w:p>
        </w:tc>
        <w:tc>
          <w:tcPr>
            <w:tcW w:w="543" w:type="pct"/>
            <w:tcBorders>
              <w:top w:val="nil"/>
              <w:left w:val="nil"/>
              <w:bottom w:val="single" w:sz="4" w:space="0" w:color="auto"/>
              <w:right w:val="single" w:sz="4" w:space="0" w:color="auto"/>
            </w:tcBorders>
            <w:vAlign w:val="bottom"/>
          </w:tcPr>
          <w:p w14:paraId="63CF6BA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27613C3C"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90</w:t>
            </w:r>
          </w:p>
        </w:tc>
        <w:tc>
          <w:tcPr>
            <w:tcW w:w="576" w:type="pct"/>
            <w:tcBorders>
              <w:top w:val="nil"/>
              <w:left w:val="nil"/>
              <w:bottom w:val="single" w:sz="4" w:space="0" w:color="auto"/>
              <w:right w:val="single" w:sz="4" w:space="0" w:color="auto"/>
            </w:tcBorders>
            <w:vAlign w:val="center"/>
          </w:tcPr>
          <w:p w14:paraId="5850927A"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67</w:t>
            </w:r>
          </w:p>
        </w:tc>
        <w:tc>
          <w:tcPr>
            <w:tcW w:w="725" w:type="pct"/>
            <w:tcBorders>
              <w:top w:val="nil"/>
              <w:left w:val="nil"/>
              <w:bottom w:val="single" w:sz="4" w:space="0" w:color="auto"/>
              <w:right w:val="single" w:sz="4" w:space="0" w:color="auto"/>
            </w:tcBorders>
            <w:vAlign w:val="center"/>
          </w:tcPr>
          <w:p w14:paraId="26103381"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874" w:type="pct"/>
            <w:tcBorders>
              <w:top w:val="nil"/>
              <w:left w:val="nil"/>
              <w:bottom w:val="single" w:sz="4" w:space="0" w:color="auto"/>
              <w:right w:val="single" w:sz="4" w:space="0" w:color="auto"/>
            </w:tcBorders>
            <w:vAlign w:val="center"/>
          </w:tcPr>
          <w:p w14:paraId="5694A5E4"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79</w:t>
            </w:r>
          </w:p>
        </w:tc>
        <w:tc>
          <w:tcPr>
            <w:tcW w:w="827" w:type="pct"/>
            <w:tcBorders>
              <w:top w:val="nil"/>
              <w:left w:val="nil"/>
              <w:bottom w:val="single" w:sz="4" w:space="0" w:color="auto"/>
              <w:right w:val="single" w:sz="4" w:space="0" w:color="auto"/>
            </w:tcBorders>
            <w:vAlign w:val="center"/>
          </w:tcPr>
          <w:p w14:paraId="1FAD075A"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45A36C6C" w14:textId="77777777">
        <w:trPr>
          <w:trHeight w:val="310"/>
        </w:trPr>
        <w:tc>
          <w:tcPr>
            <w:tcW w:w="268" w:type="pct"/>
            <w:tcBorders>
              <w:top w:val="nil"/>
              <w:left w:val="single" w:sz="4" w:space="0" w:color="auto"/>
              <w:bottom w:val="single" w:sz="4" w:space="0" w:color="auto"/>
              <w:right w:val="single" w:sz="4" w:space="0" w:color="auto"/>
            </w:tcBorders>
            <w:vAlign w:val="center"/>
          </w:tcPr>
          <w:p w14:paraId="307F4D5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17</w:t>
            </w:r>
          </w:p>
        </w:tc>
        <w:tc>
          <w:tcPr>
            <w:tcW w:w="611" w:type="pct"/>
            <w:tcBorders>
              <w:top w:val="nil"/>
              <w:left w:val="nil"/>
              <w:bottom w:val="single" w:sz="4" w:space="0" w:color="auto"/>
              <w:right w:val="single" w:sz="4" w:space="0" w:color="auto"/>
            </w:tcBorders>
            <w:vAlign w:val="bottom"/>
          </w:tcPr>
          <w:p w14:paraId="1EC68FC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543" w:type="pct"/>
            <w:tcBorders>
              <w:top w:val="nil"/>
              <w:left w:val="nil"/>
              <w:bottom w:val="single" w:sz="4" w:space="0" w:color="auto"/>
              <w:right w:val="single" w:sz="4" w:space="0" w:color="auto"/>
            </w:tcBorders>
            <w:vAlign w:val="bottom"/>
          </w:tcPr>
          <w:p w14:paraId="4287376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bottom"/>
          </w:tcPr>
          <w:p w14:paraId="5864A63B"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284A1A6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81</w:t>
            </w:r>
          </w:p>
        </w:tc>
        <w:tc>
          <w:tcPr>
            <w:tcW w:w="725" w:type="pct"/>
            <w:tcBorders>
              <w:top w:val="nil"/>
              <w:left w:val="nil"/>
              <w:bottom w:val="single" w:sz="4" w:space="0" w:color="auto"/>
              <w:right w:val="single" w:sz="4" w:space="0" w:color="auto"/>
            </w:tcBorders>
            <w:vAlign w:val="center"/>
          </w:tcPr>
          <w:p w14:paraId="3DE3834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91</w:t>
            </w:r>
          </w:p>
        </w:tc>
        <w:tc>
          <w:tcPr>
            <w:tcW w:w="874" w:type="pct"/>
            <w:tcBorders>
              <w:top w:val="nil"/>
              <w:left w:val="nil"/>
              <w:bottom w:val="single" w:sz="4" w:space="0" w:color="auto"/>
              <w:right w:val="single" w:sz="4" w:space="0" w:color="auto"/>
            </w:tcBorders>
            <w:vAlign w:val="center"/>
          </w:tcPr>
          <w:p w14:paraId="5C30654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85</w:t>
            </w:r>
          </w:p>
        </w:tc>
        <w:tc>
          <w:tcPr>
            <w:tcW w:w="827" w:type="pct"/>
            <w:tcBorders>
              <w:top w:val="nil"/>
              <w:left w:val="nil"/>
              <w:bottom w:val="single" w:sz="4" w:space="0" w:color="auto"/>
              <w:right w:val="single" w:sz="4" w:space="0" w:color="auto"/>
            </w:tcBorders>
            <w:vAlign w:val="center"/>
          </w:tcPr>
          <w:p w14:paraId="47A9515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2208B6" w14:paraId="22F091A1" w14:textId="77777777">
        <w:trPr>
          <w:trHeight w:val="310"/>
        </w:trPr>
        <w:tc>
          <w:tcPr>
            <w:tcW w:w="268" w:type="pct"/>
            <w:tcBorders>
              <w:top w:val="nil"/>
              <w:left w:val="single" w:sz="4" w:space="0" w:color="auto"/>
              <w:bottom w:val="single" w:sz="4" w:space="0" w:color="auto"/>
              <w:right w:val="single" w:sz="4" w:space="0" w:color="auto"/>
            </w:tcBorders>
            <w:vAlign w:val="center"/>
          </w:tcPr>
          <w:p w14:paraId="29834CF1"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17</w:t>
            </w:r>
          </w:p>
        </w:tc>
        <w:tc>
          <w:tcPr>
            <w:tcW w:w="611" w:type="pct"/>
            <w:tcBorders>
              <w:top w:val="nil"/>
              <w:left w:val="nil"/>
              <w:bottom w:val="single" w:sz="4" w:space="0" w:color="auto"/>
              <w:right w:val="single" w:sz="4" w:space="0" w:color="auto"/>
            </w:tcBorders>
            <w:vAlign w:val="bottom"/>
          </w:tcPr>
          <w:p w14:paraId="2D2B8DF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西延伸</w:t>
            </w:r>
          </w:p>
        </w:tc>
        <w:tc>
          <w:tcPr>
            <w:tcW w:w="543" w:type="pct"/>
            <w:tcBorders>
              <w:top w:val="nil"/>
              <w:left w:val="nil"/>
              <w:bottom w:val="single" w:sz="4" w:space="0" w:color="auto"/>
              <w:right w:val="single" w:sz="4" w:space="0" w:color="auto"/>
            </w:tcBorders>
            <w:vAlign w:val="bottom"/>
          </w:tcPr>
          <w:p w14:paraId="7AF33E4F"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bottom"/>
          </w:tcPr>
          <w:p w14:paraId="60AA5243"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nil"/>
              <w:left w:val="nil"/>
              <w:bottom w:val="single" w:sz="4" w:space="0" w:color="auto"/>
              <w:right w:val="single" w:sz="4" w:space="0" w:color="auto"/>
            </w:tcBorders>
            <w:vAlign w:val="center"/>
          </w:tcPr>
          <w:p w14:paraId="0122AE08"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90</w:t>
            </w:r>
          </w:p>
        </w:tc>
        <w:tc>
          <w:tcPr>
            <w:tcW w:w="725" w:type="pct"/>
            <w:tcBorders>
              <w:top w:val="nil"/>
              <w:left w:val="nil"/>
              <w:bottom w:val="single" w:sz="4" w:space="0" w:color="auto"/>
              <w:right w:val="single" w:sz="4" w:space="0" w:color="auto"/>
            </w:tcBorders>
            <w:vAlign w:val="center"/>
          </w:tcPr>
          <w:p w14:paraId="2A7B2CA5"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91</w:t>
            </w:r>
          </w:p>
        </w:tc>
        <w:tc>
          <w:tcPr>
            <w:tcW w:w="874" w:type="pct"/>
            <w:tcBorders>
              <w:top w:val="nil"/>
              <w:left w:val="nil"/>
              <w:bottom w:val="single" w:sz="4" w:space="0" w:color="auto"/>
              <w:right w:val="single" w:sz="4" w:space="0" w:color="auto"/>
            </w:tcBorders>
            <w:vAlign w:val="center"/>
          </w:tcPr>
          <w:p w14:paraId="526C7136"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93</w:t>
            </w:r>
          </w:p>
        </w:tc>
        <w:tc>
          <w:tcPr>
            <w:tcW w:w="827" w:type="pct"/>
            <w:tcBorders>
              <w:top w:val="nil"/>
              <w:left w:val="nil"/>
              <w:bottom w:val="single" w:sz="4" w:space="0" w:color="auto"/>
              <w:right w:val="single" w:sz="4" w:space="0" w:color="auto"/>
            </w:tcBorders>
            <w:vAlign w:val="center"/>
          </w:tcPr>
          <w:p w14:paraId="253FFD9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2208B6" w14:paraId="58C999E8" w14:textId="77777777">
        <w:trPr>
          <w:trHeight w:val="300"/>
        </w:trPr>
        <w:tc>
          <w:tcPr>
            <w:tcW w:w="268" w:type="pct"/>
            <w:vMerge w:val="restart"/>
            <w:tcBorders>
              <w:top w:val="nil"/>
              <w:left w:val="single" w:sz="4" w:space="0" w:color="auto"/>
              <w:right w:val="single" w:sz="4" w:space="0" w:color="auto"/>
            </w:tcBorders>
            <w:vAlign w:val="center"/>
          </w:tcPr>
          <w:p w14:paraId="020F861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18</w:t>
            </w:r>
          </w:p>
        </w:tc>
        <w:tc>
          <w:tcPr>
            <w:tcW w:w="611" w:type="pct"/>
            <w:tcBorders>
              <w:top w:val="single" w:sz="4" w:space="0" w:color="auto"/>
              <w:left w:val="nil"/>
              <w:bottom w:val="single" w:sz="4" w:space="0" w:color="auto"/>
              <w:right w:val="single" w:sz="4" w:space="0" w:color="auto"/>
            </w:tcBorders>
            <w:vAlign w:val="center"/>
          </w:tcPr>
          <w:p w14:paraId="2896CC9C"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543" w:type="pct"/>
            <w:tcBorders>
              <w:top w:val="single" w:sz="4" w:space="0" w:color="auto"/>
              <w:left w:val="nil"/>
              <w:bottom w:val="single" w:sz="4" w:space="0" w:color="auto"/>
              <w:right w:val="single" w:sz="4" w:space="0" w:color="auto"/>
            </w:tcBorders>
            <w:vAlign w:val="center"/>
          </w:tcPr>
          <w:p w14:paraId="3C344A6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89</w:t>
            </w:r>
          </w:p>
        </w:tc>
        <w:tc>
          <w:tcPr>
            <w:tcW w:w="576" w:type="pct"/>
            <w:tcBorders>
              <w:top w:val="single" w:sz="4" w:space="0" w:color="auto"/>
              <w:left w:val="nil"/>
              <w:bottom w:val="single" w:sz="4" w:space="0" w:color="auto"/>
              <w:right w:val="single" w:sz="4" w:space="0" w:color="auto"/>
            </w:tcBorders>
            <w:vAlign w:val="center"/>
          </w:tcPr>
          <w:p w14:paraId="3D161D37"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100</w:t>
            </w:r>
          </w:p>
        </w:tc>
        <w:tc>
          <w:tcPr>
            <w:tcW w:w="576" w:type="pct"/>
            <w:tcBorders>
              <w:top w:val="single" w:sz="4" w:space="0" w:color="auto"/>
              <w:left w:val="nil"/>
              <w:bottom w:val="single" w:sz="4" w:space="0" w:color="auto"/>
              <w:right w:val="single" w:sz="4" w:space="0" w:color="auto"/>
            </w:tcBorders>
            <w:vAlign w:val="center"/>
          </w:tcPr>
          <w:p w14:paraId="146BA6B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single" w:sz="4" w:space="0" w:color="auto"/>
              <w:left w:val="nil"/>
              <w:bottom w:val="single" w:sz="4" w:space="0" w:color="auto"/>
              <w:right w:val="single" w:sz="4" w:space="0" w:color="auto"/>
            </w:tcBorders>
            <w:vAlign w:val="center"/>
          </w:tcPr>
          <w:p w14:paraId="00E87FC0"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91</w:t>
            </w:r>
          </w:p>
        </w:tc>
        <w:tc>
          <w:tcPr>
            <w:tcW w:w="874" w:type="pct"/>
            <w:tcBorders>
              <w:top w:val="single" w:sz="4" w:space="0" w:color="auto"/>
              <w:left w:val="nil"/>
              <w:bottom w:val="single" w:sz="4" w:space="0" w:color="auto"/>
              <w:right w:val="single" w:sz="4" w:space="0" w:color="auto"/>
            </w:tcBorders>
            <w:vAlign w:val="center"/>
          </w:tcPr>
          <w:p w14:paraId="7279891E"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92</w:t>
            </w:r>
          </w:p>
        </w:tc>
        <w:tc>
          <w:tcPr>
            <w:tcW w:w="827" w:type="pct"/>
            <w:tcBorders>
              <w:top w:val="single" w:sz="4" w:space="0" w:color="auto"/>
              <w:left w:val="nil"/>
              <w:bottom w:val="single" w:sz="4" w:space="0" w:color="auto"/>
              <w:right w:val="single" w:sz="4" w:space="0" w:color="auto"/>
            </w:tcBorders>
            <w:vAlign w:val="center"/>
          </w:tcPr>
          <w:p w14:paraId="3B8E2FB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2208B6" w14:paraId="73854B16" w14:textId="77777777">
        <w:trPr>
          <w:trHeight w:val="300"/>
        </w:trPr>
        <w:tc>
          <w:tcPr>
            <w:tcW w:w="268" w:type="pct"/>
            <w:vMerge/>
            <w:tcBorders>
              <w:left w:val="single" w:sz="4" w:space="0" w:color="auto"/>
              <w:bottom w:val="single" w:sz="4" w:space="0" w:color="auto"/>
              <w:right w:val="single" w:sz="4" w:space="0" w:color="auto"/>
            </w:tcBorders>
            <w:vAlign w:val="center"/>
          </w:tcPr>
          <w:p w14:paraId="492240FB" w14:textId="77777777" w:rsidR="002208B6" w:rsidRDefault="002208B6">
            <w:pPr>
              <w:widowControl/>
              <w:jc w:val="center"/>
              <w:rPr>
                <w:rFonts w:ascii="宋体" w:eastAsia="宋体" w:hAnsi="宋体" w:cs="宋体" w:hint="eastAsia"/>
                <w:kern w:val="0"/>
                <w:sz w:val="24"/>
                <w:szCs w:val="24"/>
              </w:rPr>
            </w:pPr>
          </w:p>
        </w:tc>
        <w:tc>
          <w:tcPr>
            <w:tcW w:w="611" w:type="pct"/>
            <w:tcBorders>
              <w:top w:val="single" w:sz="4" w:space="0" w:color="auto"/>
              <w:left w:val="nil"/>
              <w:bottom w:val="single" w:sz="4" w:space="0" w:color="auto"/>
              <w:right w:val="single" w:sz="4" w:space="0" w:color="auto"/>
            </w:tcBorders>
            <w:vAlign w:val="center"/>
          </w:tcPr>
          <w:p w14:paraId="4223C60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543" w:type="pct"/>
            <w:tcBorders>
              <w:top w:val="single" w:sz="4" w:space="0" w:color="auto"/>
              <w:left w:val="nil"/>
              <w:bottom w:val="single" w:sz="4" w:space="0" w:color="auto"/>
              <w:right w:val="single" w:sz="4" w:space="0" w:color="auto"/>
            </w:tcBorders>
            <w:vAlign w:val="center"/>
          </w:tcPr>
          <w:p w14:paraId="717018FC"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88</w:t>
            </w:r>
          </w:p>
        </w:tc>
        <w:tc>
          <w:tcPr>
            <w:tcW w:w="576" w:type="pct"/>
            <w:tcBorders>
              <w:top w:val="single" w:sz="4" w:space="0" w:color="auto"/>
              <w:left w:val="nil"/>
              <w:bottom w:val="single" w:sz="4" w:space="0" w:color="auto"/>
              <w:right w:val="single" w:sz="4" w:space="0" w:color="auto"/>
            </w:tcBorders>
            <w:vAlign w:val="center"/>
          </w:tcPr>
          <w:p w14:paraId="747B68B7"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576" w:type="pct"/>
            <w:tcBorders>
              <w:top w:val="single" w:sz="4" w:space="0" w:color="auto"/>
              <w:left w:val="nil"/>
              <w:bottom w:val="single" w:sz="4" w:space="0" w:color="auto"/>
              <w:right w:val="single" w:sz="4" w:space="0" w:color="auto"/>
            </w:tcBorders>
            <w:vAlign w:val="center"/>
          </w:tcPr>
          <w:p w14:paraId="3D6D2759"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725" w:type="pct"/>
            <w:tcBorders>
              <w:top w:val="single" w:sz="4" w:space="0" w:color="auto"/>
              <w:left w:val="nil"/>
              <w:bottom w:val="single" w:sz="4" w:space="0" w:color="auto"/>
              <w:right w:val="single" w:sz="4" w:space="0" w:color="auto"/>
            </w:tcBorders>
            <w:vAlign w:val="center"/>
          </w:tcPr>
          <w:p w14:paraId="1F8B4658"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100</w:t>
            </w:r>
          </w:p>
        </w:tc>
        <w:tc>
          <w:tcPr>
            <w:tcW w:w="874" w:type="pct"/>
            <w:tcBorders>
              <w:top w:val="single" w:sz="4" w:space="0" w:color="auto"/>
              <w:left w:val="nil"/>
              <w:bottom w:val="single" w:sz="4" w:space="0" w:color="auto"/>
              <w:right w:val="single" w:sz="4" w:space="0" w:color="auto"/>
            </w:tcBorders>
            <w:vAlign w:val="center"/>
          </w:tcPr>
          <w:p w14:paraId="3D165C9C" w14:textId="77777777" w:rsidR="002208B6" w:rsidRDefault="002208B6">
            <w:pPr>
              <w:widowControl/>
              <w:jc w:val="center"/>
              <w:rPr>
                <w:rFonts w:ascii="宋体" w:eastAsia="宋体" w:hAnsi="宋体" w:cs="宋体"/>
                <w:kern w:val="0"/>
                <w:sz w:val="24"/>
                <w:szCs w:val="24"/>
              </w:rPr>
            </w:pPr>
            <w:r>
              <w:rPr>
                <w:rFonts w:ascii="宋体" w:eastAsia="宋体" w:hAnsi="宋体" w:cs="宋体" w:hint="eastAsia"/>
                <w:kern w:val="0"/>
                <w:sz w:val="24"/>
                <w:szCs w:val="24"/>
              </w:rPr>
              <w:t>93</w:t>
            </w:r>
          </w:p>
        </w:tc>
        <w:tc>
          <w:tcPr>
            <w:tcW w:w="827" w:type="pct"/>
            <w:tcBorders>
              <w:top w:val="single" w:sz="4" w:space="0" w:color="auto"/>
              <w:left w:val="nil"/>
              <w:bottom w:val="single" w:sz="4" w:space="0" w:color="auto"/>
              <w:right w:val="single" w:sz="4" w:space="0" w:color="auto"/>
            </w:tcBorders>
            <w:vAlign w:val="center"/>
          </w:tcPr>
          <w:p w14:paraId="1DEBA0D2" w14:textId="77777777" w:rsidR="002208B6" w:rsidRDefault="002208B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bl>
    <w:p w14:paraId="5B9E910A"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对于设备或子系统状态是</w:t>
      </w:r>
      <w:r>
        <w:rPr>
          <w:rFonts w:ascii="宋体" w:eastAsia="宋体" w:hAnsi="宋体"/>
          <w:sz w:val="24"/>
          <w:szCs w:val="24"/>
        </w:rPr>
        <w:t>A类的，定期对设备进行停电维护保养、电气试验、检验检测，确保设备功能的完好。</w:t>
      </w:r>
    </w:p>
    <w:p w14:paraId="6D2F04D2"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对于设备或子系统状态是</w:t>
      </w:r>
      <w:r>
        <w:rPr>
          <w:rFonts w:ascii="宋体" w:eastAsia="宋体" w:hAnsi="宋体"/>
          <w:sz w:val="24"/>
          <w:szCs w:val="24"/>
        </w:rPr>
        <w:t>B类的，随设备状态变化、特殊区段，逐步优化维护频次或调整试验项目。</w:t>
      </w:r>
    </w:p>
    <w:p w14:paraId="3FD8E479"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对于设备或子系统状态是</w:t>
      </w:r>
      <w:r>
        <w:rPr>
          <w:rFonts w:ascii="宋体" w:eastAsia="宋体" w:hAnsi="宋体"/>
          <w:sz w:val="24"/>
          <w:szCs w:val="24"/>
        </w:rPr>
        <w:t>C类的，结合设备全寿命管理，达到使用年限的核心零部件进行周期性更换。</w:t>
      </w:r>
    </w:p>
    <w:p w14:paraId="7EC1DD48"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lastRenderedPageBreak/>
        <w:t>对于设备或子系统状态是</w:t>
      </w:r>
      <w:r>
        <w:rPr>
          <w:rFonts w:ascii="宋体" w:eastAsia="宋体" w:hAnsi="宋体"/>
          <w:sz w:val="24"/>
          <w:szCs w:val="24"/>
        </w:rPr>
        <w:t>D类的，并且D类设备数量不超过50%的，则通过运营成本，对达到使用年限的设备进行整体更换，提升设备先进性。</w:t>
      </w:r>
    </w:p>
    <w:p w14:paraId="6E52FF80" w14:textId="77777777" w:rsidR="001D728C" w:rsidRPr="003F5037"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对于设备或子系统状态是</w:t>
      </w:r>
      <w:r>
        <w:rPr>
          <w:rFonts w:ascii="宋体" w:eastAsia="宋体" w:hAnsi="宋体"/>
          <w:sz w:val="24"/>
          <w:szCs w:val="24"/>
        </w:rPr>
        <w:t>D类的，并且D类设备数量超过50%的，通过大修更</w:t>
      </w:r>
      <w:r w:rsidRPr="003F5037">
        <w:rPr>
          <w:rFonts w:ascii="宋体" w:eastAsia="宋体" w:hAnsi="宋体"/>
          <w:sz w:val="24"/>
          <w:szCs w:val="24"/>
        </w:rPr>
        <w:t>新改造，对达到使用年限的设备进行整体更换，提升设备先进性。</w:t>
      </w:r>
    </w:p>
    <w:p w14:paraId="0120C485" w14:textId="77777777" w:rsidR="001D728C" w:rsidRPr="003F5037" w:rsidRDefault="001D728C" w:rsidP="001D728C">
      <w:pPr>
        <w:spacing w:line="360" w:lineRule="auto"/>
        <w:ind w:firstLineChars="200" w:firstLine="480"/>
        <w:rPr>
          <w:rFonts w:ascii="宋体" w:eastAsia="宋体" w:hAnsi="宋体"/>
          <w:sz w:val="24"/>
          <w:szCs w:val="24"/>
        </w:rPr>
      </w:pPr>
      <w:r w:rsidRPr="003F5037">
        <w:rPr>
          <w:rFonts w:ascii="宋体" w:eastAsia="宋体" w:hAnsi="宋体" w:hint="eastAsia"/>
          <w:sz w:val="24"/>
          <w:szCs w:val="24"/>
        </w:rPr>
        <w:t>结合各线路上述评估状态分布以及风险点，确定具体的对应的管控措施。</w:t>
      </w:r>
    </w:p>
    <w:p w14:paraId="611FCEE6" w14:textId="77777777" w:rsidR="001D728C" w:rsidRPr="003F5037" w:rsidRDefault="001D728C" w:rsidP="001D728C">
      <w:pPr>
        <w:pStyle w:val="3"/>
        <w:rPr>
          <w:rFonts w:hint="eastAsia"/>
        </w:rPr>
      </w:pPr>
      <w:r w:rsidRPr="003F5037">
        <w:rPr>
          <w:rFonts w:hint="eastAsia"/>
        </w:rPr>
        <w:t>轨道交通1号线</w:t>
      </w:r>
    </w:p>
    <w:p w14:paraId="1C512A52" w14:textId="77777777" w:rsidR="000202E7" w:rsidRPr="00DB2E0F" w:rsidRDefault="000202E7" w:rsidP="000202E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集中修项目：对1号线北北延伸及停车场区段开展集中修作业，需对1839定位点数量/隔离开关数量开展集中修，需出动车梯数83台；对1号线南延伸区段开展集中修作业，需对309定位点数量/隔离开关数量开展集中修，需出动车梯数31台；1号线南延伸混凝土支柱的管控措施如下：常态化，每三个月测量裂纹宽度，并记录裂缝长度大于2米的支柱，今年年底前完成开裂支柱的修复消缺工作；针对裂缝大于3mm的支柱，纳入抢修项目予以更换支柱。</w:t>
      </w:r>
    </w:p>
    <w:p w14:paraId="70D145C8" w14:textId="77777777" w:rsidR="000202E7" w:rsidRPr="00DB2E0F" w:rsidRDefault="000202E7" w:rsidP="000202E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2、大修更新改造：1号线北北延伸区段已纳入2024年1号线一北北大修更新改造项目；1号线南延伸区段已纳入2023年1号线1南大修更新改造项目，2024起至2026年完成。</w:t>
      </w:r>
    </w:p>
    <w:p w14:paraId="276EFA20" w14:textId="77777777" w:rsidR="000202E7" w:rsidRPr="00654030" w:rsidRDefault="000202E7" w:rsidP="00654030">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3、差异化管控：1号线南延伸区段加强支柱巡视（原巡视频次1年/次调整为3月/次）、1号线南延伸区段加强梯车巡视（原巡视频次1年/次调整为6月/次）</w:t>
      </w:r>
      <w:r w:rsidR="00E85F4E">
        <w:rPr>
          <w:rFonts w:ascii="宋体" w:eastAsia="宋体" w:hAnsi="宋体" w:cs="宋体" w:hint="eastAsia"/>
          <w:color w:val="000000"/>
          <w:sz w:val="24"/>
          <w:szCs w:val="24"/>
        </w:rPr>
        <w:t>。</w:t>
      </w:r>
    </w:p>
    <w:p w14:paraId="677E69D3" w14:textId="77777777" w:rsidR="001D728C" w:rsidRPr="003F5037" w:rsidRDefault="001D728C" w:rsidP="001D728C">
      <w:pPr>
        <w:pStyle w:val="3"/>
        <w:rPr>
          <w:rFonts w:hint="eastAsia"/>
        </w:rPr>
      </w:pPr>
      <w:r w:rsidRPr="003F5037">
        <w:rPr>
          <w:rFonts w:hint="eastAsia"/>
        </w:rPr>
        <w:t>轨道交通</w:t>
      </w:r>
      <w:r w:rsidRPr="003F5037">
        <w:t>2</w:t>
      </w:r>
      <w:r w:rsidRPr="003F5037">
        <w:rPr>
          <w:rFonts w:hint="eastAsia"/>
        </w:rPr>
        <w:t>号线</w:t>
      </w:r>
    </w:p>
    <w:p w14:paraId="77AEB970"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集中修项目：对2号线东延伸户外高架段及3个停车场开展集中修作业，需对2152个定位点开展集中修，需出动梯车数143台。</w:t>
      </w:r>
    </w:p>
    <w:p w14:paraId="050CEC36"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大修更新改造：2号线西延伸已于2024年完成更新改造；2号线一期已纳入2022年1、2、6、8号线接触网更新改造项目，将于2025年底前完成；2号线东延伸及西西延伸计划于2027年申报大修。</w:t>
      </w:r>
    </w:p>
    <w:p w14:paraId="5BCE8418" w14:textId="77777777" w:rsidR="003F5037" w:rsidRPr="00654030" w:rsidRDefault="003F5037" w:rsidP="00654030">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差异化管控：2号线东延伸户外锻加强梯车巡视（原巡视频次1年/次调整为3月/次）</w:t>
      </w:r>
      <w:r w:rsidR="00E85F4E">
        <w:rPr>
          <w:rFonts w:ascii="宋体" w:eastAsia="宋体" w:hAnsi="宋体" w:cs="宋体" w:hint="eastAsia"/>
          <w:color w:val="000000"/>
          <w:sz w:val="24"/>
          <w:szCs w:val="24"/>
        </w:rPr>
        <w:t>。</w:t>
      </w:r>
    </w:p>
    <w:p w14:paraId="1CAE7A91" w14:textId="77777777" w:rsidR="001D728C" w:rsidRPr="003F5037" w:rsidRDefault="001D728C" w:rsidP="001D728C">
      <w:pPr>
        <w:pStyle w:val="3"/>
      </w:pPr>
      <w:r w:rsidRPr="003F5037">
        <w:rPr>
          <w:rFonts w:hint="eastAsia"/>
        </w:rPr>
        <w:t>轨道交通</w:t>
      </w:r>
      <w:r w:rsidRPr="003F5037">
        <w:t>3</w:t>
      </w:r>
      <w:r w:rsidRPr="003F5037">
        <w:rPr>
          <w:rFonts w:hint="eastAsia"/>
        </w:rPr>
        <w:t>号线</w:t>
      </w:r>
    </w:p>
    <w:p w14:paraId="6CA0CB17" w14:textId="77777777" w:rsidR="003F5037" w:rsidRPr="00DB2E0F" w:rsidRDefault="003F5037" w:rsidP="003F503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主要风险点：</w:t>
      </w:r>
    </w:p>
    <w:p w14:paraId="6F9C16F5"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1）3号中潭路渡线发生上部定位绳垂直吊弦断裂事件，对线路安全运营存</w:t>
      </w:r>
      <w:r w:rsidRPr="00DB2E0F">
        <w:rPr>
          <w:rFonts w:ascii="宋体" w:eastAsia="宋体" w:hAnsi="宋体" w:cs="宋体" w:hint="eastAsia"/>
          <w:color w:val="000000"/>
          <w:sz w:val="24"/>
          <w:szCs w:val="24"/>
        </w:rPr>
        <w:lastRenderedPageBreak/>
        <w:t>在较大的风险。</w:t>
      </w:r>
    </w:p>
    <w:p w14:paraId="52299A88"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2）3号线一期在2024年零部件检测中单馈线绝缘子检测不合格，进行双倍送检后对该区段绝缘子进行更换</w:t>
      </w:r>
      <w:r w:rsidR="001D29D3">
        <w:rPr>
          <w:rFonts w:ascii="宋体" w:eastAsia="宋体" w:hAnsi="宋体" w:cs="宋体" w:hint="eastAsia"/>
          <w:color w:val="000000"/>
          <w:sz w:val="24"/>
          <w:szCs w:val="24"/>
        </w:rPr>
        <w:t>。</w:t>
      </w:r>
    </w:p>
    <w:p w14:paraId="211A320B"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3号线一期弯道段定位点于2015年完成大修改造，至今已有10年。接触网零部件受天气气候的直接影响，意外可控性较差，客观上加速了接触网设备的老化、磨损。经过长期的大风、大雨天气和日夜大温差变化，会造成3号线一期户外段接触网零部件锈蚀、老化问题成为普遍现象。此外，此种安装方式，固定零部件过多，有斜撑掉落，造成弓网故障风险</w:t>
      </w:r>
      <w:r w:rsidR="001D29D3">
        <w:rPr>
          <w:rFonts w:ascii="宋体" w:eastAsia="宋体" w:hAnsi="宋体" w:cs="宋体" w:hint="eastAsia"/>
          <w:color w:val="000000"/>
          <w:sz w:val="24"/>
          <w:szCs w:val="24"/>
        </w:rPr>
        <w:t>。</w:t>
      </w:r>
    </w:p>
    <w:p w14:paraId="04FE9349"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4）3号线石龙路车场股道灯上线至今只对股道灯本体进行过更换，其电源电缆及控制电缆均呈现老化破皮状态，且电缆紧邻车库门口，极易遭受雨水的侵袭。2025年6月24日石龙路车场股道灯多次电源跳闸，更换空开及检查线路未果。检查跳闸记录发现6月14日、23日、24日均发生过跳闸情况，对股道灯电缆绝缘测试，最小的绝缘数值在1.5兆欧</w:t>
      </w:r>
      <w:r w:rsidR="001D29D3">
        <w:rPr>
          <w:rFonts w:ascii="宋体" w:eastAsia="宋体" w:hAnsi="宋体" w:cs="宋体" w:hint="eastAsia"/>
          <w:color w:val="000000"/>
          <w:sz w:val="24"/>
          <w:szCs w:val="24"/>
        </w:rPr>
        <w:t>。</w:t>
      </w:r>
    </w:p>
    <w:p w14:paraId="35650F58"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5）3号线石龙路出入段线、江杨北路第三线及宝钢一库出入段设备投用至今已有10年，心形环存在不同程度的磨损，设备老化严重。</w:t>
      </w:r>
    </w:p>
    <w:p w14:paraId="010A62D0" w14:textId="77777777" w:rsidR="003F5037" w:rsidRPr="00DB2E0F" w:rsidRDefault="003F5037" w:rsidP="003F5037">
      <w:pPr>
        <w:widowControl/>
        <w:tabs>
          <w:tab w:val="left" w:pos="547"/>
          <w:tab w:val="left" w:pos="1080"/>
        </w:tabs>
        <w:spacing w:line="360" w:lineRule="auto"/>
        <w:ind w:firstLineChars="200" w:firstLine="480"/>
        <w:jc w:val="left"/>
        <w:rPr>
          <w:rFonts w:ascii="宋体" w:eastAsia="宋体" w:hAnsi="宋体" w:cs="宋体" w:hint="eastAsia"/>
          <w:color w:val="000000"/>
          <w:sz w:val="24"/>
          <w:szCs w:val="24"/>
        </w:rPr>
      </w:pPr>
      <w:r w:rsidRPr="00DB2E0F">
        <w:rPr>
          <w:rFonts w:ascii="宋体" w:eastAsia="宋体" w:hAnsi="宋体" w:cs="宋体" w:hint="eastAsia"/>
          <w:color w:val="000000"/>
          <w:kern w:val="0"/>
          <w:sz w:val="24"/>
          <w:szCs w:val="24"/>
          <w:lang w:bidi="en-US"/>
        </w:rPr>
        <w:t>6）3号线</w:t>
      </w:r>
      <w:r w:rsidRPr="00DB2E0F">
        <w:rPr>
          <w:rFonts w:ascii="宋体" w:eastAsia="宋体" w:hAnsi="宋体" w:cs="宋体" w:hint="eastAsia"/>
          <w:color w:val="000000"/>
          <w:sz w:val="24"/>
          <w:szCs w:val="24"/>
        </w:rPr>
        <w:t>腕臂作为接触网悬挂系统中的关键部件，承担着支撑和固定接触线的重要作用。而在腕臂的铰接位置，由于长期的机械振动和环境因素的影响，防松螺母可能会出现松动甚至脱落的情况，这将严重威胁到接触网的稳定性和安全性。</w:t>
      </w:r>
    </w:p>
    <w:p w14:paraId="067D6FC0" w14:textId="77777777" w:rsidR="003F5037" w:rsidRPr="00DB2E0F" w:rsidRDefault="003F5037" w:rsidP="003F5037">
      <w:pPr>
        <w:widowControl/>
        <w:tabs>
          <w:tab w:val="left" w:pos="547"/>
          <w:tab w:val="left" w:pos="1080"/>
        </w:tabs>
        <w:spacing w:line="360" w:lineRule="auto"/>
        <w:ind w:firstLineChars="200" w:firstLine="480"/>
        <w:jc w:val="left"/>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7）3号线瓷式绝缘子已超年限使用，其耐冲击能力差，容易因外力破损。硅橡胶绝缘子具有质量轻、抗拉/耐冲击性能优、耐湿耐污等显著优势。且已在新线建设、大修中广泛应用，统一可减少备件差异，同时避免瓷质绝缘子破损导致的绝缘失效，防止接地故障的发生。</w:t>
      </w:r>
    </w:p>
    <w:p w14:paraId="1534D658" w14:textId="77777777" w:rsidR="003F5037" w:rsidRPr="00DB2E0F" w:rsidRDefault="003F5037" w:rsidP="003F5037">
      <w:pPr>
        <w:widowControl/>
        <w:tabs>
          <w:tab w:val="left" w:pos="547"/>
          <w:tab w:val="left" w:pos="1080"/>
        </w:tabs>
        <w:spacing w:line="360" w:lineRule="auto"/>
        <w:ind w:firstLineChars="200" w:firstLine="480"/>
        <w:jc w:val="left"/>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8）3号线一期避雷器上引线原有连接方式（抱箍固定上引线）存在“带电引线与接地体接触”的风险。当引线因振动疲劳断裂时，容易形成永久接地，引发运营故障。改型后可彻底隔离带电引线与接地体，保护供电系统的安全。</w:t>
      </w:r>
    </w:p>
    <w:p w14:paraId="270FB8C8" w14:textId="77777777" w:rsidR="003F5037" w:rsidRPr="00DB2E0F" w:rsidRDefault="003F5037" w:rsidP="003F5037">
      <w:pPr>
        <w:widowControl/>
        <w:tabs>
          <w:tab w:val="left" w:pos="547"/>
          <w:tab w:val="left" w:pos="1080"/>
        </w:tabs>
        <w:spacing w:line="360" w:lineRule="auto"/>
        <w:ind w:firstLineChars="200" w:firstLine="480"/>
        <w:jc w:val="left"/>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9）3号线下锚拉线底座长期暴露于雨水、盐雾环境中，锈蚀会导致强度下降。若不及时整治，可能引发拉线固定失效、接触网下锚装置坍塌，直接威胁线路结构安全。</w:t>
      </w:r>
    </w:p>
    <w:p w14:paraId="21309DD1" w14:textId="77777777" w:rsidR="003F5037" w:rsidRPr="00DB2E0F" w:rsidRDefault="003F5037" w:rsidP="003F5037">
      <w:pPr>
        <w:widowControl/>
        <w:tabs>
          <w:tab w:val="left" w:pos="547"/>
          <w:tab w:val="left" w:pos="1080"/>
        </w:tabs>
        <w:spacing w:line="360" w:lineRule="auto"/>
        <w:ind w:firstLineChars="200" w:firstLine="480"/>
        <w:jc w:val="left"/>
        <w:rPr>
          <w:rFonts w:ascii="宋体" w:eastAsia="宋体" w:hAnsi="宋体" w:cs="宋体" w:hint="eastAsia"/>
          <w:color w:val="000000"/>
          <w:sz w:val="24"/>
          <w:szCs w:val="24"/>
        </w:rPr>
      </w:pPr>
      <w:r w:rsidRPr="00DB2E0F">
        <w:rPr>
          <w:rFonts w:ascii="宋体" w:eastAsia="宋体" w:hAnsi="宋体" w:cs="宋体" w:hint="eastAsia"/>
          <w:color w:val="000000"/>
          <w:sz w:val="24"/>
          <w:szCs w:val="24"/>
        </w:rPr>
        <w:lastRenderedPageBreak/>
        <w:t>10）3号线一期存在2处大磨耗，已达预警值。接触线是列车受流核心载体，磨耗超限会导致受流不良，如出现拉弧现象，严重时可能断线。更换后可恢复接触线的导电性能与机械强度，保障列车稳定受流。</w:t>
      </w:r>
    </w:p>
    <w:p w14:paraId="612319B7" w14:textId="77777777" w:rsidR="003F5037" w:rsidRPr="00DB2E0F" w:rsidRDefault="003F5037" w:rsidP="003F5037">
      <w:pPr>
        <w:widowControl/>
        <w:tabs>
          <w:tab w:val="left" w:pos="547"/>
          <w:tab w:val="left" w:pos="1080"/>
        </w:tabs>
        <w:spacing w:line="360" w:lineRule="auto"/>
        <w:ind w:firstLineChars="200" w:firstLine="480"/>
        <w:jc w:val="left"/>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3号线下锚钢丝绳在检修过程中发现存在断丝，断丝后抗拉强度会骤降，绝缘子破损后绝缘会失效。过往已因该问题多次引发接触网故障，不仅影响运营，还危及乘客安全。整改可彻底消除存量隐患，避免类似故障再次发生。</w:t>
      </w:r>
    </w:p>
    <w:p w14:paraId="1A9E6390"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现有管控措施是：开展年度生产计划与接触网集中修，维护评估设备状态，保证设备符合安全运行的条件。</w:t>
      </w:r>
    </w:p>
    <w:p w14:paraId="495E5C3C"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3号线北延伸</w:t>
      </w:r>
    </w:p>
    <w:p w14:paraId="44054A3B" w14:textId="77777777" w:rsidR="003F5037" w:rsidRPr="00DB2E0F" w:rsidRDefault="003F5037" w:rsidP="003F503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主要风险点：</w:t>
      </w:r>
    </w:p>
    <w:p w14:paraId="19FD8A82"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12）3号线北延伸（含1库、2库）自2006年开通运营至今已有19年，根据《接触网（轨）设备大修规程》规定，隔离开关控制电缆大修年限为15年，现场运营年限已超管理规定。结合3号线北延伸段在日常隔离开关保养检修作业发现，3号线北延伸段隔离开关已出现不同程度的老化情况，控制电缆外部电缆渗水导致电缆绝缘受热融化，会导致绝缘失效短路，造成开关拒动，影响线路送电</w:t>
      </w:r>
      <w:r w:rsidR="001D29D3">
        <w:rPr>
          <w:rFonts w:ascii="宋体" w:eastAsia="宋体" w:hAnsi="宋体" w:cs="宋体" w:hint="eastAsia"/>
          <w:color w:val="000000"/>
          <w:sz w:val="24"/>
          <w:szCs w:val="24"/>
        </w:rPr>
        <w:t>。</w:t>
      </w:r>
    </w:p>
    <w:p w14:paraId="2EB7653C"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13）3号线北延伸水产路-铁力路洞口于2021年完成增能补短板，增能方式采用加装150mm²电缆，在电缆桥架处敷设，平均间隔150米左右通过定位点支柱上接触网。上网点抱箍材质为金属非绝缘抱箍，一旦发生电缆破皮接地故障，接地点过多（如图3、图4所示）、视野盲区过多，导致排故困难，无法快速处置。</w:t>
      </w:r>
    </w:p>
    <w:p w14:paraId="4CB377A0"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后续的管控措施是：</w:t>
      </w:r>
    </w:p>
    <w:p w14:paraId="1C01243F" w14:textId="77777777" w:rsidR="003F5037" w:rsidRPr="00DB2E0F" w:rsidRDefault="003F5037" w:rsidP="003F503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1、专项更换：将全线58处横跨列入更换计划，计划于年底完成。目前进度已更换9处，完成率15.5%</w:t>
      </w:r>
      <w:r w:rsidR="001D29D3">
        <w:rPr>
          <w:rFonts w:ascii="宋体" w:eastAsia="宋体" w:hAnsi="宋体" w:cs="宋体" w:hint="eastAsia"/>
          <w:color w:val="000000"/>
          <w:sz w:val="24"/>
          <w:szCs w:val="24"/>
        </w:rPr>
        <w:t>。</w:t>
      </w:r>
    </w:p>
    <w:p w14:paraId="72D846AC" w14:textId="77777777" w:rsidR="003F5037" w:rsidRPr="00DB2E0F" w:rsidRDefault="003F5037" w:rsidP="003F503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2、大修更新改造：将馈线绝缘子更换结合34号线大修项目进行；目前进度已更换259处，完成率15.6%</w:t>
      </w:r>
      <w:r w:rsidR="001D29D3">
        <w:rPr>
          <w:rFonts w:ascii="宋体" w:eastAsia="宋体" w:hAnsi="宋体" w:cs="宋体" w:hint="eastAsia"/>
          <w:color w:val="000000"/>
          <w:sz w:val="24"/>
          <w:szCs w:val="24"/>
        </w:rPr>
        <w:t>。</w:t>
      </w:r>
    </w:p>
    <w:p w14:paraId="6E1C20C1"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3、专项更换（集中修）：对正定位硬定位改造成正定位软定位（尾支线、定位器形式）提供“几何冗余”，确保接触线位置恒定，有效保障受流质量</w:t>
      </w:r>
      <w:r w:rsidR="001D29D3">
        <w:rPr>
          <w:rFonts w:ascii="宋体" w:eastAsia="宋体" w:hAnsi="宋体" w:cs="宋体" w:hint="eastAsia"/>
          <w:color w:val="000000"/>
          <w:sz w:val="24"/>
          <w:szCs w:val="24"/>
        </w:rPr>
        <w:t>。</w:t>
      </w:r>
    </w:p>
    <w:p w14:paraId="48217816"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4、专项更换：对股道灯电缆更换，过往已多次因该问题延误检修、影响车</w:t>
      </w:r>
      <w:r w:rsidRPr="00DB2E0F">
        <w:rPr>
          <w:rFonts w:ascii="宋体" w:eastAsia="宋体" w:hAnsi="宋体" w:cs="宋体" w:hint="eastAsia"/>
          <w:color w:val="000000"/>
          <w:sz w:val="24"/>
          <w:szCs w:val="24"/>
        </w:rPr>
        <w:lastRenderedPageBreak/>
        <w:t>库发车，整治后可提升线缆的可靠性，保障股道灯正常操作。</w:t>
      </w:r>
    </w:p>
    <w:p w14:paraId="4708B417"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5、专项更换（集中修）：对3号线石龙路出入段线、江杨北路第三线及宝钢一库出入段吊弦250套吊弦进行更换。吊弦已完成现场排摸，预计明年到货后进行批量自主安装。</w:t>
      </w:r>
    </w:p>
    <w:p w14:paraId="33F1B6DD"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6、专项更换（集中修）：对3号线反定位斜撑处加装防松螺母。加装防松螺母后，可形成“双重保险”，有效提升腕臂结构的机械冗余度，杜绝因螺栓松动引发的结构失效风险。</w:t>
      </w:r>
    </w:p>
    <w:p w14:paraId="5B011453"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7、专项更换（集中修）：对3号线腕臂绝缘子进行更换，更换为硅橡胶绝缘子，此材质具有质量轻、抗拉/耐冲击性能优、耐湿耐污等显著优势。且已在新线建设、大修中广泛应用，统一可减少备件差异，同时避免瓷质绝缘子破损导致的绝缘失效，防止接地故障的发生。</w:t>
      </w:r>
    </w:p>
    <w:p w14:paraId="53759E66"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8、专项改造（集中修）：对3号线一期避雷器上网电缆进行改造，将避雷器肩架下移至上腕臂底座下500 - 700mm，肩架与线路呈45°夹角，上引线从就近等电位设备接入。</w:t>
      </w:r>
    </w:p>
    <w:p w14:paraId="624A9E9F"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9、专项整治：针对3号线户外段下锚拉线底座的大面积锈蚀问题，目前排查发现均有不同程度的锈蚀情况，后续联合工务专业进行整治。</w:t>
      </w:r>
    </w:p>
    <w:p w14:paraId="63B4255B"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10、专项更换（集中修）：对3号线一期更换2锚段大磨耗柔性接触线。</w:t>
      </w:r>
    </w:p>
    <w:p w14:paraId="110A0DF8"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11、专项更换（集中修）：对3号线北延伸下锚钢丝绳发现5处磨损，已对磨损钢丝绳进行更换。后续对3号线中断丝/锈蚀的下锚钢丝绳，以及伞裙破损的下锚绝缘子进行批量更换。</w:t>
      </w:r>
    </w:p>
    <w:p w14:paraId="49C6AAE0" w14:textId="77777777" w:rsidR="003F5037" w:rsidRPr="00DB2E0F" w:rsidRDefault="003F5037" w:rsidP="003F5037">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12、专项更换（集中修）：对3号线北延伸隔离开关控制电缆进行更换，确保电缆绝缘性能，提高隔离开关的可靠性。</w:t>
      </w:r>
    </w:p>
    <w:p w14:paraId="65962DA9" w14:textId="77777777" w:rsidR="003F5037" w:rsidRPr="003F5037" w:rsidRDefault="003F5037" w:rsidP="00654030">
      <w:pPr>
        <w:tabs>
          <w:tab w:val="left" w:pos="547"/>
          <w:tab w:val="left" w:pos="1080"/>
        </w:tabs>
        <w:spacing w:line="360" w:lineRule="auto"/>
        <w:ind w:firstLineChars="200" w:firstLine="480"/>
        <w:rPr>
          <w:rFonts w:hint="eastAsia"/>
        </w:rPr>
      </w:pPr>
      <w:r w:rsidRPr="00DB2E0F">
        <w:rPr>
          <w:rFonts w:ascii="宋体" w:eastAsia="宋体" w:hAnsi="宋体" w:cs="宋体" w:hint="eastAsia"/>
          <w:color w:val="000000"/>
          <w:sz w:val="24"/>
          <w:szCs w:val="24"/>
        </w:rPr>
        <w:t>13、专项更换（集中修）：对3号线北延伸段150mm²馈线电缆替代馈线金属抱箍进行排查和整治，更换为绝缘抱箍，并对放置于电缆支架处的馈线电缆进行绝缘防护。</w:t>
      </w:r>
    </w:p>
    <w:p w14:paraId="4D62A7E0" w14:textId="77777777" w:rsidR="001D728C" w:rsidRPr="003F5037" w:rsidRDefault="001D728C" w:rsidP="001D728C">
      <w:pPr>
        <w:pStyle w:val="3"/>
      </w:pPr>
      <w:r w:rsidRPr="003F5037">
        <w:rPr>
          <w:rFonts w:hint="eastAsia"/>
        </w:rPr>
        <w:t>轨道交通</w:t>
      </w:r>
      <w:r w:rsidRPr="003F5037">
        <w:t>4</w:t>
      </w:r>
      <w:r w:rsidRPr="003F5037">
        <w:rPr>
          <w:rFonts w:hint="eastAsia"/>
        </w:rPr>
        <w:t>号线</w:t>
      </w:r>
    </w:p>
    <w:p w14:paraId="5CCF2366" w14:textId="77777777" w:rsidR="003F5037" w:rsidRPr="00DB2E0F" w:rsidRDefault="001D728C" w:rsidP="00DB2E0F">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 xml:space="preserve"> </w:t>
      </w:r>
      <w:r w:rsidR="003F5037" w:rsidRPr="00DB2E0F">
        <w:rPr>
          <w:rFonts w:ascii="宋体" w:eastAsia="宋体" w:hAnsi="宋体" w:cs="宋体" w:hint="eastAsia"/>
          <w:color w:val="000000"/>
          <w:sz w:val="24"/>
          <w:szCs w:val="24"/>
        </w:rPr>
        <w:t>1</w:t>
      </w:r>
      <w:r w:rsidR="003F5037" w:rsidRPr="00DB2E0F">
        <w:rPr>
          <w:rFonts w:ascii="宋体" w:eastAsia="宋体" w:hAnsi="宋体" w:cs="宋体"/>
          <w:color w:val="000000"/>
          <w:sz w:val="24"/>
          <w:szCs w:val="24"/>
        </w:rPr>
        <w:t>、</w:t>
      </w:r>
      <w:r w:rsidR="003F5037" w:rsidRPr="00DB2E0F">
        <w:rPr>
          <w:rFonts w:ascii="宋体" w:eastAsia="宋体" w:hAnsi="宋体" w:cs="宋体" w:hint="eastAsia"/>
          <w:color w:val="000000"/>
          <w:sz w:val="24"/>
          <w:szCs w:val="24"/>
        </w:rPr>
        <w:t>差异化管控：针对宝山路—海伦路的隧道口处的分段存在燃弧以及导滑板磨耗增长速率较大的情况，每月对该区段进行一次设备隐患检查，确认分段设备状态。后续通过3、4号线宝山路站分线项目对该区段的分段绝缘器位置进行</w:t>
      </w:r>
      <w:r w:rsidR="003F5037" w:rsidRPr="00DB2E0F">
        <w:rPr>
          <w:rFonts w:ascii="宋体" w:eastAsia="宋体" w:hAnsi="宋体" w:cs="宋体" w:hint="eastAsia"/>
          <w:color w:val="000000"/>
          <w:sz w:val="24"/>
          <w:szCs w:val="24"/>
        </w:rPr>
        <w:lastRenderedPageBreak/>
        <w:t>改移来处理该问题。</w:t>
      </w:r>
    </w:p>
    <w:p w14:paraId="118DF6E5" w14:textId="77777777" w:rsidR="001D728C" w:rsidRPr="00654030" w:rsidRDefault="003F5037" w:rsidP="00654030">
      <w:pPr>
        <w:tabs>
          <w:tab w:val="left" w:pos="547"/>
          <w:tab w:val="left" w:pos="1080"/>
        </w:tabs>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2、集中修项目：对4四号线正线隧道段及停车场区段开展集中修作业，对5409定位点数量开展集中修，出动车梯数107台。</w:t>
      </w:r>
    </w:p>
    <w:p w14:paraId="0E4565D1" w14:textId="77777777" w:rsidR="003F5037" w:rsidRPr="00DB2E0F" w:rsidRDefault="003F5037" w:rsidP="003F5037">
      <w:pPr>
        <w:pStyle w:val="3"/>
        <w:rPr>
          <w:rFonts w:hint="eastAsia"/>
        </w:rPr>
      </w:pPr>
      <w:r w:rsidRPr="00DB2E0F">
        <w:rPr>
          <w:rFonts w:hint="eastAsia"/>
        </w:rPr>
        <w:t>轨道交通</w:t>
      </w:r>
      <w:r w:rsidRPr="00DB2E0F">
        <w:t>5</w:t>
      </w:r>
      <w:r w:rsidRPr="00DB2E0F">
        <w:rPr>
          <w:rFonts w:hint="eastAsia"/>
        </w:rPr>
        <w:t>号线</w:t>
      </w:r>
    </w:p>
    <w:p w14:paraId="175FC65D"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隔离开关：现有风险管控措施：已列入差异化管理，维护频次增加至1年4次 提前采购备件进行更换；400mm</w:t>
      </w:r>
      <w:r w:rsidRPr="00DB2E0F">
        <w:rPr>
          <w:rFonts w:ascii="宋体" w:eastAsia="宋体" w:hAnsi="宋体" w:cs="宋体"/>
          <w:color w:val="000000"/>
          <w:sz w:val="24"/>
          <w:szCs w:val="24"/>
        </w:rPr>
        <w:t>²</w:t>
      </w:r>
      <w:r w:rsidRPr="00DB2E0F">
        <w:rPr>
          <w:rFonts w:ascii="宋体" w:eastAsia="宋体" w:hAnsi="宋体" w:cs="宋体" w:hint="eastAsia"/>
          <w:color w:val="000000"/>
          <w:sz w:val="24"/>
          <w:szCs w:val="24"/>
        </w:rPr>
        <w:t>直流电缆：现有风险管控措施：已对全线电缆进行排查，对破损处进行修补</w:t>
      </w:r>
      <w:r w:rsidR="001D29D3">
        <w:rPr>
          <w:rFonts w:ascii="宋体" w:eastAsia="宋体" w:hAnsi="宋体" w:cs="宋体" w:hint="eastAsia"/>
          <w:color w:val="000000"/>
          <w:sz w:val="24"/>
          <w:szCs w:val="24"/>
        </w:rPr>
        <w:t>。</w:t>
      </w:r>
    </w:p>
    <w:p w14:paraId="5049A38B"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隧道漏水： 现有风险管控措施：定期查看，已报故障平台通知工务处理。</w:t>
      </w:r>
    </w:p>
    <w:p w14:paraId="3413E975" w14:textId="77777777" w:rsidR="003F5037" w:rsidRPr="00DB2E0F" w:rsidRDefault="003F5037" w:rsidP="003F5037">
      <w:pPr>
        <w:pStyle w:val="3"/>
      </w:pPr>
      <w:r w:rsidRPr="00DB2E0F">
        <w:rPr>
          <w:rFonts w:hint="eastAsia"/>
        </w:rPr>
        <w:t>轨道交通</w:t>
      </w:r>
      <w:r w:rsidRPr="00DB2E0F">
        <w:t>6</w:t>
      </w:r>
      <w:r w:rsidRPr="00DB2E0F">
        <w:rPr>
          <w:rFonts w:hint="eastAsia"/>
        </w:rPr>
        <w:t>号线</w:t>
      </w:r>
    </w:p>
    <w:p w14:paraId="7AEFFECC" w14:textId="77777777" w:rsidR="003F5037" w:rsidRPr="00DB2E0F" w:rsidRDefault="003F5037" w:rsidP="003F5037">
      <w:pPr>
        <w:tabs>
          <w:tab w:val="left" w:pos="547"/>
          <w:tab w:val="left" w:pos="1080"/>
        </w:tabs>
        <w:spacing w:line="360" w:lineRule="auto"/>
        <w:ind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定位装置：江川至西渡区间架设在江面上方，长期受风力、湿度等环境因素影响，可能加快锈蚀速度、现对该区段每次平推时重点检查受力部件情况并进行记录。</w:t>
      </w:r>
    </w:p>
    <w:p w14:paraId="640EDB62" w14:textId="77777777" w:rsidR="003F5037" w:rsidRPr="00DB2E0F" w:rsidRDefault="003F5037" w:rsidP="003F5037">
      <w:pPr>
        <w:pStyle w:val="3"/>
      </w:pPr>
      <w:r w:rsidRPr="00DB2E0F">
        <w:rPr>
          <w:rFonts w:hint="eastAsia"/>
        </w:rPr>
        <w:t>轨道交通</w:t>
      </w:r>
      <w:r w:rsidRPr="00DB2E0F">
        <w:t>7</w:t>
      </w:r>
      <w:r w:rsidRPr="00DB2E0F">
        <w:rPr>
          <w:rFonts w:hint="eastAsia"/>
        </w:rPr>
        <w:t>号线</w:t>
      </w:r>
    </w:p>
    <w:p w14:paraId="2903216F"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1、集中修项目：（1）对</w:t>
      </w:r>
      <w:r w:rsidRPr="00DB2E0F">
        <w:rPr>
          <w:rFonts w:ascii="宋体" w:eastAsia="宋体" w:hAnsi="宋体" w:cs="宋体"/>
          <w:color w:val="000000"/>
          <w:sz w:val="24"/>
          <w:szCs w:val="24"/>
        </w:rPr>
        <w:t>7</w:t>
      </w:r>
      <w:r w:rsidRPr="00DB2E0F">
        <w:rPr>
          <w:rFonts w:ascii="宋体" w:eastAsia="宋体" w:hAnsi="宋体" w:cs="宋体" w:hint="eastAsia"/>
          <w:color w:val="000000"/>
          <w:sz w:val="24"/>
          <w:szCs w:val="24"/>
        </w:rPr>
        <w:t>号线北延伸刚性段开展集中修作业，需对2020个刚性定位点、12台隔离开关、1台分段绝缘器进行集中修，共出动车梯数19台</w:t>
      </w:r>
      <w:r w:rsidR="001D29D3">
        <w:rPr>
          <w:rFonts w:ascii="宋体" w:eastAsia="宋体" w:hAnsi="宋体" w:cs="宋体" w:hint="eastAsia"/>
          <w:color w:val="000000"/>
          <w:sz w:val="24"/>
          <w:szCs w:val="24"/>
        </w:rPr>
        <w:t>。</w:t>
      </w:r>
      <w:r w:rsidRPr="00DB2E0F">
        <w:rPr>
          <w:rFonts w:ascii="宋体" w:eastAsia="宋体" w:hAnsi="宋体" w:cs="宋体" w:hint="eastAsia"/>
          <w:color w:val="000000"/>
          <w:sz w:val="24"/>
          <w:szCs w:val="24"/>
        </w:rPr>
        <w:t>（2）对</w:t>
      </w:r>
      <w:r w:rsidRPr="00DB2E0F">
        <w:rPr>
          <w:rFonts w:ascii="宋体" w:eastAsia="宋体" w:hAnsi="宋体" w:cs="宋体"/>
          <w:color w:val="000000"/>
          <w:sz w:val="24"/>
          <w:szCs w:val="24"/>
        </w:rPr>
        <w:t>7</w:t>
      </w:r>
      <w:r w:rsidRPr="00DB2E0F">
        <w:rPr>
          <w:rFonts w:ascii="宋体" w:eastAsia="宋体" w:hAnsi="宋体" w:cs="宋体" w:hint="eastAsia"/>
          <w:color w:val="000000"/>
          <w:sz w:val="24"/>
          <w:szCs w:val="24"/>
        </w:rPr>
        <w:t>号线一期开展集中修作业，需对10135个定位点、82台隔离开关25台分段绝缘器进行集中修，共需出动车梯数139台；需对</w:t>
      </w:r>
      <w:r w:rsidRPr="00DB2E0F">
        <w:rPr>
          <w:rFonts w:ascii="宋体" w:eastAsia="宋体" w:hAnsi="宋体" w:cs="宋体"/>
          <w:color w:val="000000"/>
          <w:sz w:val="24"/>
          <w:szCs w:val="24"/>
        </w:rPr>
        <w:t>7</w:t>
      </w:r>
      <w:r w:rsidRPr="00DB2E0F">
        <w:rPr>
          <w:rFonts w:ascii="宋体" w:eastAsia="宋体" w:hAnsi="宋体" w:cs="宋体" w:hint="eastAsia"/>
          <w:color w:val="000000"/>
          <w:sz w:val="24"/>
          <w:szCs w:val="24"/>
        </w:rPr>
        <w:t>号线一期74台隔离开关开展集中修，需出动车梯数146台</w:t>
      </w:r>
      <w:r w:rsidR="001D29D3">
        <w:rPr>
          <w:rFonts w:ascii="宋体" w:eastAsia="宋体" w:hAnsi="宋体" w:cs="宋体" w:hint="eastAsia"/>
          <w:color w:val="000000"/>
          <w:sz w:val="24"/>
          <w:szCs w:val="24"/>
        </w:rPr>
        <w:t>。</w:t>
      </w:r>
      <w:r w:rsidRPr="00DB2E0F">
        <w:rPr>
          <w:rFonts w:ascii="宋体" w:eastAsia="宋体" w:hAnsi="宋体" w:cs="宋体" w:hint="eastAsia"/>
          <w:color w:val="000000"/>
          <w:sz w:val="24"/>
          <w:szCs w:val="24"/>
        </w:rPr>
        <w:t>（3）对7号线北延伸柔性段开展集中修作业，需对158个定位点、9台隔离开关4台分段绝缘器进行集中修，需出动车梯数18台</w:t>
      </w:r>
      <w:r w:rsidR="001D29D3">
        <w:rPr>
          <w:rFonts w:ascii="宋体" w:eastAsia="宋体" w:hAnsi="宋体" w:cs="宋体" w:hint="eastAsia"/>
          <w:color w:val="000000"/>
          <w:sz w:val="24"/>
          <w:szCs w:val="24"/>
        </w:rPr>
        <w:t>。</w:t>
      </w:r>
    </w:p>
    <w:p w14:paraId="78266933"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2、大修更新改造：</w:t>
      </w:r>
      <w:r w:rsidRPr="00DB2E0F">
        <w:rPr>
          <w:rFonts w:ascii="宋体" w:eastAsia="宋体" w:hAnsi="宋体" w:cs="宋体"/>
          <w:color w:val="000000"/>
          <w:sz w:val="24"/>
          <w:szCs w:val="24"/>
        </w:rPr>
        <w:t>7</w:t>
      </w:r>
      <w:r w:rsidRPr="00DB2E0F">
        <w:rPr>
          <w:rFonts w:ascii="宋体" w:eastAsia="宋体" w:hAnsi="宋体" w:cs="宋体" w:hint="eastAsia"/>
          <w:color w:val="000000"/>
          <w:sz w:val="24"/>
          <w:szCs w:val="24"/>
        </w:rPr>
        <w:t>号线北延伸及一期刚性段已纳入2023年“1号线一期、7号线地下段接触网设备更新改造项目”，2024起至2026年完成</w:t>
      </w:r>
      <w:r w:rsidR="001D29D3">
        <w:rPr>
          <w:rFonts w:ascii="宋体" w:eastAsia="宋体" w:hAnsi="宋体" w:cs="宋体" w:hint="eastAsia"/>
          <w:color w:val="000000"/>
          <w:sz w:val="24"/>
          <w:szCs w:val="24"/>
        </w:rPr>
        <w:t>。</w:t>
      </w:r>
    </w:p>
    <w:p w14:paraId="749ECD79"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3、专项更换：对</w:t>
      </w:r>
      <w:r w:rsidRPr="00DB2E0F">
        <w:rPr>
          <w:rFonts w:ascii="宋体" w:eastAsia="宋体" w:hAnsi="宋体" w:cs="宋体"/>
          <w:color w:val="000000"/>
          <w:sz w:val="24"/>
          <w:szCs w:val="24"/>
        </w:rPr>
        <w:t>7</w:t>
      </w:r>
      <w:r w:rsidRPr="00DB2E0F">
        <w:rPr>
          <w:rFonts w:ascii="宋体" w:eastAsia="宋体" w:hAnsi="宋体" w:cs="宋体" w:hint="eastAsia"/>
          <w:color w:val="000000"/>
          <w:sz w:val="24"/>
          <w:szCs w:val="24"/>
        </w:rPr>
        <w:t>号线北延伸户外段接触线、尾支线、吊弦、下锚绝缘子、下锚钢丝绳进行更换。对7号线陈太路基地接触线及尾支线进行更换。</w:t>
      </w:r>
    </w:p>
    <w:p w14:paraId="0B3D9638"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4、差异化管控：对</w:t>
      </w:r>
      <w:r w:rsidRPr="00DB2E0F">
        <w:rPr>
          <w:rFonts w:ascii="宋体" w:eastAsia="宋体" w:hAnsi="宋体" w:cs="宋体"/>
          <w:color w:val="000000"/>
          <w:sz w:val="24"/>
          <w:szCs w:val="24"/>
        </w:rPr>
        <w:t>7</w:t>
      </w:r>
      <w:r w:rsidRPr="00DB2E0F">
        <w:rPr>
          <w:rFonts w:ascii="宋体" w:eastAsia="宋体" w:hAnsi="宋体" w:cs="宋体" w:hint="eastAsia"/>
          <w:color w:val="000000"/>
          <w:sz w:val="24"/>
          <w:szCs w:val="24"/>
        </w:rPr>
        <w:t>号线北延伸中2区间加强巡视（检查频次12月/次调整为6月/次）；因7号线龙阳路辅助停车场运行至今已14年，故对7号线龙阳路辅助停车场受力部件进行全部更换。</w:t>
      </w:r>
    </w:p>
    <w:p w14:paraId="54B88E2D" w14:textId="77777777" w:rsidR="003F5037" w:rsidRPr="003F5037" w:rsidRDefault="003F5037" w:rsidP="003F5037">
      <w:pPr>
        <w:pStyle w:val="3"/>
      </w:pPr>
      <w:r w:rsidRPr="003F5037">
        <w:rPr>
          <w:rFonts w:hint="eastAsia"/>
        </w:rPr>
        <w:t>轨道交通</w:t>
      </w:r>
      <w:r w:rsidRPr="003F5037">
        <w:t>8</w:t>
      </w:r>
      <w:r w:rsidRPr="003F5037">
        <w:rPr>
          <w:rFonts w:hint="eastAsia"/>
        </w:rPr>
        <w:t>号线</w:t>
      </w:r>
    </w:p>
    <w:p w14:paraId="47333827" w14:textId="77777777" w:rsidR="003F5037" w:rsidRPr="00DB2E0F" w:rsidRDefault="003F5037" w:rsidP="003F5037">
      <w:pPr>
        <w:numPr>
          <w:ilvl w:val="0"/>
          <w:numId w:val="30"/>
        </w:num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八号线刚性接触线进行差异化管控，目前执行措施是3个月进行一轮平</w:t>
      </w:r>
      <w:r w:rsidRPr="00DB2E0F">
        <w:rPr>
          <w:rFonts w:ascii="宋体" w:eastAsia="宋体" w:hAnsi="宋体" w:cs="宋体" w:hint="eastAsia"/>
          <w:color w:val="000000"/>
          <w:sz w:val="24"/>
          <w:szCs w:val="24"/>
        </w:rPr>
        <w:lastRenderedPageBreak/>
        <w:t>推检查，重点检查线面是否有铜丝、拉丝现象，接触线磨耗进行跟踪，对比检查磨耗增量。进入冬季对全线的接触线进行涂油。</w:t>
      </w:r>
    </w:p>
    <w:p w14:paraId="12FE07E9" w14:textId="77777777" w:rsidR="003F5037" w:rsidRPr="00DB2E0F" w:rsidRDefault="003F5037" w:rsidP="003F5037">
      <w:pPr>
        <w:numPr>
          <w:ilvl w:val="0"/>
          <w:numId w:val="30"/>
        </w:num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集中修项目：对8号线一期、二期刚性区段9635定位点数量，129台隔离开关数量开展集中修，出动车梯数160台；柔性区段1451定位点数量，169台隔离开关数量开展集中修，出动车梯数165台；当前完成率100%。已经完成集中修缺陷的消缺工作。</w:t>
      </w:r>
    </w:p>
    <w:p w14:paraId="36824405"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大修更新改造：8号线二期和一期的刚性接触网、柔性接触网已纳入2023年上海市轨道交通8号线一期、二期地下段及殷行停车场接触网设备大修更新改造项目，2023起至2026年完成，目前已完成八号线刚性区段正线的汇流排和接触线更换；已纳入2024年上海市轨道交通8号线二期高架段及浦江停车场接触网设备大修更新改造项目，2025完成起至2027年完成。</w:t>
      </w:r>
    </w:p>
    <w:p w14:paraId="3E784D82" w14:textId="77777777" w:rsidR="001D728C" w:rsidRPr="003F5037" w:rsidRDefault="001D728C" w:rsidP="001D728C">
      <w:pPr>
        <w:pStyle w:val="3"/>
        <w:rPr>
          <w:rFonts w:hint="eastAsia"/>
        </w:rPr>
      </w:pPr>
      <w:r w:rsidRPr="003F5037">
        <w:rPr>
          <w:rFonts w:hint="eastAsia"/>
        </w:rPr>
        <w:t>轨道交通</w:t>
      </w:r>
      <w:r w:rsidRPr="003F5037">
        <w:t>9</w:t>
      </w:r>
      <w:r w:rsidRPr="003F5037">
        <w:rPr>
          <w:rFonts w:hint="eastAsia"/>
        </w:rPr>
        <w:t>号线</w:t>
      </w:r>
    </w:p>
    <w:p w14:paraId="284237F7" w14:textId="77777777" w:rsidR="00FA0451" w:rsidRPr="00FA0451" w:rsidRDefault="00FA0451" w:rsidP="00FA0451">
      <w:pPr>
        <w:spacing w:line="480" w:lineRule="atLeast"/>
        <w:ind w:firstLineChars="200" w:firstLine="480"/>
        <w:rPr>
          <w:rFonts w:ascii="宋体" w:eastAsia="宋体" w:hAnsi="宋体" w:hint="eastAsia"/>
          <w:kern w:val="0"/>
          <w:sz w:val="24"/>
          <w:szCs w:val="24"/>
          <w:lang w:bidi="en-US"/>
        </w:rPr>
      </w:pPr>
      <w:r w:rsidRPr="00FA0451">
        <w:rPr>
          <w:rFonts w:ascii="宋体" w:eastAsia="宋体" w:hAnsi="宋体" w:hint="eastAsia"/>
          <w:kern w:val="0"/>
          <w:sz w:val="24"/>
          <w:szCs w:val="24"/>
          <w:lang w:bidi="en-US"/>
        </w:rPr>
        <w:t>集中修项目：对9号线一期户外段开展集中修作业，需对821处定位点开展集中修，需出动车梯数85台；对9号线一期隧道段开展集中修作业，需对4786处定位点开展集中修，需出动车梯数120台；对9号线二期开展集中修作业，需对4790处定位点开展集中修，需出动车梯数120台；对9号线三期东延伸开展集中修作业，需对1752处定位点开展集中修，需出动车梯数45台；对9号线三期南延伸开展集中修作业，需对765处定位点开展集中修，需出动车梯数45台；</w:t>
      </w:r>
    </w:p>
    <w:p w14:paraId="0F69BA01" w14:textId="77777777" w:rsidR="00FA0451" w:rsidRPr="00FA0451" w:rsidRDefault="00FA0451" w:rsidP="00FA0451">
      <w:pPr>
        <w:spacing w:line="480" w:lineRule="atLeast"/>
        <w:ind w:firstLineChars="200" w:firstLine="480"/>
        <w:rPr>
          <w:rFonts w:ascii="宋体" w:eastAsia="宋体" w:hAnsi="宋体" w:hint="eastAsia"/>
          <w:kern w:val="0"/>
          <w:sz w:val="24"/>
          <w:szCs w:val="24"/>
          <w:lang w:bidi="en-US"/>
        </w:rPr>
      </w:pPr>
      <w:r w:rsidRPr="00FA0451">
        <w:rPr>
          <w:rFonts w:ascii="宋体" w:eastAsia="宋体" w:hAnsi="宋体" w:hint="eastAsia"/>
          <w:kern w:val="0"/>
          <w:sz w:val="24"/>
          <w:szCs w:val="24"/>
          <w:lang w:bidi="en-US"/>
        </w:rPr>
        <w:t>大修更新改造：9号线一期隧道段已纳入2022年大修更新改造项目，2022起至2025年完成；一期户外段已纳入2023年大修更新改造项目，2023年起至2026年完成。二期已纳入2023年大修更新改造项目，2023起至2026年完成。</w:t>
      </w:r>
    </w:p>
    <w:p w14:paraId="66115F79" w14:textId="77777777" w:rsidR="00FA0451" w:rsidRPr="00FA0451" w:rsidRDefault="00FA0451" w:rsidP="00FA0451">
      <w:pPr>
        <w:spacing w:line="480" w:lineRule="atLeast"/>
        <w:ind w:firstLineChars="200" w:firstLine="480"/>
        <w:rPr>
          <w:rFonts w:ascii="宋体" w:eastAsia="宋体" w:hAnsi="宋体" w:hint="eastAsia"/>
          <w:kern w:val="0"/>
          <w:sz w:val="24"/>
          <w:szCs w:val="24"/>
          <w:lang w:bidi="en-US"/>
        </w:rPr>
      </w:pPr>
      <w:r w:rsidRPr="00FA0451">
        <w:rPr>
          <w:rFonts w:ascii="宋体" w:eastAsia="宋体" w:hAnsi="宋体" w:hint="eastAsia"/>
          <w:kern w:val="0"/>
          <w:sz w:val="24"/>
          <w:szCs w:val="24"/>
          <w:lang w:bidi="en-US"/>
        </w:rPr>
        <w:t>对9号线三期南延伸接触网悬挂送检不合格情况，通过2026年集中修进行集中整治。</w:t>
      </w:r>
    </w:p>
    <w:p w14:paraId="43889E1E" w14:textId="77777777" w:rsidR="00FA0451" w:rsidRDefault="00FA0451" w:rsidP="00FA0451">
      <w:pPr>
        <w:spacing w:line="480" w:lineRule="atLeast"/>
        <w:ind w:firstLineChars="200" w:firstLine="480"/>
        <w:rPr>
          <w:rFonts w:ascii="宋体" w:eastAsia="宋体" w:hAnsi="宋体"/>
          <w:kern w:val="0"/>
          <w:sz w:val="24"/>
          <w:szCs w:val="24"/>
          <w:lang w:bidi="en-US"/>
        </w:rPr>
      </w:pPr>
      <w:r w:rsidRPr="00FA0451">
        <w:rPr>
          <w:rFonts w:ascii="宋体" w:eastAsia="宋体" w:hAnsi="宋体" w:hint="eastAsia"/>
          <w:kern w:val="0"/>
          <w:sz w:val="24"/>
          <w:szCs w:val="24"/>
          <w:lang w:bidi="en-US"/>
        </w:rPr>
        <w:t>差异化管控：无</w:t>
      </w:r>
      <w:r w:rsidR="001D29D3">
        <w:rPr>
          <w:rFonts w:ascii="宋体" w:eastAsia="宋体" w:hAnsi="宋体" w:hint="eastAsia"/>
          <w:kern w:val="0"/>
          <w:sz w:val="24"/>
          <w:szCs w:val="24"/>
          <w:lang w:bidi="en-US"/>
        </w:rPr>
        <w:t>。</w:t>
      </w:r>
    </w:p>
    <w:p w14:paraId="6B26B3B8" w14:textId="77777777" w:rsidR="003F5037" w:rsidRPr="00DB2E0F" w:rsidRDefault="003F5037" w:rsidP="003F5037">
      <w:pPr>
        <w:pStyle w:val="3"/>
      </w:pPr>
      <w:r w:rsidRPr="00DB2E0F">
        <w:rPr>
          <w:rFonts w:hint="eastAsia"/>
        </w:rPr>
        <w:t>轨道交通</w:t>
      </w:r>
      <w:r w:rsidRPr="00DB2E0F">
        <w:t>10</w:t>
      </w:r>
      <w:r w:rsidRPr="00DB2E0F">
        <w:rPr>
          <w:rFonts w:hint="eastAsia"/>
        </w:rPr>
        <w:t>号线</w:t>
      </w:r>
    </w:p>
    <w:p w14:paraId="46C99D58"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龙溪路6#道岔于2020年前采取了行车速度限制措施，今年5月申请该区段取消限速，恢复正常行车速度后利用车载摄像头进行弓网状态监控发现拉弧现像依然存在，后续对该处接触网线岔设备进行了参数精调的工作，发现列车往下行主线（上海动物园）方向依然存在拉弧情况（行车速度50KM/h），支线（龙</w:t>
      </w:r>
      <w:r w:rsidRPr="00DB2E0F">
        <w:rPr>
          <w:rFonts w:ascii="宋体" w:eastAsia="宋体" w:hAnsi="宋体" w:cs="宋体" w:hint="eastAsia"/>
          <w:color w:val="000000"/>
          <w:sz w:val="24"/>
          <w:szCs w:val="24"/>
        </w:rPr>
        <w:lastRenderedPageBreak/>
        <w:t>柏新村）方向拉弧情况消除（行车速度38KM/h），再次采取限速措施后拉弧情况消除，并纳入部门视频监控日常计划，并对该出线岔涂油后续观察弓网情况。</w:t>
      </w:r>
    </w:p>
    <w:p w14:paraId="3FA60A6B"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2）10号线吴中车场（含出入段线）及二期正线户外段（含出入段线）链形悬挂反定位未安装防坠拉线，已经紧急采购309套，预计8月下旬完成安装工作。</w:t>
      </w:r>
    </w:p>
    <w:p w14:paraId="5FEA6F5B" w14:textId="77777777" w:rsidR="003F5037" w:rsidRPr="00DB2E0F" w:rsidRDefault="003F5037" w:rsidP="003F503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3）高桥站2131隔离开关操作机构箱（宁波宝鑫）因暴雨漏水造成绝缘下降，闸刀状态显示异常，对操作机构箱辅助开关烘干处理后故障修复。二期隔离开关已纳入</w:t>
      </w:r>
      <w:r w:rsidRPr="00DB2E0F">
        <w:rPr>
          <w:rFonts w:ascii="宋体" w:eastAsia="宋体" w:hAnsi="宋体" w:hint="eastAsia"/>
          <w:sz w:val="24"/>
          <w:szCs w:val="24"/>
        </w:rPr>
        <w:t xml:space="preserve">2026年集中修改造项目。 </w:t>
      </w:r>
    </w:p>
    <w:p w14:paraId="3FBED0A6" w14:textId="77777777" w:rsidR="003F5037" w:rsidRPr="00654030" w:rsidRDefault="003F5037" w:rsidP="00654030">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4）一期隧道段因区间漏水现象较多，造成汇流排腐蚀情况，已加强日常维护巡视力度，发现漏水情况及时上报平台通知工务分公司，并对腐蚀严重汇流排进行更换，加装防护罩，遇个别绝缘子上方滴水严重则更换硅橡胶绝缘子。其余设备运行状态稳定。</w:t>
      </w:r>
    </w:p>
    <w:p w14:paraId="16573AF0" w14:textId="77777777" w:rsidR="003F5037" w:rsidRPr="00DB2E0F" w:rsidRDefault="003F5037" w:rsidP="003F5037">
      <w:pPr>
        <w:pStyle w:val="3"/>
      </w:pPr>
      <w:r w:rsidRPr="00DB2E0F">
        <w:rPr>
          <w:rFonts w:hint="eastAsia"/>
        </w:rPr>
        <w:t>轨道交通1</w:t>
      </w:r>
      <w:r w:rsidRPr="00DB2E0F">
        <w:t>1</w:t>
      </w:r>
      <w:r w:rsidRPr="00DB2E0F">
        <w:rPr>
          <w:rFonts w:hint="eastAsia"/>
        </w:rPr>
        <w:t>号线</w:t>
      </w:r>
    </w:p>
    <w:p w14:paraId="2B7CB95E"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集中修项目：（1）对11号线三个车场开展集中修作业，需对1138个柔性定位点进行集中修，共出动车梯数124台；（2）对11号线正线开展集中修作业，需对12222个刚性定位点、2353个柔性定位点开展集中修作业，共需出动车梯数445台</w:t>
      </w:r>
      <w:r w:rsidR="001D29D3">
        <w:rPr>
          <w:rFonts w:ascii="宋体" w:eastAsia="宋体" w:hAnsi="宋体" w:cs="宋体" w:hint="eastAsia"/>
          <w:color w:val="000000"/>
          <w:sz w:val="24"/>
          <w:szCs w:val="24"/>
        </w:rPr>
        <w:t>。</w:t>
      </w:r>
    </w:p>
    <w:p w14:paraId="6AE01D1E"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2、刚性设备状态</w:t>
      </w:r>
    </w:p>
    <w:p w14:paraId="32C9FD2A"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11号线一期接触线、汇流排24年大修更换，目前设备评分为A。</w:t>
      </w:r>
    </w:p>
    <w:p w14:paraId="0A01F214"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11号线二期接触线、汇流排、定位点2013年启用，目前评分为C。</w:t>
      </w:r>
    </w:p>
    <w:p w14:paraId="07B09720"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11号线迪士尼段接触线、汇流排、定位点2015年启用，目前评分为C。</w:t>
      </w:r>
    </w:p>
    <w:p w14:paraId="1CA26066"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管控措施：针对11号线二期与迪士尼段刚性设备增加巡视计划，针对11号线二期设备向公司提交2027年大修申请。</w:t>
      </w:r>
    </w:p>
    <w:p w14:paraId="1C58DE42"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3、柔性设备状态</w:t>
      </w:r>
    </w:p>
    <w:p w14:paraId="18533C1B"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11号线一期接触线、定位装置、分段绝缘器2009年启用，目前设备评分为C。</w:t>
      </w:r>
    </w:p>
    <w:p w14:paraId="4C359F24"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11号线二期接触线、定位装置、分段绝缘器2013年启用，目前设备评分为B。</w:t>
      </w:r>
    </w:p>
    <w:p w14:paraId="4026FEEC"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11号线花桥段接触线、定位装置、分段绝缘器2013年启用，目前设备评分为B。</w:t>
      </w:r>
    </w:p>
    <w:p w14:paraId="330E6B38"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lastRenderedPageBreak/>
        <w:t>11号线迪士尼段接触线、定位装置、分段绝缘器2015年启用，目前设备评分为B。</w:t>
      </w:r>
    </w:p>
    <w:p w14:paraId="4B3401C2"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管控措施：11号线一期柔性设备以列入2025年大修更新改造项目。</w:t>
      </w:r>
    </w:p>
    <w:p w14:paraId="25345515"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3、隔离开关</w:t>
      </w:r>
    </w:p>
    <w:p w14:paraId="63B0C5CB"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11号线一期隔离开关2013年启用，目前评分为C。</w:t>
      </w:r>
    </w:p>
    <w:p w14:paraId="0FA0DB4F"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11号线二期隔离开关2013年启用，目前评分为B。</w:t>
      </w:r>
    </w:p>
    <w:p w14:paraId="290A2205"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11号线花桥段隔离开关2013年启用，目前评分为B。</w:t>
      </w:r>
    </w:p>
    <w:p w14:paraId="04C7D5C3"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11号线隔离开关2015年启用，目前评分为B。</w:t>
      </w:r>
    </w:p>
    <w:p w14:paraId="0160594F" w14:textId="77777777" w:rsidR="001D728C" w:rsidRPr="00654030" w:rsidRDefault="003F5037" w:rsidP="00654030">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管控措施：11号线一期柔性段隔离开关以列入2025年大修更新改造项目，刚性段隔离开关正在大修更换。</w:t>
      </w:r>
    </w:p>
    <w:p w14:paraId="684ED967" w14:textId="77777777" w:rsidR="003F5037" w:rsidRPr="00DB2E0F" w:rsidRDefault="003F5037" w:rsidP="007D44B6">
      <w:pPr>
        <w:pStyle w:val="3"/>
      </w:pPr>
      <w:r w:rsidRPr="00DB2E0F">
        <w:rPr>
          <w:rFonts w:hint="eastAsia"/>
        </w:rPr>
        <w:t>轨道交通12号线</w:t>
      </w:r>
    </w:p>
    <w:p w14:paraId="33F73CFB"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12号线一期、二期刚性接触网状态是B, 部分锚段是C状态。存在一些分险点，如部分锚段加速取流段磨耗增长速度较快，目前已达11mm。</w:t>
      </w:r>
    </w:p>
    <w:p w14:paraId="2EEB3217"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现有风险点的管控措施是：根据磨耗预警要求及时跟踪预警。</w:t>
      </w:r>
    </w:p>
    <w:p w14:paraId="0FED6C15"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后续风险管控措施如下：</w:t>
      </w:r>
    </w:p>
    <w:p w14:paraId="22581F4C"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差异化管控：一期国际客运中心站台上行、复兴岛-爱国路下行、大连路-江浦公园上行、杨高北路-巨峰路上行、金海路渡线；二期大木桥路-曲阜路上下行、龙华中路-龙华路下行、顾戴路下行部分锚段接触线使用年限较长，磨耗接近预警值，已按照各自磨耗等级进行差异化跟踪，同时保证备件充足。</w:t>
      </w:r>
    </w:p>
    <w:tbl>
      <w:tblPr>
        <w:tblpPr w:leftFromText="180" w:rightFromText="180" w:vertAnchor="text" w:horzAnchor="page" w:tblpX="1797" w:tblpY="412"/>
        <w:tblOverlap w:val="never"/>
        <w:tblW w:w="5000" w:type="pct"/>
        <w:tblInd w:w="0" w:type="dxa"/>
        <w:shd w:val="clear" w:color="auto" w:fill="FFFFFF"/>
        <w:tblLook w:val="04A0" w:firstRow="1" w:lastRow="0" w:firstColumn="1" w:lastColumn="0" w:noHBand="0" w:noVBand="1"/>
      </w:tblPr>
      <w:tblGrid>
        <w:gridCol w:w="388"/>
        <w:gridCol w:w="438"/>
        <w:gridCol w:w="388"/>
        <w:gridCol w:w="891"/>
        <w:gridCol w:w="591"/>
        <w:gridCol w:w="467"/>
        <w:gridCol w:w="549"/>
        <w:gridCol w:w="1779"/>
        <w:gridCol w:w="508"/>
        <w:gridCol w:w="549"/>
        <w:gridCol w:w="508"/>
        <w:gridCol w:w="549"/>
        <w:gridCol w:w="923"/>
      </w:tblGrid>
      <w:tr w:rsidR="003F5037" w:rsidRPr="003F5037" w14:paraId="65FBFDFC" w14:textId="77777777" w:rsidTr="003F5037">
        <w:trPr>
          <w:trHeight w:val="265"/>
        </w:trPr>
        <w:tc>
          <w:tcPr>
            <w:tcW w:w="22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29B56CE5"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序号</w:t>
            </w:r>
          </w:p>
        </w:tc>
        <w:tc>
          <w:tcPr>
            <w:tcW w:w="256"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01F4F34"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线路</w:t>
            </w:r>
          </w:p>
        </w:tc>
        <w:tc>
          <w:tcPr>
            <w:tcW w:w="227"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3C2E58B4"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区段</w:t>
            </w:r>
          </w:p>
        </w:tc>
        <w:tc>
          <w:tcPr>
            <w:tcW w:w="522"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590DD0EC"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子系统</w:t>
            </w:r>
          </w:p>
        </w:tc>
        <w:tc>
          <w:tcPr>
            <w:tcW w:w="346" w:type="pct"/>
            <w:vMerge w:val="restart"/>
            <w:tcBorders>
              <w:top w:val="single" w:sz="4" w:space="0" w:color="auto"/>
              <w:left w:val="single" w:sz="4" w:space="0" w:color="auto"/>
              <w:bottom w:val="single" w:sz="4" w:space="0" w:color="auto"/>
              <w:right w:val="single" w:sz="4" w:space="0" w:color="auto"/>
            </w:tcBorders>
            <w:shd w:val="clear" w:color="auto" w:fill="FFFFFF"/>
            <w:vAlign w:val="center"/>
            <w:hideMark/>
          </w:tcPr>
          <w:p w14:paraId="0214DE48"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设备</w:t>
            </w:r>
          </w:p>
        </w:tc>
        <w:tc>
          <w:tcPr>
            <w:tcW w:w="274" w:type="pct"/>
            <w:vMerge w:val="restart"/>
            <w:tcBorders>
              <w:top w:val="single" w:sz="4" w:space="0" w:color="auto"/>
              <w:left w:val="single" w:sz="4" w:space="0" w:color="auto"/>
              <w:bottom w:val="single" w:sz="4" w:space="0" w:color="000000"/>
              <w:right w:val="single" w:sz="4" w:space="0" w:color="auto"/>
            </w:tcBorders>
            <w:shd w:val="clear" w:color="auto" w:fill="FFFFFF"/>
            <w:vAlign w:val="center"/>
            <w:hideMark/>
          </w:tcPr>
          <w:p w14:paraId="75A01CE3"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评估结果</w:t>
            </w:r>
          </w:p>
        </w:tc>
        <w:tc>
          <w:tcPr>
            <w:tcW w:w="3145" w:type="pct"/>
            <w:gridSpan w:val="7"/>
            <w:tcBorders>
              <w:top w:val="single" w:sz="4" w:space="0" w:color="auto"/>
              <w:left w:val="nil"/>
              <w:bottom w:val="single" w:sz="4" w:space="0" w:color="auto"/>
              <w:right w:val="single" w:sz="4" w:space="0" w:color="auto"/>
            </w:tcBorders>
            <w:shd w:val="clear" w:color="auto" w:fill="FFFFFF"/>
            <w:vAlign w:val="center"/>
            <w:hideMark/>
          </w:tcPr>
          <w:p w14:paraId="1A811B2B"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管控措施</w:t>
            </w:r>
          </w:p>
        </w:tc>
      </w:tr>
      <w:tr w:rsidR="003F5037" w:rsidRPr="003F5037" w14:paraId="7568DA25" w14:textId="77777777" w:rsidTr="003F5037">
        <w:trPr>
          <w:trHeight w:val="265"/>
        </w:trPr>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0F4BA3B0" w14:textId="77777777" w:rsidR="003F5037" w:rsidRPr="00DB2E0F" w:rsidRDefault="003F5037" w:rsidP="003F5037">
            <w:pPr>
              <w:widowControl/>
              <w:jc w:val="left"/>
              <w:rPr>
                <w:rFonts w:ascii="宋体" w:hAnsi="宋体" w:cs="宋体"/>
                <w:color w:val="000000"/>
                <w:kern w:val="0"/>
                <w:sz w:val="13"/>
                <w:szCs w:val="11"/>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3D34312" w14:textId="77777777" w:rsidR="003F5037" w:rsidRPr="00DB2E0F" w:rsidRDefault="003F5037" w:rsidP="003F5037">
            <w:pPr>
              <w:widowControl/>
              <w:jc w:val="left"/>
              <w:rPr>
                <w:rFonts w:ascii="宋体" w:hAnsi="宋体" w:cs="宋体"/>
                <w:color w:val="000000"/>
                <w:kern w:val="0"/>
                <w:sz w:val="13"/>
                <w:szCs w:val="11"/>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3AC0E2DB" w14:textId="77777777" w:rsidR="003F5037" w:rsidRPr="00DB2E0F" w:rsidRDefault="003F5037" w:rsidP="003F5037">
            <w:pPr>
              <w:widowControl/>
              <w:jc w:val="left"/>
              <w:rPr>
                <w:rFonts w:ascii="宋体" w:hAnsi="宋体" w:cs="宋体"/>
                <w:color w:val="000000"/>
                <w:kern w:val="0"/>
                <w:sz w:val="13"/>
                <w:szCs w:val="11"/>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14CBB2D2" w14:textId="77777777" w:rsidR="003F5037" w:rsidRPr="00DB2E0F" w:rsidRDefault="003F5037" w:rsidP="003F5037">
            <w:pPr>
              <w:widowControl/>
              <w:jc w:val="left"/>
              <w:rPr>
                <w:rFonts w:ascii="宋体" w:hAnsi="宋体" w:cs="宋体"/>
                <w:color w:val="000000"/>
                <w:kern w:val="0"/>
                <w:sz w:val="13"/>
                <w:szCs w:val="11"/>
              </w:rPr>
            </w:pPr>
          </w:p>
        </w:tc>
        <w:tc>
          <w:tcPr>
            <w:tcW w:w="0" w:type="auto"/>
            <w:vMerge/>
            <w:tcBorders>
              <w:top w:val="single" w:sz="4" w:space="0" w:color="auto"/>
              <w:left w:val="single" w:sz="4" w:space="0" w:color="auto"/>
              <w:bottom w:val="single" w:sz="4" w:space="0" w:color="auto"/>
              <w:right w:val="single" w:sz="4" w:space="0" w:color="auto"/>
            </w:tcBorders>
            <w:shd w:val="clear" w:color="auto" w:fill="FFFFFF"/>
            <w:vAlign w:val="center"/>
            <w:hideMark/>
          </w:tcPr>
          <w:p w14:paraId="6597CBCC" w14:textId="77777777" w:rsidR="003F5037" w:rsidRPr="00DB2E0F" w:rsidRDefault="003F5037" w:rsidP="003F5037">
            <w:pPr>
              <w:widowControl/>
              <w:jc w:val="left"/>
              <w:rPr>
                <w:rFonts w:ascii="宋体" w:hAnsi="宋体" w:cs="宋体"/>
                <w:color w:val="000000"/>
                <w:kern w:val="0"/>
                <w:sz w:val="13"/>
                <w:szCs w:val="11"/>
              </w:rPr>
            </w:pPr>
          </w:p>
        </w:tc>
        <w:tc>
          <w:tcPr>
            <w:tcW w:w="0" w:type="auto"/>
            <w:vMerge/>
            <w:tcBorders>
              <w:top w:val="single" w:sz="4" w:space="0" w:color="auto"/>
              <w:left w:val="single" w:sz="4" w:space="0" w:color="auto"/>
              <w:bottom w:val="single" w:sz="4" w:space="0" w:color="000000"/>
              <w:right w:val="single" w:sz="4" w:space="0" w:color="auto"/>
            </w:tcBorders>
            <w:shd w:val="clear" w:color="auto" w:fill="FFFFFF"/>
            <w:vAlign w:val="center"/>
            <w:hideMark/>
          </w:tcPr>
          <w:p w14:paraId="0B724314" w14:textId="77777777" w:rsidR="003F5037" w:rsidRPr="00DB2E0F" w:rsidRDefault="003F5037" w:rsidP="003F5037">
            <w:pPr>
              <w:widowControl/>
              <w:jc w:val="left"/>
              <w:rPr>
                <w:rFonts w:ascii="宋体" w:hAnsi="宋体" w:cs="宋体"/>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hideMark/>
          </w:tcPr>
          <w:p w14:paraId="3984144F"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大修更新改造</w:t>
            </w:r>
          </w:p>
        </w:tc>
        <w:tc>
          <w:tcPr>
            <w:tcW w:w="1042" w:type="pct"/>
            <w:tcBorders>
              <w:top w:val="nil"/>
              <w:left w:val="nil"/>
              <w:bottom w:val="single" w:sz="4" w:space="0" w:color="auto"/>
              <w:right w:val="single" w:sz="4" w:space="0" w:color="auto"/>
            </w:tcBorders>
            <w:shd w:val="clear" w:color="auto" w:fill="FFFFFF"/>
            <w:vAlign w:val="center"/>
            <w:hideMark/>
          </w:tcPr>
          <w:p w14:paraId="1B0BDD77"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差异化管控</w:t>
            </w:r>
          </w:p>
        </w:tc>
        <w:tc>
          <w:tcPr>
            <w:tcW w:w="298" w:type="pct"/>
            <w:tcBorders>
              <w:top w:val="nil"/>
              <w:left w:val="nil"/>
              <w:bottom w:val="single" w:sz="4" w:space="0" w:color="auto"/>
              <w:right w:val="single" w:sz="4" w:space="0" w:color="auto"/>
            </w:tcBorders>
            <w:shd w:val="clear" w:color="auto" w:fill="FFFFFF"/>
            <w:vAlign w:val="center"/>
            <w:hideMark/>
          </w:tcPr>
          <w:p w14:paraId="313BCBA3"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集中修项目</w:t>
            </w:r>
          </w:p>
        </w:tc>
        <w:tc>
          <w:tcPr>
            <w:tcW w:w="322" w:type="pct"/>
            <w:tcBorders>
              <w:top w:val="nil"/>
              <w:left w:val="nil"/>
              <w:bottom w:val="single" w:sz="4" w:space="0" w:color="auto"/>
              <w:right w:val="single" w:sz="4" w:space="0" w:color="auto"/>
            </w:tcBorders>
            <w:shd w:val="clear" w:color="auto" w:fill="FFFFFF"/>
            <w:vAlign w:val="center"/>
            <w:hideMark/>
          </w:tcPr>
          <w:p w14:paraId="5E0008E6"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核心部件更换</w:t>
            </w:r>
          </w:p>
        </w:tc>
        <w:tc>
          <w:tcPr>
            <w:tcW w:w="298" w:type="pct"/>
            <w:tcBorders>
              <w:top w:val="nil"/>
              <w:left w:val="nil"/>
              <w:bottom w:val="single" w:sz="4" w:space="0" w:color="auto"/>
              <w:right w:val="single" w:sz="4" w:space="0" w:color="auto"/>
            </w:tcBorders>
            <w:shd w:val="clear" w:color="auto" w:fill="FFFFFF"/>
            <w:vAlign w:val="center"/>
            <w:hideMark/>
          </w:tcPr>
          <w:p w14:paraId="426253D8"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成本内项目</w:t>
            </w:r>
          </w:p>
        </w:tc>
        <w:tc>
          <w:tcPr>
            <w:tcW w:w="322" w:type="pct"/>
            <w:tcBorders>
              <w:top w:val="nil"/>
              <w:left w:val="nil"/>
              <w:bottom w:val="single" w:sz="4" w:space="0" w:color="auto"/>
              <w:right w:val="single" w:sz="4" w:space="0" w:color="auto"/>
            </w:tcBorders>
            <w:shd w:val="clear" w:color="auto" w:fill="FFFFFF"/>
            <w:vAlign w:val="center"/>
            <w:hideMark/>
          </w:tcPr>
          <w:p w14:paraId="51375BB6"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备件储备情况</w:t>
            </w:r>
          </w:p>
        </w:tc>
        <w:tc>
          <w:tcPr>
            <w:tcW w:w="541" w:type="pct"/>
            <w:tcBorders>
              <w:top w:val="nil"/>
              <w:left w:val="nil"/>
              <w:bottom w:val="single" w:sz="4" w:space="0" w:color="auto"/>
              <w:right w:val="single" w:sz="4" w:space="0" w:color="auto"/>
            </w:tcBorders>
            <w:shd w:val="clear" w:color="auto" w:fill="FFFFFF"/>
            <w:vAlign w:val="center"/>
            <w:hideMark/>
          </w:tcPr>
          <w:p w14:paraId="53C63194"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故障影响运营程度</w:t>
            </w:r>
          </w:p>
        </w:tc>
      </w:tr>
      <w:tr w:rsidR="003F5037" w:rsidRPr="003F5037" w14:paraId="0BA36A64"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5285C669"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p>
        </w:tc>
        <w:tc>
          <w:tcPr>
            <w:tcW w:w="256" w:type="pct"/>
            <w:tcBorders>
              <w:top w:val="nil"/>
              <w:left w:val="nil"/>
              <w:bottom w:val="single" w:sz="4" w:space="0" w:color="auto"/>
              <w:right w:val="single" w:sz="4" w:space="0" w:color="auto"/>
            </w:tcBorders>
            <w:shd w:val="clear" w:color="auto" w:fill="FFFFFF"/>
            <w:vAlign w:val="center"/>
            <w:hideMark/>
          </w:tcPr>
          <w:p w14:paraId="7119857B"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7B22A9A1"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一期</w:t>
            </w:r>
          </w:p>
        </w:tc>
        <w:tc>
          <w:tcPr>
            <w:tcW w:w="522" w:type="pct"/>
            <w:tcBorders>
              <w:top w:val="nil"/>
              <w:left w:val="nil"/>
              <w:bottom w:val="single" w:sz="4" w:space="0" w:color="auto"/>
              <w:right w:val="single" w:sz="4" w:space="0" w:color="auto"/>
            </w:tcBorders>
            <w:shd w:val="clear" w:color="auto" w:fill="FFFFFF"/>
            <w:vAlign w:val="center"/>
            <w:hideMark/>
          </w:tcPr>
          <w:p w14:paraId="7BD27FB1"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5579B365"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刚性接触网</w:t>
            </w:r>
          </w:p>
        </w:tc>
        <w:tc>
          <w:tcPr>
            <w:tcW w:w="274" w:type="pct"/>
            <w:tcBorders>
              <w:top w:val="nil"/>
              <w:left w:val="nil"/>
              <w:bottom w:val="single" w:sz="4" w:space="0" w:color="auto"/>
              <w:right w:val="single" w:sz="4" w:space="0" w:color="auto"/>
            </w:tcBorders>
            <w:shd w:val="clear" w:color="auto" w:fill="FFFFFF"/>
            <w:vAlign w:val="center"/>
            <w:hideMark/>
          </w:tcPr>
          <w:p w14:paraId="38E3FA8A"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C</w:t>
            </w:r>
          </w:p>
        </w:tc>
        <w:tc>
          <w:tcPr>
            <w:tcW w:w="322" w:type="pct"/>
            <w:tcBorders>
              <w:top w:val="nil"/>
              <w:left w:val="nil"/>
              <w:bottom w:val="single" w:sz="4" w:space="0" w:color="auto"/>
              <w:right w:val="single" w:sz="4" w:space="0" w:color="auto"/>
            </w:tcBorders>
            <w:shd w:val="clear" w:color="auto" w:fill="FFFFFF"/>
            <w:vAlign w:val="center"/>
            <w:hideMark/>
          </w:tcPr>
          <w:p w14:paraId="1D0F599A"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1042" w:type="pct"/>
            <w:tcBorders>
              <w:top w:val="nil"/>
              <w:left w:val="nil"/>
              <w:bottom w:val="single" w:sz="4" w:space="0" w:color="auto"/>
              <w:right w:val="single" w:sz="4" w:space="0" w:color="auto"/>
            </w:tcBorders>
            <w:shd w:val="clear" w:color="auto" w:fill="FFFFFF"/>
            <w:vAlign w:val="center"/>
          </w:tcPr>
          <w:p w14:paraId="70ED17C6"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10-11mm 6月/次，11-12</w:t>
            </w:r>
            <w:r w:rsidRPr="00DB2E0F">
              <w:rPr>
                <w:rFonts w:ascii="宋体" w:hAnsi="宋体" w:cs="宋体" w:hint="eastAsia"/>
                <w:color w:val="000000"/>
                <w:kern w:val="0"/>
                <w:sz w:val="13"/>
                <w:szCs w:val="11"/>
              </w:rPr>
              <w:t>.6</w:t>
            </w:r>
            <w:r w:rsidRPr="00DB2E0F">
              <w:rPr>
                <w:rFonts w:ascii="宋体" w:eastAsia="宋体" w:hAnsi="宋体" w:cs="宋体" w:hint="eastAsia"/>
                <w:color w:val="000000"/>
                <w:kern w:val="0"/>
                <w:sz w:val="13"/>
                <w:szCs w:val="11"/>
              </w:rPr>
              <w:t xml:space="preserve">mm 3月/次  刚性接触线局部磨耗比大于 </w:t>
            </w:r>
            <w:r w:rsidRPr="00DB2E0F">
              <w:rPr>
                <w:rFonts w:ascii="宋体" w:hAnsi="宋体" w:cs="宋体" w:hint="eastAsia"/>
                <w:color w:val="000000"/>
                <w:kern w:val="0"/>
                <w:sz w:val="13"/>
                <w:szCs w:val="11"/>
              </w:rPr>
              <w:t xml:space="preserve">12.6mm </w:t>
            </w:r>
            <w:r w:rsidRPr="00DB2E0F">
              <w:rPr>
                <w:rFonts w:ascii="宋体" w:eastAsia="宋体" w:hAnsi="宋体" w:cs="宋体" w:hint="eastAsia"/>
                <w:color w:val="000000"/>
                <w:kern w:val="0"/>
                <w:sz w:val="13"/>
                <w:szCs w:val="11"/>
              </w:rPr>
              <w:t>40%时进行更换。</w:t>
            </w:r>
          </w:p>
          <w:p w14:paraId="52B5F4EC" w14:textId="77777777" w:rsidR="003F5037" w:rsidRPr="00DB2E0F" w:rsidRDefault="003F5037" w:rsidP="003F5037">
            <w:pPr>
              <w:widowControl/>
              <w:jc w:val="left"/>
              <w:rPr>
                <w:rFonts w:ascii="宋体" w:hAnsi="宋体" w:cs="宋体" w:hint="eastAsia"/>
                <w:color w:val="000000"/>
                <w:kern w:val="0"/>
                <w:sz w:val="13"/>
                <w:szCs w:val="11"/>
              </w:rPr>
            </w:pPr>
          </w:p>
        </w:tc>
        <w:tc>
          <w:tcPr>
            <w:tcW w:w="298" w:type="pct"/>
            <w:tcBorders>
              <w:top w:val="nil"/>
              <w:left w:val="nil"/>
              <w:bottom w:val="single" w:sz="4" w:space="0" w:color="auto"/>
              <w:right w:val="single" w:sz="4" w:space="0" w:color="auto"/>
            </w:tcBorders>
            <w:shd w:val="clear" w:color="auto" w:fill="FFFFFF"/>
            <w:vAlign w:val="center"/>
            <w:hideMark/>
          </w:tcPr>
          <w:p w14:paraId="2981F474"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798BBD23"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00E3CDFF"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3E6260DD"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备件充裕</w:t>
            </w:r>
          </w:p>
        </w:tc>
        <w:tc>
          <w:tcPr>
            <w:tcW w:w="541" w:type="pct"/>
            <w:tcBorders>
              <w:top w:val="nil"/>
              <w:left w:val="nil"/>
              <w:bottom w:val="single" w:sz="4" w:space="0" w:color="auto"/>
              <w:right w:val="single" w:sz="4" w:space="0" w:color="auto"/>
            </w:tcBorders>
            <w:shd w:val="clear" w:color="auto" w:fill="FFFFFF"/>
            <w:vAlign w:val="center"/>
            <w:hideMark/>
          </w:tcPr>
          <w:p w14:paraId="5F2AE516"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造成燃弧、弓网故障影响运营　</w:t>
            </w:r>
          </w:p>
        </w:tc>
      </w:tr>
      <w:tr w:rsidR="003F5037" w:rsidRPr="003F5037" w14:paraId="30AE9F84" w14:textId="77777777" w:rsidTr="003F5037">
        <w:trPr>
          <w:trHeight w:val="2886"/>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1735394D"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lastRenderedPageBreak/>
              <w:t>2</w:t>
            </w:r>
          </w:p>
        </w:tc>
        <w:tc>
          <w:tcPr>
            <w:tcW w:w="256" w:type="pct"/>
            <w:tcBorders>
              <w:top w:val="nil"/>
              <w:left w:val="nil"/>
              <w:bottom w:val="single" w:sz="4" w:space="0" w:color="auto"/>
              <w:right w:val="single" w:sz="4" w:space="0" w:color="auto"/>
            </w:tcBorders>
            <w:shd w:val="clear" w:color="auto" w:fill="FFFFFF"/>
            <w:vAlign w:val="center"/>
            <w:hideMark/>
          </w:tcPr>
          <w:p w14:paraId="6FE3F093"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16911AAF"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一期</w:t>
            </w:r>
          </w:p>
        </w:tc>
        <w:tc>
          <w:tcPr>
            <w:tcW w:w="522" w:type="pct"/>
            <w:tcBorders>
              <w:top w:val="nil"/>
              <w:left w:val="nil"/>
              <w:bottom w:val="single" w:sz="4" w:space="0" w:color="auto"/>
              <w:right w:val="single" w:sz="4" w:space="0" w:color="auto"/>
            </w:tcBorders>
            <w:shd w:val="clear" w:color="auto" w:fill="FFFFFF"/>
            <w:vAlign w:val="center"/>
            <w:hideMark/>
          </w:tcPr>
          <w:p w14:paraId="57B978F9"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0162DAA7"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柔性接触网</w:t>
            </w:r>
          </w:p>
        </w:tc>
        <w:tc>
          <w:tcPr>
            <w:tcW w:w="274" w:type="pct"/>
            <w:tcBorders>
              <w:top w:val="nil"/>
              <w:left w:val="nil"/>
              <w:bottom w:val="single" w:sz="4" w:space="0" w:color="auto"/>
              <w:right w:val="single" w:sz="4" w:space="0" w:color="auto"/>
            </w:tcBorders>
            <w:shd w:val="clear" w:color="auto" w:fill="FFFFFF"/>
            <w:vAlign w:val="center"/>
          </w:tcPr>
          <w:p w14:paraId="486AE540"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tcPr>
          <w:p w14:paraId="47E9A503" w14:textId="77777777" w:rsidR="003F5037" w:rsidRPr="00DB2E0F" w:rsidRDefault="003F5037" w:rsidP="003F5037">
            <w:pPr>
              <w:widowControl/>
              <w:jc w:val="left"/>
              <w:rPr>
                <w:rFonts w:ascii="宋体" w:eastAsia="宋体" w:hAnsi="宋体" w:cs="宋体" w:hint="eastAsia"/>
                <w:color w:val="000000"/>
                <w:kern w:val="0"/>
                <w:sz w:val="13"/>
                <w:szCs w:val="11"/>
              </w:rPr>
            </w:pPr>
          </w:p>
          <w:p w14:paraId="696C4472" w14:textId="77777777" w:rsidR="003F5037" w:rsidRPr="003F5037" w:rsidRDefault="003F5037" w:rsidP="003F5037">
            <w:pPr>
              <w:ind w:firstLineChars="200" w:firstLine="480"/>
              <w:rPr>
                <w:rFonts w:hint="eastAsia"/>
                <w:kern w:val="0"/>
                <w:sz w:val="24"/>
                <w:szCs w:val="24"/>
              </w:rPr>
            </w:pPr>
          </w:p>
          <w:p w14:paraId="798AB9E1" w14:textId="77777777" w:rsidR="003F5037" w:rsidRPr="003F5037" w:rsidRDefault="003F5037" w:rsidP="003F5037">
            <w:pPr>
              <w:ind w:firstLineChars="200" w:firstLine="420"/>
              <w:rPr>
                <w:rFonts w:hint="eastAsia"/>
                <w:color w:val="000000"/>
                <w:lang w:eastAsia="en-US"/>
              </w:rPr>
            </w:pPr>
          </w:p>
        </w:tc>
        <w:tc>
          <w:tcPr>
            <w:tcW w:w="1042" w:type="pct"/>
            <w:tcBorders>
              <w:top w:val="nil"/>
              <w:left w:val="nil"/>
              <w:bottom w:val="single" w:sz="4" w:space="0" w:color="auto"/>
              <w:right w:val="single" w:sz="4" w:space="0" w:color="auto"/>
            </w:tcBorders>
            <w:shd w:val="clear" w:color="auto" w:fill="FFFFFF"/>
            <w:vAlign w:val="center"/>
          </w:tcPr>
          <w:p w14:paraId="5A09DF3A" w14:textId="77777777" w:rsidR="003F5037" w:rsidRPr="00DB2E0F" w:rsidRDefault="003F5037" w:rsidP="003F5037">
            <w:pPr>
              <w:widowControl/>
              <w:jc w:val="center"/>
              <w:rPr>
                <w:rFonts w:ascii="宋体" w:hAnsi="宋体" w:cs="宋体" w:hint="eastAsia"/>
                <w:color w:val="000000"/>
                <w:kern w:val="0"/>
                <w:sz w:val="13"/>
                <w:szCs w:val="11"/>
              </w:rPr>
            </w:pPr>
          </w:p>
        </w:tc>
        <w:tc>
          <w:tcPr>
            <w:tcW w:w="298" w:type="pct"/>
            <w:tcBorders>
              <w:top w:val="nil"/>
              <w:left w:val="nil"/>
              <w:bottom w:val="single" w:sz="4" w:space="0" w:color="auto"/>
              <w:right w:val="single" w:sz="4" w:space="0" w:color="auto"/>
            </w:tcBorders>
            <w:shd w:val="clear" w:color="auto" w:fill="FFFFFF"/>
            <w:vAlign w:val="center"/>
          </w:tcPr>
          <w:p w14:paraId="47C5A2E4" w14:textId="77777777" w:rsidR="003F5037" w:rsidRPr="00DB2E0F" w:rsidRDefault="003F5037" w:rsidP="003F5037">
            <w:pPr>
              <w:widowControl/>
              <w:jc w:val="left"/>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tcPr>
          <w:p w14:paraId="0406D11C" w14:textId="77777777" w:rsidR="003F5037" w:rsidRPr="00DB2E0F" w:rsidRDefault="003F5037" w:rsidP="003F5037">
            <w:pPr>
              <w:widowControl/>
              <w:jc w:val="center"/>
              <w:rPr>
                <w:rFonts w:ascii="宋体" w:hAnsi="宋体" w:cs="宋体" w:hint="eastAsia"/>
                <w:color w:val="000000"/>
                <w:kern w:val="0"/>
                <w:sz w:val="13"/>
                <w:szCs w:val="11"/>
              </w:rPr>
            </w:pPr>
          </w:p>
        </w:tc>
        <w:tc>
          <w:tcPr>
            <w:tcW w:w="298" w:type="pct"/>
            <w:tcBorders>
              <w:top w:val="nil"/>
              <w:left w:val="nil"/>
              <w:bottom w:val="single" w:sz="4" w:space="0" w:color="auto"/>
              <w:right w:val="single" w:sz="4" w:space="0" w:color="auto"/>
            </w:tcBorders>
            <w:shd w:val="clear" w:color="auto" w:fill="FFFFFF"/>
            <w:vAlign w:val="center"/>
          </w:tcPr>
          <w:p w14:paraId="1490CF34"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tcPr>
          <w:p w14:paraId="1269C1EE" w14:textId="77777777" w:rsidR="003F5037" w:rsidRPr="00DB2E0F" w:rsidRDefault="003F5037" w:rsidP="003F5037">
            <w:pPr>
              <w:widowControl/>
              <w:jc w:val="left"/>
              <w:rPr>
                <w:rFonts w:ascii="宋体" w:hAnsi="宋体" w:cs="宋体" w:hint="eastAsia"/>
                <w:color w:val="000000"/>
                <w:kern w:val="0"/>
                <w:sz w:val="13"/>
                <w:szCs w:val="11"/>
              </w:rPr>
            </w:pPr>
          </w:p>
        </w:tc>
        <w:tc>
          <w:tcPr>
            <w:tcW w:w="541" w:type="pct"/>
            <w:tcBorders>
              <w:top w:val="nil"/>
              <w:left w:val="nil"/>
              <w:bottom w:val="single" w:sz="4" w:space="0" w:color="auto"/>
              <w:right w:val="single" w:sz="4" w:space="0" w:color="auto"/>
            </w:tcBorders>
            <w:shd w:val="clear" w:color="auto" w:fill="FFFFFF"/>
            <w:vAlign w:val="center"/>
          </w:tcPr>
          <w:p w14:paraId="7E41783C" w14:textId="77777777" w:rsidR="003F5037" w:rsidRPr="00DB2E0F" w:rsidRDefault="003F5037" w:rsidP="003F5037">
            <w:pPr>
              <w:widowControl/>
              <w:jc w:val="left"/>
              <w:rPr>
                <w:rFonts w:ascii="宋体" w:hAnsi="宋体" w:cs="宋体" w:hint="eastAsia"/>
                <w:color w:val="000000"/>
                <w:kern w:val="0"/>
                <w:sz w:val="13"/>
                <w:szCs w:val="11"/>
              </w:rPr>
            </w:pPr>
          </w:p>
        </w:tc>
      </w:tr>
      <w:tr w:rsidR="003F5037" w:rsidRPr="003F5037" w14:paraId="5F79DBEA"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362A5F66"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3</w:t>
            </w:r>
          </w:p>
        </w:tc>
        <w:tc>
          <w:tcPr>
            <w:tcW w:w="256" w:type="pct"/>
            <w:tcBorders>
              <w:top w:val="nil"/>
              <w:left w:val="nil"/>
              <w:bottom w:val="single" w:sz="4" w:space="0" w:color="auto"/>
              <w:right w:val="single" w:sz="4" w:space="0" w:color="auto"/>
            </w:tcBorders>
            <w:shd w:val="clear" w:color="auto" w:fill="FFFFFF"/>
            <w:vAlign w:val="center"/>
            <w:hideMark/>
          </w:tcPr>
          <w:p w14:paraId="129A9ABC"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502EC722"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一期</w:t>
            </w:r>
          </w:p>
        </w:tc>
        <w:tc>
          <w:tcPr>
            <w:tcW w:w="522" w:type="pct"/>
            <w:tcBorders>
              <w:top w:val="nil"/>
              <w:left w:val="nil"/>
              <w:bottom w:val="single" w:sz="4" w:space="0" w:color="auto"/>
              <w:right w:val="single" w:sz="4" w:space="0" w:color="auto"/>
            </w:tcBorders>
            <w:shd w:val="clear" w:color="auto" w:fill="FFFFFF"/>
            <w:vAlign w:val="center"/>
            <w:hideMark/>
          </w:tcPr>
          <w:p w14:paraId="2D9A3CF8"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1121B2DD"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接触轨</w:t>
            </w:r>
          </w:p>
        </w:tc>
        <w:tc>
          <w:tcPr>
            <w:tcW w:w="274" w:type="pct"/>
            <w:tcBorders>
              <w:top w:val="nil"/>
              <w:left w:val="nil"/>
              <w:bottom w:val="single" w:sz="4" w:space="0" w:color="auto"/>
              <w:right w:val="single" w:sz="4" w:space="0" w:color="auto"/>
            </w:tcBorders>
            <w:shd w:val="clear" w:color="auto" w:fill="FFFFFF"/>
            <w:vAlign w:val="center"/>
          </w:tcPr>
          <w:p w14:paraId="54D787AC"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hideMark/>
          </w:tcPr>
          <w:p w14:paraId="6B7CC4F2"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1042" w:type="pct"/>
            <w:tcBorders>
              <w:top w:val="nil"/>
              <w:left w:val="nil"/>
              <w:bottom w:val="single" w:sz="4" w:space="0" w:color="auto"/>
              <w:right w:val="single" w:sz="4" w:space="0" w:color="auto"/>
            </w:tcBorders>
            <w:shd w:val="clear" w:color="auto" w:fill="FFFFFF"/>
            <w:vAlign w:val="center"/>
            <w:hideMark/>
          </w:tcPr>
          <w:p w14:paraId="2C9C7499"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0931CEA7"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56D19191"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40CA4AA8"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2B9EE6D9"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541" w:type="pct"/>
            <w:tcBorders>
              <w:top w:val="nil"/>
              <w:left w:val="nil"/>
              <w:bottom w:val="single" w:sz="4" w:space="0" w:color="auto"/>
              <w:right w:val="single" w:sz="4" w:space="0" w:color="auto"/>
            </w:tcBorders>
            <w:shd w:val="clear" w:color="auto" w:fill="FFFFFF"/>
            <w:vAlign w:val="center"/>
            <w:hideMark/>
          </w:tcPr>
          <w:p w14:paraId="0A0AE82E"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r>
      <w:tr w:rsidR="003F5037" w:rsidRPr="003F5037" w14:paraId="2570BA16"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60F68A7B"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4</w:t>
            </w:r>
          </w:p>
        </w:tc>
        <w:tc>
          <w:tcPr>
            <w:tcW w:w="256" w:type="pct"/>
            <w:tcBorders>
              <w:top w:val="nil"/>
              <w:left w:val="nil"/>
              <w:bottom w:val="single" w:sz="4" w:space="0" w:color="auto"/>
              <w:right w:val="single" w:sz="4" w:space="0" w:color="auto"/>
            </w:tcBorders>
            <w:shd w:val="clear" w:color="auto" w:fill="FFFFFF"/>
            <w:vAlign w:val="center"/>
            <w:hideMark/>
          </w:tcPr>
          <w:p w14:paraId="6D2B6ECB"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364640FB"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一期</w:t>
            </w:r>
          </w:p>
        </w:tc>
        <w:tc>
          <w:tcPr>
            <w:tcW w:w="522" w:type="pct"/>
            <w:tcBorders>
              <w:top w:val="nil"/>
              <w:left w:val="nil"/>
              <w:bottom w:val="single" w:sz="4" w:space="0" w:color="auto"/>
              <w:right w:val="single" w:sz="4" w:space="0" w:color="auto"/>
            </w:tcBorders>
            <w:shd w:val="clear" w:color="auto" w:fill="FFFFFF"/>
            <w:vAlign w:val="center"/>
            <w:hideMark/>
          </w:tcPr>
          <w:p w14:paraId="4037B1EE"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33B1BBA6"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隔离开关</w:t>
            </w:r>
          </w:p>
        </w:tc>
        <w:tc>
          <w:tcPr>
            <w:tcW w:w="274" w:type="pct"/>
            <w:tcBorders>
              <w:top w:val="nil"/>
              <w:left w:val="nil"/>
              <w:bottom w:val="single" w:sz="4" w:space="0" w:color="auto"/>
              <w:right w:val="single" w:sz="4" w:space="0" w:color="auto"/>
            </w:tcBorders>
            <w:shd w:val="clear" w:color="auto" w:fill="FFFFFF"/>
            <w:vAlign w:val="center"/>
          </w:tcPr>
          <w:p w14:paraId="44788E05"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hideMark/>
          </w:tcPr>
          <w:p w14:paraId="5FED30ED"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1042" w:type="pct"/>
            <w:tcBorders>
              <w:top w:val="nil"/>
              <w:left w:val="nil"/>
              <w:bottom w:val="single" w:sz="4" w:space="0" w:color="auto"/>
              <w:right w:val="single" w:sz="4" w:space="0" w:color="auto"/>
            </w:tcBorders>
            <w:shd w:val="clear" w:color="auto" w:fill="FFFFFF"/>
            <w:vAlign w:val="center"/>
            <w:hideMark/>
          </w:tcPr>
          <w:p w14:paraId="297AEF82"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6C4307EB"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6293BD54"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58D31C33"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35EDC4D1"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541" w:type="pct"/>
            <w:tcBorders>
              <w:top w:val="nil"/>
              <w:left w:val="nil"/>
              <w:bottom w:val="single" w:sz="4" w:space="0" w:color="auto"/>
              <w:right w:val="single" w:sz="4" w:space="0" w:color="auto"/>
            </w:tcBorders>
            <w:shd w:val="clear" w:color="auto" w:fill="FFFFFF"/>
            <w:vAlign w:val="center"/>
            <w:hideMark/>
          </w:tcPr>
          <w:p w14:paraId="7DA45C2A"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r>
      <w:tr w:rsidR="003F5037" w:rsidRPr="003F5037" w14:paraId="60BEF067"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709F9729"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5</w:t>
            </w:r>
          </w:p>
        </w:tc>
        <w:tc>
          <w:tcPr>
            <w:tcW w:w="256" w:type="pct"/>
            <w:tcBorders>
              <w:top w:val="nil"/>
              <w:left w:val="nil"/>
              <w:bottom w:val="single" w:sz="4" w:space="0" w:color="auto"/>
              <w:right w:val="single" w:sz="4" w:space="0" w:color="auto"/>
            </w:tcBorders>
            <w:shd w:val="clear" w:color="auto" w:fill="FFFFFF"/>
            <w:vAlign w:val="center"/>
            <w:hideMark/>
          </w:tcPr>
          <w:p w14:paraId="3576F070"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2EF2CBEF"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一期</w:t>
            </w:r>
          </w:p>
        </w:tc>
        <w:tc>
          <w:tcPr>
            <w:tcW w:w="522" w:type="pct"/>
            <w:tcBorders>
              <w:top w:val="nil"/>
              <w:left w:val="nil"/>
              <w:bottom w:val="single" w:sz="4" w:space="0" w:color="auto"/>
              <w:right w:val="single" w:sz="4" w:space="0" w:color="auto"/>
            </w:tcBorders>
            <w:shd w:val="clear" w:color="auto" w:fill="FFFFFF"/>
            <w:vAlign w:val="center"/>
            <w:hideMark/>
          </w:tcPr>
          <w:p w14:paraId="33866219"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456E1D7E"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隔离开关控制屏</w:t>
            </w:r>
          </w:p>
        </w:tc>
        <w:tc>
          <w:tcPr>
            <w:tcW w:w="274" w:type="pct"/>
            <w:tcBorders>
              <w:top w:val="nil"/>
              <w:left w:val="nil"/>
              <w:bottom w:val="single" w:sz="4" w:space="0" w:color="auto"/>
              <w:right w:val="single" w:sz="4" w:space="0" w:color="auto"/>
            </w:tcBorders>
            <w:shd w:val="clear" w:color="auto" w:fill="FFFFFF"/>
            <w:vAlign w:val="center"/>
          </w:tcPr>
          <w:p w14:paraId="2C6E3E65"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hideMark/>
          </w:tcPr>
          <w:p w14:paraId="1C5C7772"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1042" w:type="pct"/>
            <w:tcBorders>
              <w:top w:val="nil"/>
              <w:left w:val="nil"/>
              <w:bottom w:val="single" w:sz="4" w:space="0" w:color="auto"/>
              <w:right w:val="single" w:sz="4" w:space="0" w:color="auto"/>
            </w:tcBorders>
            <w:shd w:val="clear" w:color="auto" w:fill="FFFFFF"/>
            <w:vAlign w:val="center"/>
            <w:hideMark/>
          </w:tcPr>
          <w:p w14:paraId="225F0038"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319839D7"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37EFAA3F"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0063151F"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742DFEC1"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541" w:type="pct"/>
            <w:tcBorders>
              <w:top w:val="nil"/>
              <w:left w:val="nil"/>
              <w:bottom w:val="single" w:sz="4" w:space="0" w:color="auto"/>
              <w:right w:val="single" w:sz="4" w:space="0" w:color="auto"/>
            </w:tcBorders>
            <w:shd w:val="clear" w:color="auto" w:fill="FFFFFF"/>
            <w:vAlign w:val="center"/>
            <w:hideMark/>
          </w:tcPr>
          <w:p w14:paraId="239330AC"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r>
      <w:tr w:rsidR="003F5037" w:rsidRPr="003F5037" w14:paraId="5C89DC6A"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181988EB"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6</w:t>
            </w:r>
          </w:p>
        </w:tc>
        <w:tc>
          <w:tcPr>
            <w:tcW w:w="256" w:type="pct"/>
            <w:tcBorders>
              <w:top w:val="nil"/>
              <w:left w:val="nil"/>
              <w:bottom w:val="single" w:sz="4" w:space="0" w:color="auto"/>
              <w:right w:val="single" w:sz="4" w:space="0" w:color="auto"/>
            </w:tcBorders>
            <w:shd w:val="clear" w:color="auto" w:fill="FFFFFF"/>
            <w:vAlign w:val="center"/>
            <w:hideMark/>
          </w:tcPr>
          <w:p w14:paraId="26A66F9F"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5A14EED7"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二期</w:t>
            </w:r>
          </w:p>
        </w:tc>
        <w:tc>
          <w:tcPr>
            <w:tcW w:w="522" w:type="pct"/>
            <w:tcBorders>
              <w:top w:val="nil"/>
              <w:left w:val="nil"/>
              <w:bottom w:val="single" w:sz="4" w:space="0" w:color="auto"/>
              <w:right w:val="single" w:sz="4" w:space="0" w:color="auto"/>
            </w:tcBorders>
            <w:shd w:val="clear" w:color="auto" w:fill="FFFFFF"/>
            <w:vAlign w:val="center"/>
            <w:hideMark/>
          </w:tcPr>
          <w:p w14:paraId="701BA444"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6F79AFB3"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刚性接触网</w:t>
            </w:r>
          </w:p>
        </w:tc>
        <w:tc>
          <w:tcPr>
            <w:tcW w:w="274" w:type="pct"/>
            <w:tcBorders>
              <w:top w:val="nil"/>
              <w:left w:val="nil"/>
              <w:bottom w:val="single" w:sz="4" w:space="0" w:color="auto"/>
              <w:right w:val="single" w:sz="4" w:space="0" w:color="auto"/>
            </w:tcBorders>
            <w:shd w:val="clear" w:color="auto" w:fill="FFFFFF"/>
            <w:vAlign w:val="center"/>
            <w:hideMark/>
          </w:tcPr>
          <w:p w14:paraId="2A564E8E"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C</w:t>
            </w: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4C10600C"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1042" w:type="pct"/>
            <w:tcBorders>
              <w:top w:val="nil"/>
              <w:left w:val="nil"/>
              <w:bottom w:val="single" w:sz="4" w:space="0" w:color="auto"/>
              <w:right w:val="single" w:sz="4" w:space="0" w:color="auto"/>
            </w:tcBorders>
            <w:shd w:val="clear" w:color="auto" w:fill="FFFFFF"/>
            <w:vAlign w:val="center"/>
            <w:hideMark/>
          </w:tcPr>
          <w:p w14:paraId="2B418A9F"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10-11mm 6月/次，11-12</w:t>
            </w:r>
            <w:r w:rsidRPr="00DB2E0F">
              <w:rPr>
                <w:rFonts w:ascii="宋体" w:hAnsi="宋体" w:cs="宋体" w:hint="eastAsia"/>
                <w:color w:val="000000"/>
                <w:kern w:val="0"/>
                <w:sz w:val="13"/>
                <w:szCs w:val="11"/>
              </w:rPr>
              <w:t>.6</w:t>
            </w:r>
            <w:r w:rsidRPr="00DB2E0F">
              <w:rPr>
                <w:rFonts w:ascii="宋体" w:eastAsia="宋体" w:hAnsi="宋体" w:cs="宋体" w:hint="eastAsia"/>
                <w:color w:val="000000"/>
                <w:kern w:val="0"/>
                <w:sz w:val="13"/>
                <w:szCs w:val="11"/>
              </w:rPr>
              <w:t xml:space="preserve">mm 3月/次  刚性接触线局部磨耗比大于 </w:t>
            </w:r>
            <w:r w:rsidRPr="00DB2E0F">
              <w:rPr>
                <w:rFonts w:ascii="宋体" w:hAnsi="宋体" w:cs="宋体" w:hint="eastAsia"/>
                <w:color w:val="000000"/>
                <w:kern w:val="0"/>
                <w:sz w:val="13"/>
                <w:szCs w:val="11"/>
              </w:rPr>
              <w:t xml:space="preserve">12.6mm </w:t>
            </w:r>
            <w:r w:rsidRPr="00DB2E0F">
              <w:rPr>
                <w:rFonts w:ascii="宋体" w:eastAsia="宋体" w:hAnsi="宋体" w:cs="宋体" w:hint="eastAsia"/>
                <w:color w:val="000000"/>
                <w:kern w:val="0"/>
                <w:sz w:val="13"/>
                <w:szCs w:val="11"/>
              </w:rPr>
              <w:t>40%时进行更换。</w:t>
            </w:r>
          </w:p>
        </w:tc>
        <w:tc>
          <w:tcPr>
            <w:tcW w:w="298" w:type="pct"/>
            <w:tcBorders>
              <w:top w:val="nil"/>
              <w:left w:val="nil"/>
              <w:bottom w:val="single" w:sz="4" w:space="0" w:color="auto"/>
              <w:right w:val="single" w:sz="4" w:space="0" w:color="auto"/>
            </w:tcBorders>
            <w:shd w:val="clear" w:color="auto" w:fill="FFFFFF"/>
            <w:vAlign w:val="center"/>
            <w:hideMark/>
          </w:tcPr>
          <w:p w14:paraId="0C6FBC93"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35A1F978"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r w:rsidRPr="00DB2E0F">
              <w:rPr>
                <w:rFonts w:ascii="宋体" w:hAnsi="宋体" w:cs="宋体" w:hint="eastAsia"/>
                <w:color w:val="000000"/>
                <w:kern w:val="0"/>
                <w:sz w:val="13"/>
                <w:szCs w:val="11"/>
              </w:rPr>
              <w:t>/</w:t>
            </w:r>
          </w:p>
        </w:tc>
        <w:tc>
          <w:tcPr>
            <w:tcW w:w="298" w:type="pct"/>
            <w:tcBorders>
              <w:top w:val="nil"/>
              <w:left w:val="nil"/>
              <w:bottom w:val="single" w:sz="4" w:space="0" w:color="auto"/>
              <w:right w:val="single" w:sz="4" w:space="0" w:color="auto"/>
            </w:tcBorders>
            <w:shd w:val="clear" w:color="auto" w:fill="FFFFFF"/>
            <w:vAlign w:val="center"/>
            <w:hideMark/>
          </w:tcPr>
          <w:p w14:paraId="21EC2E90"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r w:rsidRPr="00DB2E0F">
              <w:rPr>
                <w:rFonts w:ascii="宋体" w:hAnsi="宋体" w:cs="宋体" w:hint="eastAsia"/>
                <w:color w:val="000000"/>
                <w:kern w:val="0"/>
                <w:sz w:val="13"/>
                <w:szCs w:val="11"/>
              </w:rPr>
              <w:t>/</w:t>
            </w:r>
          </w:p>
        </w:tc>
        <w:tc>
          <w:tcPr>
            <w:tcW w:w="322" w:type="pct"/>
            <w:tcBorders>
              <w:top w:val="nil"/>
              <w:left w:val="nil"/>
              <w:bottom w:val="single" w:sz="4" w:space="0" w:color="auto"/>
              <w:right w:val="single" w:sz="4" w:space="0" w:color="auto"/>
            </w:tcBorders>
            <w:shd w:val="clear" w:color="auto" w:fill="FFFFFF"/>
            <w:vAlign w:val="center"/>
            <w:hideMark/>
          </w:tcPr>
          <w:p w14:paraId="7CC3061A"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备件充裕</w:t>
            </w:r>
          </w:p>
        </w:tc>
        <w:tc>
          <w:tcPr>
            <w:tcW w:w="541" w:type="pct"/>
            <w:tcBorders>
              <w:top w:val="nil"/>
              <w:left w:val="nil"/>
              <w:bottom w:val="single" w:sz="4" w:space="0" w:color="auto"/>
              <w:right w:val="single" w:sz="4" w:space="0" w:color="auto"/>
            </w:tcBorders>
            <w:shd w:val="clear" w:color="auto" w:fill="FFFFFF"/>
            <w:vAlign w:val="center"/>
            <w:hideMark/>
          </w:tcPr>
          <w:p w14:paraId="60CE11B3"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造成燃弧、弓网故障影响运营</w:t>
            </w:r>
          </w:p>
        </w:tc>
      </w:tr>
      <w:tr w:rsidR="003F5037" w:rsidRPr="003F5037" w14:paraId="44BA5711"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2FD9A6ED"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7</w:t>
            </w:r>
          </w:p>
        </w:tc>
        <w:tc>
          <w:tcPr>
            <w:tcW w:w="256" w:type="pct"/>
            <w:tcBorders>
              <w:top w:val="nil"/>
              <w:left w:val="nil"/>
              <w:bottom w:val="single" w:sz="4" w:space="0" w:color="auto"/>
              <w:right w:val="single" w:sz="4" w:space="0" w:color="auto"/>
            </w:tcBorders>
            <w:shd w:val="clear" w:color="auto" w:fill="FFFFFF"/>
            <w:vAlign w:val="center"/>
            <w:hideMark/>
          </w:tcPr>
          <w:p w14:paraId="4BE59276"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413093D5"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二期</w:t>
            </w:r>
          </w:p>
        </w:tc>
        <w:tc>
          <w:tcPr>
            <w:tcW w:w="522" w:type="pct"/>
            <w:tcBorders>
              <w:top w:val="nil"/>
              <w:left w:val="nil"/>
              <w:bottom w:val="single" w:sz="4" w:space="0" w:color="auto"/>
              <w:right w:val="single" w:sz="4" w:space="0" w:color="auto"/>
            </w:tcBorders>
            <w:shd w:val="clear" w:color="auto" w:fill="FFFFFF"/>
            <w:vAlign w:val="center"/>
            <w:hideMark/>
          </w:tcPr>
          <w:p w14:paraId="7FA4197B"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55729259"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柔性接触网</w:t>
            </w:r>
          </w:p>
        </w:tc>
        <w:tc>
          <w:tcPr>
            <w:tcW w:w="274" w:type="pct"/>
            <w:tcBorders>
              <w:top w:val="nil"/>
              <w:left w:val="nil"/>
              <w:bottom w:val="single" w:sz="4" w:space="0" w:color="auto"/>
              <w:right w:val="single" w:sz="4" w:space="0" w:color="auto"/>
            </w:tcBorders>
            <w:shd w:val="clear" w:color="auto" w:fill="FFFFFF"/>
            <w:vAlign w:val="center"/>
          </w:tcPr>
          <w:p w14:paraId="2765342E"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hideMark/>
          </w:tcPr>
          <w:p w14:paraId="708F8600"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1042" w:type="pct"/>
            <w:tcBorders>
              <w:top w:val="nil"/>
              <w:left w:val="nil"/>
              <w:bottom w:val="single" w:sz="4" w:space="0" w:color="auto"/>
              <w:right w:val="single" w:sz="4" w:space="0" w:color="auto"/>
            </w:tcBorders>
            <w:shd w:val="clear" w:color="auto" w:fill="FFFFFF"/>
            <w:vAlign w:val="center"/>
            <w:hideMark/>
          </w:tcPr>
          <w:p w14:paraId="4D149E2B"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2B04AE51"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6DA012F8"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3104A11E"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19A5BA77"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541" w:type="pct"/>
            <w:tcBorders>
              <w:top w:val="nil"/>
              <w:left w:val="nil"/>
              <w:bottom w:val="single" w:sz="4" w:space="0" w:color="auto"/>
              <w:right w:val="single" w:sz="4" w:space="0" w:color="auto"/>
            </w:tcBorders>
            <w:shd w:val="clear" w:color="auto" w:fill="FFFFFF"/>
            <w:vAlign w:val="center"/>
            <w:hideMark/>
          </w:tcPr>
          <w:p w14:paraId="05EF3469"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r>
      <w:tr w:rsidR="003F5037" w:rsidRPr="003F5037" w14:paraId="051E3078"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3BAB067C"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8</w:t>
            </w:r>
          </w:p>
        </w:tc>
        <w:tc>
          <w:tcPr>
            <w:tcW w:w="256" w:type="pct"/>
            <w:tcBorders>
              <w:top w:val="nil"/>
              <w:left w:val="nil"/>
              <w:bottom w:val="single" w:sz="4" w:space="0" w:color="auto"/>
              <w:right w:val="single" w:sz="4" w:space="0" w:color="auto"/>
            </w:tcBorders>
            <w:shd w:val="clear" w:color="auto" w:fill="FFFFFF"/>
            <w:vAlign w:val="center"/>
            <w:hideMark/>
          </w:tcPr>
          <w:p w14:paraId="2B249EB0"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36E87F09"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二期</w:t>
            </w:r>
          </w:p>
        </w:tc>
        <w:tc>
          <w:tcPr>
            <w:tcW w:w="522" w:type="pct"/>
            <w:tcBorders>
              <w:top w:val="nil"/>
              <w:left w:val="nil"/>
              <w:bottom w:val="single" w:sz="4" w:space="0" w:color="auto"/>
              <w:right w:val="single" w:sz="4" w:space="0" w:color="auto"/>
            </w:tcBorders>
            <w:shd w:val="clear" w:color="auto" w:fill="FFFFFF"/>
            <w:vAlign w:val="center"/>
            <w:hideMark/>
          </w:tcPr>
          <w:p w14:paraId="105E3F7C"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0AB628E7"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接触轨</w:t>
            </w:r>
          </w:p>
        </w:tc>
        <w:tc>
          <w:tcPr>
            <w:tcW w:w="274" w:type="pct"/>
            <w:tcBorders>
              <w:top w:val="nil"/>
              <w:left w:val="nil"/>
              <w:bottom w:val="single" w:sz="4" w:space="0" w:color="auto"/>
              <w:right w:val="single" w:sz="4" w:space="0" w:color="auto"/>
            </w:tcBorders>
            <w:shd w:val="clear" w:color="auto" w:fill="FFFFFF"/>
            <w:vAlign w:val="center"/>
          </w:tcPr>
          <w:p w14:paraId="094BE9E2"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hideMark/>
          </w:tcPr>
          <w:p w14:paraId="40582CE9"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1042" w:type="pct"/>
            <w:tcBorders>
              <w:top w:val="nil"/>
              <w:left w:val="nil"/>
              <w:bottom w:val="single" w:sz="4" w:space="0" w:color="auto"/>
              <w:right w:val="single" w:sz="4" w:space="0" w:color="auto"/>
            </w:tcBorders>
            <w:shd w:val="clear" w:color="auto" w:fill="FFFFFF"/>
            <w:vAlign w:val="center"/>
            <w:hideMark/>
          </w:tcPr>
          <w:p w14:paraId="11BFCE20"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06534F2F"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45118255"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4BC1E2ED"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682B7516"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541" w:type="pct"/>
            <w:tcBorders>
              <w:top w:val="nil"/>
              <w:left w:val="nil"/>
              <w:bottom w:val="single" w:sz="4" w:space="0" w:color="auto"/>
              <w:right w:val="single" w:sz="4" w:space="0" w:color="auto"/>
            </w:tcBorders>
            <w:shd w:val="clear" w:color="auto" w:fill="FFFFFF"/>
            <w:vAlign w:val="center"/>
            <w:hideMark/>
          </w:tcPr>
          <w:p w14:paraId="6637C8C6"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r>
      <w:tr w:rsidR="003F5037" w:rsidRPr="003F5037" w14:paraId="7E943467"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72362B94"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9</w:t>
            </w:r>
          </w:p>
        </w:tc>
        <w:tc>
          <w:tcPr>
            <w:tcW w:w="256" w:type="pct"/>
            <w:tcBorders>
              <w:top w:val="nil"/>
              <w:left w:val="nil"/>
              <w:bottom w:val="single" w:sz="4" w:space="0" w:color="auto"/>
              <w:right w:val="single" w:sz="4" w:space="0" w:color="auto"/>
            </w:tcBorders>
            <w:shd w:val="clear" w:color="auto" w:fill="FFFFFF"/>
            <w:vAlign w:val="center"/>
            <w:hideMark/>
          </w:tcPr>
          <w:p w14:paraId="2332D19E"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6FA04FD2"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二期</w:t>
            </w:r>
          </w:p>
        </w:tc>
        <w:tc>
          <w:tcPr>
            <w:tcW w:w="522" w:type="pct"/>
            <w:tcBorders>
              <w:top w:val="nil"/>
              <w:left w:val="nil"/>
              <w:bottom w:val="single" w:sz="4" w:space="0" w:color="auto"/>
              <w:right w:val="single" w:sz="4" w:space="0" w:color="auto"/>
            </w:tcBorders>
            <w:shd w:val="clear" w:color="auto" w:fill="FFFFFF"/>
            <w:vAlign w:val="center"/>
            <w:hideMark/>
          </w:tcPr>
          <w:p w14:paraId="742318AE"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0176D2E9"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隔离开关</w:t>
            </w:r>
          </w:p>
        </w:tc>
        <w:tc>
          <w:tcPr>
            <w:tcW w:w="274" w:type="pct"/>
            <w:tcBorders>
              <w:top w:val="nil"/>
              <w:left w:val="nil"/>
              <w:bottom w:val="single" w:sz="4" w:space="0" w:color="auto"/>
              <w:right w:val="single" w:sz="4" w:space="0" w:color="auto"/>
            </w:tcBorders>
            <w:shd w:val="clear" w:color="auto" w:fill="FFFFFF"/>
            <w:vAlign w:val="center"/>
          </w:tcPr>
          <w:p w14:paraId="4685E652"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tcPr>
          <w:p w14:paraId="19E1C20B" w14:textId="77777777" w:rsidR="003F5037" w:rsidRPr="00DB2E0F" w:rsidRDefault="003F5037" w:rsidP="003F5037">
            <w:pPr>
              <w:widowControl/>
              <w:jc w:val="left"/>
              <w:rPr>
                <w:rFonts w:ascii="宋体" w:hAnsi="宋体" w:cs="宋体" w:hint="eastAsia"/>
                <w:color w:val="000000"/>
                <w:kern w:val="0"/>
                <w:sz w:val="13"/>
                <w:szCs w:val="11"/>
              </w:rPr>
            </w:pPr>
          </w:p>
        </w:tc>
        <w:tc>
          <w:tcPr>
            <w:tcW w:w="1042" w:type="pct"/>
            <w:tcBorders>
              <w:top w:val="nil"/>
              <w:left w:val="nil"/>
              <w:bottom w:val="single" w:sz="4" w:space="0" w:color="auto"/>
              <w:right w:val="single" w:sz="4" w:space="0" w:color="auto"/>
            </w:tcBorders>
            <w:shd w:val="clear" w:color="auto" w:fill="FFFFFF"/>
            <w:vAlign w:val="center"/>
          </w:tcPr>
          <w:p w14:paraId="04DDCE4E" w14:textId="77777777" w:rsidR="003F5037" w:rsidRPr="00DB2E0F" w:rsidRDefault="003F5037" w:rsidP="003F5037">
            <w:pPr>
              <w:widowControl/>
              <w:jc w:val="left"/>
              <w:rPr>
                <w:rFonts w:ascii="宋体" w:hAnsi="宋体" w:cs="宋体" w:hint="eastAsia"/>
                <w:color w:val="000000"/>
                <w:kern w:val="0"/>
                <w:sz w:val="13"/>
                <w:szCs w:val="11"/>
              </w:rPr>
            </w:pPr>
          </w:p>
        </w:tc>
        <w:tc>
          <w:tcPr>
            <w:tcW w:w="298" w:type="pct"/>
            <w:tcBorders>
              <w:top w:val="nil"/>
              <w:left w:val="nil"/>
              <w:bottom w:val="single" w:sz="4" w:space="0" w:color="auto"/>
              <w:right w:val="single" w:sz="4" w:space="0" w:color="auto"/>
            </w:tcBorders>
            <w:shd w:val="clear" w:color="auto" w:fill="FFFFFF"/>
            <w:vAlign w:val="center"/>
          </w:tcPr>
          <w:p w14:paraId="4C40438D" w14:textId="77777777" w:rsidR="003F5037" w:rsidRPr="00DB2E0F" w:rsidRDefault="003F5037" w:rsidP="003F5037">
            <w:pPr>
              <w:widowControl/>
              <w:jc w:val="left"/>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tcPr>
          <w:p w14:paraId="586C616C" w14:textId="77777777" w:rsidR="003F5037" w:rsidRPr="00DB2E0F" w:rsidRDefault="003F5037" w:rsidP="003F5037">
            <w:pPr>
              <w:widowControl/>
              <w:jc w:val="left"/>
              <w:rPr>
                <w:rFonts w:ascii="宋体" w:hAnsi="宋体" w:cs="宋体" w:hint="eastAsia"/>
                <w:color w:val="000000"/>
                <w:kern w:val="0"/>
                <w:sz w:val="13"/>
                <w:szCs w:val="11"/>
              </w:rPr>
            </w:pPr>
          </w:p>
        </w:tc>
        <w:tc>
          <w:tcPr>
            <w:tcW w:w="298" w:type="pct"/>
            <w:tcBorders>
              <w:top w:val="nil"/>
              <w:left w:val="nil"/>
              <w:bottom w:val="single" w:sz="4" w:space="0" w:color="auto"/>
              <w:right w:val="single" w:sz="4" w:space="0" w:color="auto"/>
            </w:tcBorders>
            <w:shd w:val="clear" w:color="auto" w:fill="FFFFFF"/>
            <w:vAlign w:val="center"/>
          </w:tcPr>
          <w:p w14:paraId="50E246F9" w14:textId="77777777" w:rsidR="003F5037" w:rsidRPr="00DB2E0F" w:rsidRDefault="003F5037" w:rsidP="003F5037">
            <w:pPr>
              <w:widowControl/>
              <w:jc w:val="left"/>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tcPr>
          <w:p w14:paraId="13C99706" w14:textId="77777777" w:rsidR="003F5037" w:rsidRPr="00DB2E0F" w:rsidRDefault="003F5037" w:rsidP="003F5037">
            <w:pPr>
              <w:widowControl/>
              <w:jc w:val="left"/>
              <w:rPr>
                <w:rFonts w:ascii="宋体" w:hAnsi="宋体" w:cs="宋体" w:hint="eastAsia"/>
                <w:color w:val="000000"/>
                <w:kern w:val="0"/>
                <w:sz w:val="13"/>
                <w:szCs w:val="11"/>
              </w:rPr>
            </w:pPr>
          </w:p>
        </w:tc>
        <w:tc>
          <w:tcPr>
            <w:tcW w:w="541" w:type="pct"/>
            <w:tcBorders>
              <w:top w:val="nil"/>
              <w:left w:val="nil"/>
              <w:bottom w:val="single" w:sz="4" w:space="0" w:color="auto"/>
              <w:right w:val="single" w:sz="4" w:space="0" w:color="auto"/>
            </w:tcBorders>
            <w:shd w:val="clear" w:color="auto" w:fill="FFFFFF"/>
            <w:vAlign w:val="center"/>
          </w:tcPr>
          <w:p w14:paraId="37B38F7B" w14:textId="77777777" w:rsidR="003F5037" w:rsidRPr="00DB2E0F" w:rsidRDefault="003F5037" w:rsidP="003F5037">
            <w:pPr>
              <w:widowControl/>
              <w:jc w:val="left"/>
              <w:rPr>
                <w:rFonts w:ascii="宋体" w:hAnsi="宋体" w:cs="宋体" w:hint="eastAsia"/>
                <w:color w:val="000000"/>
                <w:kern w:val="0"/>
                <w:sz w:val="13"/>
                <w:szCs w:val="11"/>
              </w:rPr>
            </w:pPr>
          </w:p>
        </w:tc>
      </w:tr>
      <w:tr w:rsidR="003F5037" w:rsidRPr="003F5037" w14:paraId="76411428" w14:textId="77777777" w:rsidTr="003F5037">
        <w:trPr>
          <w:trHeight w:val="265"/>
        </w:trPr>
        <w:tc>
          <w:tcPr>
            <w:tcW w:w="227" w:type="pct"/>
            <w:tcBorders>
              <w:top w:val="nil"/>
              <w:left w:val="single" w:sz="4" w:space="0" w:color="auto"/>
              <w:bottom w:val="single" w:sz="4" w:space="0" w:color="auto"/>
              <w:right w:val="single" w:sz="4" w:space="0" w:color="auto"/>
            </w:tcBorders>
            <w:shd w:val="clear" w:color="auto" w:fill="FFFFFF"/>
            <w:vAlign w:val="center"/>
            <w:hideMark/>
          </w:tcPr>
          <w:p w14:paraId="16AB41A4"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10</w:t>
            </w:r>
          </w:p>
        </w:tc>
        <w:tc>
          <w:tcPr>
            <w:tcW w:w="256" w:type="pct"/>
            <w:tcBorders>
              <w:top w:val="nil"/>
              <w:left w:val="nil"/>
              <w:bottom w:val="single" w:sz="4" w:space="0" w:color="auto"/>
              <w:right w:val="single" w:sz="4" w:space="0" w:color="auto"/>
            </w:tcBorders>
            <w:shd w:val="clear" w:color="auto" w:fill="FFFFFF"/>
            <w:vAlign w:val="center"/>
            <w:hideMark/>
          </w:tcPr>
          <w:p w14:paraId="4301EB8C"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1</w:t>
            </w:r>
            <w:r w:rsidRPr="00DB2E0F">
              <w:rPr>
                <w:rFonts w:ascii="宋体" w:hAnsi="宋体" w:cs="宋体" w:hint="eastAsia"/>
                <w:color w:val="000000"/>
                <w:kern w:val="0"/>
                <w:sz w:val="13"/>
                <w:szCs w:val="11"/>
              </w:rPr>
              <w:t>2</w:t>
            </w:r>
            <w:r w:rsidRPr="00DB2E0F">
              <w:rPr>
                <w:rFonts w:ascii="宋体" w:eastAsia="宋体" w:hAnsi="宋体" w:cs="宋体" w:hint="eastAsia"/>
                <w:color w:val="000000"/>
                <w:kern w:val="0"/>
                <w:sz w:val="13"/>
                <w:szCs w:val="11"/>
              </w:rPr>
              <w:t>号线</w:t>
            </w:r>
          </w:p>
        </w:tc>
        <w:tc>
          <w:tcPr>
            <w:tcW w:w="227" w:type="pct"/>
            <w:tcBorders>
              <w:top w:val="nil"/>
              <w:left w:val="nil"/>
              <w:bottom w:val="single" w:sz="4" w:space="0" w:color="auto"/>
              <w:right w:val="single" w:sz="4" w:space="0" w:color="auto"/>
            </w:tcBorders>
            <w:shd w:val="clear" w:color="auto" w:fill="FFFFFF"/>
            <w:vAlign w:val="center"/>
            <w:hideMark/>
          </w:tcPr>
          <w:p w14:paraId="3BB631D3"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hAnsi="宋体" w:cs="宋体" w:hint="eastAsia"/>
                <w:color w:val="000000"/>
                <w:kern w:val="0"/>
                <w:sz w:val="13"/>
                <w:szCs w:val="11"/>
              </w:rPr>
              <w:t>二期</w:t>
            </w:r>
          </w:p>
        </w:tc>
        <w:tc>
          <w:tcPr>
            <w:tcW w:w="522" w:type="pct"/>
            <w:tcBorders>
              <w:top w:val="nil"/>
              <w:left w:val="nil"/>
              <w:bottom w:val="single" w:sz="4" w:space="0" w:color="auto"/>
              <w:right w:val="single" w:sz="4" w:space="0" w:color="auto"/>
            </w:tcBorders>
            <w:shd w:val="clear" w:color="auto" w:fill="FFFFFF"/>
            <w:vAlign w:val="center"/>
            <w:hideMark/>
          </w:tcPr>
          <w:p w14:paraId="57A24EEE"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接触网（轨）系统设备</w:t>
            </w:r>
          </w:p>
        </w:tc>
        <w:tc>
          <w:tcPr>
            <w:tcW w:w="346" w:type="pct"/>
            <w:tcBorders>
              <w:top w:val="nil"/>
              <w:left w:val="nil"/>
              <w:bottom w:val="single" w:sz="4" w:space="0" w:color="auto"/>
              <w:right w:val="single" w:sz="4" w:space="0" w:color="auto"/>
            </w:tcBorders>
            <w:shd w:val="clear" w:color="auto" w:fill="FFFFFF"/>
            <w:vAlign w:val="center"/>
            <w:hideMark/>
          </w:tcPr>
          <w:p w14:paraId="08BAF427" w14:textId="77777777" w:rsidR="003F5037" w:rsidRPr="00DB2E0F" w:rsidRDefault="003F5037" w:rsidP="003F5037">
            <w:pPr>
              <w:widowControl/>
              <w:jc w:val="center"/>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隔离开关控制屏</w:t>
            </w:r>
          </w:p>
        </w:tc>
        <w:tc>
          <w:tcPr>
            <w:tcW w:w="274" w:type="pct"/>
            <w:tcBorders>
              <w:top w:val="nil"/>
              <w:left w:val="nil"/>
              <w:bottom w:val="single" w:sz="4" w:space="0" w:color="auto"/>
              <w:right w:val="single" w:sz="4" w:space="0" w:color="auto"/>
            </w:tcBorders>
            <w:shd w:val="clear" w:color="auto" w:fill="FFFFFF"/>
            <w:vAlign w:val="center"/>
          </w:tcPr>
          <w:p w14:paraId="07354108" w14:textId="77777777" w:rsidR="003F5037" w:rsidRPr="00DB2E0F" w:rsidRDefault="003F5037" w:rsidP="003F5037">
            <w:pPr>
              <w:widowControl/>
              <w:jc w:val="center"/>
              <w:rPr>
                <w:rFonts w:ascii="宋体" w:hAnsi="宋体" w:cs="宋体" w:hint="eastAsia"/>
                <w:color w:val="000000"/>
                <w:kern w:val="0"/>
                <w:sz w:val="13"/>
                <w:szCs w:val="11"/>
              </w:rPr>
            </w:pPr>
          </w:p>
        </w:tc>
        <w:tc>
          <w:tcPr>
            <w:tcW w:w="322" w:type="pct"/>
            <w:tcBorders>
              <w:top w:val="nil"/>
              <w:left w:val="nil"/>
              <w:bottom w:val="single" w:sz="4" w:space="0" w:color="auto"/>
              <w:right w:val="single" w:sz="4" w:space="0" w:color="auto"/>
            </w:tcBorders>
            <w:shd w:val="clear" w:color="auto" w:fill="FFFFFF"/>
            <w:vAlign w:val="center"/>
            <w:hideMark/>
          </w:tcPr>
          <w:p w14:paraId="210C809D"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1042" w:type="pct"/>
            <w:tcBorders>
              <w:top w:val="nil"/>
              <w:left w:val="nil"/>
              <w:bottom w:val="single" w:sz="4" w:space="0" w:color="auto"/>
              <w:right w:val="single" w:sz="4" w:space="0" w:color="auto"/>
            </w:tcBorders>
            <w:shd w:val="clear" w:color="auto" w:fill="FFFFFF"/>
            <w:vAlign w:val="center"/>
            <w:hideMark/>
          </w:tcPr>
          <w:p w14:paraId="77AEBD0E"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0597C0DE"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29CEC503"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298" w:type="pct"/>
            <w:tcBorders>
              <w:top w:val="nil"/>
              <w:left w:val="nil"/>
              <w:bottom w:val="single" w:sz="4" w:space="0" w:color="auto"/>
              <w:right w:val="single" w:sz="4" w:space="0" w:color="auto"/>
            </w:tcBorders>
            <w:shd w:val="clear" w:color="auto" w:fill="FFFFFF"/>
            <w:vAlign w:val="center"/>
            <w:hideMark/>
          </w:tcPr>
          <w:p w14:paraId="7C68DF0D"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322" w:type="pct"/>
            <w:tcBorders>
              <w:top w:val="nil"/>
              <w:left w:val="nil"/>
              <w:bottom w:val="single" w:sz="4" w:space="0" w:color="auto"/>
              <w:right w:val="single" w:sz="4" w:space="0" w:color="auto"/>
            </w:tcBorders>
            <w:shd w:val="clear" w:color="auto" w:fill="FFFFFF"/>
            <w:vAlign w:val="center"/>
            <w:hideMark/>
          </w:tcPr>
          <w:p w14:paraId="5E41E331"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c>
          <w:tcPr>
            <w:tcW w:w="541" w:type="pct"/>
            <w:tcBorders>
              <w:top w:val="nil"/>
              <w:left w:val="nil"/>
              <w:bottom w:val="single" w:sz="4" w:space="0" w:color="auto"/>
              <w:right w:val="single" w:sz="4" w:space="0" w:color="auto"/>
            </w:tcBorders>
            <w:shd w:val="clear" w:color="auto" w:fill="FFFFFF"/>
            <w:vAlign w:val="center"/>
            <w:hideMark/>
          </w:tcPr>
          <w:p w14:paraId="20B5B72E" w14:textId="77777777" w:rsidR="003F5037" w:rsidRPr="00DB2E0F" w:rsidRDefault="003F5037" w:rsidP="003F5037">
            <w:pPr>
              <w:widowControl/>
              <w:jc w:val="left"/>
              <w:rPr>
                <w:rFonts w:ascii="宋体" w:hAnsi="宋体" w:cs="宋体" w:hint="eastAsia"/>
                <w:color w:val="000000"/>
                <w:kern w:val="0"/>
                <w:sz w:val="13"/>
                <w:szCs w:val="11"/>
              </w:rPr>
            </w:pPr>
            <w:r w:rsidRPr="00DB2E0F">
              <w:rPr>
                <w:rFonts w:ascii="宋体" w:eastAsia="宋体" w:hAnsi="宋体" w:cs="宋体" w:hint="eastAsia"/>
                <w:color w:val="000000"/>
                <w:kern w:val="0"/>
                <w:sz w:val="13"/>
                <w:szCs w:val="11"/>
              </w:rPr>
              <w:t xml:space="preserve">　</w:t>
            </w:r>
          </w:p>
        </w:tc>
      </w:tr>
    </w:tbl>
    <w:p w14:paraId="39AF486E" w14:textId="77777777" w:rsidR="003F5037" w:rsidRPr="00654030" w:rsidRDefault="003F5037" w:rsidP="003F5037">
      <w:pPr>
        <w:pStyle w:val="3"/>
        <w:rPr>
          <w:rFonts w:cs="宋体" w:hint="eastAsia"/>
          <w:bCs w:val="0"/>
        </w:rPr>
      </w:pPr>
      <w:r w:rsidRPr="00DB2E0F">
        <w:rPr>
          <w:rFonts w:cs="宋体" w:hint="eastAsia"/>
          <w:bCs w:val="0"/>
        </w:rPr>
        <w:t>轨道交通13号线</w:t>
      </w:r>
    </w:p>
    <w:p w14:paraId="147A6E38" w14:textId="77777777" w:rsidR="003F5037" w:rsidRPr="00DB2E0F" w:rsidRDefault="003F5037" w:rsidP="003F503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1、差异化管控：针对13号线一期区段刚性接触网接触线磨耗异常锚段进行差异化跟踪：当接触线磨耗宽度达到11mm（磨耗比达到19.97%），调整差异化检修周期为六个月一次；当接触线磨耗宽度达到 12mm（磨耗比达到29.77%）、调整差异化检修周期为三个月一次；当刚性接触网接触线磨耗宽度达到12.6mm</w:t>
      </w:r>
      <w:r w:rsidRPr="00DB2E0F">
        <w:rPr>
          <w:rFonts w:ascii="宋体" w:eastAsia="宋体" w:hAnsi="宋体" w:hint="eastAsia"/>
          <w:sz w:val="24"/>
          <w:szCs w:val="24"/>
        </w:rPr>
        <w:lastRenderedPageBreak/>
        <w:t>（磨耗比达到40.05%），或满足接触线线面单边距离汇流排底部高度小于2mm情况时，刚性接触网需在一个月内完成接触线更换，一个月内未完成更换的，在接触线更换施工实施前对磨耗异常锚段进行差异化检修，进行一个月一次的跟踪复查，直至接触线更换完成。对磨耗增长速率较大的锚段进行涂油处置，持续跟踪关注其磨耗增长速率情况；针对13号线一期区段隔离开关除了通过集中修项目进行检调把控，于2026年内集中修项目中对一期区段内的部分状态不佳的隔离开关机构箱采用德华瑞尔进行平替更换作业。</w:t>
      </w:r>
    </w:p>
    <w:p w14:paraId="37E30E0C" w14:textId="77777777" w:rsidR="003F5037" w:rsidRPr="00DB2E0F" w:rsidRDefault="003F5037" w:rsidP="00571BF7">
      <w:pPr>
        <w:spacing w:line="360" w:lineRule="auto"/>
        <w:ind w:firstLineChars="200" w:firstLine="480"/>
        <w:rPr>
          <w:rFonts w:ascii="宋体" w:eastAsia="宋体" w:hAnsi="宋体" w:hint="eastAsia"/>
          <w:sz w:val="24"/>
          <w:szCs w:val="24"/>
        </w:rPr>
      </w:pPr>
      <w:r w:rsidRPr="00571BF7">
        <w:rPr>
          <w:rFonts w:ascii="宋体" w:eastAsia="宋体" w:hAnsi="宋体" w:hint="eastAsia"/>
          <w:sz w:val="24"/>
          <w:szCs w:val="24"/>
        </w:rPr>
        <w:t>2、大修改造：根据目前13号线一期区段临近大修年限，预计2027年将13号线一期区段（金运路-长寿路上下行及北翟路停车场段）纳入大修更新改造项目。</w:t>
      </w:r>
    </w:p>
    <w:p w14:paraId="1C9EA293" w14:textId="77777777" w:rsidR="003F5037" w:rsidRPr="00DB2E0F" w:rsidRDefault="003F5037" w:rsidP="00654030">
      <w:pPr>
        <w:tabs>
          <w:tab w:val="left" w:pos="547"/>
          <w:tab w:val="left" w:pos="1080"/>
        </w:tabs>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3、集中修项目：对13号线二期三期刚性接触网、柔性接触网、隔离开关、隔离开关控制屏开展集中修作业，对8087个刚性定位点开展集中修，出动车梯202台，对399个柔性定位点开展集中修，出动车梯40台，对52台隔离开关开展集中修，出动52台车梯，对7台隔离开关柜开展集中修，出动7台车梯；对13号线世博段刚性接触网开展集中修作业，对1632处定位点开展集中修，出动车梯数40台、对14台隔离开关开展集中修，出动车梯数14台、对2台隔离开关控制屏开展集中修，出动车梯数2台；对13号线一期刚性接触网、柔性接触网、隔离开关、隔离开关控制屏进行集中修作业，对4119个刚性定位点开展集中修，出动车梯102台，对558个柔性定位点开展集中修，出动56台车梯，对38台隔离开关开展集中修，出动38台车梯，对6台隔离开关柜开展集中修，出动6台车梯。</w:t>
      </w:r>
    </w:p>
    <w:p w14:paraId="0CCFAE6F" w14:textId="77777777" w:rsidR="003F5037" w:rsidRPr="00DB2E0F" w:rsidRDefault="003F5037" w:rsidP="007D44B6">
      <w:pPr>
        <w:pStyle w:val="3"/>
        <w:rPr>
          <w:rFonts w:cs="宋体" w:hint="eastAsia"/>
          <w:bCs w:val="0"/>
          <w:szCs w:val="21"/>
        </w:rPr>
      </w:pPr>
      <w:r w:rsidRPr="00DB2E0F">
        <w:rPr>
          <w:rFonts w:cs="宋体" w:hint="eastAsia"/>
          <w:bCs w:val="0"/>
        </w:rPr>
        <w:t>轨道交通14号线</w:t>
      </w:r>
    </w:p>
    <w:p w14:paraId="16638150" w14:textId="77777777" w:rsidR="003F5037" w:rsidRPr="00DB2E0F" w:rsidRDefault="003F5037" w:rsidP="00571BF7">
      <w:pPr>
        <w:spacing w:line="360" w:lineRule="auto"/>
        <w:ind w:firstLineChars="200" w:firstLine="480"/>
        <w:rPr>
          <w:rFonts w:ascii="宋体" w:eastAsia="宋体" w:hAnsi="宋体" w:hint="eastAsia"/>
          <w:sz w:val="24"/>
          <w:szCs w:val="24"/>
        </w:rPr>
      </w:pPr>
      <w:r w:rsidRPr="00571BF7">
        <w:rPr>
          <w:rFonts w:ascii="宋体" w:eastAsia="宋体" w:hAnsi="宋体" w:hint="eastAsia"/>
          <w:sz w:val="24"/>
          <w:szCs w:val="24"/>
        </w:rPr>
        <w:t>1、差异化管控：对刚性接触网接触线磨耗较大的锚段纳入接触线异常磨耗数据库，依据《关于供电分公司接触网专业接触线磨耗预警值上报的通知》文件要求》达到11-12mm，6个月观察一次，12-13mm，3个月观察一次，发现磨耗超过14mm以上在一个月内及时更换。同时针对部分折返及存车线内的刚性分段绝缘器导滑板磨耗较大的情况，计划于2025年对磨耗较大的刚性分段绝缘器导滑板进行更换；再者，增加户外段接触网设备季节性检查，在冬夏季温度变化大之前增加维护频次1次。</w:t>
      </w:r>
    </w:p>
    <w:p w14:paraId="02649B41" w14:textId="77777777" w:rsidR="003F5037" w:rsidRPr="00571BF7" w:rsidRDefault="003F5037" w:rsidP="00571BF7">
      <w:pPr>
        <w:spacing w:line="360" w:lineRule="auto"/>
        <w:ind w:firstLineChars="200" w:firstLine="480"/>
        <w:rPr>
          <w:rFonts w:ascii="宋体" w:eastAsia="宋体" w:hAnsi="宋体" w:hint="eastAsia"/>
          <w:sz w:val="24"/>
          <w:szCs w:val="24"/>
        </w:rPr>
      </w:pPr>
      <w:r w:rsidRPr="00571BF7">
        <w:rPr>
          <w:rFonts w:ascii="宋体" w:eastAsia="宋体" w:hAnsi="宋体" w:hint="eastAsia"/>
          <w:sz w:val="24"/>
          <w:szCs w:val="24"/>
        </w:rPr>
        <w:lastRenderedPageBreak/>
        <w:t>2、集中修项目：对14号线刚性接触网、柔性接触网、隔离开关、隔离开关控制屏开展集中修作业，对12199个刚性定位点开展集中修，出动车梯304台，对589个柔性定位点开展集中修，出动车梯115台，对137台隔离开关展集中修，出动车梯137台，对17台隔离开关柜展集中修，出动车梯17台。</w:t>
      </w:r>
    </w:p>
    <w:p w14:paraId="68A4C123"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3、现有管控措施是：</w:t>
      </w:r>
      <w:r w:rsidRPr="00DB2E0F">
        <w:rPr>
          <w:rFonts w:ascii="宋体" w:eastAsia="宋体" w:hAnsi="宋体" w:cs="宋体" w:hint="eastAsia"/>
          <w:sz w:val="24"/>
          <w:szCs w:val="24"/>
        </w:rPr>
        <w:t>开展年度生产计划与接触网集中修，结合专项计划，对现有存在问题的设备进行重点维护及更换，维护评估设备状态，保证设备符合安全运行的条件。</w:t>
      </w:r>
    </w:p>
    <w:p w14:paraId="13924239"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4、后续的管控措施是：</w:t>
      </w:r>
    </w:p>
    <w:p w14:paraId="6D033B67" w14:textId="77777777" w:rsidR="003F5037" w:rsidRPr="00DB2E0F" w:rsidRDefault="003F5037" w:rsidP="003F503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sz w:val="24"/>
          <w:szCs w:val="24"/>
        </w:rPr>
        <w:t>对14号线隧道刚性段（封浜站-桂桥路站上下行）开展日常维护作业，加强设备巡检，重点关注线路重点设备及出现过故障类设备，对日常巡检中发所发现的缺陷及时上报后续针对缺陷及时消缺。</w:t>
      </w:r>
    </w:p>
    <w:p w14:paraId="300ACF30" w14:textId="77777777" w:rsidR="003F5037" w:rsidRPr="00DB2E0F" w:rsidRDefault="003F5037" w:rsidP="003F5037">
      <w:pPr>
        <w:adjustRightInd w:val="0"/>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sz w:val="24"/>
          <w:szCs w:val="24"/>
        </w:rPr>
        <w:t>2025年14号线接触网集中修柔性户外段共计发现设备缺陷0处，其中B类缺陷0处，C类缺陷0处，D类跟踪项0处，未发现A类缺陷。刚性接触网集中修柔据统计，共计发现设备缺陷1处，其中B类缺陷0处，C类缺陷8处，D类跟踪项13处，未发现A类缺陷。</w:t>
      </w:r>
    </w:p>
    <w:p w14:paraId="29BB2627" w14:textId="77777777" w:rsidR="003F5037" w:rsidRPr="00DB2E0F" w:rsidRDefault="003F5037" w:rsidP="003F5037">
      <w:pPr>
        <w:adjustRightInd w:val="0"/>
        <w:spacing w:line="360" w:lineRule="auto"/>
        <w:ind w:firstLineChars="200" w:firstLine="480"/>
        <w:rPr>
          <w:rFonts w:ascii="宋体" w:eastAsia="宋体" w:hAnsi="宋体" w:cs="宋体" w:hint="eastAsia"/>
          <w:sz w:val="24"/>
          <w:szCs w:val="24"/>
        </w:rPr>
      </w:pPr>
      <w:r w:rsidRPr="00DB2E0F">
        <w:rPr>
          <w:rFonts w:ascii="宋体" w:eastAsia="宋体" w:hAnsi="宋体" w:cs="宋体" w:hint="eastAsia"/>
          <w:sz w:val="24"/>
          <w:szCs w:val="24"/>
        </w:rPr>
        <w:t>其中主C类缺陷要缺陷为刚性汇流排腐蚀及隔离开关控制柜PLC模块异常，刚性汇流排腐蚀原因大多来源于汇流排上方隧道长期漏水腐蚀、公务专业对隧道堵漏遗留下的残余化学物质附着至汇流排，刚性接触网汇流排腐蚀会影响汇流排的机械强度及使用寿命，严重时可能导致断裂或供电故障，对结合集中修计划对全线汇流排平推检查，对汇流排腐蚀轻微情况进行现场打磨情况，后续进行跟踪，对汇流排腐蚀严重情况进行更换，确保设备无异常</w:t>
      </w:r>
      <w:r w:rsidR="001D29D3">
        <w:rPr>
          <w:rFonts w:ascii="宋体" w:eastAsia="宋体" w:hAnsi="宋体" w:cs="宋体" w:hint="eastAsia"/>
          <w:sz w:val="24"/>
          <w:szCs w:val="24"/>
        </w:rPr>
        <w:t>。</w:t>
      </w:r>
    </w:p>
    <w:p w14:paraId="0BB3651C" w14:textId="77777777" w:rsidR="003F5037" w:rsidRPr="00DB2E0F" w:rsidRDefault="003F5037" w:rsidP="003F5037">
      <w:pPr>
        <w:adjustRightInd w:val="0"/>
        <w:spacing w:line="360" w:lineRule="auto"/>
        <w:ind w:firstLineChars="200" w:firstLine="480"/>
        <w:rPr>
          <w:rFonts w:ascii="宋体" w:eastAsia="宋体" w:hAnsi="宋体" w:cs="宋体" w:hint="eastAsia"/>
          <w:sz w:val="24"/>
          <w:szCs w:val="24"/>
        </w:rPr>
      </w:pPr>
      <w:r w:rsidRPr="00DB2E0F">
        <w:rPr>
          <w:rFonts w:ascii="宋体" w:eastAsia="宋体" w:hAnsi="宋体" w:cs="宋体" w:hint="eastAsia"/>
          <w:sz w:val="24"/>
          <w:szCs w:val="24"/>
        </w:rPr>
        <w:t>隔离开关柜台达PLC故障数量较多，隔离开关控制柜PLC模块异常死机，隔离开关故障后导致无法远控、站控操作，导致一次送电不成功，严重影响线路送电时间及运营晚点，针对该问题，为了降低故障发生率、确保供电系统可靠运行，对本线路PLC模块异常事故频发区段（浦东南路站、歇浦路站）PLC模块进行平替，以增加设备可靠性、降低系统运行风险。</w:t>
      </w:r>
    </w:p>
    <w:p w14:paraId="7C3AACD3" w14:textId="77777777" w:rsidR="003F5037" w:rsidRPr="00DB2E0F" w:rsidRDefault="003F5037" w:rsidP="003F5037">
      <w:pPr>
        <w:adjustRightInd w:val="0"/>
        <w:spacing w:line="360" w:lineRule="auto"/>
        <w:ind w:firstLineChars="200" w:firstLine="480"/>
        <w:rPr>
          <w:rFonts w:ascii="宋体" w:eastAsia="宋体" w:hAnsi="宋体" w:cs="宋体" w:hint="eastAsia"/>
          <w:sz w:val="24"/>
          <w:szCs w:val="24"/>
        </w:rPr>
      </w:pPr>
      <w:r w:rsidRPr="00DB2E0F">
        <w:rPr>
          <w:rFonts w:ascii="宋体" w:eastAsia="宋体" w:hAnsi="宋体" w:cs="宋体" w:hint="eastAsia"/>
          <w:sz w:val="24"/>
          <w:szCs w:val="24"/>
        </w:rPr>
        <w:t>D类缺陷主要为接触线异常磨耗，14号线隧道段为刚性接触网，异常磨耗位置多数位于在加速取流段、锚段关节、站台处，且均有拉弧及波磨痕迹，接触线因机车加速取流较大大，造成接触线磨耗异常，针对异常磨耗点进行实时跟踪、</w:t>
      </w:r>
      <w:r w:rsidRPr="00DB2E0F">
        <w:rPr>
          <w:rFonts w:ascii="宋体" w:eastAsia="宋体" w:hAnsi="宋体" w:cs="宋体" w:hint="eastAsia"/>
          <w:sz w:val="24"/>
          <w:szCs w:val="24"/>
        </w:rPr>
        <w:lastRenderedPageBreak/>
        <w:t>分析及评估，对异常磨耗建立相关台账，对磨耗宽度及厚度值达到必要更换值时，制定接触线更换，确保不对线路列车运营造成影响。</w:t>
      </w:r>
    </w:p>
    <w:p w14:paraId="720509B1" w14:textId="77777777" w:rsidR="001D728C" w:rsidRPr="00654030" w:rsidRDefault="003F5037" w:rsidP="00654030">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针对上述缺陷，已</w:t>
      </w:r>
      <w:r w:rsidRPr="00DB2E0F">
        <w:rPr>
          <w:rFonts w:ascii="宋体" w:eastAsia="宋体" w:hAnsi="宋体" w:cs="宋体" w:hint="eastAsia"/>
          <w:sz w:val="24"/>
          <w:szCs w:val="24"/>
        </w:rPr>
        <w:t>于2025年接触网集中修消缺已完成专项整治，后续对D类缺陷：异常磨耗重点区段纳入差异化数据库，并进行实时跟踪。</w:t>
      </w:r>
    </w:p>
    <w:p w14:paraId="4651D2FF" w14:textId="77777777" w:rsidR="001D728C" w:rsidRPr="003F5037" w:rsidRDefault="001D728C" w:rsidP="001D728C">
      <w:pPr>
        <w:pStyle w:val="3"/>
      </w:pPr>
      <w:r w:rsidRPr="003F5037">
        <w:rPr>
          <w:rFonts w:hint="eastAsia"/>
        </w:rPr>
        <w:t>轨道交通1</w:t>
      </w:r>
      <w:r w:rsidRPr="003F5037">
        <w:t>5</w:t>
      </w:r>
      <w:r w:rsidRPr="003F5037">
        <w:rPr>
          <w:rFonts w:hint="eastAsia"/>
        </w:rPr>
        <w:t>号线</w:t>
      </w:r>
    </w:p>
    <w:p w14:paraId="4C1858AD"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1、刚性设备</w:t>
      </w:r>
    </w:p>
    <w:p w14:paraId="5D0ECF18"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15号线一期接触线、汇流排、定位点2021年启用，目前评分为A。</w:t>
      </w:r>
    </w:p>
    <w:p w14:paraId="1C2BBB4A"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2、柔性设备</w:t>
      </w:r>
    </w:p>
    <w:p w14:paraId="54BCCB1E"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15号线一期接触线、定位装置、分段绝缘器2021年启用，目前评分为A。</w:t>
      </w:r>
    </w:p>
    <w:p w14:paraId="69C91171"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3、隔离开关</w:t>
      </w:r>
    </w:p>
    <w:p w14:paraId="61AF0A32" w14:textId="77777777" w:rsidR="001D728C" w:rsidRPr="003F5037" w:rsidRDefault="001D728C" w:rsidP="001D728C">
      <w:pPr>
        <w:spacing w:line="360" w:lineRule="auto"/>
        <w:ind w:firstLineChars="200" w:firstLine="480"/>
        <w:rPr>
          <w:rFonts w:ascii="宋体" w:eastAsia="宋体" w:hAnsi="宋体" w:cs="宋体"/>
          <w:color w:val="000000"/>
          <w:sz w:val="24"/>
          <w:szCs w:val="24"/>
        </w:rPr>
      </w:pPr>
      <w:r w:rsidRPr="003F5037">
        <w:rPr>
          <w:rFonts w:ascii="宋体" w:eastAsia="宋体" w:hAnsi="宋体" w:cs="宋体" w:hint="eastAsia"/>
          <w:color w:val="000000"/>
          <w:sz w:val="24"/>
          <w:szCs w:val="24"/>
        </w:rPr>
        <w:t>15号线隔离开关2021年启用，目前评分为A。</w:t>
      </w:r>
    </w:p>
    <w:p w14:paraId="1326FA75" w14:textId="77777777" w:rsidR="00E85F4E" w:rsidRDefault="000202E7" w:rsidP="00DB2E0F">
      <w:pPr>
        <w:pStyle w:val="a8"/>
        <w:rPr>
          <w:rFonts w:ascii="宋体" w:eastAsia="宋体" w:hAnsi="宋体"/>
          <w:lang w:eastAsia="zh-CN" w:bidi="ar-SA"/>
        </w:rPr>
      </w:pPr>
      <w:r w:rsidRPr="00DB2E0F">
        <w:rPr>
          <w:rFonts w:ascii="宋体" w:eastAsia="宋体" w:hAnsi="宋体" w:hint="eastAsia"/>
          <w:lang w:eastAsia="zh-CN" w:bidi="ar-SA"/>
        </w:rPr>
        <w:t>4、管控措施</w:t>
      </w:r>
    </w:p>
    <w:p w14:paraId="59630942" w14:textId="77777777" w:rsidR="000202E7" w:rsidRPr="00DB2E0F" w:rsidRDefault="000202E7" w:rsidP="00DB2E0F">
      <w:pPr>
        <w:pStyle w:val="a8"/>
        <w:rPr>
          <w:rFonts w:ascii="宋体" w:eastAsia="宋体" w:hAnsi="宋体" w:hint="eastAsia"/>
          <w:lang w:eastAsia="zh-CN" w:bidi="ar-SA"/>
        </w:rPr>
      </w:pPr>
      <w:r w:rsidRPr="00DB2E0F">
        <w:rPr>
          <w:rFonts w:ascii="宋体" w:eastAsia="宋体" w:hAnsi="宋体" w:hint="eastAsia"/>
          <w:lang w:eastAsia="zh-CN" w:bidi="ar-SA"/>
        </w:rPr>
        <w:t>15号线没有C和D状态的区段；维持现有日常维护的管控措施。</w:t>
      </w:r>
    </w:p>
    <w:p w14:paraId="47671001" w14:textId="77777777" w:rsidR="001D728C" w:rsidRPr="003F5037" w:rsidRDefault="001D728C" w:rsidP="001D728C">
      <w:pPr>
        <w:pStyle w:val="3"/>
      </w:pPr>
      <w:r w:rsidRPr="003F5037">
        <w:rPr>
          <w:rFonts w:hint="eastAsia"/>
        </w:rPr>
        <w:t>轨道交通1</w:t>
      </w:r>
      <w:r w:rsidRPr="003F5037">
        <w:t>6</w:t>
      </w:r>
      <w:r w:rsidRPr="003F5037">
        <w:rPr>
          <w:rFonts w:hint="eastAsia"/>
        </w:rPr>
        <w:t>号线</w:t>
      </w:r>
    </w:p>
    <w:p w14:paraId="57DDC6D6"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16号线开通至本年度已运行12年，部分设备老化，主要设备风险体现在以下几点：</w:t>
      </w:r>
    </w:p>
    <w:p w14:paraId="7221DCBA"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端部弯头磨耗及拉弧</w:t>
      </w:r>
    </w:p>
    <w:p w14:paraId="181DB55F" w14:textId="77777777" w:rsidR="001D728C" w:rsidRPr="003F5037" w:rsidRDefault="001D728C" w:rsidP="001D728C">
      <w:pPr>
        <w:spacing w:line="360" w:lineRule="auto"/>
        <w:ind w:firstLineChars="200" w:firstLine="480"/>
        <w:rPr>
          <w:rFonts w:ascii="宋体" w:eastAsia="宋体" w:hAnsi="宋体" w:cs="宋体"/>
          <w:color w:val="000000"/>
          <w:sz w:val="24"/>
          <w:szCs w:val="24"/>
        </w:rPr>
      </w:pPr>
      <w:r w:rsidRPr="003F5037">
        <w:rPr>
          <w:rFonts w:ascii="宋体" w:eastAsia="宋体" w:hAnsi="宋体" w:cs="宋体" w:hint="eastAsia"/>
          <w:color w:val="000000"/>
          <w:sz w:val="24"/>
          <w:szCs w:val="24"/>
        </w:rPr>
        <w:t>16号线接触轨共有222个高速端部弯头，145个低俗端部弯头。截至目前，共有22个端部弯头存在明显磨耗，其中4~5mm深度磨耗2共计两个，3~4mm深度磨耗共计5个，2~3mm深度磨耗共计15个。且经靴轨视频监测，高速端部弯头常年伴有拉弧。</w:t>
      </w:r>
    </w:p>
    <w:p w14:paraId="46C3C345" w14:textId="77777777" w:rsidR="001D728C" w:rsidRPr="003F5037" w:rsidRDefault="001D728C" w:rsidP="001D728C">
      <w:pPr>
        <w:spacing w:line="360" w:lineRule="auto"/>
        <w:ind w:firstLineChars="200" w:firstLine="480"/>
        <w:rPr>
          <w:rFonts w:ascii="宋体" w:eastAsia="宋体" w:hAnsi="宋体" w:cs="宋体"/>
          <w:color w:val="000000"/>
          <w:sz w:val="24"/>
          <w:szCs w:val="24"/>
        </w:rPr>
      </w:pPr>
      <w:r w:rsidRPr="003F5037">
        <w:rPr>
          <w:rFonts w:ascii="宋体" w:eastAsia="宋体" w:hAnsi="宋体" w:cs="宋体" w:hint="eastAsia"/>
          <w:color w:val="000000"/>
          <w:sz w:val="24"/>
          <w:szCs w:val="24"/>
        </w:rPr>
        <w:t>维护六部对16号线端部弯头实行差异化检调策略，针对不同磨耗程度的端部弯头按差异化周期检调。触发警戒值5mm立即更换。</w:t>
      </w:r>
    </w:p>
    <w:p w14:paraId="5F270C06"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膨胀接头烧伤</w:t>
      </w:r>
    </w:p>
    <w:p w14:paraId="780539D6"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16号线全线1506套膨胀接头，本年度烧伤更换30台。经全线排查，普遍存在接触电阻超标现象。为降低膨胀接头接触电阻，本年度维护六部对全线端部弯头拆开打磨清扫导电界面，并涂抹导电油脂，以提升膨胀接头的导电性能，消除烧伤故障风险。预计2025年内完成全线整改，膨胀接头可恢复较好的运行状态。</w:t>
      </w:r>
    </w:p>
    <w:p w14:paraId="7B88CA03"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lastRenderedPageBreak/>
        <w:t>暗埋电缆</w:t>
      </w:r>
    </w:p>
    <w:p w14:paraId="49BADE49"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16号线开关电缆、上网电缆及锚段间电连接走行路径有电缆井、桥墩、墙壁、电缆架、电缆槽等多种情况，其中大面积存在常规手段无法检查的暗埋区段。本年度采用绝缘遥测手段对暗埋电缆逐一排查，绝缘电阻都在标准范围内。</w:t>
      </w:r>
    </w:p>
    <w:p w14:paraId="20EE607A"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接触轨防护罩老化</w:t>
      </w:r>
    </w:p>
    <w:p w14:paraId="73F7E682" w14:textId="77777777" w:rsidR="001D728C" w:rsidRPr="003F5037" w:rsidRDefault="001D728C" w:rsidP="001D728C">
      <w:pPr>
        <w:spacing w:line="360" w:lineRule="auto"/>
        <w:ind w:firstLineChars="200" w:firstLine="480"/>
        <w:rPr>
          <w:rFonts w:ascii="宋体" w:eastAsia="宋体" w:hAnsi="宋体" w:cs="宋体" w:hint="eastAsia"/>
          <w:color w:val="000000"/>
          <w:sz w:val="24"/>
          <w:szCs w:val="24"/>
        </w:rPr>
      </w:pPr>
      <w:r w:rsidRPr="003F5037">
        <w:rPr>
          <w:rFonts w:ascii="宋体" w:eastAsia="宋体" w:hAnsi="宋体" w:cs="宋体" w:hint="eastAsia"/>
          <w:color w:val="000000"/>
          <w:sz w:val="24"/>
          <w:szCs w:val="24"/>
        </w:rPr>
        <w:t>16号线接触轨防护罩已运行12年，存在严重老化、松脱现象，无法满足线路运营需求，易造成移位、脱落、破损等风险，有待批量更换。</w:t>
      </w:r>
    </w:p>
    <w:p w14:paraId="0853004B" w14:textId="77777777" w:rsidR="001D728C" w:rsidRPr="003F5037" w:rsidRDefault="001D728C" w:rsidP="001D728C">
      <w:pPr>
        <w:pStyle w:val="3"/>
      </w:pPr>
      <w:r w:rsidRPr="003F5037">
        <w:rPr>
          <w:rFonts w:hint="eastAsia"/>
        </w:rPr>
        <w:t>轨道交通1</w:t>
      </w:r>
      <w:r w:rsidRPr="003F5037">
        <w:t>7</w:t>
      </w:r>
      <w:r w:rsidRPr="003F5037">
        <w:rPr>
          <w:rFonts w:hint="eastAsia"/>
        </w:rPr>
        <w:t>号线</w:t>
      </w:r>
    </w:p>
    <w:p w14:paraId="733EE27C" w14:textId="77777777" w:rsidR="000202E7" w:rsidRPr="00DB2E0F" w:rsidRDefault="000202E7" w:rsidP="000202E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17号线本年度经接触网设备整体更新改造，设备运行情况趋于稳定，主要设备风险体现在以下几点：</w:t>
      </w:r>
    </w:p>
    <w:p w14:paraId="4E839373" w14:textId="77777777" w:rsidR="000202E7" w:rsidRPr="001D29D3" w:rsidRDefault="000202E7" w:rsidP="001D29D3">
      <w:pPr>
        <w:spacing w:line="360" w:lineRule="auto"/>
        <w:ind w:firstLineChars="200" w:firstLine="480"/>
        <w:rPr>
          <w:rFonts w:ascii="宋体" w:eastAsia="宋体" w:hAnsi="宋体" w:cs="宋体"/>
          <w:sz w:val="24"/>
          <w:szCs w:val="24"/>
        </w:rPr>
      </w:pPr>
      <w:r w:rsidRPr="001D29D3">
        <w:rPr>
          <w:rFonts w:ascii="宋体" w:eastAsia="宋体" w:hAnsi="宋体" w:cs="宋体" w:hint="eastAsia"/>
          <w:sz w:val="24"/>
          <w:szCs w:val="24"/>
        </w:rPr>
        <w:t>暗埋电缆</w:t>
      </w:r>
    </w:p>
    <w:p w14:paraId="28BC8BE7" w14:textId="77777777" w:rsidR="000202E7" w:rsidRPr="00654030" w:rsidRDefault="000202E7" w:rsidP="00654030">
      <w:pPr>
        <w:spacing w:line="360" w:lineRule="auto"/>
        <w:ind w:firstLineChars="200" w:firstLine="480"/>
        <w:rPr>
          <w:rFonts w:ascii="宋体" w:eastAsia="宋体" w:hAnsi="宋体" w:cs="宋体" w:hint="eastAsia"/>
          <w:sz w:val="24"/>
        </w:rPr>
      </w:pPr>
      <w:r w:rsidRPr="003F5037">
        <w:rPr>
          <w:rFonts w:ascii="宋体" w:eastAsia="宋体" w:hAnsi="宋体" w:cs="宋体" w:hint="eastAsia"/>
          <w:sz w:val="24"/>
          <w:szCs w:val="24"/>
        </w:rPr>
        <w:t>暗埋电缆主要布置在正线段过轨电缆以及徐泾车场、朱家角车场可视化接地柜及库外各联络开关联络电缆、隔离开关柜上网电缆，为线路建设初期设计工艺，电缆采用暗埋穿管的方式敷设，只能检查电缆外漏部分，暗埋穿管部分无法直观检查，随着运营年限的增长，该类电缆受环境影响较大，地下或墙内的环境可能对电缆造成影响，如潮湿、腐蚀、机械损伤等。这些因素可能导致电缆故障，但在检查时难以直接检测到。</w:t>
      </w:r>
      <w:r w:rsidRPr="003F5037">
        <w:rPr>
          <w:rFonts w:ascii="宋体" w:eastAsia="宋体" w:hAnsi="宋体" w:cs="宋体" w:hint="eastAsia"/>
          <w:sz w:val="24"/>
        </w:rPr>
        <w:t>盖板覆盖形式为站台处最多的敷设方式，隔离开关柜与接触轨及接触轨与接触轨之间连接电缆，为建设初期工艺，采用金属支架及金属盖板整体包裹保护，固定支架的螺栓螺母锈死，盖板内部电缆无法直观检查，切内部电缆支架为金属支架，部分自攻丝对电缆外皮造成磨损，长期运行存在极大的接地风险。</w:t>
      </w:r>
    </w:p>
    <w:p w14:paraId="644FF0B0" w14:textId="77777777" w:rsidR="000202E7" w:rsidRPr="003F5037" w:rsidRDefault="000202E7" w:rsidP="000202E7">
      <w:pPr>
        <w:tabs>
          <w:tab w:val="left" w:pos="547"/>
          <w:tab w:val="left" w:pos="1080"/>
        </w:tabs>
        <w:spacing w:line="360" w:lineRule="auto"/>
        <w:ind w:firstLineChars="200" w:firstLine="480"/>
        <w:rPr>
          <w:rFonts w:ascii="宋体" w:eastAsia="宋体" w:hAnsi="宋体" w:cs="宋体"/>
          <w:sz w:val="24"/>
          <w:szCs w:val="24"/>
        </w:rPr>
      </w:pPr>
      <w:r w:rsidRPr="00DB2E0F">
        <w:rPr>
          <w:rFonts w:ascii="宋体" w:eastAsia="宋体" w:hAnsi="宋体" w:cs="宋体" w:hint="eastAsia"/>
          <w:color w:val="000000"/>
          <w:sz w:val="24"/>
          <w:szCs w:val="24"/>
        </w:rPr>
        <w:t>现有管控措施是：差异化进行电缆专项检查，绝缘防护加固，同时每年进行1次绝缘摇测，对绝缘数据较低位置重点检查，发现隐患及时整治更换。</w:t>
      </w:r>
    </w:p>
    <w:p w14:paraId="69D16C9F" w14:textId="77777777" w:rsidR="000202E7" w:rsidRPr="00DB2E0F" w:rsidRDefault="000202E7" w:rsidP="000202E7">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露天段防护罩老化</w:t>
      </w:r>
    </w:p>
    <w:p w14:paraId="2241040D" w14:textId="77777777" w:rsidR="000202E7" w:rsidRPr="00DB2E0F" w:rsidRDefault="000202E7" w:rsidP="000202E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目前17号线露天段防护罩共计47.4km，正线及朱家角车场投运年限为2017年，徐泾车场投运年限为2019年；自线路开通以来长时间经过日晒雨淋，造成线路防护罩老化，目前防护罩表面出现掉皮现象；防护罩搭接位置在日常检修施工中，多次进行拆除安装过程，造成防护罩搭接位置出现损坏、张力不够有脱落风险；2024.7.1-2025.6.30周期内发现防护罩故障119处，已完成更换处理。</w:t>
      </w:r>
    </w:p>
    <w:p w14:paraId="33453CF7" w14:textId="77777777" w:rsidR="000202E7" w:rsidRPr="00DB2E0F" w:rsidRDefault="000202E7" w:rsidP="000202E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lastRenderedPageBreak/>
        <w:t>隔离开关PLC故障</w:t>
      </w:r>
    </w:p>
    <w:p w14:paraId="0240AC32" w14:textId="77777777" w:rsidR="000202E7" w:rsidRPr="00DB2E0F" w:rsidRDefault="000202E7" w:rsidP="000202E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因PLC故障维修愈发频繁，17号线主要是采用新华8101 CPU的P600系列，其使用在中央信号屏与隔离开关柜，其一旦故障，会造成本所全站或直流触网闸刀无法遥控、不能监视，甚至部分线路发生误动的现象，17号线完成了PLC替换工作，使用施耐德M340 PLC替换新华黑色P600 PLC，已完成正线13个站更换，计划2026年完成2车场更换工作。</w:t>
      </w:r>
    </w:p>
    <w:p w14:paraId="061AB330" w14:textId="77777777" w:rsidR="000202E7" w:rsidRPr="00DB2E0F" w:rsidRDefault="000202E7" w:rsidP="000202E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集中修缺陷情况</w:t>
      </w:r>
    </w:p>
    <w:p w14:paraId="4958F4AF" w14:textId="77777777" w:rsidR="000202E7" w:rsidRPr="00DB2E0F" w:rsidRDefault="000202E7" w:rsidP="000202E7">
      <w:pPr>
        <w:spacing w:line="360" w:lineRule="auto"/>
        <w:ind w:firstLineChars="200" w:firstLine="480"/>
        <w:rPr>
          <w:rFonts w:ascii="宋体" w:eastAsia="宋体" w:hAnsi="宋体" w:cs="宋体"/>
          <w:color w:val="000000"/>
          <w:sz w:val="24"/>
          <w:szCs w:val="24"/>
        </w:rPr>
      </w:pPr>
      <w:r w:rsidRPr="00DB2E0F">
        <w:rPr>
          <w:rFonts w:ascii="宋体" w:eastAsia="宋体" w:hAnsi="宋体" w:cs="宋体" w:hint="eastAsia"/>
          <w:color w:val="000000"/>
          <w:sz w:val="24"/>
          <w:szCs w:val="24"/>
        </w:rPr>
        <w:t>本年度17号线集中修目前车场已完成，正线完成55%，目前共计排查出缺陷4处，主要包括防护罩支撑卡位移、卡托螺栓弹垫损坏等，目前均已完成处理。</w:t>
      </w:r>
    </w:p>
    <w:tbl>
      <w:tblPr>
        <w:tblW w:w="9886" w:type="dxa"/>
        <w:tblInd w:w="98" w:type="dxa"/>
        <w:tblLayout w:type="fixed"/>
        <w:tblLook w:val="0000" w:firstRow="0" w:lastRow="0" w:firstColumn="0" w:lastColumn="0" w:noHBand="0" w:noVBand="0"/>
      </w:tblPr>
      <w:tblGrid>
        <w:gridCol w:w="806"/>
        <w:gridCol w:w="752"/>
        <w:gridCol w:w="667"/>
        <w:gridCol w:w="761"/>
        <w:gridCol w:w="2682"/>
        <w:gridCol w:w="1218"/>
        <w:gridCol w:w="782"/>
        <w:gridCol w:w="845"/>
        <w:gridCol w:w="1373"/>
      </w:tblGrid>
      <w:tr w:rsidR="000202E7" w:rsidRPr="00DB2E0F" w14:paraId="12130D28" w14:textId="77777777">
        <w:trPr>
          <w:trHeight w:val="823"/>
        </w:trPr>
        <w:tc>
          <w:tcPr>
            <w:tcW w:w="806" w:type="dxa"/>
            <w:tcBorders>
              <w:top w:val="single" w:sz="4" w:space="0" w:color="000000"/>
              <w:left w:val="single" w:sz="4" w:space="0" w:color="000000"/>
              <w:bottom w:val="single" w:sz="4" w:space="0" w:color="000000"/>
              <w:right w:val="single" w:sz="4" w:space="0" w:color="000000"/>
            </w:tcBorders>
            <w:vAlign w:val="center"/>
          </w:tcPr>
          <w:p w14:paraId="74AFA98A"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区段</w:t>
            </w:r>
          </w:p>
        </w:tc>
        <w:tc>
          <w:tcPr>
            <w:tcW w:w="752" w:type="dxa"/>
            <w:tcBorders>
              <w:top w:val="single" w:sz="4" w:space="0" w:color="000000"/>
              <w:left w:val="single" w:sz="4" w:space="0" w:color="000000"/>
              <w:bottom w:val="single" w:sz="4" w:space="0" w:color="000000"/>
              <w:right w:val="single" w:sz="4" w:space="0" w:color="000000"/>
            </w:tcBorders>
            <w:vAlign w:val="center"/>
          </w:tcPr>
          <w:p w14:paraId="12080B19"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区间</w:t>
            </w:r>
          </w:p>
        </w:tc>
        <w:tc>
          <w:tcPr>
            <w:tcW w:w="667" w:type="dxa"/>
            <w:tcBorders>
              <w:top w:val="single" w:sz="4" w:space="0" w:color="000000"/>
              <w:left w:val="single" w:sz="4" w:space="0" w:color="000000"/>
              <w:bottom w:val="single" w:sz="4" w:space="0" w:color="000000"/>
              <w:right w:val="single" w:sz="4" w:space="0" w:color="000000"/>
            </w:tcBorders>
            <w:vAlign w:val="center"/>
          </w:tcPr>
          <w:p w14:paraId="599E6A37"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锚段</w:t>
            </w:r>
          </w:p>
        </w:tc>
        <w:tc>
          <w:tcPr>
            <w:tcW w:w="761" w:type="dxa"/>
            <w:tcBorders>
              <w:top w:val="single" w:sz="4" w:space="0" w:color="000000"/>
              <w:left w:val="single" w:sz="4" w:space="0" w:color="000000"/>
              <w:bottom w:val="single" w:sz="4" w:space="0" w:color="000000"/>
              <w:right w:val="single" w:sz="4" w:space="0" w:color="000000"/>
            </w:tcBorders>
            <w:vAlign w:val="center"/>
          </w:tcPr>
          <w:p w14:paraId="2D5D994C"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定位点</w:t>
            </w:r>
          </w:p>
        </w:tc>
        <w:tc>
          <w:tcPr>
            <w:tcW w:w="2682" w:type="dxa"/>
            <w:tcBorders>
              <w:top w:val="single" w:sz="4" w:space="0" w:color="000000"/>
              <w:left w:val="single" w:sz="4" w:space="0" w:color="000000"/>
              <w:bottom w:val="single" w:sz="4" w:space="0" w:color="000000"/>
              <w:right w:val="single" w:sz="4" w:space="0" w:color="000000"/>
            </w:tcBorders>
            <w:vAlign w:val="center"/>
          </w:tcPr>
          <w:p w14:paraId="7ACEBFDD"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缺陷内容</w:t>
            </w:r>
          </w:p>
        </w:tc>
        <w:tc>
          <w:tcPr>
            <w:tcW w:w="1218" w:type="dxa"/>
            <w:tcBorders>
              <w:top w:val="single" w:sz="4" w:space="0" w:color="000000"/>
              <w:left w:val="single" w:sz="4" w:space="0" w:color="000000"/>
              <w:bottom w:val="single" w:sz="4" w:space="0" w:color="000000"/>
              <w:right w:val="single" w:sz="4" w:space="0" w:color="000000"/>
            </w:tcBorders>
            <w:vAlign w:val="center"/>
          </w:tcPr>
          <w:p w14:paraId="68A37785"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发现日期</w:t>
            </w:r>
          </w:p>
        </w:tc>
        <w:tc>
          <w:tcPr>
            <w:tcW w:w="782" w:type="dxa"/>
            <w:tcBorders>
              <w:top w:val="single" w:sz="4" w:space="0" w:color="000000"/>
              <w:left w:val="single" w:sz="4" w:space="0" w:color="000000"/>
              <w:bottom w:val="single" w:sz="4" w:space="0" w:color="000000"/>
              <w:right w:val="single" w:sz="4" w:space="0" w:color="000000"/>
            </w:tcBorders>
            <w:vAlign w:val="center"/>
          </w:tcPr>
          <w:p w14:paraId="622D1B6E"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缺陷等级</w:t>
            </w:r>
          </w:p>
        </w:tc>
        <w:tc>
          <w:tcPr>
            <w:tcW w:w="845" w:type="dxa"/>
            <w:tcBorders>
              <w:top w:val="single" w:sz="4" w:space="0" w:color="000000"/>
              <w:left w:val="single" w:sz="4" w:space="0" w:color="000000"/>
              <w:bottom w:val="single" w:sz="4" w:space="0" w:color="000000"/>
              <w:right w:val="single" w:sz="4" w:space="0" w:color="000000"/>
            </w:tcBorders>
            <w:vAlign w:val="center"/>
          </w:tcPr>
          <w:p w14:paraId="77823D4C"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处理情况</w:t>
            </w:r>
          </w:p>
        </w:tc>
        <w:tc>
          <w:tcPr>
            <w:tcW w:w="1373" w:type="dxa"/>
            <w:tcBorders>
              <w:top w:val="single" w:sz="4" w:space="0" w:color="000000"/>
              <w:left w:val="single" w:sz="4" w:space="0" w:color="000000"/>
              <w:bottom w:val="single" w:sz="4" w:space="0" w:color="000000"/>
              <w:right w:val="single" w:sz="4" w:space="0" w:color="000000"/>
            </w:tcBorders>
            <w:vAlign w:val="center"/>
          </w:tcPr>
          <w:p w14:paraId="5A7693DB"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实际整改时间</w:t>
            </w:r>
          </w:p>
        </w:tc>
      </w:tr>
      <w:tr w:rsidR="000202E7" w:rsidRPr="00DB2E0F" w14:paraId="4A81FF2A" w14:textId="77777777">
        <w:trPr>
          <w:trHeight w:val="1027"/>
        </w:trPr>
        <w:tc>
          <w:tcPr>
            <w:tcW w:w="806" w:type="dxa"/>
            <w:tcBorders>
              <w:top w:val="single" w:sz="4" w:space="0" w:color="000000"/>
              <w:left w:val="single" w:sz="4" w:space="0" w:color="000000"/>
              <w:bottom w:val="single" w:sz="4" w:space="0" w:color="000000"/>
              <w:right w:val="single" w:sz="4" w:space="0" w:color="000000"/>
            </w:tcBorders>
            <w:vAlign w:val="center"/>
          </w:tcPr>
          <w:p w14:paraId="7FEC6DC7"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东方绿舟-虹桥火车站上下行</w:t>
            </w:r>
          </w:p>
        </w:tc>
        <w:tc>
          <w:tcPr>
            <w:tcW w:w="752" w:type="dxa"/>
            <w:tcBorders>
              <w:top w:val="single" w:sz="4" w:space="0" w:color="000000"/>
              <w:left w:val="single" w:sz="4" w:space="0" w:color="000000"/>
              <w:bottom w:val="single" w:sz="4" w:space="0" w:color="000000"/>
              <w:right w:val="single" w:sz="4" w:space="0" w:color="000000"/>
            </w:tcBorders>
            <w:vAlign w:val="center"/>
          </w:tcPr>
          <w:p w14:paraId="2C3C589D"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嘉松中路-赵巷下行</w:t>
            </w:r>
          </w:p>
        </w:tc>
        <w:tc>
          <w:tcPr>
            <w:tcW w:w="667" w:type="dxa"/>
            <w:tcBorders>
              <w:top w:val="single" w:sz="4" w:space="0" w:color="000000"/>
              <w:left w:val="single" w:sz="4" w:space="0" w:color="000000"/>
              <w:bottom w:val="single" w:sz="4" w:space="0" w:color="000000"/>
              <w:right w:val="single" w:sz="4" w:space="0" w:color="000000"/>
            </w:tcBorders>
            <w:vAlign w:val="center"/>
          </w:tcPr>
          <w:p w14:paraId="2220597A" w14:textId="77777777" w:rsidR="000202E7" w:rsidRPr="00DB2E0F" w:rsidRDefault="000202E7">
            <w:pPr>
              <w:widowControl/>
              <w:jc w:val="center"/>
              <w:textAlignment w:val="center"/>
              <w:rPr>
                <w:rFonts w:ascii="宋体" w:hAnsi="宋体" w:cs="宋体" w:hint="eastAsia"/>
                <w:sz w:val="22"/>
              </w:rPr>
            </w:pPr>
            <w:r w:rsidRPr="00DB2E0F">
              <w:rPr>
                <w:rFonts w:ascii="宋体" w:hAnsi="宋体" w:cs="宋体" w:hint="eastAsia"/>
                <w:kern w:val="0"/>
                <w:sz w:val="22"/>
                <w:lang w:bidi="ar"/>
              </w:rPr>
              <w:t>/</w:t>
            </w:r>
          </w:p>
        </w:tc>
        <w:tc>
          <w:tcPr>
            <w:tcW w:w="761" w:type="dxa"/>
            <w:tcBorders>
              <w:top w:val="single" w:sz="4" w:space="0" w:color="000000"/>
              <w:left w:val="single" w:sz="4" w:space="0" w:color="000000"/>
              <w:bottom w:val="single" w:sz="4" w:space="0" w:color="000000"/>
              <w:right w:val="single" w:sz="4" w:space="0" w:color="000000"/>
            </w:tcBorders>
            <w:vAlign w:val="center"/>
          </w:tcPr>
          <w:p w14:paraId="4E155A03"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1049</w:t>
            </w:r>
          </w:p>
        </w:tc>
        <w:tc>
          <w:tcPr>
            <w:tcW w:w="2682" w:type="dxa"/>
            <w:tcBorders>
              <w:top w:val="single" w:sz="4" w:space="0" w:color="000000"/>
              <w:left w:val="single" w:sz="4" w:space="0" w:color="000000"/>
              <w:bottom w:val="single" w:sz="4" w:space="0" w:color="000000"/>
              <w:right w:val="single" w:sz="4" w:space="0" w:color="000000"/>
            </w:tcBorders>
            <w:vAlign w:val="center"/>
          </w:tcPr>
          <w:p w14:paraId="242B03E0"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防护罩支撑卡位移</w:t>
            </w:r>
          </w:p>
        </w:tc>
        <w:tc>
          <w:tcPr>
            <w:tcW w:w="1218" w:type="dxa"/>
            <w:tcBorders>
              <w:top w:val="single" w:sz="4" w:space="0" w:color="000000"/>
              <w:left w:val="single" w:sz="4" w:space="0" w:color="000000"/>
              <w:bottom w:val="single" w:sz="4" w:space="0" w:color="000000"/>
              <w:right w:val="single" w:sz="4" w:space="0" w:color="000000"/>
            </w:tcBorders>
            <w:vAlign w:val="center"/>
          </w:tcPr>
          <w:p w14:paraId="21407999"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2025.3.24</w:t>
            </w:r>
          </w:p>
        </w:tc>
        <w:tc>
          <w:tcPr>
            <w:tcW w:w="782" w:type="dxa"/>
            <w:tcBorders>
              <w:top w:val="single" w:sz="4" w:space="0" w:color="000000"/>
              <w:left w:val="single" w:sz="4" w:space="0" w:color="000000"/>
              <w:bottom w:val="single" w:sz="4" w:space="0" w:color="000000"/>
              <w:right w:val="single" w:sz="4" w:space="0" w:color="000000"/>
            </w:tcBorders>
            <w:vAlign w:val="center"/>
          </w:tcPr>
          <w:p w14:paraId="4185B886"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C</w:t>
            </w:r>
          </w:p>
        </w:tc>
        <w:tc>
          <w:tcPr>
            <w:tcW w:w="845" w:type="dxa"/>
            <w:tcBorders>
              <w:top w:val="single" w:sz="4" w:space="0" w:color="000000"/>
              <w:left w:val="single" w:sz="4" w:space="0" w:color="000000"/>
              <w:bottom w:val="single" w:sz="4" w:space="0" w:color="000000"/>
              <w:right w:val="single" w:sz="4" w:space="0" w:color="000000"/>
            </w:tcBorders>
            <w:vAlign w:val="center"/>
          </w:tcPr>
          <w:p w14:paraId="4204D3A2"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已</w:t>
            </w:r>
            <w:r w:rsidRPr="00DB2E0F">
              <w:rPr>
                <w:rFonts w:ascii="宋体" w:hAnsi="宋体" w:cs="宋体" w:hint="eastAsia"/>
                <w:kern w:val="0"/>
                <w:sz w:val="22"/>
                <w:lang w:bidi="ar"/>
              </w:rPr>
              <w:t>处理</w:t>
            </w:r>
          </w:p>
        </w:tc>
        <w:tc>
          <w:tcPr>
            <w:tcW w:w="1373" w:type="dxa"/>
            <w:tcBorders>
              <w:top w:val="single" w:sz="4" w:space="0" w:color="000000"/>
              <w:left w:val="single" w:sz="4" w:space="0" w:color="000000"/>
              <w:bottom w:val="single" w:sz="4" w:space="0" w:color="000000"/>
              <w:right w:val="single" w:sz="4" w:space="0" w:color="000000"/>
            </w:tcBorders>
            <w:vAlign w:val="center"/>
          </w:tcPr>
          <w:p w14:paraId="4E37B75B"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2025.3.24</w:t>
            </w:r>
          </w:p>
        </w:tc>
      </w:tr>
      <w:tr w:rsidR="000202E7" w:rsidRPr="00DB2E0F" w14:paraId="55655D9D" w14:textId="77777777">
        <w:trPr>
          <w:trHeight w:val="2378"/>
        </w:trPr>
        <w:tc>
          <w:tcPr>
            <w:tcW w:w="806" w:type="dxa"/>
            <w:tcBorders>
              <w:top w:val="single" w:sz="4" w:space="0" w:color="000000"/>
              <w:left w:val="single" w:sz="4" w:space="0" w:color="000000"/>
              <w:bottom w:val="single" w:sz="4" w:space="0" w:color="000000"/>
              <w:right w:val="single" w:sz="4" w:space="0" w:color="000000"/>
            </w:tcBorders>
            <w:vAlign w:val="center"/>
          </w:tcPr>
          <w:p w14:paraId="7826D7AE"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东方绿舟-虹桥火车站上下行</w:t>
            </w:r>
          </w:p>
        </w:tc>
        <w:tc>
          <w:tcPr>
            <w:tcW w:w="752" w:type="dxa"/>
            <w:tcBorders>
              <w:top w:val="single" w:sz="4" w:space="0" w:color="000000"/>
              <w:left w:val="single" w:sz="4" w:space="0" w:color="000000"/>
              <w:bottom w:val="single" w:sz="4" w:space="0" w:color="000000"/>
              <w:right w:val="single" w:sz="4" w:space="0" w:color="000000"/>
            </w:tcBorders>
            <w:vAlign w:val="center"/>
          </w:tcPr>
          <w:p w14:paraId="052D1DDC"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嘉松中路-赵巷下行</w:t>
            </w:r>
          </w:p>
        </w:tc>
        <w:tc>
          <w:tcPr>
            <w:tcW w:w="667" w:type="dxa"/>
            <w:tcBorders>
              <w:top w:val="single" w:sz="4" w:space="0" w:color="000000"/>
              <w:left w:val="single" w:sz="4" w:space="0" w:color="000000"/>
              <w:bottom w:val="single" w:sz="4" w:space="0" w:color="000000"/>
              <w:right w:val="single" w:sz="4" w:space="0" w:color="000000"/>
            </w:tcBorders>
            <w:vAlign w:val="center"/>
          </w:tcPr>
          <w:p w14:paraId="2EDF26E9" w14:textId="77777777" w:rsidR="000202E7" w:rsidRPr="00DB2E0F" w:rsidRDefault="000202E7">
            <w:pPr>
              <w:widowControl/>
              <w:jc w:val="center"/>
              <w:textAlignment w:val="center"/>
              <w:rPr>
                <w:rFonts w:ascii="宋体" w:hAnsi="宋体" w:cs="宋体" w:hint="eastAsia"/>
                <w:sz w:val="22"/>
              </w:rPr>
            </w:pPr>
            <w:r w:rsidRPr="00DB2E0F">
              <w:rPr>
                <w:rFonts w:ascii="宋体" w:hAnsi="宋体" w:cs="宋体" w:hint="eastAsia"/>
                <w:sz w:val="22"/>
              </w:rPr>
              <w:t>/</w:t>
            </w:r>
          </w:p>
        </w:tc>
        <w:tc>
          <w:tcPr>
            <w:tcW w:w="761" w:type="dxa"/>
            <w:tcBorders>
              <w:top w:val="single" w:sz="4" w:space="0" w:color="000000"/>
              <w:left w:val="single" w:sz="4" w:space="0" w:color="000000"/>
              <w:bottom w:val="single" w:sz="4" w:space="0" w:color="000000"/>
              <w:right w:val="single" w:sz="4" w:space="0" w:color="000000"/>
            </w:tcBorders>
            <w:vAlign w:val="center"/>
          </w:tcPr>
          <w:p w14:paraId="41E49601"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0981</w:t>
            </w:r>
            <w:r w:rsidRPr="00DB2E0F">
              <w:rPr>
                <w:rFonts w:ascii="宋体" w:hAnsi="宋体" w:cs="宋体" w:hint="eastAsia"/>
                <w:sz w:val="22"/>
              </w:rPr>
              <w:t>-</w:t>
            </w:r>
            <w:r w:rsidRPr="00DB2E0F">
              <w:rPr>
                <w:rFonts w:ascii="宋体" w:eastAsia="宋体" w:hAnsi="宋体" w:cs="宋体" w:hint="eastAsia"/>
                <w:sz w:val="22"/>
              </w:rPr>
              <w:t>0975</w:t>
            </w:r>
          </w:p>
        </w:tc>
        <w:tc>
          <w:tcPr>
            <w:tcW w:w="2682" w:type="dxa"/>
            <w:tcBorders>
              <w:top w:val="single" w:sz="4" w:space="0" w:color="000000"/>
              <w:left w:val="single" w:sz="4" w:space="0" w:color="000000"/>
              <w:bottom w:val="single" w:sz="4" w:space="0" w:color="000000"/>
              <w:right w:val="single" w:sz="4" w:space="0" w:color="000000"/>
            </w:tcBorders>
            <w:vAlign w:val="center"/>
          </w:tcPr>
          <w:p w14:paraId="795B8AA3"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防护罩支撑卡位移</w:t>
            </w:r>
          </w:p>
        </w:tc>
        <w:tc>
          <w:tcPr>
            <w:tcW w:w="1218" w:type="dxa"/>
            <w:tcBorders>
              <w:top w:val="single" w:sz="4" w:space="0" w:color="000000"/>
              <w:left w:val="single" w:sz="4" w:space="0" w:color="000000"/>
              <w:bottom w:val="single" w:sz="4" w:space="0" w:color="000000"/>
              <w:right w:val="single" w:sz="4" w:space="0" w:color="000000"/>
            </w:tcBorders>
            <w:vAlign w:val="center"/>
          </w:tcPr>
          <w:p w14:paraId="47E28D18"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2025.3.24</w:t>
            </w:r>
          </w:p>
        </w:tc>
        <w:tc>
          <w:tcPr>
            <w:tcW w:w="782" w:type="dxa"/>
            <w:tcBorders>
              <w:top w:val="single" w:sz="4" w:space="0" w:color="000000"/>
              <w:left w:val="single" w:sz="4" w:space="0" w:color="000000"/>
              <w:bottom w:val="single" w:sz="4" w:space="0" w:color="000000"/>
              <w:right w:val="single" w:sz="4" w:space="0" w:color="000000"/>
            </w:tcBorders>
            <w:vAlign w:val="center"/>
          </w:tcPr>
          <w:p w14:paraId="594BB18D" w14:textId="77777777" w:rsidR="000202E7" w:rsidRPr="00DB2E0F" w:rsidRDefault="000202E7">
            <w:pPr>
              <w:widowControl/>
              <w:jc w:val="center"/>
              <w:textAlignment w:val="center"/>
              <w:rPr>
                <w:rFonts w:ascii="宋体" w:hAnsi="宋体" w:cs="宋体" w:hint="eastAsia"/>
                <w:sz w:val="22"/>
              </w:rPr>
            </w:pPr>
            <w:r w:rsidRPr="00DB2E0F">
              <w:rPr>
                <w:rFonts w:ascii="宋体" w:hAnsi="宋体" w:cs="宋体" w:hint="eastAsia"/>
                <w:sz w:val="22"/>
              </w:rPr>
              <w:t>C</w:t>
            </w:r>
          </w:p>
        </w:tc>
        <w:tc>
          <w:tcPr>
            <w:tcW w:w="845" w:type="dxa"/>
            <w:tcBorders>
              <w:top w:val="single" w:sz="4" w:space="0" w:color="000000"/>
              <w:left w:val="single" w:sz="4" w:space="0" w:color="000000"/>
              <w:bottom w:val="single" w:sz="4" w:space="0" w:color="000000"/>
              <w:right w:val="single" w:sz="4" w:space="0" w:color="000000"/>
            </w:tcBorders>
            <w:vAlign w:val="center"/>
          </w:tcPr>
          <w:p w14:paraId="47E75446"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已</w:t>
            </w:r>
            <w:r w:rsidRPr="00DB2E0F">
              <w:rPr>
                <w:rFonts w:ascii="宋体" w:hAnsi="宋体" w:cs="宋体" w:hint="eastAsia"/>
                <w:kern w:val="0"/>
                <w:sz w:val="22"/>
                <w:lang w:bidi="ar"/>
              </w:rPr>
              <w:t>处理</w:t>
            </w:r>
          </w:p>
        </w:tc>
        <w:tc>
          <w:tcPr>
            <w:tcW w:w="1373" w:type="dxa"/>
            <w:tcBorders>
              <w:top w:val="single" w:sz="4" w:space="0" w:color="000000"/>
              <w:left w:val="single" w:sz="4" w:space="0" w:color="000000"/>
              <w:bottom w:val="single" w:sz="4" w:space="0" w:color="000000"/>
              <w:right w:val="single" w:sz="4" w:space="0" w:color="000000"/>
            </w:tcBorders>
            <w:noWrap/>
            <w:vAlign w:val="center"/>
          </w:tcPr>
          <w:p w14:paraId="1098EA68" w14:textId="77777777" w:rsidR="000202E7" w:rsidRPr="00DB2E0F" w:rsidRDefault="000202E7">
            <w:pPr>
              <w:widowControl/>
              <w:jc w:val="left"/>
              <w:textAlignment w:val="center"/>
              <w:rPr>
                <w:rFonts w:ascii="宋体" w:hAnsi="宋体" w:cs="宋体" w:hint="eastAsia"/>
                <w:sz w:val="22"/>
              </w:rPr>
            </w:pPr>
            <w:r w:rsidRPr="00DB2E0F">
              <w:rPr>
                <w:rFonts w:ascii="宋体" w:eastAsia="宋体" w:hAnsi="宋体" w:cs="宋体" w:hint="eastAsia"/>
                <w:kern w:val="0"/>
                <w:sz w:val="22"/>
                <w:lang w:bidi="ar"/>
              </w:rPr>
              <w:t>2025.3.24</w:t>
            </w:r>
          </w:p>
        </w:tc>
      </w:tr>
      <w:tr w:rsidR="000202E7" w:rsidRPr="00DB2E0F" w14:paraId="2963F9D9" w14:textId="77777777">
        <w:trPr>
          <w:trHeight w:val="2591"/>
        </w:trPr>
        <w:tc>
          <w:tcPr>
            <w:tcW w:w="806" w:type="dxa"/>
            <w:tcBorders>
              <w:top w:val="single" w:sz="4" w:space="0" w:color="000000"/>
              <w:left w:val="single" w:sz="4" w:space="0" w:color="000000"/>
              <w:bottom w:val="single" w:sz="4" w:space="0" w:color="000000"/>
              <w:right w:val="single" w:sz="4" w:space="0" w:color="000000"/>
            </w:tcBorders>
            <w:vAlign w:val="center"/>
          </w:tcPr>
          <w:p w14:paraId="2CC534F7"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东方绿舟-虹桥火车站上下行</w:t>
            </w:r>
          </w:p>
        </w:tc>
        <w:tc>
          <w:tcPr>
            <w:tcW w:w="752" w:type="dxa"/>
            <w:tcBorders>
              <w:top w:val="single" w:sz="4" w:space="0" w:color="000000"/>
              <w:left w:val="single" w:sz="4" w:space="0" w:color="000000"/>
              <w:bottom w:val="single" w:sz="4" w:space="0" w:color="000000"/>
              <w:right w:val="single" w:sz="4" w:space="0" w:color="000000"/>
            </w:tcBorders>
            <w:vAlign w:val="center"/>
          </w:tcPr>
          <w:p w14:paraId="248DB4E9"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徐盈路-蟠龙路上行</w:t>
            </w:r>
          </w:p>
        </w:tc>
        <w:tc>
          <w:tcPr>
            <w:tcW w:w="667" w:type="dxa"/>
            <w:tcBorders>
              <w:top w:val="single" w:sz="4" w:space="0" w:color="000000"/>
              <w:left w:val="single" w:sz="4" w:space="0" w:color="000000"/>
              <w:bottom w:val="single" w:sz="4" w:space="0" w:color="000000"/>
              <w:right w:val="single" w:sz="4" w:space="0" w:color="000000"/>
            </w:tcBorders>
            <w:vAlign w:val="center"/>
          </w:tcPr>
          <w:p w14:paraId="6B620591" w14:textId="77777777" w:rsidR="000202E7" w:rsidRPr="00DB2E0F" w:rsidRDefault="000202E7">
            <w:pPr>
              <w:widowControl/>
              <w:jc w:val="center"/>
              <w:textAlignment w:val="center"/>
              <w:rPr>
                <w:rFonts w:ascii="宋体" w:hAnsi="宋体" w:cs="宋体" w:hint="eastAsia"/>
                <w:sz w:val="22"/>
              </w:rPr>
            </w:pPr>
            <w:r w:rsidRPr="00DB2E0F">
              <w:rPr>
                <w:rFonts w:ascii="宋体" w:hAnsi="宋体" w:cs="宋体" w:hint="eastAsia"/>
                <w:sz w:val="22"/>
              </w:rPr>
              <w:t>/</w:t>
            </w:r>
          </w:p>
        </w:tc>
        <w:tc>
          <w:tcPr>
            <w:tcW w:w="761" w:type="dxa"/>
            <w:tcBorders>
              <w:top w:val="single" w:sz="4" w:space="0" w:color="000000"/>
              <w:left w:val="single" w:sz="4" w:space="0" w:color="000000"/>
              <w:bottom w:val="single" w:sz="4" w:space="0" w:color="000000"/>
              <w:right w:val="single" w:sz="4" w:space="0" w:color="000000"/>
            </w:tcBorders>
            <w:vAlign w:val="center"/>
          </w:tcPr>
          <w:p w14:paraId="2A7C6AFC"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0804</w:t>
            </w:r>
          </w:p>
        </w:tc>
        <w:tc>
          <w:tcPr>
            <w:tcW w:w="2682" w:type="dxa"/>
            <w:tcBorders>
              <w:top w:val="single" w:sz="4" w:space="0" w:color="000000"/>
              <w:left w:val="single" w:sz="4" w:space="0" w:color="000000"/>
              <w:bottom w:val="single" w:sz="4" w:space="0" w:color="000000"/>
              <w:right w:val="single" w:sz="4" w:space="0" w:color="000000"/>
            </w:tcBorders>
            <w:vAlign w:val="center"/>
          </w:tcPr>
          <w:p w14:paraId="02212130"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防护罩支撑卡位移</w:t>
            </w:r>
          </w:p>
        </w:tc>
        <w:tc>
          <w:tcPr>
            <w:tcW w:w="1218" w:type="dxa"/>
            <w:tcBorders>
              <w:top w:val="single" w:sz="4" w:space="0" w:color="000000"/>
              <w:left w:val="single" w:sz="4" w:space="0" w:color="000000"/>
              <w:bottom w:val="single" w:sz="4" w:space="0" w:color="000000"/>
              <w:right w:val="single" w:sz="4" w:space="0" w:color="000000"/>
            </w:tcBorders>
            <w:vAlign w:val="center"/>
          </w:tcPr>
          <w:p w14:paraId="4C02E788"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2025.</w:t>
            </w:r>
            <w:r w:rsidRPr="00DB2E0F">
              <w:rPr>
                <w:rFonts w:ascii="宋体" w:hAnsi="宋体" w:cs="宋体" w:hint="eastAsia"/>
                <w:sz w:val="22"/>
              </w:rPr>
              <w:t>4</w:t>
            </w:r>
            <w:r w:rsidRPr="00DB2E0F">
              <w:rPr>
                <w:rFonts w:ascii="宋体" w:eastAsia="宋体" w:hAnsi="宋体" w:cs="宋体" w:hint="eastAsia"/>
                <w:sz w:val="22"/>
              </w:rPr>
              <w:t>.2</w:t>
            </w:r>
            <w:r w:rsidRPr="00DB2E0F">
              <w:rPr>
                <w:rFonts w:ascii="宋体" w:hAnsi="宋体" w:cs="宋体" w:hint="eastAsia"/>
                <w:sz w:val="22"/>
              </w:rPr>
              <w:t>1</w:t>
            </w:r>
          </w:p>
        </w:tc>
        <w:tc>
          <w:tcPr>
            <w:tcW w:w="782" w:type="dxa"/>
            <w:tcBorders>
              <w:top w:val="single" w:sz="4" w:space="0" w:color="000000"/>
              <w:left w:val="single" w:sz="4" w:space="0" w:color="000000"/>
              <w:bottom w:val="single" w:sz="4" w:space="0" w:color="000000"/>
              <w:right w:val="single" w:sz="4" w:space="0" w:color="000000"/>
            </w:tcBorders>
            <w:vAlign w:val="center"/>
          </w:tcPr>
          <w:p w14:paraId="267935FC" w14:textId="77777777" w:rsidR="000202E7" w:rsidRPr="00DB2E0F" w:rsidRDefault="000202E7">
            <w:pPr>
              <w:widowControl/>
              <w:jc w:val="center"/>
              <w:textAlignment w:val="center"/>
              <w:rPr>
                <w:rFonts w:ascii="宋体" w:hAnsi="宋体" w:cs="宋体" w:hint="eastAsia"/>
                <w:sz w:val="22"/>
              </w:rPr>
            </w:pPr>
            <w:r w:rsidRPr="00DB2E0F">
              <w:rPr>
                <w:rFonts w:ascii="宋体" w:hAnsi="宋体" w:cs="宋体" w:hint="eastAsia"/>
                <w:sz w:val="22"/>
              </w:rPr>
              <w:t>C</w:t>
            </w:r>
          </w:p>
        </w:tc>
        <w:tc>
          <w:tcPr>
            <w:tcW w:w="845" w:type="dxa"/>
            <w:tcBorders>
              <w:top w:val="single" w:sz="4" w:space="0" w:color="000000"/>
              <w:left w:val="single" w:sz="4" w:space="0" w:color="000000"/>
              <w:bottom w:val="single" w:sz="4" w:space="0" w:color="000000"/>
              <w:right w:val="single" w:sz="4" w:space="0" w:color="000000"/>
            </w:tcBorders>
            <w:vAlign w:val="center"/>
          </w:tcPr>
          <w:p w14:paraId="1318CC68"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已</w:t>
            </w:r>
            <w:r w:rsidRPr="00DB2E0F">
              <w:rPr>
                <w:rFonts w:ascii="宋体" w:hAnsi="宋体" w:cs="宋体" w:hint="eastAsia"/>
                <w:kern w:val="0"/>
                <w:sz w:val="22"/>
                <w:lang w:bidi="ar"/>
              </w:rPr>
              <w:t>处理</w:t>
            </w:r>
          </w:p>
        </w:tc>
        <w:tc>
          <w:tcPr>
            <w:tcW w:w="1373" w:type="dxa"/>
            <w:tcBorders>
              <w:top w:val="single" w:sz="4" w:space="0" w:color="000000"/>
              <w:left w:val="single" w:sz="4" w:space="0" w:color="000000"/>
              <w:bottom w:val="single" w:sz="4" w:space="0" w:color="000000"/>
              <w:right w:val="single" w:sz="4" w:space="0" w:color="000000"/>
            </w:tcBorders>
            <w:noWrap/>
            <w:vAlign w:val="center"/>
          </w:tcPr>
          <w:p w14:paraId="39666CAD"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2025.</w:t>
            </w:r>
            <w:r w:rsidRPr="00DB2E0F">
              <w:rPr>
                <w:rFonts w:ascii="宋体" w:hAnsi="宋体" w:cs="宋体" w:hint="eastAsia"/>
                <w:sz w:val="22"/>
              </w:rPr>
              <w:t>4</w:t>
            </w:r>
            <w:r w:rsidRPr="00DB2E0F">
              <w:rPr>
                <w:rFonts w:ascii="宋体" w:eastAsia="宋体" w:hAnsi="宋体" w:cs="宋体" w:hint="eastAsia"/>
                <w:sz w:val="22"/>
              </w:rPr>
              <w:t>.2</w:t>
            </w:r>
            <w:r w:rsidRPr="00DB2E0F">
              <w:rPr>
                <w:rFonts w:ascii="宋体" w:hAnsi="宋体" w:cs="宋体" w:hint="eastAsia"/>
                <w:sz w:val="22"/>
              </w:rPr>
              <w:t>1</w:t>
            </w:r>
          </w:p>
        </w:tc>
      </w:tr>
      <w:tr w:rsidR="000202E7" w:rsidRPr="00DB2E0F" w14:paraId="671A1B38" w14:textId="77777777">
        <w:trPr>
          <w:trHeight w:val="1364"/>
        </w:trPr>
        <w:tc>
          <w:tcPr>
            <w:tcW w:w="806" w:type="dxa"/>
            <w:tcBorders>
              <w:top w:val="single" w:sz="4" w:space="0" w:color="000000"/>
              <w:left w:val="single" w:sz="4" w:space="0" w:color="000000"/>
              <w:bottom w:val="single" w:sz="4" w:space="0" w:color="000000"/>
              <w:right w:val="single" w:sz="4" w:space="0" w:color="000000"/>
            </w:tcBorders>
            <w:vAlign w:val="center"/>
          </w:tcPr>
          <w:p w14:paraId="7B74BADE"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东方绿舟-虹桥火车站上下行</w:t>
            </w:r>
          </w:p>
        </w:tc>
        <w:tc>
          <w:tcPr>
            <w:tcW w:w="752" w:type="dxa"/>
            <w:tcBorders>
              <w:top w:val="single" w:sz="4" w:space="0" w:color="000000"/>
              <w:left w:val="single" w:sz="4" w:space="0" w:color="000000"/>
              <w:bottom w:val="single" w:sz="4" w:space="0" w:color="000000"/>
              <w:right w:val="single" w:sz="4" w:space="0" w:color="000000"/>
            </w:tcBorders>
            <w:vAlign w:val="center"/>
          </w:tcPr>
          <w:p w14:paraId="4831C9F7"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蟠龙路-徐盈路下行</w:t>
            </w:r>
          </w:p>
        </w:tc>
        <w:tc>
          <w:tcPr>
            <w:tcW w:w="667" w:type="dxa"/>
            <w:tcBorders>
              <w:top w:val="single" w:sz="4" w:space="0" w:color="000000"/>
              <w:left w:val="single" w:sz="4" w:space="0" w:color="000000"/>
              <w:bottom w:val="single" w:sz="4" w:space="0" w:color="000000"/>
              <w:right w:val="single" w:sz="4" w:space="0" w:color="000000"/>
            </w:tcBorders>
            <w:vAlign w:val="center"/>
          </w:tcPr>
          <w:p w14:paraId="391DD130" w14:textId="77777777" w:rsidR="000202E7" w:rsidRPr="00DB2E0F" w:rsidRDefault="000202E7">
            <w:pPr>
              <w:widowControl/>
              <w:jc w:val="center"/>
              <w:textAlignment w:val="center"/>
              <w:rPr>
                <w:rFonts w:ascii="宋体" w:hAnsi="宋体" w:cs="宋体" w:hint="eastAsia"/>
                <w:sz w:val="22"/>
              </w:rPr>
            </w:pPr>
            <w:r w:rsidRPr="00DB2E0F">
              <w:rPr>
                <w:rFonts w:ascii="宋体" w:hAnsi="宋体" w:cs="宋体" w:hint="eastAsia"/>
                <w:sz w:val="22"/>
              </w:rPr>
              <w:t>/</w:t>
            </w:r>
          </w:p>
        </w:tc>
        <w:tc>
          <w:tcPr>
            <w:tcW w:w="761" w:type="dxa"/>
            <w:tcBorders>
              <w:top w:val="single" w:sz="4" w:space="0" w:color="000000"/>
              <w:left w:val="single" w:sz="4" w:space="0" w:color="000000"/>
              <w:bottom w:val="single" w:sz="4" w:space="0" w:color="000000"/>
              <w:right w:val="single" w:sz="4" w:space="0" w:color="000000"/>
            </w:tcBorders>
            <w:vAlign w:val="center"/>
          </w:tcPr>
          <w:p w14:paraId="47EEEAB7"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0369</w:t>
            </w:r>
          </w:p>
        </w:tc>
        <w:tc>
          <w:tcPr>
            <w:tcW w:w="2682" w:type="dxa"/>
            <w:tcBorders>
              <w:top w:val="single" w:sz="4" w:space="0" w:color="000000"/>
              <w:left w:val="single" w:sz="4" w:space="0" w:color="000000"/>
              <w:bottom w:val="single" w:sz="4" w:space="0" w:color="000000"/>
              <w:right w:val="single" w:sz="4" w:space="0" w:color="000000"/>
            </w:tcBorders>
            <w:vAlign w:val="center"/>
          </w:tcPr>
          <w:p w14:paraId="33AF44E0"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卡托螺栓弹垫损坏</w:t>
            </w:r>
          </w:p>
        </w:tc>
        <w:tc>
          <w:tcPr>
            <w:tcW w:w="1218" w:type="dxa"/>
            <w:tcBorders>
              <w:top w:val="single" w:sz="4" w:space="0" w:color="000000"/>
              <w:left w:val="single" w:sz="4" w:space="0" w:color="000000"/>
              <w:bottom w:val="single" w:sz="4" w:space="0" w:color="000000"/>
              <w:right w:val="single" w:sz="4" w:space="0" w:color="000000"/>
            </w:tcBorders>
            <w:vAlign w:val="center"/>
          </w:tcPr>
          <w:p w14:paraId="65F20968"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2025.</w:t>
            </w:r>
            <w:r w:rsidRPr="00DB2E0F">
              <w:rPr>
                <w:rFonts w:ascii="宋体" w:hAnsi="宋体" w:cs="宋体" w:hint="eastAsia"/>
                <w:sz w:val="22"/>
              </w:rPr>
              <w:t>4</w:t>
            </w:r>
            <w:r w:rsidRPr="00DB2E0F">
              <w:rPr>
                <w:rFonts w:ascii="宋体" w:eastAsia="宋体" w:hAnsi="宋体" w:cs="宋体" w:hint="eastAsia"/>
                <w:sz w:val="22"/>
              </w:rPr>
              <w:t>.2</w:t>
            </w:r>
            <w:r w:rsidRPr="00DB2E0F">
              <w:rPr>
                <w:rFonts w:ascii="宋体" w:hAnsi="宋体" w:cs="宋体" w:hint="eastAsia"/>
                <w:sz w:val="22"/>
              </w:rPr>
              <w:t>1</w:t>
            </w:r>
          </w:p>
        </w:tc>
        <w:tc>
          <w:tcPr>
            <w:tcW w:w="782" w:type="dxa"/>
            <w:tcBorders>
              <w:top w:val="single" w:sz="4" w:space="0" w:color="000000"/>
              <w:left w:val="single" w:sz="4" w:space="0" w:color="000000"/>
              <w:bottom w:val="single" w:sz="4" w:space="0" w:color="000000"/>
              <w:right w:val="single" w:sz="4" w:space="0" w:color="000000"/>
            </w:tcBorders>
            <w:vAlign w:val="center"/>
          </w:tcPr>
          <w:p w14:paraId="115FD84A" w14:textId="77777777" w:rsidR="000202E7" w:rsidRPr="00DB2E0F" w:rsidRDefault="000202E7">
            <w:pPr>
              <w:widowControl/>
              <w:jc w:val="center"/>
              <w:textAlignment w:val="center"/>
              <w:rPr>
                <w:rFonts w:ascii="宋体" w:hAnsi="宋体" w:cs="宋体" w:hint="eastAsia"/>
                <w:sz w:val="22"/>
              </w:rPr>
            </w:pPr>
            <w:r w:rsidRPr="00DB2E0F">
              <w:rPr>
                <w:rFonts w:ascii="宋体" w:hAnsi="宋体" w:cs="宋体" w:hint="eastAsia"/>
                <w:sz w:val="22"/>
              </w:rPr>
              <w:t>C</w:t>
            </w:r>
          </w:p>
        </w:tc>
        <w:tc>
          <w:tcPr>
            <w:tcW w:w="845" w:type="dxa"/>
            <w:tcBorders>
              <w:top w:val="single" w:sz="4" w:space="0" w:color="000000"/>
              <w:left w:val="single" w:sz="4" w:space="0" w:color="000000"/>
              <w:bottom w:val="single" w:sz="4" w:space="0" w:color="000000"/>
              <w:right w:val="single" w:sz="4" w:space="0" w:color="000000"/>
            </w:tcBorders>
            <w:vAlign w:val="center"/>
          </w:tcPr>
          <w:p w14:paraId="24F94BE0"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kern w:val="0"/>
                <w:sz w:val="22"/>
                <w:lang w:bidi="ar"/>
              </w:rPr>
              <w:t>已</w:t>
            </w:r>
            <w:r w:rsidRPr="00DB2E0F">
              <w:rPr>
                <w:rFonts w:ascii="宋体" w:hAnsi="宋体" w:cs="宋体" w:hint="eastAsia"/>
                <w:kern w:val="0"/>
                <w:sz w:val="22"/>
                <w:lang w:bidi="ar"/>
              </w:rPr>
              <w:t>处理</w:t>
            </w:r>
          </w:p>
        </w:tc>
        <w:tc>
          <w:tcPr>
            <w:tcW w:w="1373" w:type="dxa"/>
            <w:tcBorders>
              <w:top w:val="single" w:sz="4" w:space="0" w:color="000000"/>
              <w:left w:val="single" w:sz="4" w:space="0" w:color="000000"/>
              <w:bottom w:val="single" w:sz="4" w:space="0" w:color="000000"/>
              <w:right w:val="single" w:sz="4" w:space="0" w:color="000000"/>
            </w:tcBorders>
            <w:noWrap/>
            <w:vAlign w:val="center"/>
          </w:tcPr>
          <w:p w14:paraId="0AE0A4AC" w14:textId="77777777" w:rsidR="000202E7" w:rsidRPr="00DB2E0F" w:rsidRDefault="000202E7">
            <w:pPr>
              <w:widowControl/>
              <w:jc w:val="center"/>
              <w:textAlignment w:val="center"/>
              <w:rPr>
                <w:rFonts w:ascii="宋体" w:hAnsi="宋体" w:cs="宋体" w:hint="eastAsia"/>
                <w:sz w:val="22"/>
              </w:rPr>
            </w:pPr>
            <w:r w:rsidRPr="00DB2E0F">
              <w:rPr>
                <w:rFonts w:ascii="宋体" w:eastAsia="宋体" w:hAnsi="宋体" w:cs="宋体" w:hint="eastAsia"/>
                <w:sz w:val="22"/>
              </w:rPr>
              <w:t>2025.</w:t>
            </w:r>
            <w:r w:rsidRPr="00DB2E0F">
              <w:rPr>
                <w:rFonts w:ascii="宋体" w:hAnsi="宋体" w:cs="宋体" w:hint="eastAsia"/>
                <w:sz w:val="22"/>
              </w:rPr>
              <w:t>4</w:t>
            </w:r>
            <w:r w:rsidRPr="00DB2E0F">
              <w:rPr>
                <w:rFonts w:ascii="宋体" w:eastAsia="宋体" w:hAnsi="宋体" w:cs="宋体" w:hint="eastAsia"/>
                <w:sz w:val="22"/>
              </w:rPr>
              <w:t>.2</w:t>
            </w:r>
            <w:r w:rsidRPr="00DB2E0F">
              <w:rPr>
                <w:rFonts w:ascii="宋体" w:hAnsi="宋体" w:cs="宋体" w:hint="eastAsia"/>
                <w:sz w:val="22"/>
              </w:rPr>
              <w:t>1</w:t>
            </w:r>
          </w:p>
        </w:tc>
      </w:tr>
    </w:tbl>
    <w:p w14:paraId="6F933125" w14:textId="77777777" w:rsidR="001D728C" w:rsidRPr="003F5037" w:rsidRDefault="001D728C" w:rsidP="001D728C">
      <w:pPr>
        <w:pStyle w:val="3"/>
      </w:pPr>
      <w:r w:rsidRPr="003F5037">
        <w:rPr>
          <w:rFonts w:hint="eastAsia"/>
        </w:rPr>
        <w:lastRenderedPageBreak/>
        <w:t>轨道交通1</w:t>
      </w:r>
      <w:r w:rsidRPr="003F5037">
        <w:t>8</w:t>
      </w:r>
      <w:r w:rsidRPr="003F5037">
        <w:rPr>
          <w:rFonts w:hint="eastAsia"/>
        </w:rPr>
        <w:t>号线</w:t>
      </w:r>
    </w:p>
    <w:p w14:paraId="7CD157AB" w14:textId="77777777" w:rsidR="00E55B47" w:rsidRPr="00654030" w:rsidRDefault="000202E7" w:rsidP="00654030">
      <w:pPr>
        <w:spacing w:line="360" w:lineRule="auto"/>
        <w:ind w:firstLineChars="200" w:firstLine="480"/>
        <w:rPr>
          <w:rFonts w:ascii="宋体" w:eastAsia="宋体" w:hAnsi="宋体" w:cs="宋体" w:hint="eastAsia"/>
          <w:color w:val="000000"/>
          <w:sz w:val="24"/>
          <w:szCs w:val="24"/>
        </w:rPr>
      </w:pPr>
      <w:r w:rsidRPr="00DB2E0F">
        <w:rPr>
          <w:rFonts w:ascii="宋体" w:eastAsia="宋体" w:hAnsi="宋体" w:cs="宋体" w:hint="eastAsia"/>
          <w:color w:val="000000"/>
          <w:sz w:val="24"/>
          <w:szCs w:val="24"/>
        </w:rPr>
        <w:t>轨道交通18号线目前没有C和D状态的区段；维持现有日常维护的管控措施。18号线触网闸刀控制柜由于无备件，一旦发生PLC故障将无法消缺，现对控制柜的PLC进行全线平替，目前已完成7个站的PLC平替，今年年底将再完成3个站的PLC平替，明年计划完成全部的PLC平替。</w:t>
      </w:r>
    </w:p>
    <w:p w14:paraId="061D2573" w14:textId="77777777" w:rsidR="000C449F" w:rsidRPr="000C449F" w:rsidRDefault="00F15332" w:rsidP="00654030">
      <w:pPr>
        <w:pStyle w:val="2"/>
        <w:rPr>
          <w:rFonts w:hint="eastAsia"/>
        </w:rPr>
      </w:pPr>
      <w:bookmarkStart w:id="66" w:name="_Toc216170043"/>
      <w:r w:rsidRPr="002B2B0F">
        <w:rPr>
          <w:rFonts w:hint="eastAsia"/>
        </w:rPr>
        <w:t>和</w:t>
      </w:r>
      <w:r w:rsidR="00F155BD">
        <w:rPr>
          <w:rFonts w:hint="eastAsia"/>
        </w:rPr>
        <w:t>20</w:t>
      </w:r>
      <w:r w:rsidRPr="002B2B0F">
        <w:rPr>
          <w:rFonts w:hint="eastAsia"/>
        </w:rPr>
        <w:t>24年评估对比结果</w:t>
      </w:r>
      <w:bookmarkEnd w:id="66"/>
    </w:p>
    <w:p w14:paraId="273256AA" w14:textId="77777777" w:rsidR="00FF7483" w:rsidRDefault="00453341" w:rsidP="00C97EB0">
      <w:pPr>
        <w:jc w:val="center"/>
        <w:rPr>
          <w:rFonts w:ascii="宋体" w:eastAsia="宋体" w:hAnsi="宋体" w:hint="eastAsia"/>
          <w:sz w:val="24"/>
          <w:szCs w:val="24"/>
        </w:rPr>
      </w:pPr>
      <w:r w:rsidRPr="000D7A38">
        <w:rPr>
          <w:rFonts w:ascii="宋体" w:eastAsia="宋体" w:hAnsi="宋体" w:cs="宋体" w:hint="eastAsia"/>
          <w:color w:val="000000"/>
          <w:sz w:val="24"/>
          <w:szCs w:val="24"/>
        </w:rPr>
        <w:t>3</w:t>
      </w:r>
      <w:r w:rsidR="00571BF7">
        <w:rPr>
          <w:rFonts w:ascii="宋体" w:eastAsia="宋体" w:hAnsi="宋体" w:cs="宋体" w:hint="eastAsia"/>
          <w:color w:val="000000"/>
          <w:sz w:val="24"/>
          <w:szCs w:val="24"/>
        </w:rPr>
        <w:t>-10</w:t>
      </w:r>
      <w:r w:rsidRPr="000D7A38">
        <w:rPr>
          <w:rFonts w:ascii="宋体" w:eastAsia="宋体" w:hAnsi="宋体" w:cs="宋体" w:hint="eastAsia"/>
          <w:color w:val="000000"/>
          <w:sz w:val="24"/>
          <w:szCs w:val="24"/>
        </w:rPr>
        <w:t xml:space="preserve"> </w:t>
      </w:r>
      <w:r w:rsidR="000C449F">
        <w:rPr>
          <w:rFonts w:ascii="宋体" w:eastAsia="宋体" w:hAnsi="宋体" w:cs="宋体" w:hint="eastAsia"/>
          <w:color w:val="000000"/>
          <w:sz w:val="24"/>
          <w:szCs w:val="24"/>
        </w:rPr>
        <w:t>2025年对比2024年</w:t>
      </w:r>
      <w:r w:rsidRPr="000D7A38">
        <w:rPr>
          <w:rFonts w:ascii="宋体" w:eastAsia="宋体" w:hAnsi="宋体" w:cs="宋体" w:hint="eastAsia"/>
          <w:color w:val="000000"/>
          <w:sz w:val="24"/>
          <w:szCs w:val="24"/>
        </w:rPr>
        <w:t>接触网系统评估结果</w:t>
      </w:r>
    </w:p>
    <w:tbl>
      <w:tblPr>
        <w:tblW w:w="5389" w:type="pct"/>
        <w:tblInd w:w="0" w:type="dxa"/>
        <w:tblLook w:val="0000" w:firstRow="0" w:lastRow="0" w:firstColumn="0" w:lastColumn="0" w:noHBand="0" w:noVBand="0"/>
      </w:tblPr>
      <w:tblGrid>
        <w:gridCol w:w="456"/>
        <w:gridCol w:w="934"/>
        <w:gridCol w:w="831"/>
        <w:gridCol w:w="831"/>
        <w:gridCol w:w="882"/>
        <w:gridCol w:w="882"/>
        <w:gridCol w:w="1110"/>
        <w:gridCol w:w="1338"/>
        <w:gridCol w:w="1265"/>
        <w:gridCol w:w="662"/>
      </w:tblGrid>
      <w:tr w:rsidR="009E7CA8" w14:paraId="4595F7B6" w14:textId="77777777" w:rsidTr="00025D96">
        <w:trPr>
          <w:gridAfter w:val="1"/>
          <w:wAfter w:w="360" w:type="pct"/>
          <w:trHeight w:val="600"/>
        </w:trPr>
        <w:tc>
          <w:tcPr>
            <w:tcW w:w="248" w:type="pct"/>
            <w:tcBorders>
              <w:top w:val="single" w:sz="4" w:space="0" w:color="auto"/>
              <w:left w:val="single" w:sz="4" w:space="0" w:color="auto"/>
              <w:bottom w:val="single" w:sz="4" w:space="0" w:color="auto"/>
              <w:right w:val="single" w:sz="4" w:space="0" w:color="auto"/>
            </w:tcBorders>
            <w:vAlign w:val="center"/>
          </w:tcPr>
          <w:p w14:paraId="51337FD7" w14:textId="77777777" w:rsidR="0041284D" w:rsidRDefault="0041284D" w:rsidP="00570E6B">
            <w:pPr>
              <w:widowControl/>
              <w:jc w:val="center"/>
              <w:rPr>
                <w:rFonts w:ascii="宋体" w:eastAsia="宋体" w:hAnsi="宋体" w:cs="宋体"/>
                <w:kern w:val="0"/>
                <w:sz w:val="24"/>
                <w:szCs w:val="24"/>
              </w:rPr>
            </w:pPr>
            <w:r>
              <w:rPr>
                <w:rFonts w:ascii="宋体" w:eastAsia="宋体" w:hAnsi="宋体" w:cs="宋体" w:hint="eastAsia"/>
                <w:kern w:val="0"/>
                <w:sz w:val="24"/>
                <w:szCs w:val="24"/>
              </w:rPr>
              <w:t>线路</w:t>
            </w:r>
          </w:p>
        </w:tc>
        <w:tc>
          <w:tcPr>
            <w:tcW w:w="508" w:type="pct"/>
            <w:tcBorders>
              <w:top w:val="single" w:sz="4" w:space="0" w:color="auto"/>
              <w:left w:val="nil"/>
              <w:bottom w:val="single" w:sz="4" w:space="0" w:color="auto"/>
              <w:right w:val="single" w:sz="4" w:space="0" w:color="auto"/>
            </w:tcBorders>
            <w:vAlign w:val="center"/>
          </w:tcPr>
          <w:p w14:paraId="3FBC2AE8"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区段</w:t>
            </w:r>
          </w:p>
        </w:tc>
        <w:tc>
          <w:tcPr>
            <w:tcW w:w="452" w:type="pct"/>
            <w:tcBorders>
              <w:top w:val="single" w:sz="4" w:space="0" w:color="auto"/>
              <w:bottom w:val="single" w:sz="4" w:space="0" w:color="auto"/>
              <w:right w:val="single" w:sz="4" w:space="0" w:color="auto"/>
            </w:tcBorders>
          </w:tcPr>
          <w:p w14:paraId="30C6CAEB"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时间</w:t>
            </w:r>
          </w:p>
        </w:tc>
        <w:tc>
          <w:tcPr>
            <w:tcW w:w="452" w:type="pct"/>
            <w:tcBorders>
              <w:top w:val="single" w:sz="4" w:space="0" w:color="auto"/>
              <w:left w:val="single" w:sz="4" w:space="0" w:color="auto"/>
              <w:bottom w:val="single" w:sz="4" w:space="0" w:color="auto"/>
              <w:right w:val="single" w:sz="4" w:space="0" w:color="auto"/>
            </w:tcBorders>
            <w:vAlign w:val="center"/>
          </w:tcPr>
          <w:p w14:paraId="55635B88"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刚性接触网</w:t>
            </w:r>
          </w:p>
        </w:tc>
        <w:tc>
          <w:tcPr>
            <w:tcW w:w="480" w:type="pct"/>
            <w:tcBorders>
              <w:top w:val="single" w:sz="4" w:space="0" w:color="auto"/>
              <w:left w:val="nil"/>
              <w:bottom w:val="single" w:sz="4" w:space="0" w:color="auto"/>
              <w:right w:val="single" w:sz="4" w:space="0" w:color="auto"/>
            </w:tcBorders>
            <w:vAlign w:val="center"/>
          </w:tcPr>
          <w:p w14:paraId="5FBB5928"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柔性接触网</w:t>
            </w:r>
          </w:p>
        </w:tc>
        <w:tc>
          <w:tcPr>
            <w:tcW w:w="480" w:type="pct"/>
            <w:tcBorders>
              <w:top w:val="single" w:sz="4" w:space="0" w:color="auto"/>
              <w:left w:val="nil"/>
              <w:bottom w:val="single" w:sz="4" w:space="0" w:color="auto"/>
              <w:right w:val="single" w:sz="4" w:space="0" w:color="auto"/>
            </w:tcBorders>
            <w:vAlign w:val="center"/>
          </w:tcPr>
          <w:p w14:paraId="31582AD3"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接触轨</w:t>
            </w:r>
          </w:p>
        </w:tc>
        <w:tc>
          <w:tcPr>
            <w:tcW w:w="604" w:type="pct"/>
            <w:tcBorders>
              <w:top w:val="single" w:sz="4" w:space="0" w:color="auto"/>
              <w:left w:val="nil"/>
              <w:bottom w:val="single" w:sz="4" w:space="0" w:color="auto"/>
              <w:right w:val="single" w:sz="4" w:space="0" w:color="auto"/>
            </w:tcBorders>
            <w:vAlign w:val="center"/>
          </w:tcPr>
          <w:p w14:paraId="1E6FAB95"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隔离开关</w:t>
            </w:r>
          </w:p>
        </w:tc>
        <w:tc>
          <w:tcPr>
            <w:tcW w:w="728" w:type="pct"/>
            <w:tcBorders>
              <w:top w:val="single" w:sz="4" w:space="0" w:color="auto"/>
              <w:left w:val="nil"/>
              <w:bottom w:val="single" w:sz="4" w:space="0" w:color="auto"/>
              <w:right w:val="single" w:sz="4" w:space="0" w:color="auto"/>
            </w:tcBorders>
            <w:vAlign w:val="center"/>
          </w:tcPr>
          <w:p w14:paraId="3D163F2E"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系统状态值S1</w:t>
            </w:r>
          </w:p>
        </w:tc>
        <w:tc>
          <w:tcPr>
            <w:tcW w:w="688" w:type="pct"/>
            <w:tcBorders>
              <w:top w:val="single" w:sz="4" w:space="0" w:color="auto"/>
              <w:left w:val="nil"/>
              <w:bottom w:val="single" w:sz="4" w:space="0" w:color="auto"/>
              <w:right w:val="single" w:sz="4" w:space="0" w:color="auto"/>
            </w:tcBorders>
            <w:vAlign w:val="center"/>
          </w:tcPr>
          <w:p w14:paraId="1982AF90"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系统状态等级</w:t>
            </w:r>
          </w:p>
        </w:tc>
      </w:tr>
      <w:tr w:rsidR="0041284D" w14:paraId="00B6B428" w14:textId="77777777" w:rsidTr="00025D96">
        <w:trPr>
          <w:gridAfter w:val="1"/>
          <w:wAfter w:w="360" w:type="pct"/>
          <w:trHeight w:val="469"/>
        </w:trPr>
        <w:tc>
          <w:tcPr>
            <w:tcW w:w="248" w:type="pct"/>
            <w:vMerge w:val="restart"/>
            <w:tcBorders>
              <w:top w:val="nil"/>
              <w:left w:val="single" w:sz="4" w:space="0" w:color="auto"/>
              <w:right w:val="single" w:sz="4" w:space="0" w:color="auto"/>
            </w:tcBorders>
            <w:vAlign w:val="center"/>
          </w:tcPr>
          <w:p w14:paraId="254CD723"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w:t>
            </w:r>
          </w:p>
        </w:tc>
        <w:tc>
          <w:tcPr>
            <w:tcW w:w="508" w:type="pct"/>
            <w:vMerge w:val="restart"/>
            <w:tcBorders>
              <w:top w:val="nil"/>
              <w:left w:val="nil"/>
              <w:right w:val="single" w:sz="4" w:space="0" w:color="auto"/>
            </w:tcBorders>
            <w:vAlign w:val="center"/>
          </w:tcPr>
          <w:p w14:paraId="0FE62146" w14:textId="77777777" w:rsidR="0041284D" w:rsidRDefault="0041284D" w:rsidP="009E7CA8">
            <w:pPr>
              <w:widowControl/>
              <w:jc w:val="left"/>
              <w:rPr>
                <w:rFonts w:ascii="宋体" w:eastAsia="宋体" w:hAnsi="宋体" w:cs="宋体" w:hint="eastAsia"/>
                <w:kern w:val="0"/>
                <w:sz w:val="24"/>
                <w:szCs w:val="24"/>
              </w:rPr>
            </w:pPr>
            <w:r>
              <w:rPr>
                <w:rFonts w:ascii="宋体" w:eastAsia="宋体" w:hAnsi="宋体" w:cs="宋体" w:hint="eastAsia"/>
                <w:kern w:val="0"/>
                <w:sz w:val="24"/>
                <w:szCs w:val="24"/>
              </w:rPr>
              <w:t>北北延伸</w:t>
            </w:r>
          </w:p>
        </w:tc>
        <w:tc>
          <w:tcPr>
            <w:tcW w:w="452" w:type="pct"/>
            <w:tcBorders>
              <w:top w:val="single" w:sz="4" w:space="0" w:color="auto"/>
              <w:bottom w:val="single" w:sz="4" w:space="0" w:color="auto"/>
              <w:right w:val="single" w:sz="4" w:space="0" w:color="auto"/>
            </w:tcBorders>
          </w:tcPr>
          <w:p w14:paraId="0A973FD1"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6777F00B"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7F40BBE5" w14:textId="77777777" w:rsidR="0041284D" w:rsidRDefault="0041284D" w:rsidP="00570E6B">
            <w:pPr>
              <w:widowControl/>
              <w:jc w:val="center"/>
              <w:rPr>
                <w:rFonts w:ascii="宋体" w:eastAsia="宋体" w:hAnsi="宋体" w:cs="宋体"/>
                <w:kern w:val="0"/>
                <w:sz w:val="24"/>
                <w:szCs w:val="24"/>
              </w:rPr>
            </w:pPr>
            <w:r>
              <w:rPr>
                <w:rFonts w:ascii="宋体" w:eastAsia="宋体" w:hAnsi="宋体" w:cs="宋体" w:hint="eastAsia"/>
                <w:kern w:val="0"/>
                <w:sz w:val="24"/>
                <w:szCs w:val="24"/>
              </w:rPr>
              <w:t>67</w:t>
            </w:r>
          </w:p>
        </w:tc>
        <w:tc>
          <w:tcPr>
            <w:tcW w:w="480" w:type="pct"/>
            <w:tcBorders>
              <w:top w:val="nil"/>
              <w:left w:val="nil"/>
              <w:bottom w:val="single" w:sz="4" w:space="0" w:color="auto"/>
              <w:right w:val="single" w:sz="4" w:space="0" w:color="auto"/>
            </w:tcBorders>
            <w:vAlign w:val="center"/>
          </w:tcPr>
          <w:p w14:paraId="71754197"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3A62325F" w14:textId="77777777" w:rsidR="0041284D" w:rsidRDefault="0041284D" w:rsidP="00570E6B">
            <w:pPr>
              <w:widowControl/>
              <w:jc w:val="center"/>
              <w:rPr>
                <w:rFonts w:ascii="宋体" w:eastAsia="宋体" w:hAnsi="宋体" w:cs="宋体"/>
                <w:kern w:val="0"/>
                <w:sz w:val="24"/>
                <w:szCs w:val="24"/>
              </w:rPr>
            </w:pPr>
            <w:r>
              <w:rPr>
                <w:rFonts w:ascii="宋体" w:eastAsia="宋体" w:hAnsi="宋体" w:cs="宋体" w:hint="eastAsia"/>
                <w:kern w:val="0"/>
                <w:sz w:val="24"/>
                <w:szCs w:val="24"/>
              </w:rPr>
              <w:t>75</w:t>
            </w:r>
          </w:p>
        </w:tc>
        <w:tc>
          <w:tcPr>
            <w:tcW w:w="728" w:type="pct"/>
            <w:tcBorders>
              <w:top w:val="nil"/>
              <w:left w:val="nil"/>
              <w:bottom w:val="single" w:sz="4" w:space="0" w:color="auto"/>
              <w:right w:val="single" w:sz="4" w:space="0" w:color="auto"/>
            </w:tcBorders>
            <w:vAlign w:val="center"/>
          </w:tcPr>
          <w:p w14:paraId="64332B5E" w14:textId="77777777" w:rsidR="0041284D" w:rsidRDefault="0041284D" w:rsidP="00570E6B">
            <w:pPr>
              <w:widowControl/>
              <w:jc w:val="center"/>
              <w:rPr>
                <w:rFonts w:ascii="宋体" w:eastAsia="宋体" w:hAnsi="宋体" w:cs="宋体"/>
                <w:kern w:val="0"/>
                <w:sz w:val="24"/>
                <w:szCs w:val="24"/>
              </w:rPr>
            </w:pPr>
            <w:r>
              <w:rPr>
                <w:rFonts w:ascii="宋体" w:eastAsia="宋体" w:hAnsi="宋体" w:cs="宋体" w:hint="eastAsia"/>
                <w:kern w:val="0"/>
                <w:sz w:val="24"/>
                <w:szCs w:val="24"/>
              </w:rPr>
              <w:t>72</w:t>
            </w:r>
          </w:p>
        </w:tc>
        <w:tc>
          <w:tcPr>
            <w:tcW w:w="688" w:type="pct"/>
            <w:tcBorders>
              <w:top w:val="nil"/>
              <w:left w:val="nil"/>
              <w:bottom w:val="single" w:sz="4" w:space="0" w:color="auto"/>
              <w:right w:val="single" w:sz="4" w:space="0" w:color="auto"/>
            </w:tcBorders>
            <w:vAlign w:val="center"/>
          </w:tcPr>
          <w:p w14:paraId="1A13B295" w14:textId="77777777" w:rsidR="0041284D" w:rsidRDefault="0041284D" w:rsidP="00570E6B">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025D96" w14:paraId="759489DA" w14:textId="77777777" w:rsidTr="009E7CA8">
        <w:trPr>
          <w:gridAfter w:val="1"/>
          <w:wAfter w:w="360" w:type="pct"/>
          <w:trHeight w:val="241"/>
        </w:trPr>
        <w:tc>
          <w:tcPr>
            <w:tcW w:w="248" w:type="pct"/>
            <w:vMerge/>
            <w:tcBorders>
              <w:left w:val="single" w:sz="4" w:space="0" w:color="auto"/>
              <w:right w:val="single" w:sz="4" w:space="0" w:color="auto"/>
            </w:tcBorders>
            <w:vAlign w:val="center"/>
          </w:tcPr>
          <w:p w14:paraId="7C2A1494"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5647EDB" w14:textId="77777777" w:rsidR="00025D96" w:rsidRDefault="00025D96" w:rsidP="00025D96">
            <w:pPr>
              <w:widowControl/>
              <w:tabs>
                <w:tab w:val="left" w:pos="348"/>
              </w:tabs>
              <w:jc w:val="left"/>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2B637E23"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22EAD1D1"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2580153F"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67</w:t>
            </w:r>
          </w:p>
        </w:tc>
        <w:tc>
          <w:tcPr>
            <w:tcW w:w="480" w:type="pct"/>
            <w:tcBorders>
              <w:top w:val="single" w:sz="4" w:space="0" w:color="auto"/>
              <w:left w:val="nil"/>
              <w:bottom w:val="single" w:sz="4" w:space="0" w:color="auto"/>
              <w:right w:val="single" w:sz="4" w:space="0" w:color="auto"/>
            </w:tcBorders>
          </w:tcPr>
          <w:p w14:paraId="3DBBCEF4"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68FF41E7"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75 </w:t>
            </w:r>
          </w:p>
        </w:tc>
        <w:tc>
          <w:tcPr>
            <w:tcW w:w="728" w:type="pct"/>
            <w:tcBorders>
              <w:top w:val="single" w:sz="4" w:space="0" w:color="auto"/>
              <w:left w:val="nil"/>
              <w:bottom w:val="single" w:sz="4" w:space="0" w:color="auto"/>
              <w:right w:val="single" w:sz="4" w:space="0" w:color="auto"/>
            </w:tcBorders>
          </w:tcPr>
          <w:p w14:paraId="23901DE6"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75</w:t>
            </w:r>
          </w:p>
        </w:tc>
        <w:tc>
          <w:tcPr>
            <w:tcW w:w="688" w:type="pct"/>
            <w:tcBorders>
              <w:top w:val="single" w:sz="4" w:space="0" w:color="auto"/>
              <w:left w:val="nil"/>
              <w:bottom w:val="single" w:sz="4" w:space="0" w:color="auto"/>
              <w:right w:val="single" w:sz="4" w:space="0" w:color="auto"/>
            </w:tcBorders>
          </w:tcPr>
          <w:p w14:paraId="6AD7D85E"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7AC6C22A" w14:textId="77777777" w:rsidTr="00025D96">
        <w:trPr>
          <w:gridAfter w:val="1"/>
          <w:wAfter w:w="360" w:type="pct"/>
          <w:trHeight w:val="349"/>
        </w:trPr>
        <w:tc>
          <w:tcPr>
            <w:tcW w:w="248" w:type="pct"/>
            <w:vMerge/>
            <w:tcBorders>
              <w:left w:val="single" w:sz="4" w:space="0" w:color="auto"/>
              <w:right w:val="single" w:sz="4" w:space="0" w:color="auto"/>
            </w:tcBorders>
            <w:vAlign w:val="center"/>
          </w:tcPr>
          <w:p w14:paraId="5E796C33"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7338D20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北延伸</w:t>
            </w:r>
          </w:p>
        </w:tc>
        <w:tc>
          <w:tcPr>
            <w:tcW w:w="452" w:type="pct"/>
            <w:tcBorders>
              <w:top w:val="single" w:sz="4" w:space="0" w:color="auto"/>
              <w:bottom w:val="single" w:sz="4" w:space="0" w:color="auto"/>
              <w:right w:val="single" w:sz="4" w:space="0" w:color="auto"/>
            </w:tcBorders>
          </w:tcPr>
          <w:p w14:paraId="65DED0F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3002FC4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7D950F40"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96</w:t>
            </w:r>
          </w:p>
        </w:tc>
        <w:tc>
          <w:tcPr>
            <w:tcW w:w="480" w:type="pct"/>
            <w:tcBorders>
              <w:top w:val="nil"/>
              <w:left w:val="nil"/>
              <w:bottom w:val="single" w:sz="4" w:space="0" w:color="auto"/>
              <w:right w:val="single" w:sz="4" w:space="0" w:color="auto"/>
            </w:tcBorders>
            <w:vAlign w:val="center"/>
          </w:tcPr>
          <w:p w14:paraId="5A76F3D3" w14:textId="77777777" w:rsidR="009E7CA8" w:rsidRDefault="009E7CA8" w:rsidP="009E7CA8">
            <w:pPr>
              <w:widowControl/>
              <w:jc w:val="center"/>
              <w:rPr>
                <w:rFonts w:ascii="宋体" w:eastAsia="宋体" w:hAnsi="宋体" w:cs="宋体" w:hint="eastAsia"/>
                <w:kern w:val="0"/>
                <w:sz w:val="24"/>
                <w:szCs w:val="24"/>
              </w:rPr>
            </w:pPr>
          </w:p>
        </w:tc>
        <w:tc>
          <w:tcPr>
            <w:tcW w:w="604" w:type="pct"/>
            <w:tcBorders>
              <w:top w:val="nil"/>
              <w:left w:val="nil"/>
              <w:bottom w:val="single" w:sz="4" w:space="0" w:color="auto"/>
              <w:right w:val="single" w:sz="4" w:space="0" w:color="auto"/>
            </w:tcBorders>
            <w:vAlign w:val="center"/>
          </w:tcPr>
          <w:p w14:paraId="2074BCF2"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93</w:t>
            </w:r>
          </w:p>
        </w:tc>
        <w:tc>
          <w:tcPr>
            <w:tcW w:w="728" w:type="pct"/>
            <w:tcBorders>
              <w:top w:val="nil"/>
              <w:left w:val="nil"/>
              <w:bottom w:val="single" w:sz="4" w:space="0" w:color="auto"/>
              <w:right w:val="single" w:sz="4" w:space="0" w:color="auto"/>
            </w:tcBorders>
            <w:vAlign w:val="center"/>
          </w:tcPr>
          <w:p w14:paraId="39815AD8"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92</w:t>
            </w:r>
          </w:p>
        </w:tc>
        <w:tc>
          <w:tcPr>
            <w:tcW w:w="688" w:type="pct"/>
            <w:tcBorders>
              <w:top w:val="nil"/>
              <w:left w:val="nil"/>
              <w:bottom w:val="single" w:sz="4" w:space="0" w:color="auto"/>
              <w:right w:val="single" w:sz="4" w:space="0" w:color="auto"/>
            </w:tcBorders>
            <w:vAlign w:val="center"/>
          </w:tcPr>
          <w:p w14:paraId="3286DC86"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9E7CA8" w14:paraId="33C4886E" w14:textId="77777777" w:rsidTr="00025D96">
        <w:trPr>
          <w:gridAfter w:val="1"/>
          <w:wAfter w:w="360" w:type="pct"/>
          <w:trHeight w:val="273"/>
        </w:trPr>
        <w:tc>
          <w:tcPr>
            <w:tcW w:w="248" w:type="pct"/>
            <w:vMerge/>
            <w:tcBorders>
              <w:left w:val="single" w:sz="4" w:space="0" w:color="auto"/>
              <w:right w:val="single" w:sz="4" w:space="0" w:color="auto"/>
            </w:tcBorders>
            <w:vAlign w:val="center"/>
          </w:tcPr>
          <w:p w14:paraId="3613BC05"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2E20E1E9"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3E87762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vAlign w:val="center"/>
          </w:tcPr>
          <w:p w14:paraId="6DCD373F" w14:textId="77777777" w:rsidR="009E7CA8" w:rsidRDefault="009E7CA8" w:rsidP="009E7CA8">
            <w:pPr>
              <w:jc w:val="center"/>
              <w:rPr>
                <w:rFonts w:ascii="宋体" w:eastAsia="宋体" w:hAnsi="宋体" w:cs="宋体" w:hint="eastAsia"/>
                <w:kern w:val="0"/>
                <w:sz w:val="24"/>
                <w:szCs w:val="24"/>
              </w:rPr>
            </w:pPr>
          </w:p>
        </w:tc>
        <w:tc>
          <w:tcPr>
            <w:tcW w:w="480" w:type="pct"/>
            <w:tcBorders>
              <w:top w:val="single" w:sz="4" w:space="0" w:color="auto"/>
              <w:left w:val="nil"/>
              <w:bottom w:val="single" w:sz="4" w:space="0" w:color="auto"/>
              <w:right w:val="single" w:sz="4" w:space="0" w:color="auto"/>
            </w:tcBorders>
          </w:tcPr>
          <w:p w14:paraId="74CD4DB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96 </w:t>
            </w:r>
          </w:p>
        </w:tc>
        <w:tc>
          <w:tcPr>
            <w:tcW w:w="480" w:type="pct"/>
            <w:tcBorders>
              <w:top w:val="single" w:sz="4" w:space="0" w:color="auto"/>
              <w:left w:val="nil"/>
              <w:bottom w:val="single" w:sz="4" w:space="0" w:color="auto"/>
              <w:right w:val="single" w:sz="4" w:space="0" w:color="auto"/>
            </w:tcBorders>
          </w:tcPr>
          <w:p w14:paraId="032C548F" w14:textId="77777777" w:rsidR="009E7CA8" w:rsidRDefault="009E7CA8" w:rsidP="009E7CA8">
            <w:pPr>
              <w:widowControl/>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6B4A007"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93 </w:t>
            </w:r>
          </w:p>
        </w:tc>
        <w:tc>
          <w:tcPr>
            <w:tcW w:w="728" w:type="pct"/>
            <w:tcBorders>
              <w:top w:val="single" w:sz="4" w:space="0" w:color="auto"/>
              <w:left w:val="nil"/>
              <w:bottom w:val="single" w:sz="4" w:space="0" w:color="auto"/>
              <w:right w:val="single" w:sz="4" w:space="0" w:color="auto"/>
            </w:tcBorders>
          </w:tcPr>
          <w:p w14:paraId="6A6C219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92</w:t>
            </w:r>
          </w:p>
        </w:tc>
        <w:tc>
          <w:tcPr>
            <w:tcW w:w="688" w:type="pct"/>
            <w:tcBorders>
              <w:top w:val="single" w:sz="4" w:space="0" w:color="auto"/>
              <w:left w:val="nil"/>
              <w:bottom w:val="single" w:sz="4" w:space="0" w:color="auto"/>
              <w:right w:val="single" w:sz="4" w:space="0" w:color="auto"/>
            </w:tcBorders>
          </w:tcPr>
          <w:p w14:paraId="5151375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A</w:t>
            </w:r>
          </w:p>
        </w:tc>
      </w:tr>
      <w:tr w:rsidR="00025D96" w14:paraId="69ECE0C8" w14:textId="77777777" w:rsidTr="00025D96">
        <w:trPr>
          <w:gridAfter w:val="1"/>
          <w:wAfter w:w="360" w:type="pct"/>
          <w:trHeight w:val="275"/>
        </w:trPr>
        <w:tc>
          <w:tcPr>
            <w:tcW w:w="248" w:type="pct"/>
            <w:vMerge/>
            <w:tcBorders>
              <w:left w:val="single" w:sz="4" w:space="0" w:color="auto"/>
              <w:right w:val="single" w:sz="4" w:space="0" w:color="auto"/>
            </w:tcBorders>
            <w:vAlign w:val="center"/>
          </w:tcPr>
          <w:p w14:paraId="15B2A18E" w14:textId="77777777" w:rsidR="00025D96" w:rsidRDefault="00025D96" w:rsidP="00025D96">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00EC83E8"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南延伸</w:t>
            </w:r>
          </w:p>
        </w:tc>
        <w:tc>
          <w:tcPr>
            <w:tcW w:w="452" w:type="pct"/>
            <w:tcBorders>
              <w:top w:val="single" w:sz="4" w:space="0" w:color="auto"/>
              <w:bottom w:val="single" w:sz="4" w:space="0" w:color="auto"/>
              <w:right w:val="single" w:sz="4" w:space="0" w:color="auto"/>
            </w:tcBorders>
          </w:tcPr>
          <w:p w14:paraId="0C8CFB0E"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1787FC2A"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56E19F73"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480" w:type="pct"/>
            <w:tcBorders>
              <w:top w:val="nil"/>
              <w:left w:val="nil"/>
              <w:bottom w:val="single" w:sz="4" w:space="0" w:color="auto"/>
              <w:right w:val="single" w:sz="4" w:space="0" w:color="auto"/>
            </w:tcBorders>
            <w:vAlign w:val="center"/>
          </w:tcPr>
          <w:p w14:paraId="28AEEC36" w14:textId="77777777" w:rsidR="00025D96" w:rsidRDefault="00025D96" w:rsidP="00025D96">
            <w:pPr>
              <w:widowControl/>
              <w:jc w:val="center"/>
              <w:rPr>
                <w:rFonts w:ascii="宋体" w:eastAsia="宋体" w:hAnsi="宋体" w:cs="宋体" w:hint="eastAsia"/>
                <w:kern w:val="0"/>
                <w:sz w:val="24"/>
                <w:szCs w:val="24"/>
              </w:rPr>
            </w:pPr>
          </w:p>
        </w:tc>
        <w:tc>
          <w:tcPr>
            <w:tcW w:w="604" w:type="pct"/>
            <w:tcBorders>
              <w:top w:val="nil"/>
              <w:left w:val="nil"/>
              <w:bottom w:val="single" w:sz="4" w:space="0" w:color="auto"/>
              <w:right w:val="single" w:sz="4" w:space="0" w:color="auto"/>
            </w:tcBorders>
            <w:vAlign w:val="center"/>
          </w:tcPr>
          <w:p w14:paraId="59A8A54A"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97</w:t>
            </w:r>
          </w:p>
        </w:tc>
        <w:tc>
          <w:tcPr>
            <w:tcW w:w="728" w:type="pct"/>
            <w:tcBorders>
              <w:top w:val="nil"/>
              <w:left w:val="nil"/>
              <w:bottom w:val="single" w:sz="4" w:space="0" w:color="auto"/>
              <w:right w:val="single" w:sz="4" w:space="0" w:color="auto"/>
            </w:tcBorders>
            <w:vAlign w:val="center"/>
          </w:tcPr>
          <w:p w14:paraId="35D9E146"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688" w:type="pct"/>
            <w:tcBorders>
              <w:top w:val="nil"/>
              <w:left w:val="nil"/>
              <w:bottom w:val="single" w:sz="4" w:space="0" w:color="auto"/>
              <w:right w:val="single" w:sz="4" w:space="0" w:color="auto"/>
            </w:tcBorders>
            <w:vAlign w:val="center"/>
          </w:tcPr>
          <w:p w14:paraId="02A408A9"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65F9DC24" w14:textId="77777777" w:rsidTr="00025D96">
        <w:trPr>
          <w:gridAfter w:val="1"/>
          <w:wAfter w:w="360" w:type="pct"/>
          <w:trHeight w:val="338"/>
        </w:trPr>
        <w:tc>
          <w:tcPr>
            <w:tcW w:w="248" w:type="pct"/>
            <w:vMerge/>
            <w:tcBorders>
              <w:left w:val="single" w:sz="4" w:space="0" w:color="auto"/>
              <w:right w:val="single" w:sz="4" w:space="0" w:color="auto"/>
            </w:tcBorders>
            <w:vAlign w:val="center"/>
          </w:tcPr>
          <w:p w14:paraId="3F784B00"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04E21087"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6FA0B02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vAlign w:val="center"/>
          </w:tcPr>
          <w:p w14:paraId="0291DED3" w14:textId="77777777" w:rsidR="00025D96" w:rsidRDefault="00025D96" w:rsidP="00025D96">
            <w:pPr>
              <w:jc w:val="center"/>
              <w:rPr>
                <w:rFonts w:ascii="宋体" w:eastAsia="宋体" w:hAnsi="宋体" w:cs="宋体" w:hint="eastAsia"/>
                <w:kern w:val="0"/>
                <w:sz w:val="24"/>
                <w:szCs w:val="24"/>
              </w:rPr>
            </w:pPr>
          </w:p>
        </w:tc>
        <w:tc>
          <w:tcPr>
            <w:tcW w:w="480" w:type="pct"/>
            <w:tcBorders>
              <w:top w:val="single" w:sz="4" w:space="0" w:color="auto"/>
              <w:left w:val="nil"/>
              <w:bottom w:val="single" w:sz="4" w:space="0" w:color="auto"/>
              <w:right w:val="single" w:sz="4" w:space="0" w:color="auto"/>
            </w:tcBorders>
          </w:tcPr>
          <w:p w14:paraId="311DE972"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69 </w:t>
            </w:r>
          </w:p>
        </w:tc>
        <w:tc>
          <w:tcPr>
            <w:tcW w:w="480" w:type="pct"/>
            <w:tcBorders>
              <w:top w:val="single" w:sz="4" w:space="0" w:color="auto"/>
              <w:left w:val="nil"/>
              <w:bottom w:val="single" w:sz="4" w:space="0" w:color="auto"/>
              <w:right w:val="single" w:sz="4" w:space="0" w:color="auto"/>
            </w:tcBorders>
          </w:tcPr>
          <w:p w14:paraId="63917502" w14:textId="77777777" w:rsidR="00025D96" w:rsidRDefault="00025D96" w:rsidP="00025D96">
            <w:pPr>
              <w:widowControl/>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E42C037"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91 </w:t>
            </w:r>
          </w:p>
        </w:tc>
        <w:tc>
          <w:tcPr>
            <w:tcW w:w="728" w:type="pct"/>
            <w:tcBorders>
              <w:top w:val="single" w:sz="4" w:space="0" w:color="auto"/>
              <w:left w:val="nil"/>
              <w:bottom w:val="single" w:sz="4" w:space="0" w:color="auto"/>
              <w:right w:val="single" w:sz="4" w:space="0" w:color="auto"/>
            </w:tcBorders>
          </w:tcPr>
          <w:p w14:paraId="41D4ECCD"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81</w:t>
            </w:r>
          </w:p>
        </w:tc>
        <w:tc>
          <w:tcPr>
            <w:tcW w:w="688" w:type="pct"/>
            <w:tcBorders>
              <w:top w:val="single" w:sz="4" w:space="0" w:color="auto"/>
              <w:left w:val="nil"/>
              <w:bottom w:val="single" w:sz="4" w:space="0" w:color="auto"/>
              <w:right w:val="single" w:sz="4" w:space="0" w:color="auto"/>
            </w:tcBorders>
          </w:tcPr>
          <w:p w14:paraId="208D40C0"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025D96" w14:paraId="06CA567E" w14:textId="77777777" w:rsidTr="00025D96">
        <w:trPr>
          <w:gridAfter w:val="1"/>
          <w:wAfter w:w="360" w:type="pct"/>
          <w:trHeight w:val="174"/>
        </w:trPr>
        <w:tc>
          <w:tcPr>
            <w:tcW w:w="248" w:type="pct"/>
            <w:vMerge/>
            <w:tcBorders>
              <w:left w:val="single" w:sz="4" w:space="0" w:color="auto"/>
              <w:right w:val="single" w:sz="4" w:space="0" w:color="auto"/>
            </w:tcBorders>
            <w:vAlign w:val="center"/>
          </w:tcPr>
          <w:p w14:paraId="3D7F3B7A" w14:textId="77777777" w:rsidR="00025D96" w:rsidRDefault="00025D96" w:rsidP="00025D96">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55198E76"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452" w:type="pct"/>
            <w:tcBorders>
              <w:top w:val="single" w:sz="4" w:space="0" w:color="auto"/>
              <w:bottom w:val="single" w:sz="4" w:space="0" w:color="auto"/>
              <w:right w:val="single" w:sz="4" w:space="0" w:color="auto"/>
            </w:tcBorders>
          </w:tcPr>
          <w:p w14:paraId="507B2839"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1FC2E70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1324D21B"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480" w:type="pct"/>
            <w:tcBorders>
              <w:top w:val="nil"/>
              <w:left w:val="nil"/>
              <w:bottom w:val="single" w:sz="4" w:space="0" w:color="auto"/>
              <w:right w:val="single" w:sz="4" w:space="0" w:color="auto"/>
            </w:tcBorders>
            <w:vAlign w:val="center"/>
          </w:tcPr>
          <w:p w14:paraId="069D06E4" w14:textId="77777777" w:rsidR="00025D96" w:rsidRDefault="00025D96" w:rsidP="00025D96">
            <w:pPr>
              <w:widowControl/>
              <w:jc w:val="center"/>
              <w:rPr>
                <w:rFonts w:ascii="宋体" w:eastAsia="宋体" w:hAnsi="宋体" w:cs="宋体" w:hint="eastAsia"/>
                <w:kern w:val="0"/>
                <w:sz w:val="24"/>
                <w:szCs w:val="24"/>
              </w:rPr>
            </w:pPr>
          </w:p>
        </w:tc>
        <w:tc>
          <w:tcPr>
            <w:tcW w:w="604" w:type="pct"/>
            <w:tcBorders>
              <w:top w:val="nil"/>
              <w:left w:val="nil"/>
              <w:bottom w:val="single" w:sz="4" w:space="0" w:color="auto"/>
              <w:right w:val="single" w:sz="4" w:space="0" w:color="auto"/>
            </w:tcBorders>
            <w:vAlign w:val="center"/>
          </w:tcPr>
          <w:p w14:paraId="511E0B54"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97</w:t>
            </w:r>
          </w:p>
        </w:tc>
        <w:tc>
          <w:tcPr>
            <w:tcW w:w="728" w:type="pct"/>
            <w:tcBorders>
              <w:top w:val="nil"/>
              <w:left w:val="nil"/>
              <w:bottom w:val="single" w:sz="4" w:space="0" w:color="auto"/>
              <w:right w:val="single" w:sz="4" w:space="0" w:color="auto"/>
            </w:tcBorders>
            <w:vAlign w:val="center"/>
          </w:tcPr>
          <w:p w14:paraId="08A57FB1"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82</w:t>
            </w:r>
          </w:p>
        </w:tc>
        <w:tc>
          <w:tcPr>
            <w:tcW w:w="688" w:type="pct"/>
            <w:tcBorders>
              <w:top w:val="nil"/>
              <w:left w:val="nil"/>
              <w:bottom w:val="single" w:sz="4" w:space="0" w:color="auto"/>
              <w:right w:val="single" w:sz="4" w:space="0" w:color="auto"/>
            </w:tcBorders>
            <w:vAlign w:val="center"/>
          </w:tcPr>
          <w:p w14:paraId="50206B89"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381D64C4" w14:textId="77777777" w:rsidTr="00025D96">
        <w:trPr>
          <w:gridAfter w:val="1"/>
          <w:wAfter w:w="360" w:type="pct"/>
          <w:trHeight w:val="131"/>
        </w:trPr>
        <w:tc>
          <w:tcPr>
            <w:tcW w:w="248" w:type="pct"/>
            <w:vMerge/>
            <w:tcBorders>
              <w:left w:val="single" w:sz="4" w:space="0" w:color="auto"/>
              <w:bottom w:val="single" w:sz="4" w:space="0" w:color="auto"/>
              <w:right w:val="single" w:sz="4" w:space="0" w:color="auto"/>
            </w:tcBorders>
            <w:vAlign w:val="center"/>
          </w:tcPr>
          <w:p w14:paraId="1B64CC95"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05093B70"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4E39D9DB"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vAlign w:val="center"/>
          </w:tcPr>
          <w:p w14:paraId="1C6779CE" w14:textId="77777777" w:rsidR="00025D96" w:rsidRDefault="00025D96" w:rsidP="00025D96">
            <w:pPr>
              <w:jc w:val="center"/>
              <w:rPr>
                <w:rFonts w:ascii="宋体" w:eastAsia="宋体" w:hAnsi="宋体" w:cs="宋体" w:hint="eastAsia"/>
                <w:kern w:val="0"/>
                <w:sz w:val="24"/>
                <w:szCs w:val="24"/>
              </w:rPr>
            </w:pPr>
          </w:p>
        </w:tc>
        <w:tc>
          <w:tcPr>
            <w:tcW w:w="480" w:type="pct"/>
            <w:tcBorders>
              <w:top w:val="single" w:sz="4" w:space="0" w:color="auto"/>
              <w:left w:val="nil"/>
              <w:bottom w:val="single" w:sz="4" w:space="0" w:color="auto"/>
              <w:right w:val="single" w:sz="4" w:space="0" w:color="auto"/>
            </w:tcBorders>
          </w:tcPr>
          <w:p w14:paraId="48B8A61B"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64 </w:t>
            </w:r>
          </w:p>
        </w:tc>
        <w:tc>
          <w:tcPr>
            <w:tcW w:w="480" w:type="pct"/>
            <w:tcBorders>
              <w:top w:val="single" w:sz="4" w:space="0" w:color="auto"/>
              <w:left w:val="nil"/>
              <w:bottom w:val="single" w:sz="4" w:space="0" w:color="auto"/>
              <w:right w:val="single" w:sz="4" w:space="0" w:color="auto"/>
            </w:tcBorders>
          </w:tcPr>
          <w:p w14:paraId="6EC94494" w14:textId="77777777" w:rsidR="00025D96" w:rsidRDefault="00025D96" w:rsidP="00025D96">
            <w:pPr>
              <w:widowControl/>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A58DBC0"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90 </w:t>
            </w:r>
          </w:p>
        </w:tc>
        <w:tc>
          <w:tcPr>
            <w:tcW w:w="728" w:type="pct"/>
            <w:tcBorders>
              <w:top w:val="single" w:sz="4" w:space="0" w:color="auto"/>
              <w:left w:val="nil"/>
              <w:bottom w:val="single" w:sz="4" w:space="0" w:color="auto"/>
              <w:right w:val="single" w:sz="4" w:space="0" w:color="auto"/>
            </w:tcBorders>
          </w:tcPr>
          <w:p w14:paraId="7DF3237F"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80</w:t>
            </w:r>
          </w:p>
        </w:tc>
        <w:tc>
          <w:tcPr>
            <w:tcW w:w="688" w:type="pct"/>
            <w:tcBorders>
              <w:top w:val="single" w:sz="4" w:space="0" w:color="auto"/>
              <w:left w:val="nil"/>
              <w:bottom w:val="single" w:sz="4" w:space="0" w:color="auto"/>
              <w:right w:val="single" w:sz="4" w:space="0" w:color="auto"/>
            </w:tcBorders>
          </w:tcPr>
          <w:p w14:paraId="73A5BBAA"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025D96" w14:paraId="6B35B8E3" w14:textId="77777777" w:rsidTr="00025D96">
        <w:trPr>
          <w:gridAfter w:val="1"/>
          <w:wAfter w:w="360" w:type="pct"/>
          <w:trHeight w:val="305"/>
        </w:trPr>
        <w:tc>
          <w:tcPr>
            <w:tcW w:w="248" w:type="pct"/>
            <w:vMerge w:val="restart"/>
            <w:tcBorders>
              <w:top w:val="nil"/>
              <w:left w:val="single" w:sz="4" w:space="0" w:color="auto"/>
              <w:right w:val="single" w:sz="4" w:space="0" w:color="auto"/>
            </w:tcBorders>
            <w:vAlign w:val="center"/>
          </w:tcPr>
          <w:p w14:paraId="5AAF7E5B"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w:t>
            </w:r>
          </w:p>
        </w:tc>
        <w:tc>
          <w:tcPr>
            <w:tcW w:w="508" w:type="pct"/>
            <w:vMerge w:val="restart"/>
            <w:tcBorders>
              <w:top w:val="nil"/>
              <w:left w:val="nil"/>
              <w:right w:val="single" w:sz="4" w:space="0" w:color="auto"/>
            </w:tcBorders>
            <w:vAlign w:val="center"/>
          </w:tcPr>
          <w:p w14:paraId="198F4A0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东延伸</w:t>
            </w:r>
          </w:p>
        </w:tc>
        <w:tc>
          <w:tcPr>
            <w:tcW w:w="452" w:type="pct"/>
            <w:tcBorders>
              <w:top w:val="single" w:sz="4" w:space="0" w:color="auto"/>
              <w:bottom w:val="single" w:sz="4" w:space="0" w:color="auto"/>
              <w:right w:val="single" w:sz="4" w:space="0" w:color="auto"/>
            </w:tcBorders>
          </w:tcPr>
          <w:p w14:paraId="291756F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7F6F2D12"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67</w:t>
            </w:r>
          </w:p>
        </w:tc>
        <w:tc>
          <w:tcPr>
            <w:tcW w:w="480" w:type="pct"/>
            <w:tcBorders>
              <w:top w:val="nil"/>
              <w:left w:val="nil"/>
              <w:bottom w:val="single" w:sz="4" w:space="0" w:color="auto"/>
              <w:right w:val="single" w:sz="4" w:space="0" w:color="auto"/>
            </w:tcBorders>
            <w:vAlign w:val="center"/>
          </w:tcPr>
          <w:p w14:paraId="6720FD5A"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81</w:t>
            </w:r>
          </w:p>
        </w:tc>
        <w:tc>
          <w:tcPr>
            <w:tcW w:w="480" w:type="pct"/>
            <w:tcBorders>
              <w:top w:val="nil"/>
              <w:left w:val="nil"/>
              <w:bottom w:val="single" w:sz="4" w:space="0" w:color="auto"/>
              <w:right w:val="single" w:sz="4" w:space="0" w:color="auto"/>
            </w:tcBorders>
            <w:vAlign w:val="center"/>
          </w:tcPr>
          <w:p w14:paraId="77A46299"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78677FEA"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728" w:type="pct"/>
            <w:tcBorders>
              <w:top w:val="nil"/>
              <w:left w:val="nil"/>
              <w:bottom w:val="single" w:sz="4" w:space="0" w:color="auto"/>
              <w:right w:val="single" w:sz="4" w:space="0" w:color="auto"/>
            </w:tcBorders>
            <w:vAlign w:val="center"/>
          </w:tcPr>
          <w:p w14:paraId="35A3296C"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688" w:type="pct"/>
            <w:tcBorders>
              <w:top w:val="nil"/>
              <w:left w:val="nil"/>
              <w:bottom w:val="single" w:sz="4" w:space="0" w:color="auto"/>
              <w:right w:val="single" w:sz="4" w:space="0" w:color="auto"/>
            </w:tcBorders>
            <w:vAlign w:val="center"/>
          </w:tcPr>
          <w:p w14:paraId="4F78DFFC"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025D96" w14:paraId="679BA365" w14:textId="77777777" w:rsidTr="00025D96">
        <w:trPr>
          <w:gridAfter w:val="1"/>
          <w:wAfter w:w="360" w:type="pct"/>
          <w:trHeight w:val="308"/>
        </w:trPr>
        <w:tc>
          <w:tcPr>
            <w:tcW w:w="248" w:type="pct"/>
            <w:vMerge/>
            <w:tcBorders>
              <w:left w:val="single" w:sz="4" w:space="0" w:color="auto"/>
              <w:right w:val="single" w:sz="4" w:space="0" w:color="auto"/>
            </w:tcBorders>
            <w:vAlign w:val="center"/>
          </w:tcPr>
          <w:p w14:paraId="0702BD5A"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0F26D3EE"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5F9D07B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263D9814"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67 </w:t>
            </w:r>
          </w:p>
        </w:tc>
        <w:tc>
          <w:tcPr>
            <w:tcW w:w="480" w:type="pct"/>
            <w:tcBorders>
              <w:top w:val="single" w:sz="4" w:space="0" w:color="auto"/>
              <w:left w:val="nil"/>
              <w:bottom w:val="single" w:sz="4" w:space="0" w:color="auto"/>
              <w:right w:val="single" w:sz="4" w:space="0" w:color="auto"/>
            </w:tcBorders>
          </w:tcPr>
          <w:p w14:paraId="23FFEB45"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81 </w:t>
            </w:r>
          </w:p>
        </w:tc>
        <w:tc>
          <w:tcPr>
            <w:tcW w:w="480" w:type="pct"/>
            <w:tcBorders>
              <w:top w:val="single" w:sz="4" w:space="0" w:color="auto"/>
              <w:left w:val="nil"/>
              <w:bottom w:val="single" w:sz="4" w:space="0" w:color="auto"/>
              <w:right w:val="single" w:sz="4" w:space="0" w:color="auto"/>
            </w:tcBorders>
          </w:tcPr>
          <w:p w14:paraId="2BF16BCB"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67C1074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64 </w:t>
            </w:r>
          </w:p>
        </w:tc>
        <w:tc>
          <w:tcPr>
            <w:tcW w:w="728" w:type="pct"/>
            <w:tcBorders>
              <w:top w:val="single" w:sz="4" w:space="0" w:color="auto"/>
              <w:left w:val="nil"/>
              <w:bottom w:val="single" w:sz="4" w:space="0" w:color="auto"/>
              <w:right w:val="single" w:sz="4" w:space="0" w:color="auto"/>
            </w:tcBorders>
          </w:tcPr>
          <w:p w14:paraId="734172BA"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71</w:t>
            </w:r>
          </w:p>
        </w:tc>
        <w:tc>
          <w:tcPr>
            <w:tcW w:w="688" w:type="pct"/>
            <w:tcBorders>
              <w:top w:val="single" w:sz="4" w:space="0" w:color="auto"/>
              <w:left w:val="nil"/>
              <w:bottom w:val="single" w:sz="4" w:space="0" w:color="auto"/>
              <w:right w:val="single" w:sz="4" w:space="0" w:color="auto"/>
            </w:tcBorders>
          </w:tcPr>
          <w:p w14:paraId="30DB4966"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025D96" w14:paraId="4EC8AA65" w14:textId="77777777" w:rsidTr="00025D96">
        <w:trPr>
          <w:gridAfter w:val="1"/>
          <w:wAfter w:w="360" w:type="pct"/>
          <w:trHeight w:val="264"/>
        </w:trPr>
        <w:tc>
          <w:tcPr>
            <w:tcW w:w="248" w:type="pct"/>
            <w:vMerge/>
            <w:tcBorders>
              <w:left w:val="single" w:sz="4" w:space="0" w:color="auto"/>
              <w:right w:val="single" w:sz="4" w:space="0" w:color="auto"/>
            </w:tcBorders>
            <w:vAlign w:val="center"/>
          </w:tcPr>
          <w:p w14:paraId="58D8559F" w14:textId="77777777" w:rsidR="00025D96" w:rsidRDefault="00025D96" w:rsidP="00025D96">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7E599F3B"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西西延伸</w:t>
            </w:r>
          </w:p>
        </w:tc>
        <w:tc>
          <w:tcPr>
            <w:tcW w:w="452" w:type="pct"/>
            <w:tcBorders>
              <w:top w:val="single" w:sz="4" w:space="0" w:color="auto"/>
              <w:bottom w:val="single" w:sz="4" w:space="0" w:color="auto"/>
              <w:right w:val="single" w:sz="4" w:space="0" w:color="auto"/>
            </w:tcBorders>
          </w:tcPr>
          <w:p w14:paraId="4F3E9EE8"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30630984"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61</w:t>
            </w:r>
          </w:p>
        </w:tc>
        <w:tc>
          <w:tcPr>
            <w:tcW w:w="480" w:type="pct"/>
            <w:tcBorders>
              <w:top w:val="nil"/>
              <w:left w:val="nil"/>
              <w:bottom w:val="single" w:sz="4" w:space="0" w:color="auto"/>
              <w:right w:val="single" w:sz="4" w:space="0" w:color="auto"/>
            </w:tcBorders>
            <w:vAlign w:val="center"/>
          </w:tcPr>
          <w:p w14:paraId="6270E19F"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1F8C7458"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6A5816CD"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728" w:type="pct"/>
            <w:tcBorders>
              <w:top w:val="nil"/>
              <w:left w:val="nil"/>
              <w:bottom w:val="single" w:sz="4" w:space="0" w:color="auto"/>
              <w:right w:val="single" w:sz="4" w:space="0" w:color="auto"/>
            </w:tcBorders>
            <w:vAlign w:val="center"/>
          </w:tcPr>
          <w:p w14:paraId="506FB793"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688" w:type="pct"/>
            <w:tcBorders>
              <w:top w:val="nil"/>
              <w:left w:val="nil"/>
              <w:bottom w:val="single" w:sz="4" w:space="0" w:color="auto"/>
              <w:right w:val="single" w:sz="4" w:space="0" w:color="auto"/>
            </w:tcBorders>
            <w:vAlign w:val="center"/>
          </w:tcPr>
          <w:p w14:paraId="68E25AF7"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025D96" w14:paraId="37A8F550" w14:textId="77777777" w:rsidTr="00025D96">
        <w:trPr>
          <w:gridAfter w:val="1"/>
          <w:wAfter w:w="360" w:type="pct"/>
          <w:trHeight w:val="349"/>
        </w:trPr>
        <w:tc>
          <w:tcPr>
            <w:tcW w:w="248" w:type="pct"/>
            <w:vMerge/>
            <w:tcBorders>
              <w:left w:val="single" w:sz="4" w:space="0" w:color="auto"/>
              <w:right w:val="single" w:sz="4" w:space="0" w:color="auto"/>
            </w:tcBorders>
            <w:vAlign w:val="center"/>
          </w:tcPr>
          <w:p w14:paraId="033DB76B"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1B2255D"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5A50420B"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54028812"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61 </w:t>
            </w:r>
          </w:p>
        </w:tc>
        <w:tc>
          <w:tcPr>
            <w:tcW w:w="480" w:type="pct"/>
            <w:tcBorders>
              <w:top w:val="single" w:sz="4" w:space="0" w:color="auto"/>
              <w:left w:val="nil"/>
              <w:bottom w:val="single" w:sz="4" w:space="0" w:color="auto"/>
              <w:right w:val="single" w:sz="4" w:space="0" w:color="auto"/>
            </w:tcBorders>
          </w:tcPr>
          <w:p w14:paraId="002AFFD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0CA5CB20"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4F6E534E"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64 </w:t>
            </w:r>
          </w:p>
        </w:tc>
        <w:tc>
          <w:tcPr>
            <w:tcW w:w="728" w:type="pct"/>
            <w:tcBorders>
              <w:top w:val="single" w:sz="4" w:space="0" w:color="auto"/>
              <w:left w:val="nil"/>
              <w:bottom w:val="single" w:sz="4" w:space="0" w:color="auto"/>
              <w:right w:val="single" w:sz="4" w:space="0" w:color="auto"/>
            </w:tcBorders>
          </w:tcPr>
          <w:p w14:paraId="567EC6E5"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68</w:t>
            </w:r>
          </w:p>
        </w:tc>
        <w:tc>
          <w:tcPr>
            <w:tcW w:w="688" w:type="pct"/>
            <w:tcBorders>
              <w:top w:val="single" w:sz="4" w:space="0" w:color="auto"/>
              <w:left w:val="nil"/>
              <w:bottom w:val="single" w:sz="4" w:space="0" w:color="auto"/>
              <w:right w:val="single" w:sz="4" w:space="0" w:color="auto"/>
            </w:tcBorders>
          </w:tcPr>
          <w:p w14:paraId="58A11B80"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025D96" w14:paraId="457A952E" w14:textId="77777777" w:rsidTr="00025D96">
        <w:trPr>
          <w:gridAfter w:val="1"/>
          <w:wAfter w:w="360" w:type="pct"/>
          <w:trHeight w:val="305"/>
        </w:trPr>
        <w:tc>
          <w:tcPr>
            <w:tcW w:w="248" w:type="pct"/>
            <w:vMerge/>
            <w:tcBorders>
              <w:left w:val="single" w:sz="4" w:space="0" w:color="auto"/>
              <w:right w:val="single" w:sz="4" w:space="0" w:color="auto"/>
            </w:tcBorders>
            <w:vAlign w:val="center"/>
          </w:tcPr>
          <w:p w14:paraId="67D7C28B" w14:textId="77777777" w:rsidR="00025D96" w:rsidRDefault="00025D96" w:rsidP="00025D96">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5B4F4F72"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西延伸</w:t>
            </w:r>
          </w:p>
        </w:tc>
        <w:tc>
          <w:tcPr>
            <w:tcW w:w="452" w:type="pct"/>
            <w:tcBorders>
              <w:top w:val="single" w:sz="4" w:space="0" w:color="auto"/>
              <w:bottom w:val="single" w:sz="4" w:space="0" w:color="auto"/>
              <w:right w:val="single" w:sz="4" w:space="0" w:color="auto"/>
            </w:tcBorders>
          </w:tcPr>
          <w:p w14:paraId="0CA7B969"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1980A153"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76B9BF1F"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83</w:t>
            </w:r>
          </w:p>
        </w:tc>
        <w:tc>
          <w:tcPr>
            <w:tcW w:w="480" w:type="pct"/>
            <w:tcBorders>
              <w:top w:val="nil"/>
              <w:left w:val="nil"/>
              <w:bottom w:val="single" w:sz="4" w:space="0" w:color="auto"/>
              <w:right w:val="single" w:sz="4" w:space="0" w:color="auto"/>
            </w:tcBorders>
            <w:vAlign w:val="center"/>
          </w:tcPr>
          <w:p w14:paraId="4EE5FD86"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683BE1DB"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728" w:type="pct"/>
            <w:tcBorders>
              <w:top w:val="nil"/>
              <w:left w:val="nil"/>
              <w:bottom w:val="single" w:sz="4" w:space="0" w:color="auto"/>
              <w:right w:val="single" w:sz="4" w:space="0" w:color="auto"/>
            </w:tcBorders>
            <w:vAlign w:val="center"/>
          </w:tcPr>
          <w:p w14:paraId="5C548924"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688" w:type="pct"/>
            <w:tcBorders>
              <w:top w:val="nil"/>
              <w:left w:val="nil"/>
              <w:bottom w:val="single" w:sz="4" w:space="0" w:color="auto"/>
              <w:right w:val="single" w:sz="4" w:space="0" w:color="auto"/>
            </w:tcBorders>
            <w:vAlign w:val="center"/>
          </w:tcPr>
          <w:p w14:paraId="321E0A36"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5A3D3DDB" w14:textId="77777777" w:rsidTr="00025D96">
        <w:trPr>
          <w:gridAfter w:val="1"/>
          <w:wAfter w:w="360" w:type="pct"/>
          <w:trHeight w:val="308"/>
        </w:trPr>
        <w:tc>
          <w:tcPr>
            <w:tcW w:w="248" w:type="pct"/>
            <w:vMerge/>
            <w:tcBorders>
              <w:left w:val="single" w:sz="4" w:space="0" w:color="auto"/>
              <w:right w:val="single" w:sz="4" w:space="0" w:color="auto"/>
            </w:tcBorders>
            <w:vAlign w:val="center"/>
          </w:tcPr>
          <w:p w14:paraId="0AB9DE34"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178E383A"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460FB98D"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644E1DB4"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83 </w:t>
            </w:r>
          </w:p>
        </w:tc>
        <w:tc>
          <w:tcPr>
            <w:tcW w:w="480" w:type="pct"/>
            <w:tcBorders>
              <w:top w:val="single" w:sz="4" w:space="0" w:color="auto"/>
              <w:left w:val="nil"/>
              <w:bottom w:val="single" w:sz="4" w:space="0" w:color="auto"/>
              <w:right w:val="single" w:sz="4" w:space="0" w:color="auto"/>
            </w:tcBorders>
          </w:tcPr>
          <w:p w14:paraId="23D6672C"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7340C23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71 </w:t>
            </w:r>
          </w:p>
        </w:tc>
        <w:tc>
          <w:tcPr>
            <w:tcW w:w="604" w:type="pct"/>
            <w:tcBorders>
              <w:top w:val="single" w:sz="4" w:space="0" w:color="auto"/>
              <w:left w:val="nil"/>
              <w:bottom w:val="single" w:sz="4" w:space="0" w:color="auto"/>
              <w:right w:val="single" w:sz="4" w:space="0" w:color="auto"/>
            </w:tcBorders>
          </w:tcPr>
          <w:p w14:paraId="1667EA3D"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84</w:t>
            </w:r>
          </w:p>
        </w:tc>
        <w:tc>
          <w:tcPr>
            <w:tcW w:w="728" w:type="pct"/>
            <w:tcBorders>
              <w:top w:val="single" w:sz="4" w:space="0" w:color="auto"/>
              <w:left w:val="nil"/>
              <w:bottom w:val="single" w:sz="4" w:space="0" w:color="auto"/>
              <w:right w:val="single" w:sz="4" w:space="0" w:color="auto"/>
            </w:tcBorders>
          </w:tcPr>
          <w:p w14:paraId="2B91DE6F"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c>
          <w:tcPr>
            <w:tcW w:w="688" w:type="pct"/>
            <w:tcBorders>
              <w:top w:val="single" w:sz="4" w:space="0" w:color="auto"/>
              <w:left w:val="nil"/>
              <w:bottom w:val="single" w:sz="4" w:space="0" w:color="auto"/>
              <w:right w:val="single" w:sz="4" w:space="0" w:color="auto"/>
            </w:tcBorders>
            <w:vAlign w:val="center"/>
          </w:tcPr>
          <w:p w14:paraId="160F0B9D" w14:textId="77777777" w:rsidR="00025D96" w:rsidRDefault="00025D96" w:rsidP="00025D96">
            <w:pPr>
              <w:jc w:val="center"/>
              <w:rPr>
                <w:rFonts w:ascii="宋体" w:eastAsia="宋体" w:hAnsi="宋体" w:cs="宋体" w:hint="eastAsia"/>
                <w:kern w:val="0"/>
                <w:sz w:val="24"/>
                <w:szCs w:val="24"/>
              </w:rPr>
            </w:pPr>
          </w:p>
        </w:tc>
      </w:tr>
      <w:tr w:rsidR="00025D96" w14:paraId="74D111D8" w14:textId="77777777" w:rsidTr="00025D96">
        <w:trPr>
          <w:gridAfter w:val="1"/>
          <w:wAfter w:w="360" w:type="pct"/>
          <w:trHeight w:val="126"/>
        </w:trPr>
        <w:tc>
          <w:tcPr>
            <w:tcW w:w="248" w:type="pct"/>
            <w:vMerge/>
            <w:tcBorders>
              <w:left w:val="single" w:sz="4" w:space="0" w:color="auto"/>
              <w:right w:val="single" w:sz="4" w:space="0" w:color="auto"/>
            </w:tcBorders>
            <w:vAlign w:val="center"/>
          </w:tcPr>
          <w:p w14:paraId="7A7AE0C2" w14:textId="77777777" w:rsidR="00025D96" w:rsidRDefault="00025D96" w:rsidP="00025D96">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570D6963"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452" w:type="pct"/>
            <w:tcBorders>
              <w:top w:val="single" w:sz="4" w:space="0" w:color="auto"/>
              <w:bottom w:val="single" w:sz="4" w:space="0" w:color="auto"/>
              <w:right w:val="single" w:sz="4" w:space="0" w:color="auto"/>
            </w:tcBorders>
          </w:tcPr>
          <w:p w14:paraId="3890DEFF"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28C7A2EC"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0DC1F9C0"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480" w:type="pct"/>
            <w:tcBorders>
              <w:top w:val="nil"/>
              <w:left w:val="nil"/>
              <w:bottom w:val="single" w:sz="4" w:space="0" w:color="auto"/>
              <w:right w:val="single" w:sz="4" w:space="0" w:color="auto"/>
            </w:tcBorders>
            <w:vAlign w:val="center"/>
          </w:tcPr>
          <w:p w14:paraId="6596EF33"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6A63570F"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58</w:t>
            </w:r>
          </w:p>
        </w:tc>
        <w:tc>
          <w:tcPr>
            <w:tcW w:w="728" w:type="pct"/>
            <w:tcBorders>
              <w:top w:val="nil"/>
              <w:left w:val="nil"/>
              <w:bottom w:val="single" w:sz="4" w:space="0" w:color="auto"/>
              <w:right w:val="single" w:sz="4" w:space="0" w:color="auto"/>
            </w:tcBorders>
            <w:vAlign w:val="center"/>
          </w:tcPr>
          <w:p w14:paraId="000FCAFF"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81</w:t>
            </w:r>
          </w:p>
        </w:tc>
        <w:tc>
          <w:tcPr>
            <w:tcW w:w="688" w:type="pct"/>
            <w:tcBorders>
              <w:top w:val="nil"/>
              <w:left w:val="nil"/>
              <w:bottom w:val="single" w:sz="4" w:space="0" w:color="auto"/>
              <w:right w:val="single" w:sz="4" w:space="0" w:color="auto"/>
            </w:tcBorders>
            <w:vAlign w:val="center"/>
          </w:tcPr>
          <w:p w14:paraId="78EB455E"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64277191" w14:textId="77777777" w:rsidTr="00025D96">
        <w:trPr>
          <w:gridAfter w:val="1"/>
          <w:wAfter w:w="360" w:type="pct"/>
          <w:trHeight w:val="175"/>
        </w:trPr>
        <w:tc>
          <w:tcPr>
            <w:tcW w:w="248" w:type="pct"/>
            <w:vMerge/>
            <w:tcBorders>
              <w:left w:val="single" w:sz="4" w:space="0" w:color="auto"/>
              <w:bottom w:val="single" w:sz="4" w:space="0" w:color="auto"/>
              <w:right w:val="single" w:sz="4" w:space="0" w:color="auto"/>
            </w:tcBorders>
            <w:vAlign w:val="center"/>
          </w:tcPr>
          <w:p w14:paraId="13A68C46"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7601632"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3C4061EB"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vAlign w:val="center"/>
          </w:tcPr>
          <w:p w14:paraId="0CF941A0" w14:textId="77777777" w:rsidR="00025D96" w:rsidRDefault="00025D96" w:rsidP="00025D96">
            <w:pPr>
              <w:jc w:val="center"/>
              <w:rPr>
                <w:rFonts w:ascii="宋体" w:eastAsia="宋体" w:hAnsi="宋体" w:cs="宋体" w:hint="eastAsia"/>
                <w:kern w:val="0"/>
                <w:sz w:val="24"/>
                <w:szCs w:val="24"/>
              </w:rPr>
            </w:pPr>
          </w:p>
        </w:tc>
        <w:tc>
          <w:tcPr>
            <w:tcW w:w="480" w:type="pct"/>
            <w:tcBorders>
              <w:top w:val="single" w:sz="4" w:space="0" w:color="auto"/>
              <w:left w:val="nil"/>
              <w:bottom w:val="single" w:sz="4" w:space="0" w:color="auto"/>
              <w:right w:val="single" w:sz="4" w:space="0" w:color="auto"/>
            </w:tcBorders>
          </w:tcPr>
          <w:p w14:paraId="51575504"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87 </w:t>
            </w:r>
          </w:p>
        </w:tc>
        <w:tc>
          <w:tcPr>
            <w:tcW w:w="480" w:type="pct"/>
            <w:tcBorders>
              <w:top w:val="single" w:sz="4" w:space="0" w:color="auto"/>
              <w:left w:val="nil"/>
              <w:bottom w:val="single" w:sz="4" w:space="0" w:color="auto"/>
              <w:right w:val="single" w:sz="4" w:space="0" w:color="auto"/>
            </w:tcBorders>
          </w:tcPr>
          <w:p w14:paraId="1E6555A5"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0935097"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58 </w:t>
            </w:r>
          </w:p>
        </w:tc>
        <w:tc>
          <w:tcPr>
            <w:tcW w:w="728" w:type="pct"/>
            <w:tcBorders>
              <w:top w:val="single" w:sz="4" w:space="0" w:color="auto"/>
              <w:left w:val="nil"/>
              <w:bottom w:val="single" w:sz="4" w:space="0" w:color="auto"/>
              <w:right w:val="single" w:sz="4" w:space="0" w:color="auto"/>
            </w:tcBorders>
          </w:tcPr>
          <w:p w14:paraId="1E878CCB"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81</w:t>
            </w:r>
          </w:p>
        </w:tc>
        <w:tc>
          <w:tcPr>
            <w:tcW w:w="688" w:type="pct"/>
            <w:tcBorders>
              <w:top w:val="single" w:sz="4" w:space="0" w:color="auto"/>
              <w:left w:val="nil"/>
              <w:bottom w:val="single" w:sz="4" w:space="0" w:color="auto"/>
              <w:right w:val="single" w:sz="4" w:space="0" w:color="auto"/>
            </w:tcBorders>
          </w:tcPr>
          <w:p w14:paraId="51311CB7"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025D96" w14:paraId="35905E57" w14:textId="77777777" w:rsidTr="00025D96">
        <w:trPr>
          <w:gridAfter w:val="1"/>
          <w:wAfter w:w="360" w:type="pct"/>
          <w:trHeight w:val="297"/>
        </w:trPr>
        <w:tc>
          <w:tcPr>
            <w:tcW w:w="248" w:type="pct"/>
            <w:vMerge w:val="restart"/>
            <w:tcBorders>
              <w:top w:val="nil"/>
              <w:left w:val="single" w:sz="4" w:space="0" w:color="auto"/>
              <w:right w:val="single" w:sz="4" w:space="0" w:color="auto"/>
            </w:tcBorders>
            <w:vAlign w:val="center"/>
          </w:tcPr>
          <w:p w14:paraId="583CC6C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3</w:t>
            </w:r>
          </w:p>
        </w:tc>
        <w:tc>
          <w:tcPr>
            <w:tcW w:w="508" w:type="pct"/>
            <w:vMerge w:val="restart"/>
            <w:tcBorders>
              <w:top w:val="nil"/>
              <w:left w:val="nil"/>
              <w:right w:val="single" w:sz="4" w:space="0" w:color="auto"/>
            </w:tcBorders>
            <w:vAlign w:val="bottom"/>
          </w:tcPr>
          <w:p w14:paraId="2EA1B65A"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北延伸</w:t>
            </w:r>
          </w:p>
        </w:tc>
        <w:tc>
          <w:tcPr>
            <w:tcW w:w="452" w:type="pct"/>
            <w:tcBorders>
              <w:top w:val="single" w:sz="4" w:space="0" w:color="auto"/>
              <w:bottom w:val="single" w:sz="4" w:space="0" w:color="auto"/>
              <w:right w:val="single" w:sz="4" w:space="0" w:color="auto"/>
            </w:tcBorders>
          </w:tcPr>
          <w:p w14:paraId="0CDD652D"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bottom"/>
          </w:tcPr>
          <w:p w14:paraId="247F37F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3F9265DB"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92</w:t>
            </w:r>
          </w:p>
        </w:tc>
        <w:tc>
          <w:tcPr>
            <w:tcW w:w="480" w:type="pct"/>
            <w:tcBorders>
              <w:top w:val="nil"/>
              <w:left w:val="nil"/>
              <w:bottom w:val="single" w:sz="4" w:space="0" w:color="auto"/>
              <w:right w:val="single" w:sz="4" w:space="0" w:color="auto"/>
            </w:tcBorders>
            <w:vAlign w:val="center"/>
          </w:tcPr>
          <w:p w14:paraId="6E5A50B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19D71AE7"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728" w:type="pct"/>
            <w:tcBorders>
              <w:top w:val="nil"/>
              <w:left w:val="nil"/>
              <w:bottom w:val="single" w:sz="4" w:space="0" w:color="auto"/>
              <w:right w:val="single" w:sz="4" w:space="0" w:color="auto"/>
            </w:tcBorders>
            <w:vAlign w:val="center"/>
          </w:tcPr>
          <w:p w14:paraId="6C2FE02A"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88</w:t>
            </w:r>
          </w:p>
        </w:tc>
        <w:tc>
          <w:tcPr>
            <w:tcW w:w="688" w:type="pct"/>
            <w:tcBorders>
              <w:top w:val="nil"/>
              <w:left w:val="nil"/>
              <w:bottom w:val="single" w:sz="4" w:space="0" w:color="auto"/>
              <w:right w:val="single" w:sz="4" w:space="0" w:color="auto"/>
            </w:tcBorders>
            <w:vAlign w:val="center"/>
          </w:tcPr>
          <w:p w14:paraId="03B799B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014ADE73" w14:textId="77777777" w:rsidTr="00025D96">
        <w:trPr>
          <w:gridAfter w:val="1"/>
          <w:wAfter w:w="360" w:type="pct"/>
          <w:trHeight w:val="316"/>
        </w:trPr>
        <w:tc>
          <w:tcPr>
            <w:tcW w:w="248" w:type="pct"/>
            <w:vMerge/>
            <w:tcBorders>
              <w:left w:val="single" w:sz="4" w:space="0" w:color="auto"/>
              <w:right w:val="single" w:sz="4" w:space="0" w:color="auto"/>
            </w:tcBorders>
            <w:vAlign w:val="center"/>
          </w:tcPr>
          <w:p w14:paraId="7E80022C"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bottom"/>
          </w:tcPr>
          <w:p w14:paraId="0FE058A2"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2CB50210"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371CF708"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6D3DB1DD"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92 </w:t>
            </w:r>
          </w:p>
        </w:tc>
        <w:tc>
          <w:tcPr>
            <w:tcW w:w="480" w:type="pct"/>
            <w:tcBorders>
              <w:top w:val="single" w:sz="4" w:space="0" w:color="auto"/>
              <w:left w:val="nil"/>
              <w:bottom w:val="single" w:sz="4" w:space="0" w:color="auto"/>
              <w:right w:val="single" w:sz="4" w:space="0" w:color="auto"/>
            </w:tcBorders>
          </w:tcPr>
          <w:p w14:paraId="72DD61D2"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1FE9CEB"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87 </w:t>
            </w:r>
          </w:p>
        </w:tc>
        <w:tc>
          <w:tcPr>
            <w:tcW w:w="728" w:type="pct"/>
            <w:tcBorders>
              <w:top w:val="single" w:sz="4" w:space="0" w:color="auto"/>
              <w:left w:val="nil"/>
              <w:bottom w:val="single" w:sz="4" w:space="0" w:color="auto"/>
              <w:right w:val="single" w:sz="4" w:space="0" w:color="auto"/>
            </w:tcBorders>
          </w:tcPr>
          <w:p w14:paraId="0FD69EF1"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88</w:t>
            </w:r>
          </w:p>
        </w:tc>
        <w:tc>
          <w:tcPr>
            <w:tcW w:w="688" w:type="pct"/>
            <w:tcBorders>
              <w:top w:val="single" w:sz="4" w:space="0" w:color="auto"/>
              <w:left w:val="nil"/>
              <w:bottom w:val="single" w:sz="4" w:space="0" w:color="auto"/>
              <w:right w:val="single" w:sz="4" w:space="0" w:color="auto"/>
            </w:tcBorders>
          </w:tcPr>
          <w:p w14:paraId="379C468A"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025D96" w14:paraId="745C968B" w14:textId="77777777" w:rsidTr="00025D96">
        <w:trPr>
          <w:gridAfter w:val="1"/>
          <w:wAfter w:w="360" w:type="pct"/>
          <w:trHeight w:val="185"/>
        </w:trPr>
        <w:tc>
          <w:tcPr>
            <w:tcW w:w="248" w:type="pct"/>
            <w:vMerge/>
            <w:tcBorders>
              <w:left w:val="single" w:sz="4" w:space="0" w:color="auto"/>
              <w:right w:val="single" w:sz="4" w:space="0" w:color="auto"/>
            </w:tcBorders>
            <w:vAlign w:val="center"/>
          </w:tcPr>
          <w:p w14:paraId="30448BBD" w14:textId="77777777" w:rsidR="00025D96" w:rsidRDefault="00025D96" w:rsidP="00025D96">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bottom"/>
          </w:tcPr>
          <w:p w14:paraId="50B1A0B6"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452" w:type="pct"/>
            <w:tcBorders>
              <w:top w:val="single" w:sz="4" w:space="0" w:color="auto"/>
              <w:bottom w:val="single" w:sz="4" w:space="0" w:color="auto"/>
              <w:right w:val="single" w:sz="4" w:space="0" w:color="auto"/>
            </w:tcBorders>
          </w:tcPr>
          <w:p w14:paraId="496F3D4C"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bottom"/>
          </w:tcPr>
          <w:p w14:paraId="4B8F603B" w14:textId="77777777" w:rsidR="00025D96" w:rsidRDefault="00025D96" w:rsidP="00025D96">
            <w:pPr>
              <w:widowControl/>
              <w:jc w:val="center"/>
              <w:rPr>
                <w:rFonts w:ascii="宋体" w:eastAsia="宋体" w:hAnsi="宋体" w:cs="宋体" w:hint="eastAsia"/>
                <w:kern w:val="0"/>
                <w:sz w:val="24"/>
                <w:szCs w:val="24"/>
              </w:rPr>
            </w:pPr>
          </w:p>
        </w:tc>
        <w:tc>
          <w:tcPr>
            <w:tcW w:w="480" w:type="pct"/>
            <w:tcBorders>
              <w:top w:val="nil"/>
              <w:left w:val="nil"/>
              <w:bottom w:val="single" w:sz="4" w:space="0" w:color="auto"/>
              <w:right w:val="single" w:sz="4" w:space="0" w:color="auto"/>
            </w:tcBorders>
            <w:vAlign w:val="center"/>
          </w:tcPr>
          <w:p w14:paraId="566B862F"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480" w:type="pct"/>
            <w:tcBorders>
              <w:top w:val="nil"/>
              <w:left w:val="nil"/>
              <w:bottom w:val="single" w:sz="4" w:space="0" w:color="auto"/>
              <w:right w:val="single" w:sz="4" w:space="0" w:color="auto"/>
            </w:tcBorders>
            <w:vAlign w:val="center"/>
          </w:tcPr>
          <w:p w14:paraId="76078F3D" w14:textId="77777777" w:rsidR="00025D96" w:rsidRDefault="00025D96" w:rsidP="00025D96">
            <w:pPr>
              <w:widowControl/>
              <w:jc w:val="center"/>
              <w:rPr>
                <w:rFonts w:ascii="宋体" w:eastAsia="宋体" w:hAnsi="宋体" w:cs="宋体" w:hint="eastAsia"/>
                <w:kern w:val="0"/>
                <w:sz w:val="24"/>
                <w:szCs w:val="24"/>
              </w:rPr>
            </w:pPr>
          </w:p>
        </w:tc>
        <w:tc>
          <w:tcPr>
            <w:tcW w:w="604" w:type="pct"/>
            <w:tcBorders>
              <w:top w:val="nil"/>
              <w:left w:val="nil"/>
              <w:bottom w:val="single" w:sz="4" w:space="0" w:color="auto"/>
              <w:right w:val="single" w:sz="4" w:space="0" w:color="auto"/>
            </w:tcBorders>
            <w:vAlign w:val="center"/>
          </w:tcPr>
          <w:p w14:paraId="1B0F1305"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97</w:t>
            </w:r>
          </w:p>
        </w:tc>
        <w:tc>
          <w:tcPr>
            <w:tcW w:w="728" w:type="pct"/>
            <w:tcBorders>
              <w:top w:val="nil"/>
              <w:left w:val="nil"/>
              <w:bottom w:val="single" w:sz="4" w:space="0" w:color="auto"/>
              <w:right w:val="single" w:sz="4" w:space="0" w:color="auto"/>
            </w:tcBorders>
            <w:vAlign w:val="center"/>
          </w:tcPr>
          <w:p w14:paraId="2C596409"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85</w:t>
            </w:r>
          </w:p>
        </w:tc>
        <w:tc>
          <w:tcPr>
            <w:tcW w:w="688" w:type="pct"/>
            <w:tcBorders>
              <w:top w:val="nil"/>
              <w:left w:val="nil"/>
              <w:bottom w:val="single" w:sz="4" w:space="0" w:color="auto"/>
              <w:right w:val="single" w:sz="4" w:space="0" w:color="auto"/>
            </w:tcBorders>
            <w:vAlign w:val="center"/>
          </w:tcPr>
          <w:p w14:paraId="7C5F701A"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0FDA1C46" w14:textId="77777777" w:rsidTr="00025D96">
        <w:trPr>
          <w:gridAfter w:val="1"/>
          <w:wAfter w:w="360" w:type="pct"/>
          <w:trHeight w:val="120"/>
        </w:trPr>
        <w:tc>
          <w:tcPr>
            <w:tcW w:w="248" w:type="pct"/>
            <w:vMerge/>
            <w:tcBorders>
              <w:left w:val="single" w:sz="4" w:space="0" w:color="auto"/>
              <w:bottom w:val="single" w:sz="4" w:space="0" w:color="auto"/>
              <w:right w:val="single" w:sz="4" w:space="0" w:color="auto"/>
            </w:tcBorders>
            <w:vAlign w:val="center"/>
          </w:tcPr>
          <w:p w14:paraId="1F085180"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bottom"/>
          </w:tcPr>
          <w:p w14:paraId="1D2B70D9"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2694E40A"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38FD17BE" w14:textId="77777777" w:rsidR="00025D96" w:rsidRDefault="00025D96" w:rsidP="00025D96">
            <w:pPr>
              <w:widowControl/>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6084B222"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76 </w:t>
            </w:r>
          </w:p>
        </w:tc>
        <w:tc>
          <w:tcPr>
            <w:tcW w:w="480" w:type="pct"/>
            <w:tcBorders>
              <w:top w:val="single" w:sz="4" w:space="0" w:color="auto"/>
              <w:left w:val="nil"/>
              <w:bottom w:val="single" w:sz="4" w:space="0" w:color="auto"/>
              <w:right w:val="single" w:sz="4" w:space="0" w:color="auto"/>
            </w:tcBorders>
          </w:tcPr>
          <w:p w14:paraId="5DB2A195" w14:textId="77777777" w:rsidR="00025D96" w:rsidRDefault="00025D96" w:rsidP="00025D96">
            <w:pPr>
              <w:widowControl/>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28EDCC2A"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83 </w:t>
            </w:r>
          </w:p>
        </w:tc>
        <w:tc>
          <w:tcPr>
            <w:tcW w:w="728" w:type="pct"/>
            <w:tcBorders>
              <w:top w:val="single" w:sz="4" w:space="0" w:color="auto"/>
              <w:left w:val="nil"/>
              <w:bottom w:val="single" w:sz="4" w:space="0" w:color="auto"/>
              <w:right w:val="single" w:sz="4" w:space="0" w:color="auto"/>
            </w:tcBorders>
          </w:tcPr>
          <w:p w14:paraId="45BE247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81</w:t>
            </w:r>
          </w:p>
        </w:tc>
        <w:tc>
          <w:tcPr>
            <w:tcW w:w="688" w:type="pct"/>
            <w:tcBorders>
              <w:top w:val="single" w:sz="4" w:space="0" w:color="auto"/>
              <w:left w:val="nil"/>
              <w:bottom w:val="single" w:sz="4" w:space="0" w:color="auto"/>
              <w:right w:val="single" w:sz="4" w:space="0" w:color="auto"/>
            </w:tcBorders>
          </w:tcPr>
          <w:p w14:paraId="2A8A1F28"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025D96" w14:paraId="64E3DDE0" w14:textId="77777777" w:rsidTr="00025D96">
        <w:trPr>
          <w:gridAfter w:val="1"/>
          <w:wAfter w:w="360" w:type="pct"/>
          <w:trHeight w:val="164"/>
        </w:trPr>
        <w:tc>
          <w:tcPr>
            <w:tcW w:w="248" w:type="pct"/>
            <w:vMerge w:val="restart"/>
            <w:tcBorders>
              <w:top w:val="nil"/>
              <w:left w:val="single" w:sz="4" w:space="0" w:color="auto"/>
              <w:right w:val="single" w:sz="4" w:space="0" w:color="auto"/>
            </w:tcBorders>
            <w:vAlign w:val="center"/>
          </w:tcPr>
          <w:p w14:paraId="3D7B5BA2"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4</w:t>
            </w:r>
          </w:p>
        </w:tc>
        <w:tc>
          <w:tcPr>
            <w:tcW w:w="508" w:type="pct"/>
            <w:vMerge w:val="restart"/>
            <w:tcBorders>
              <w:top w:val="nil"/>
              <w:left w:val="nil"/>
              <w:right w:val="single" w:sz="4" w:space="0" w:color="auto"/>
            </w:tcBorders>
            <w:vAlign w:val="bottom"/>
          </w:tcPr>
          <w:p w14:paraId="40772427"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452" w:type="pct"/>
            <w:tcBorders>
              <w:top w:val="single" w:sz="4" w:space="0" w:color="auto"/>
              <w:bottom w:val="single" w:sz="4" w:space="0" w:color="auto"/>
              <w:right w:val="single" w:sz="4" w:space="0" w:color="auto"/>
            </w:tcBorders>
          </w:tcPr>
          <w:p w14:paraId="35B2BEE4"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bottom"/>
          </w:tcPr>
          <w:p w14:paraId="2551F8B0"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54BE32D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99</w:t>
            </w:r>
          </w:p>
        </w:tc>
        <w:tc>
          <w:tcPr>
            <w:tcW w:w="480" w:type="pct"/>
            <w:tcBorders>
              <w:top w:val="nil"/>
              <w:left w:val="nil"/>
              <w:bottom w:val="single" w:sz="4" w:space="0" w:color="auto"/>
              <w:right w:val="single" w:sz="4" w:space="0" w:color="auto"/>
            </w:tcBorders>
            <w:vAlign w:val="center"/>
          </w:tcPr>
          <w:p w14:paraId="1FB0E66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6082D846"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75</w:t>
            </w:r>
          </w:p>
        </w:tc>
        <w:tc>
          <w:tcPr>
            <w:tcW w:w="728" w:type="pct"/>
            <w:tcBorders>
              <w:top w:val="nil"/>
              <w:left w:val="nil"/>
              <w:bottom w:val="single" w:sz="4" w:space="0" w:color="auto"/>
              <w:right w:val="single" w:sz="4" w:space="0" w:color="auto"/>
            </w:tcBorders>
            <w:vAlign w:val="center"/>
          </w:tcPr>
          <w:p w14:paraId="16AFE8BF"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688" w:type="pct"/>
            <w:tcBorders>
              <w:top w:val="nil"/>
              <w:left w:val="nil"/>
              <w:bottom w:val="single" w:sz="4" w:space="0" w:color="auto"/>
              <w:right w:val="single" w:sz="4" w:space="0" w:color="auto"/>
            </w:tcBorders>
            <w:vAlign w:val="center"/>
          </w:tcPr>
          <w:p w14:paraId="7580AFC4"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22AD7E1A" w14:textId="77777777" w:rsidTr="00025D96">
        <w:trPr>
          <w:gridAfter w:val="1"/>
          <w:wAfter w:w="360" w:type="pct"/>
          <w:trHeight w:val="142"/>
        </w:trPr>
        <w:tc>
          <w:tcPr>
            <w:tcW w:w="248" w:type="pct"/>
            <w:vMerge/>
            <w:tcBorders>
              <w:left w:val="single" w:sz="4" w:space="0" w:color="auto"/>
              <w:bottom w:val="single" w:sz="4" w:space="0" w:color="auto"/>
              <w:right w:val="single" w:sz="4" w:space="0" w:color="auto"/>
            </w:tcBorders>
            <w:vAlign w:val="center"/>
          </w:tcPr>
          <w:p w14:paraId="14C3B4F7"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bottom"/>
          </w:tcPr>
          <w:p w14:paraId="3302325C"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7652C9F6"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611ADAB3"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5E44FA70"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99 </w:t>
            </w:r>
          </w:p>
        </w:tc>
        <w:tc>
          <w:tcPr>
            <w:tcW w:w="480" w:type="pct"/>
            <w:tcBorders>
              <w:top w:val="single" w:sz="4" w:space="0" w:color="auto"/>
              <w:left w:val="nil"/>
              <w:bottom w:val="single" w:sz="4" w:space="0" w:color="auto"/>
              <w:right w:val="single" w:sz="4" w:space="0" w:color="auto"/>
            </w:tcBorders>
          </w:tcPr>
          <w:p w14:paraId="17488CBB"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54BA6F1"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57 </w:t>
            </w:r>
          </w:p>
        </w:tc>
        <w:tc>
          <w:tcPr>
            <w:tcW w:w="728" w:type="pct"/>
            <w:tcBorders>
              <w:top w:val="single" w:sz="4" w:space="0" w:color="auto"/>
              <w:left w:val="nil"/>
              <w:bottom w:val="single" w:sz="4" w:space="0" w:color="auto"/>
              <w:right w:val="single" w:sz="4" w:space="0" w:color="auto"/>
            </w:tcBorders>
          </w:tcPr>
          <w:p w14:paraId="5250508E"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77</w:t>
            </w:r>
          </w:p>
        </w:tc>
        <w:tc>
          <w:tcPr>
            <w:tcW w:w="688" w:type="pct"/>
            <w:tcBorders>
              <w:top w:val="single" w:sz="4" w:space="0" w:color="auto"/>
              <w:left w:val="nil"/>
              <w:bottom w:val="single" w:sz="4" w:space="0" w:color="auto"/>
              <w:right w:val="single" w:sz="4" w:space="0" w:color="auto"/>
            </w:tcBorders>
          </w:tcPr>
          <w:p w14:paraId="6E2F2BBA"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025D96" w14:paraId="000177D5" w14:textId="77777777" w:rsidTr="00025D96">
        <w:trPr>
          <w:gridAfter w:val="1"/>
          <w:wAfter w:w="360" w:type="pct"/>
          <w:trHeight w:val="253"/>
        </w:trPr>
        <w:tc>
          <w:tcPr>
            <w:tcW w:w="248" w:type="pct"/>
            <w:vMerge w:val="restart"/>
            <w:tcBorders>
              <w:top w:val="nil"/>
              <w:left w:val="single" w:sz="4" w:space="0" w:color="auto"/>
              <w:right w:val="single" w:sz="4" w:space="0" w:color="auto"/>
            </w:tcBorders>
            <w:vAlign w:val="center"/>
          </w:tcPr>
          <w:p w14:paraId="74CB64EA"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5</w:t>
            </w:r>
          </w:p>
        </w:tc>
        <w:tc>
          <w:tcPr>
            <w:tcW w:w="508" w:type="pct"/>
            <w:vMerge w:val="restart"/>
            <w:tcBorders>
              <w:top w:val="nil"/>
              <w:left w:val="nil"/>
              <w:right w:val="single" w:sz="4" w:space="0" w:color="auto"/>
            </w:tcBorders>
            <w:vAlign w:val="center"/>
          </w:tcPr>
          <w:p w14:paraId="39EB4B10"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南延伸</w:t>
            </w:r>
          </w:p>
        </w:tc>
        <w:tc>
          <w:tcPr>
            <w:tcW w:w="452" w:type="pct"/>
            <w:tcBorders>
              <w:top w:val="single" w:sz="4" w:space="0" w:color="auto"/>
              <w:bottom w:val="single" w:sz="4" w:space="0" w:color="auto"/>
              <w:right w:val="single" w:sz="4" w:space="0" w:color="auto"/>
            </w:tcBorders>
          </w:tcPr>
          <w:p w14:paraId="12AB6794"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54B1462C"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94</w:t>
            </w:r>
          </w:p>
        </w:tc>
        <w:tc>
          <w:tcPr>
            <w:tcW w:w="480" w:type="pct"/>
            <w:tcBorders>
              <w:top w:val="nil"/>
              <w:left w:val="nil"/>
              <w:bottom w:val="single" w:sz="4" w:space="0" w:color="auto"/>
              <w:right w:val="single" w:sz="4" w:space="0" w:color="auto"/>
            </w:tcBorders>
            <w:vAlign w:val="center"/>
          </w:tcPr>
          <w:p w14:paraId="2FDDE2AC"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90</w:t>
            </w:r>
          </w:p>
        </w:tc>
        <w:tc>
          <w:tcPr>
            <w:tcW w:w="480" w:type="pct"/>
            <w:tcBorders>
              <w:top w:val="nil"/>
              <w:left w:val="nil"/>
              <w:bottom w:val="single" w:sz="4" w:space="0" w:color="auto"/>
              <w:right w:val="single" w:sz="4" w:space="0" w:color="auto"/>
            </w:tcBorders>
            <w:vAlign w:val="center"/>
          </w:tcPr>
          <w:p w14:paraId="6E4DAE68"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3528C863"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91</w:t>
            </w:r>
          </w:p>
        </w:tc>
        <w:tc>
          <w:tcPr>
            <w:tcW w:w="728" w:type="pct"/>
            <w:tcBorders>
              <w:top w:val="nil"/>
              <w:left w:val="nil"/>
              <w:bottom w:val="single" w:sz="4" w:space="0" w:color="auto"/>
              <w:right w:val="single" w:sz="4" w:space="0" w:color="auto"/>
            </w:tcBorders>
            <w:vAlign w:val="center"/>
          </w:tcPr>
          <w:p w14:paraId="789C5A80"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89</w:t>
            </w:r>
          </w:p>
        </w:tc>
        <w:tc>
          <w:tcPr>
            <w:tcW w:w="688" w:type="pct"/>
            <w:tcBorders>
              <w:top w:val="nil"/>
              <w:left w:val="nil"/>
              <w:bottom w:val="single" w:sz="4" w:space="0" w:color="auto"/>
              <w:right w:val="single" w:sz="4" w:space="0" w:color="auto"/>
            </w:tcBorders>
            <w:vAlign w:val="center"/>
          </w:tcPr>
          <w:p w14:paraId="2148C6DB"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0003FBDB" w14:textId="77777777" w:rsidTr="00025D96">
        <w:trPr>
          <w:gridAfter w:val="1"/>
          <w:wAfter w:w="360" w:type="pct"/>
          <w:trHeight w:val="360"/>
        </w:trPr>
        <w:tc>
          <w:tcPr>
            <w:tcW w:w="248" w:type="pct"/>
            <w:vMerge/>
            <w:tcBorders>
              <w:left w:val="single" w:sz="4" w:space="0" w:color="auto"/>
              <w:right w:val="single" w:sz="4" w:space="0" w:color="auto"/>
            </w:tcBorders>
            <w:vAlign w:val="center"/>
          </w:tcPr>
          <w:p w14:paraId="535EE9AA"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B36FCF1"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07929D9E"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1EB577D0"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94 </w:t>
            </w:r>
          </w:p>
        </w:tc>
        <w:tc>
          <w:tcPr>
            <w:tcW w:w="480" w:type="pct"/>
            <w:tcBorders>
              <w:top w:val="single" w:sz="4" w:space="0" w:color="auto"/>
              <w:left w:val="nil"/>
              <w:bottom w:val="single" w:sz="4" w:space="0" w:color="auto"/>
              <w:right w:val="single" w:sz="4" w:space="0" w:color="auto"/>
            </w:tcBorders>
          </w:tcPr>
          <w:p w14:paraId="32C22FFE"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90 </w:t>
            </w:r>
          </w:p>
        </w:tc>
        <w:tc>
          <w:tcPr>
            <w:tcW w:w="480" w:type="pct"/>
            <w:tcBorders>
              <w:top w:val="single" w:sz="4" w:space="0" w:color="auto"/>
              <w:left w:val="nil"/>
              <w:bottom w:val="single" w:sz="4" w:space="0" w:color="auto"/>
              <w:right w:val="single" w:sz="4" w:space="0" w:color="auto"/>
            </w:tcBorders>
          </w:tcPr>
          <w:p w14:paraId="5EB7FD6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38192B0"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87 </w:t>
            </w:r>
          </w:p>
        </w:tc>
        <w:tc>
          <w:tcPr>
            <w:tcW w:w="728" w:type="pct"/>
            <w:tcBorders>
              <w:top w:val="single" w:sz="4" w:space="0" w:color="auto"/>
              <w:left w:val="nil"/>
              <w:bottom w:val="single" w:sz="4" w:space="0" w:color="auto"/>
              <w:right w:val="single" w:sz="4" w:space="0" w:color="auto"/>
            </w:tcBorders>
          </w:tcPr>
          <w:p w14:paraId="2CE55935"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88</w:t>
            </w:r>
          </w:p>
        </w:tc>
        <w:tc>
          <w:tcPr>
            <w:tcW w:w="688" w:type="pct"/>
            <w:tcBorders>
              <w:top w:val="single" w:sz="4" w:space="0" w:color="auto"/>
              <w:left w:val="nil"/>
              <w:bottom w:val="single" w:sz="4" w:space="0" w:color="auto"/>
              <w:right w:val="single" w:sz="4" w:space="0" w:color="auto"/>
            </w:tcBorders>
          </w:tcPr>
          <w:p w14:paraId="759C15FA"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025D96" w14:paraId="757669DA" w14:textId="77777777" w:rsidTr="00025D96">
        <w:trPr>
          <w:gridAfter w:val="1"/>
          <w:wAfter w:w="360" w:type="pct"/>
          <w:trHeight w:val="153"/>
        </w:trPr>
        <w:tc>
          <w:tcPr>
            <w:tcW w:w="248" w:type="pct"/>
            <w:vMerge/>
            <w:tcBorders>
              <w:left w:val="single" w:sz="4" w:space="0" w:color="auto"/>
              <w:right w:val="single" w:sz="4" w:space="0" w:color="auto"/>
            </w:tcBorders>
            <w:vAlign w:val="center"/>
          </w:tcPr>
          <w:p w14:paraId="33E1A08E" w14:textId="77777777" w:rsidR="00025D96" w:rsidRDefault="00025D96" w:rsidP="00025D96">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71D9309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452" w:type="pct"/>
            <w:tcBorders>
              <w:top w:val="single" w:sz="4" w:space="0" w:color="auto"/>
              <w:bottom w:val="single" w:sz="4" w:space="0" w:color="auto"/>
              <w:right w:val="single" w:sz="4" w:space="0" w:color="auto"/>
            </w:tcBorders>
          </w:tcPr>
          <w:p w14:paraId="34290F3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2638AB3C"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670DEDDE"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96</w:t>
            </w:r>
          </w:p>
        </w:tc>
        <w:tc>
          <w:tcPr>
            <w:tcW w:w="480" w:type="pct"/>
            <w:tcBorders>
              <w:top w:val="nil"/>
              <w:left w:val="nil"/>
              <w:bottom w:val="single" w:sz="4" w:space="0" w:color="auto"/>
              <w:right w:val="single" w:sz="4" w:space="0" w:color="auto"/>
            </w:tcBorders>
            <w:vAlign w:val="center"/>
          </w:tcPr>
          <w:p w14:paraId="1C6B4C0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5B5024A5"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98</w:t>
            </w:r>
          </w:p>
        </w:tc>
        <w:tc>
          <w:tcPr>
            <w:tcW w:w="728" w:type="pct"/>
            <w:tcBorders>
              <w:top w:val="nil"/>
              <w:left w:val="nil"/>
              <w:bottom w:val="single" w:sz="4" w:space="0" w:color="auto"/>
              <w:right w:val="single" w:sz="4" w:space="0" w:color="auto"/>
            </w:tcBorders>
            <w:vAlign w:val="center"/>
          </w:tcPr>
          <w:p w14:paraId="2C9ABD10"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91</w:t>
            </w:r>
          </w:p>
        </w:tc>
        <w:tc>
          <w:tcPr>
            <w:tcW w:w="688" w:type="pct"/>
            <w:tcBorders>
              <w:top w:val="nil"/>
              <w:left w:val="nil"/>
              <w:bottom w:val="single" w:sz="4" w:space="0" w:color="auto"/>
              <w:right w:val="single" w:sz="4" w:space="0" w:color="auto"/>
            </w:tcBorders>
            <w:vAlign w:val="center"/>
          </w:tcPr>
          <w:p w14:paraId="4753D099"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025D96" w14:paraId="29EC81D9" w14:textId="77777777" w:rsidTr="00025D96">
        <w:trPr>
          <w:gridAfter w:val="1"/>
          <w:wAfter w:w="360" w:type="pct"/>
          <w:trHeight w:val="148"/>
        </w:trPr>
        <w:tc>
          <w:tcPr>
            <w:tcW w:w="248" w:type="pct"/>
            <w:vMerge/>
            <w:tcBorders>
              <w:left w:val="single" w:sz="4" w:space="0" w:color="auto"/>
              <w:bottom w:val="single" w:sz="4" w:space="0" w:color="auto"/>
              <w:right w:val="single" w:sz="4" w:space="0" w:color="auto"/>
            </w:tcBorders>
            <w:vAlign w:val="center"/>
          </w:tcPr>
          <w:p w14:paraId="5AC7BC17"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3B87ADC6"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5F226297"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452D16A5"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6DCA7EF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96 </w:t>
            </w:r>
          </w:p>
        </w:tc>
        <w:tc>
          <w:tcPr>
            <w:tcW w:w="480" w:type="pct"/>
            <w:tcBorders>
              <w:top w:val="single" w:sz="4" w:space="0" w:color="auto"/>
              <w:left w:val="nil"/>
              <w:bottom w:val="single" w:sz="4" w:space="0" w:color="auto"/>
              <w:right w:val="single" w:sz="4" w:space="0" w:color="auto"/>
            </w:tcBorders>
          </w:tcPr>
          <w:p w14:paraId="0C75F7CB"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24AFD86D"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97 </w:t>
            </w:r>
          </w:p>
        </w:tc>
        <w:tc>
          <w:tcPr>
            <w:tcW w:w="728" w:type="pct"/>
            <w:tcBorders>
              <w:top w:val="single" w:sz="4" w:space="0" w:color="auto"/>
              <w:left w:val="nil"/>
              <w:bottom w:val="single" w:sz="4" w:space="0" w:color="auto"/>
              <w:right w:val="single" w:sz="4" w:space="0" w:color="auto"/>
            </w:tcBorders>
          </w:tcPr>
          <w:p w14:paraId="090E917D"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91</w:t>
            </w:r>
          </w:p>
        </w:tc>
        <w:tc>
          <w:tcPr>
            <w:tcW w:w="688" w:type="pct"/>
            <w:tcBorders>
              <w:top w:val="single" w:sz="4" w:space="0" w:color="auto"/>
              <w:left w:val="nil"/>
              <w:bottom w:val="single" w:sz="4" w:space="0" w:color="auto"/>
              <w:right w:val="single" w:sz="4" w:space="0" w:color="auto"/>
            </w:tcBorders>
          </w:tcPr>
          <w:p w14:paraId="0EF00B41"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A</w:t>
            </w:r>
          </w:p>
        </w:tc>
      </w:tr>
      <w:tr w:rsidR="00025D96" w14:paraId="576899BA" w14:textId="77777777" w:rsidTr="00025D96">
        <w:trPr>
          <w:gridAfter w:val="1"/>
          <w:wAfter w:w="360" w:type="pct"/>
          <w:trHeight w:val="164"/>
        </w:trPr>
        <w:tc>
          <w:tcPr>
            <w:tcW w:w="248" w:type="pct"/>
            <w:vMerge w:val="restart"/>
            <w:tcBorders>
              <w:top w:val="nil"/>
              <w:left w:val="single" w:sz="4" w:space="0" w:color="auto"/>
              <w:right w:val="single" w:sz="4" w:space="0" w:color="auto"/>
            </w:tcBorders>
            <w:vAlign w:val="center"/>
          </w:tcPr>
          <w:p w14:paraId="713E3560"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w:t>
            </w:r>
          </w:p>
        </w:tc>
        <w:tc>
          <w:tcPr>
            <w:tcW w:w="508" w:type="pct"/>
            <w:vMerge w:val="restart"/>
            <w:tcBorders>
              <w:top w:val="nil"/>
              <w:left w:val="nil"/>
              <w:right w:val="single" w:sz="4" w:space="0" w:color="auto"/>
            </w:tcBorders>
            <w:vAlign w:val="center"/>
          </w:tcPr>
          <w:p w14:paraId="7A929204"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正线</w:t>
            </w:r>
          </w:p>
        </w:tc>
        <w:tc>
          <w:tcPr>
            <w:tcW w:w="452" w:type="pct"/>
            <w:tcBorders>
              <w:top w:val="single" w:sz="4" w:space="0" w:color="auto"/>
              <w:bottom w:val="single" w:sz="4" w:space="0" w:color="auto"/>
              <w:right w:val="single" w:sz="4" w:space="0" w:color="auto"/>
            </w:tcBorders>
          </w:tcPr>
          <w:p w14:paraId="63F8A44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54C234BE"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92</w:t>
            </w:r>
          </w:p>
        </w:tc>
        <w:tc>
          <w:tcPr>
            <w:tcW w:w="480" w:type="pct"/>
            <w:tcBorders>
              <w:top w:val="nil"/>
              <w:left w:val="nil"/>
              <w:bottom w:val="single" w:sz="4" w:space="0" w:color="auto"/>
              <w:right w:val="single" w:sz="4" w:space="0" w:color="auto"/>
            </w:tcBorders>
            <w:vAlign w:val="center"/>
          </w:tcPr>
          <w:p w14:paraId="396E42C7"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79</w:t>
            </w:r>
          </w:p>
        </w:tc>
        <w:tc>
          <w:tcPr>
            <w:tcW w:w="480" w:type="pct"/>
            <w:tcBorders>
              <w:top w:val="nil"/>
              <w:left w:val="nil"/>
              <w:bottom w:val="single" w:sz="4" w:space="0" w:color="auto"/>
              <w:right w:val="single" w:sz="4" w:space="0" w:color="auto"/>
            </w:tcBorders>
            <w:vAlign w:val="center"/>
          </w:tcPr>
          <w:p w14:paraId="5604996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097D8E03"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75</w:t>
            </w:r>
          </w:p>
        </w:tc>
        <w:tc>
          <w:tcPr>
            <w:tcW w:w="728" w:type="pct"/>
            <w:tcBorders>
              <w:top w:val="nil"/>
              <w:left w:val="nil"/>
              <w:bottom w:val="single" w:sz="4" w:space="0" w:color="auto"/>
              <w:right w:val="single" w:sz="4" w:space="0" w:color="auto"/>
            </w:tcBorders>
            <w:vAlign w:val="center"/>
          </w:tcPr>
          <w:p w14:paraId="30BDC628"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82</w:t>
            </w:r>
          </w:p>
        </w:tc>
        <w:tc>
          <w:tcPr>
            <w:tcW w:w="688" w:type="pct"/>
            <w:tcBorders>
              <w:top w:val="nil"/>
              <w:left w:val="nil"/>
              <w:bottom w:val="single" w:sz="4" w:space="0" w:color="auto"/>
              <w:right w:val="single" w:sz="4" w:space="0" w:color="auto"/>
            </w:tcBorders>
            <w:vAlign w:val="center"/>
          </w:tcPr>
          <w:p w14:paraId="7B67C7CA"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025D96" w14:paraId="748E57E0" w14:textId="77777777" w:rsidTr="00025D96">
        <w:trPr>
          <w:gridAfter w:val="1"/>
          <w:wAfter w:w="360" w:type="pct"/>
          <w:trHeight w:val="137"/>
        </w:trPr>
        <w:tc>
          <w:tcPr>
            <w:tcW w:w="248" w:type="pct"/>
            <w:vMerge/>
            <w:tcBorders>
              <w:left w:val="single" w:sz="4" w:space="0" w:color="auto"/>
              <w:bottom w:val="single" w:sz="4" w:space="0" w:color="auto"/>
              <w:right w:val="single" w:sz="4" w:space="0" w:color="auto"/>
            </w:tcBorders>
            <w:vAlign w:val="center"/>
          </w:tcPr>
          <w:p w14:paraId="62DE4C76"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0528272F"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7073E128"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2891A661"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92 </w:t>
            </w:r>
          </w:p>
        </w:tc>
        <w:tc>
          <w:tcPr>
            <w:tcW w:w="480" w:type="pct"/>
            <w:tcBorders>
              <w:top w:val="single" w:sz="4" w:space="0" w:color="auto"/>
              <w:left w:val="nil"/>
              <w:bottom w:val="single" w:sz="4" w:space="0" w:color="auto"/>
              <w:right w:val="single" w:sz="4" w:space="0" w:color="auto"/>
            </w:tcBorders>
          </w:tcPr>
          <w:p w14:paraId="76A8B1F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80 </w:t>
            </w:r>
          </w:p>
        </w:tc>
        <w:tc>
          <w:tcPr>
            <w:tcW w:w="480" w:type="pct"/>
            <w:tcBorders>
              <w:top w:val="single" w:sz="4" w:space="0" w:color="auto"/>
              <w:left w:val="nil"/>
              <w:bottom w:val="single" w:sz="4" w:space="0" w:color="auto"/>
              <w:right w:val="single" w:sz="4" w:space="0" w:color="auto"/>
            </w:tcBorders>
          </w:tcPr>
          <w:p w14:paraId="40C09C63"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83C506A"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77 </w:t>
            </w:r>
          </w:p>
        </w:tc>
        <w:tc>
          <w:tcPr>
            <w:tcW w:w="728" w:type="pct"/>
            <w:tcBorders>
              <w:top w:val="single" w:sz="4" w:space="0" w:color="auto"/>
              <w:left w:val="nil"/>
              <w:bottom w:val="single" w:sz="4" w:space="0" w:color="auto"/>
              <w:right w:val="single" w:sz="4" w:space="0" w:color="auto"/>
            </w:tcBorders>
          </w:tcPr>
          <w:p w14:paraId="7CE5D32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81</w:t>
            </w:r>
          </w:p>
        </w:tc>
        <w:tc>
          <w:tcPr>
            <w:tcW w:w="688" w:type="pct"/>
            <w:tcBorders>
              <w:top w:val="single" w:sz="4" w:space="0" w:color="auto"/>
              <w:left w:val="nil"/>
              <w:bottom w:val="single" w:sz="4" w:space="0" w:color="auto"/>
              <w:right w:val="single" w:sz="4" w:space="0" w:color="auto"/>
            </w:tcBorders>
          </w:tcPr>
          <w:p w14:paraId="17E2D83D"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025D96" w14:paraId="357BE684" w14:textId="77777777" w:rsidTr="00025D96">
        <w:trPr>
          <w:gridAfter w:val="1"/>
          <w:wAfter w:w="360" w:type="pct"/>
          <w:trHeight w:val="371"/>
        </w:trPr>
        <w:tc>
          <w:tcPr>
            <w:tcW w:w="248" w:type="pct"/>
            <w:vMerge w:val="restart"/>
            <w:tcBorders>
              <w:top w:val="nil"/>
              <w:left w:val="single" w:sz="4" w:space="0" w:color="auto"/>
              <w:right w:val="single" w:sz="4" w:space="0" w:color="auto"/>
            </w:tcBorders>
            <w:vAlign w:val="center"/>
          </w:tcPr>
          <w:p w14:paraId="13CE23AA"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w:t>
            </w:r>
          </w:p>
        </w:tc>
        <w:tc>
          <w:tcPr>
            <w:tcW w:w="508" w:type="pct"/>
            <w:vMerge w:val="restart"/>
            <w:tcBorders>
              <w:top w:val="nil"/>
              <w:left w:val="nil"/>
              <w:right w:val="single" w:sz="4" w:space="0" w:color="auto"/>
            </w:tcBorders>
            <w:vAlign w:val="center"/>
          </w:tcPr>
          <w:p w14:paraId="663AEAD3"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北延</w:t>
            </w:r>
            <w:r>
              <w:rPr>
                <w:rFonts w:ascii="宋体" w:eastAsia="宋体" w:hAnsi="宋体" w:cs="宋体" w:hint="eastAsia"/>
                <w:kern w:val="0"/>
                <w:sz w:val="24"/>
                <w:szCs w:val="24"/>
              </w:rPr>
              <w:lastRenderedPageBreak/>
              <w:t>伸</w:t>
            </w:r>
          </w:p>
        </w:tc>
        <w:tc>
          <w:tcPr>
            <w:tcW w:w="452" w:type="pct"/>
            <w:tcBorders>
              <w:top w:val="single" w:sz="4" w:space="0" w:color="auto"/>
              <w:bottom w:val="single" w:sz="4" w:space="0" w:color="auto"/>
              <w:right w:val="single" w:sz="4" w:space="0" w:color="auto"/>
            </w:tcBorders>
          </w:tcPr>
          <w:p w14:paraId="7D4F9816"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lastRenderedPageBreak/>
              <w:t>2024</w:t>
            </w:r>
          </w:p>
        </w:tc>
        <w:tc>
          <w:tcPr>
            <w:tcW w:w="452" w:type="pct"/>
            <w:tcBorders>
              <w:top w:val="nil"/>
              <w:left w:val="single" w:sz="4" w:space="0" w:color="auto"/>
              <w:bottom w:val="single" w:sz="4" w:space="0" w:color="auto"/>
              <w:right w:val="single" w:sz="4" w:space="0" w:color="auto"/>
            </w:tcBorders>
            <w:vAlign w:val="center"/>
          </w:tcPr>
          <w:p w14:paraId="718A725C"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480" w:type="pct"/>
            <w:tcBorders>
              <w:top w:val="nil"/>
              <w:left w:val="nil"/>
              <w:bottom w:val="single" w:sz="4" w:space="0" w:color="auto"/>
              <w:right w:val="single" w:sz="4" w:space="0" w:color="auto"/>
            </w:tcBorders>
            <w:vAlign w:val="center"/>
          </w:tcPr>
          <w:p w14:paraId="675222B0"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480" w:type="pct"/>
            <w:tcBorders>
              <w:top w:val="nil"/>
              <w:left w:val="nil"/>
              <w:bottom w:val="single" w:sz="4" w:space="0" w:color="auto"/>
              <w:right w:val="single" w:sz="4" w:space="0" w:color="auto"/>
            </w:tcBorders>
            <w:vAlign w:val="center"/>
          </w:tcPr>
          <w:p w14:paraId="5509B019"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6FB59A14"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728" w:type="pct"/>
            <w:tcBorders>
              <w:top w:val="nil"/>
              <w:left w:val="nil"/>
              <w:bottom w:val="single" w:sz="4" w:space="0" w:color="auto"/>
              <w:right w:val="single" w:sz="4" w:space="0" w:color="auto"/>
            </w:tcBorders>
            <w:vAlign w:val="center"/>
          </w:tcPr>
          <w:p w14:paraId="24E4D9CB"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73</w:t>
            </w:r>
          </w:p>
        </w:tc>
        <w:tc>
          <w:tcPr>
            <w:tcW w:w="688" w:type="pct"/>
            <w:tcBorders>
              <w:top w:val="nil"/>
              <w:left w:val="nil"/>
              <w:bottom w:val="single" w:sz="4" w:space="0" w:color="auto"/>
              <w:right w:val="single" w:sz="4" w:space="0" w:color="auto"/>
            </w:tcBorders>
            <w:vAlign w:val="center"/>
          </w:tcPr>
          <w:p w14:paraId="7A840334"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025D96" w14:paraId="30FC44D7" w14:textId="77777777" w:rsidTr="00025D96">
        <w:trPr>
          <w:gridAfter w:val="1"/>
          <w:wAfter w:w="360" w:type="pct"/>
          <w:trHeight w:val="242"/>
        </w:trPr>
        <w:tc>
          <w:tcPr>
            <w:tcW w:w="248" w:type="pct"/>
            <w:vMerge/>
            <w:tcBorders>
              <w:left w:val="single" w:sz="4" w:space="0" w:color="auto"/>
              <w:right w:val="single" w:sz="4" w:space="0" w:color="auto"/>
            </w:tcBorders>
            <w:vAlign w:val="center"/>
          </w:tcPr>
          <w:p w14:paraId="6D471CE8"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5C2CF102"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4326B5F7"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3F1F8F36"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69 </w:t>
            </w:r>
          </w:p>
        </w:tc>
        <w:tc>
          <w:tcPr>
            <w:tcW w:w="480" w:type="pct"/>
            <w:tcBorders>
              <w:top w:val="single" w:sz="4" w:space="0" w:color="auto"/>
              <w:left w:val="nil"/>
              <w:bottom w:val="single" w:sz="4" w:space="0" w:color="auto"/>
              <w:right w:val="single" w:sz="4" w:space="0" w:color="auto"/>
            </w:tcBorders>
          </w:tcPr>
          <w:p w14:paraId="38C5D33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76 </w:t>
            </w:r>
          </w:p>
        </w:tc>
        <w:tc>
          <w:tcPr>
            <w:tcW w:w="480" w:type="pct"/>
            <w:tcBorders>
              <w:top w:val="single" w:sz="4" w:space="0" w:color="auto"/>
              <w:left w:val="nil"/>
              <w:bottom w:val="single" w:sz="4" w:space="0" w:color="auto"/>
              <w:right w:val="single" w:sz="4" w:space="0" w:color="auto"/>
            </w:tcBorders>
          </w:tcPr>
          <w:p w14:paraId="18450BEC"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2BE72AE3"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75 </w:t>
            </w:r>
          </w:p>
        </w:tc>
        <w:tc>
          <w:tcPr>
            <w:tcW w:w="728" w:type="pct"/>
            <w:tcBorders>
              <w:top w:val="single" w:sz="4" w:space="0" w:color="auto"/>
              <w:left w:val="nil"/>
              <w:bottom w:val="single" w:sz="4" w:space="0" w:color="auto"/>
              <w:right w:val="single" w:sz="4" w:space="0" w:color="auto"/>
            </w:tcBorders>
          </w:tcPr>
          <w:p w14:paraId="5E650B3F"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73</w:t>
            </w:r>
          </w:p>
        </w:tc>
        <w:tc>
          <w:tcPr>
            <w:tcW w:w="688" w:type="pct"/>
            <w:tcBorders>
              <w:top w:val="single" w:sz="4" w:space="0" w:color="auto"/>
              <w:left w:val="nil"/>
              <w:bottom w:val="single" w:sz="4" w:space="0" w:color="auto"/>
              <w:right w:val="single" w:sz="4" w:space="0" w:color="auto"/>
            </w:tcBorders>
          </w:tcPr>
          <w:p w14:paraId="656D6659"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025D96" w14:paraId="62168081" w14:textId="77777777" w:rsidTr="00025D96">
        <w:trPr>
          <w:gridAfter w:val="1"/>
          <w:wAfter w:w="360" w:type="pct"/>
          <w:trHeight w:val="207"/>
        </w:trPr>
        <w:tc>
          <w:tcPr>
            <w:tcW w:w="248" w:type="pct"/>
            <w:vMerge/>
            <w:tcBorders>
              <w:left w:val="single" w:sz="4" w:space="0" w:color="auto"/>
              <w:right w:val="single" w:sz="4" w:space="0" w:color="auto"/>
            </w:tcBorders>
            <w:vAlign w:val="center"/>
          </w:tcPr>
          <w:p w14:paraId="58E9C425" w14:textId="77777777" w:rsidR="00025D96" w:rsidRDefault="00025D96" w:rsidP="00025D96">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1B16A9B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4F78B481"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64B1A475"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480" w:type="pct"/>
            <w:tcBorders>
              <w:top w:val="nil"/>
              <w:left w:val="nil"/>
              <w:bottom w:val="single" w:sz="4" w:space="0" w:color="auto"/>
              <w:right w:val="single" w:sz="4" w:space="0" w:color="auto"/>
            </w:tcBorders>
            <w:vAlign w:val="center"/>
          </w:tcPr>
          <w:p w14:paraId="0DFF166A"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55</w:t>
            </w:r>
          </w:p>
        </w:tc>
        <w:tc>
          <w:tcPr>
            <w:tcW w:w="480" w:type="pct"/>
            <w:tcBorders>
              <w:top w:val="nil"/>
              <w:left w:val="nil"/>
              <w:bottom w:val="single" w:sz="4" w:space="0" w:color="auto"/>
              <w:right w:val="single" w:sz="4" w:space="0" w:color="auto"/>
            </w:tcBorders>
            <w:vAlign w:val="center"/>
          </w:tcPr>
          <w:p w14:paraId="0E0BA84B"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7043F92B"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728" w:type="pct"/>
            <w:tcBorders>
              <w:top w:val="nil"/>
              <w:left w:val="nil"/>
              <w:bottom w:val="single" w:sz="4" w:space="0" w:color="auto"/>
              <w:right w:val="single" w:sz="4" w:space="0" w:color="auto"/>
            </w:tcBorders>
            <w:vAlign w:val="center"/>
          </w:tcPr>
          <w:p w14:paraId="7ABAE21A" w14:textId="77777777" w:rsidR="00025D96" w:rsidRDefault="00025D96" w:rsidP="00025D96">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688" w:type="pct"/>
            <w:tcBorders>
              <w:top w:val="nil"/>
              <w:left w:val="nil"/>
              <w:bottom w:val="single" w:sz="4" w:space="0" w:color="auto"/>
              <w:right w:val="single" w:sz="4" w:space="0" w:color="auto"/>
            </w:tcBorders>
            <w:vAlign w:val="center"/>
          </w:tcPr>
          <w:p w14:paraId="6E80E678"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025D96" w14:paraId="48CB2339" w14:textId="77777777" w:rsidTr="00025D96">
        <w:trPr>
          <w:gridAfter w:val="1"/>
          <w:wAfter w:w="360" w:type="pct"/>
          <w:trHeight w:val="98"/>
        </w:trPr>
        <w:tc>
          <w:tcPr>
            <w:tcW w:w="248" w:type="pct"/>
            <w:vMerge/>
            <w:tcBorders>
              <w:left w:val="single" w:sz="4" w:space="0" w:color="auto"/>
              <w:bottom w:val="single" w:sz="4" w:space="0" w:color="auto"/>
              <w:right w:val="single" w:sz="4" w:space="0" w:color="auto"/>
            </w:tcBorders>
            <w:vAlign w:val="center"/>
          </w:tcPr>
          <w:p w14:paraId="144CB8E5" w14:textId="77777777" w:rsidR="00025D96" w:rsidRDefault="00025D96" w:rsidP="00025D96">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5E5DEF79" w14:textId="77777777" w:rsidR="00025D96" w:rsidRDefault="00025D96" w:rsidP="00025D96">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54B8DD55" w14:textId="77777777" w:rsidR="00025D96" w:rsidRDefault="00025D96" w:rsidP="00025D96">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530FE0B1"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69 </w:t>
            </w:r>
          </w:p>
        </w:tc>
        <w:tc>
          <w:tcPr>
            <w:tcW w:w="480" w:type="pct"/>
            <w:tcBorders>
              <w:top w:val="single" w:sz="4" w:space="0" w:color="auto"/>
              <w:left w:val="nil"/>
              <w:bottom w:val="single" w:sz="4" w:space="0" w:color="auto"/>
              <w:right w:val="single" w:sz="4" w:space="0" w:color="auto"/>
            </w:tcBorders>
          </w:tcPr>
          <w:p w14:paraId="232BC5D6"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62 </w:t>
            </w:r>
          </w:p>
        </w:tc>
        <w:tc>
          <w:tcPr>
            <w:tcW w:w="480" w:type="pct"/>
            <w:tcBorders>
              <w:top w:val="single" w:sz="4" w:space="0" w:color="auto"/>
              <w:left w:val="nil"/>
              <w:bottom w:val="single" w:sz="4" w:space="0" w:color="auto"/>
              <w:right w:val="single" w:sz="4" w:space="0" w:color="auto"/>
            </w:tcBorders>
          </w:tcPr>
          <w:p w14:paraId="61516CEB"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0BCC6CD5"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66 </w:t>
            </w:r>
          </w:p>
        </w:tc>
        <w:tc>
          <w:tcPr>
            <w:tcW w:w="728" w:type="pct"/>
            <w:tcBorders>
              <w:top w:val="single" w:sz="4" w:space="0" w:color="auto"/>
              <w:left w:val="nil"/>
              <w:bottom w:val="single" w:sz="4" w:space="0" w:color="auto"/>
              <w:right w:val="single" w:sz="4" w:space="0" w:color="auto"/>
            </w:tcBorders>
          </w:tcPr>
          <w:p w14:paraId="3C77EBB7"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67</w:t>
            </w:r>
          </w:p>
        </w:tc>
        <w:tc>
          <w:tcPr>
            <w:tcW w:w="688" w:type="pct"/>
            <w:tcBorders>
              <w:top w:val="single" w:sz="4" w:space="0" w:color="auto"/>
              <w:left w:val="nil"/>
              <w:bottom w:val="single" w:sz="4" w:space="0" w:color="auto"/>
              <w:right w:val="single" w:sz="4" w:space="0" w:color="auto"/>
            </w:tcBorders>
          </w:tcPr>
          <w:p w14:paraId="5F9A9821" w14:textId="77777777" w:rsidR="00025D96" w:rsidRDefault="00025D96" w:rsidP="00025D96">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6774C65C" w14:textId="77777777" w:rsidTr="00025D96">
        <w:trPr>
          <w:gridAfter w:val="1"/>
          <w:wAfter w:w="360" w:type="pct"/>
          <w:trHeight w:val="240"/>
        </w:trPr>
        <w:tc>
          <w:tcPr>
            <w:tcW w:w="248" w:type="pct"/>
            <w:vMerge w:val="restart"/>
            <w:tcBorders>
              <w:top w:val="nil"/>
              <w:left w:val="single" w:sz="4" w:space="0" w:color="auto"/>
              <w:right w:val="single" w:sz="4" w:space="0" w:color="auto"/>
            </w:tcBorders>
            <w:vAlign w:val="center"/>
          </w:tcPr>
          <w:p w14:paraId="3413178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w:t>
            </w:r>
          </w:p>
        </w:tc>
        <w:tc>
          <w:tcPr>
            <w:tcW w:w="508" w:type="pct"/>
            <w:vMerge w:val="restart"/>
            <w:tcBorders>
              <w:top w:val="nil"/>
              <w:left w:val="nil"/>
              <w:right w:val="single" w:sz="4" w:space="0" w:color="auto"/>
            </w:tcBorders>
            <w:vAlign w:val="center"/>
          </w:tcPr>
          <w:p w14:paraId="5B79628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452" w:type="pct"/>
            <w:tcBorders>
              <w:top w:val="single" w:sz="4" w:space="0" w:color="auto"/>
              <w:bottom w:val="single" w:sz="4" w:space="0" w:color="auto"/>
              <w:right w:val="single" w:sz="4" w:space="0" w:color="auto"/>
            </w:tcBorders>
          </w:tcPr>
          <w:p w14:paraId="5AC533B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5A5D3A62"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66</w:t>
            </w:r>
          </w:p>
        </w:tc>
        <w:tc>
          <w:tcPr>
            <w:tcW w:w="480" w:type="pct"/>
            <w:tcBorders>
              <w:top w:val="nil"/>
              <w:left w:val="nil"/>
              <w:bottom w:val="single" w:sz="4" w:space="0" w:color="auto"/>
              <w:right w:val="single" w:sz="4" w:space="0" w:color="auto"/>
            </w:tcBorders>
            <w:vAlign w:val="center"/>
          </w:tcPr>
          <w:p w14:paraId="4595B212"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71</w:t>
            </w:r>
          </w:p>
        </w:tc>
        <w:tc>
          <w:tcPr>
            <w:tcW w:w="480" w:type="pct"/>
            <w:tcBorders>
              <w:top w:val="nil"/>
              <w:left w:val="nil"/>
              <w:bottom w:val="single" w:sz="4" w:space="0" w:color="auto"/>
              <w:right w:val="single" w:sz="4" w:space="0" w:color="auto"/>
            </w:tcBorders>
            <w:vAlign w:val="center"/>
          </w:tcPr>
          <w:p w14:paraId="1ADD28A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316DF094"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728" w:type="pct"/>
            <w:tcBorders>
              <w:top w:val="nil"/>
              <w:left w:val="nil"/>
              <w:bottom w:val="single" w:sz="4" w:space="0" w:color="auto"/>
              <w:right w:val="single" w:sz="4" w:space="0" w:color="auto"/>
            </w:tcBorders>
            <w:vAlign w:val="center"/>
          </w:tcPr>
          <w:p w14:paraId="61B32A0A"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69</w:t>
            </w:r>
          </w:p>
        </w:tc>
        <w:tc>
          <w:tcPr>
            <w:tcW w:w="688" w:type="pct"/>
            <w:tcBorders>
              <w:top w:val="nil"/>
              <w:left w:val="nil"/>
              <w:bottom w:val="single" w:sz="4" w:space="0" w:color="auto"/>
              <w:right w:val="single" w:sz="4" w:space="0" w:color="auto"/>
            </w:tcBorders>
            <w:vAlign w:val="center"/>
          </w:tcPr>
          <w:p w14:paraId="3160BE6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9E7CA8" w14:paraId="0DFEA695" w14:textId="77777777" w:rsidTr="00025D96">
        <w:trPr>
          <w:gridAfter w:val="1"/>
          <w:wAfter w:w="360" w:type="pct"/>
          <w:trHeight w:val="65"/>
        </w:trPr>
        <w:tc>
          <w:tcPr>
            <w:tcW w:w="248" w:type="pct"/>
            <w:vMerge/>
            <w:tcBorders>
              <w:left w:val="single" w:sz="4" w:space="0" w:color="auto"/>
              <w:right w:val="single" w:sz="4" w:space="0" w:color="auto"/>
            </w:tcBorders>
            <w:vAlign w:val="center"/>
          </w:tcPr>
          <w:p w14:paraId="05EAB4EE"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182BCB75"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6328F56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355C8A6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66 </w:t>
            </w:r>
          </w:p>
        </w:tc>
        <w:tc>
          <w:tcPr>
            <w:tcW w:w="480" w:type="pct"/>
            <w:tcBorders>
              <w:top w:val="single" w:sz="4" w:space="0" w:color="auto"/>
              <w:left w:val="nil"/>
              <w:bottom w:val="single" w:sz="4" w:space="0" w:color="auto"/>
              <w:right w:val="single" w:sz="4" w:space="0" w:color="auto"/>
            </w:tcBorders>
          </w:tcPr>
          <w:p w14:paraId="3A374F0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71 </w:t>
            </w:r>
          </w:p>
        </w:tc>
        <w:tc>
          <w:tcPr>
            <w:tcW w:w="480" w:type="pct"/>
            <w:tcBorders>
              <w:top w:val="single" w:sz="4" w:space="0" w:color="auto"/>
              <w:left w:val="nil"/>
              <w:bottom w:val="single" w:sz="4" w:space="0" w:color="auto"/>
              <w:right w:val="single" w:sz="4" w:space="0" w:color="auto"/>
            </w:tcBorders>
          </w:tcPr>
          <w:p w14:paraId="76E00B7F"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0C25F15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64 </w:t>
            </w:r>
          </w:p>
        </w:tc>
        <w:tc>
          <w:tcPr>
            <w:tcW w:w="728" w:type="pct"/>
            <w:tcBorders>
              <w:top w:val="single" w:sz="4" w:space="0" w:color="auto"/>
              <w:left w:val="nil"/>
              <w:bottom w:val="single" w:sz="4" w:space="0" w:color="auto"/>
              <w:right w:val="single" w:sz="4" w:space="0" w:color="auto"/>
            </w:tcBorders>
          </w:tcPr>
          <w:p w14:paraId="26A74C6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69</w:t>
            </w:r>
          </w:p>
        </w:tc>
        <w:tc>
          <w:tcPr>
            <w:tcW w:w="688" w:type="pct"/>
            <w:tcBorders>
              <w:top w:val="single" w:sz="4" w:space="0" w:color="auto"/>
              <w:left w:val="nil"/>
              <w:bottom w:val="single" w:sz="4" w:space="0" w:color="auto"/>
              <w:right w:val="single" w:sz="4" w:space="0" w:color="auto"/>
            </w:tcBorders>
          </w:tcPr>
          <w:p w14:paraId="7B29CF32"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170218ED" w14:textId="77777777" w:rsidTr="00025D96">
        <w:trPr>
          <w:gridAfter w:val="1"/>
          <w:wAfter w:w="360" w:type="pct"/>
          <w:trHeight w:val="218"/>
        </w:trPr>
        <w:tc>
          <w:tcPr>
            <w:tcW w:w="248" w:type="pct"/>
            <w:vMerge/>
            <w:tcBorders>
              <w:left w:val="single" w:sz="4" w:space="0" w:color="auto"/>
              <w:right w:val="single" w:sz="4" w:space="0" w:color="auto"/>
            </w:tcBorders>
            <w:vAlign w:val="center"/>
          </w:tcPr>
          <w:p w14:paraId="7D494784"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7F49854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428B6F4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7A38D952"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66</w:t>
            </w:r>
          </w:p>
        </w:tc>
        <w:tc>
          <w:tcPr>
            <w:tcW w:w="480" w:type="pct"/>
            <w:tcBorders>
              <w:top w:val="nil"/>
              <w:left w:val="nil"/>
              <w:bottom w:val="single" w:sz="4" w:space="0" w:color="auto"/>
              <w:right w:val="single" w:sz="4" w:space="0" w:color="auto"/>
            </w:tcBorders>
            <w:vAlign w:val="center"/>
          </w:tcPr>
          <w:p w14:paraId="71F61985"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80</w:t>
            </w:r>
          </w:p>
        </w:tc>
        <w:tc>
          <w:tcPr>
            <w:tcW w:w="480" w:type="pct"/>
            <w:tcBorders>
              <w:top w:val="nil"/>
              <w:left w:val="nil"/>
              <w:bottom w:val="single" w:sz="4" w:space="0" w:color="auto"/>
              <w:right w:val="single" w:sz="4" w:space="0" w:color="auto"/>
            </w:tcBorders>
            <w:vAlign w:val="center"/>
          </w:tcPr>
          <w:p w14:paraId="093DF18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2867F61A"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60</w:t>
            </w:r>
          </w:p>
        </w:tc>
        <w:tc>
          <w:tcPr>
            <w:tcW w:w="728" w:type="pct"/>
            <w:tcBorders>
              <w:top w:val="nil"/>
              <w:left w:val="nil"/>
              <w:bottom w:val="single" w:sz="4" w:space="0" w:color="auto"/>
              <w:right w:val="single" w:sz="4" w:space="0" w:color="auto"/>
            </w:tcBorders>
            <w:vAlign w:val="center"/>
          </w:tcPr>
          <w:p w14:paraId="37591B69"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70</w:t>
            </w:r>
          </w:p>
        </w:tc>
        <w:tc>
          <w:tcPr>
            <w:tcW w:w="688" w:type="pct"/>
            <w:tcBorders>
              <w:top w:val="nil"/>
              <w:left w:val="nil"/>
              <w:bottom w:val="single" w:sz="4" w:space="0" w:color="auto"/>
              <w:right w:val="single" w:sz="4" w:space="0" w:color="auto"/>
            </w:tcBorders>
            <w:vAlign w:val="center"/>
          </w:tcPr>
          <w:p w14:paraId="707D6E6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9E7CA8" w14:paraId="0E0EE5C0" w14:textId="77777777" w:rsidTr="00025D96">
        <w:trPr>
          <w:gridAfter w:val="1"/>
          <w:wAfter w:w="360" w:type="pct"/>
          <w:trHeight w:val="87"/>
        </w:trPr>
        <w:tc>
          <w:tcPr>
            <w:tcW w:w="248" w:type="pct"/>
            <w:vMerge/>
            <w:tcBorders>
              <w:left w:val="single" w:sz="4" w:space="0" w:color="auto"/>
              <w:bottom w:val="single" w:sz="4" w:space="0" w:color="auto"/>
              <w:right w:val="single" w:sz="4" w:space="0" w:color="auto"/>
            </w:tcBorders>
            <w:vAlign w:val="center"/>
          </w:tcPr>
          <w:p w14:paraId="468300F5"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2AC88E12"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6AFF24E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5938708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66 </w:t>
            </w:r>
          </w:p>
        </w:tc>
        <w:tc>
          <w:tcPr>
            <w:tcW w:w="480" w:type="pct"/>
            <w:tcBorders>
              <w:top w:val="single" w:sz="4" w:space="0" w:color="auto"/>
              <w:left w:val="nil"/>
              <w:bottom w:val="single" w:sz="4" w:space="0" w:color="auto"/>
              <w:right w:val="single" w:sz="4" w:space="0" w:color="auto"/>
            </w:tcBorders>
          </w:tcPr>
          <w:p w14:paraId="65413851"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80 </w:t>
            </w:r>
          </w:p>
        </w:tc>
        <w:tc>
          <w:tcPr>
            <w:tcW w:w="480" w:type="pct"/>
            <w:tcBorders>
              <w:top w:val="single" w:sz="4" w:space="0" w:color="auto"/>
              <w:left w:val="nil"/>
              <w:bottom w:val="single" w:sz="4" w:space="0" w:color="auto"/>
              <w:right w:val="single" w:sz="4" w:space="0" w:color="auto"/>
            </w:tcBorders>
          </w:tcPr>
          <w:p w14:paraId="121A5664"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1771017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60 </w:t>
            </w:r>
          </w:p>
        </w:tc>
        <w:tc>
          <w:tcPr>
            <w:tcW w:w="728" w:type="pct"/>
            <w:tcBorders>
              <w:top w:val="single" w:sz="4" w:space="0" w:color="auto"/>
              <w:left w:val="nil"/>
              <w:bottom w:val="single" w:sz="4" w:space="0" w:color="auto"/>
              <w:right w:val="single" w:sz="4" w:space="0" w:color="auto"/>
            </w:tcBorders>
          </w:tcPr>
          <w:p w14:paraId="6550E79F"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70</w:t>
            </w:r>
          </w:p>
        </w:tc>
        <w:tc>
          <w:tcPr>
            <w:tcW w:w="688" w:type="pct"/>
            <w:tcBorders>
              <w:top w:val="single" w:sz="4" w:space="0" w:color="auto"/>
              <w:left w:val="nil"/>
              <w:bottom w:val="single" w:sz="4" w:space="0" w:color="auto"/>
              <w:right w:val="single" w:sz="4" w:space="0" w:color="auto"/>
            </w:tcBorders>
          </w:tcPr>
          <w:p w14:paraId="6BD2B8F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1784DB78" w14:textId="77777777" w:rsidTr="00025D96">
        <w:trPr>
          <w:gridAfter w:val="1"/>
          <w:wAfter w:w="360" w:type="pct"/>
          <w:trHeight w:val="131"/>
        </w:trPr>
        <w:tc>
          <w:tcPr>
            <w:tcW w:w="248" w:type="pct"/>
            <w:vMerge w:val="restart"/>
            <w:tcBorders>
              <w:top w:val="nil"/>
              <w:left w:val="single" w:sz="4" w:space="0" w:color="auto"/>
              <w:right w:val="single" w:sz="4" w:space="0" w:color="auto"/>
            </w:tcBorders>
            <w:vAlign w:val="center"/>
          </w:tcPr>
          <w:p w14:paraId="6C90C0B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w:t>
            </w:r>
          </w:p>
        </w:tc>
        <w:tc>
          <w:tcPr>
            <w:tcW w:w="508" w:type="pct"/>
            <w:vMerge w:val="restart"/>
            <w:tcBorders>
              <w:top w:val="nil"/>
              <w:left w:val="nil"/>
              <w:right w:val="single" w:sz="4" w:space="0" w:color="auto"/>
            </w:tcBorders>
            <w:vAlign w:val="center"/>
          </w:tcPr>
          <w:p w14:paraId="083D9DF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452" w:type="pct"/>
            <w:tcBorders>
              <w:top w:val="single" w:sz="4" w:space="0" w:color="auto"/>
              <w:bottom w:val="single" w:sz="4" w:space="0" w:color="auto"/>
              <w:right w:val="single" w:sz="4" w:space="0" w:color="auto"/>
            </w:tcBorders>
          </w:tcPr>
          <w:p w14:paraId="3EE11DC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5D3F9B4E"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75</w:t>
            </w:r>
          </w:p>
        </w:tc>
        <w:tc>
          <w:tcPr>
            <w:tcW w:w="480" w:type="pct"/>
            <w:tcBorders>
              <w:top w:val="nil"/>
              <w:left w:val="nil"/>
              <w:bottom w:val="single" w:sz="4" w:space="0" w:color="auto"/>
              <w:right w:val="single" w:sz="4" w:space="0" w:color="auto"/>
            </w:tcBorders>
            <w:vAlign w:val="center"/>
          </w:tcPr>
          <w:p w14:paraId="6C35D48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68272D0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41F7A4FC"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728" w:type="pct"/>
            <w:tcBorders>
              <w:top w:val="nil"/>
              <w:left w:val="nil"/>
              <w:bottom w:val="single" w:sz="4" w:space="0" w:color="auto"/>
              <w:right w:val="single" w:sz="4" w:space="0" w:color="auto"/>
            </w:tcBorders>
            <w:vAlign w:val="center"/>
          </w:tcPr>
          <w:p w14:paraId="548134E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71</w:t>
            </w:r>
          </w:p>
        </w:tc>
        <w:tc>
          <w:tcPr>
            <w:tcW w:w="688" w:type="pct"/>
            <w:tcBorders>
              <w:top w:val="nil"/>
              <w:left w:val="nil"/>
              <w:bottom w:val="single" w:sz="4" w:space="0" w:color="auto"/>
              <w:right w:val="single" w:sz="4" w:space="0" w:color="auto"/>
            </w:tcBorders>
            <w:vAlign w:val="center"/>
          </w:tcPr>
          <w:p w14:paraId="7BD78E8E"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9E7CA8" w14:paraId="3ADC3CA2" w14:textId="77777777" w:rsidTr="009E7CA8">
        <w:trPr>
          <w:gridAfter w:val="1"/>
          <w:wAfter w:w="360" w:type="pct"/>
          <w:trHeight w:val="185"/>
        </w:trPr>
        <w:tc>
          <w:tcPr>
            <w:tcW w:w="248" w:type="pct"/>
            <w:vMerge/>
            <w:tcBorders>
              <w:left w:val="single" w:sz="4" w:space="0" w:color="auto"/>
              <w:right w:val="single" w:sz="4" w:space="0" w:color="auto"/>
            </w:tcBorders>
            <w:vAlign w:val="center"/>
          </w:tcPr>
          <w:p w14:paraId="5EE44410"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613FFDD"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784BAA42"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09CF924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75 </w:t>
            </w:r>
          </w:p>
        </w:tc>
        <w:tc>
          <w:tcPr>
            <w:tcW w:w="480" w:type="pct"/>
            <w:tcBorders>
              <w:top w:val="single" w:sz="4" w:space="0" w:color="auto"/>
              <w:left w:val="nil"/>
              <w:bottom w:val="single" w:sz="4" w:space="0" w:color="auto"/>
              <w:right w:val="single" w:sz="4" w:space="0" w:color="auto"/>
            </w:tcBorders>
          </w:tcPr>
          <w:p w14:paraId="7B2A66DB"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24B8D5F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61F47E74"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56 </w:t>
            </w:r>
          </w:p>
        </w:tc>
        <w:tc>
          <w:tcPr>
            <w:tcW w:w="728" w:type="pct"/>
            <w:tcBorders>
              <w:top w:val="single" w:sz="4" w:space="0" w:color="auto"/>
              <w:left w:val="nil"/>
              <w:bottom w:val="single" w:sz="4" w:space="0" w:color="auto"/>
              <w:right w:val="single" w:sz="4" w:space="0" w:color="auto"/>
            </w:tcBorders>
          </w:tcPr>
          <w:p w14:paraId="7BA4044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68</w:t>
            </w:r>
          </w:p>
        </w:tc>
        <w:tc>
          <w:tcPr>
            <w:tcW w:w="688" w:type="pct"/>
            <w:tcBorders>
              <w:top w:val="single" w:sz="4" w:space="0" w:color="auto"/>
              <w:left w:val="nil"/>
              <w:bottom w:val="single" w:sz="4" w:space="0" w:color="auto"/>
              <w:right w:val="single" w:sz="4" w:space="0" w:color="auto"/>
            </w:tcBorders>
          </w:tcPr>
          <w:p w14:paraId="5E45E7D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28254751" w14:textId="77777777" w:rsidTr="009E7CA8">
        <w:trPr>
          <w:gridAfter w:val="1"/>
          <w:wAfter w:w="360" w:type="pct"/>
          <w:trHeight w:val="445"/>
        </w:trPr>
        <w:tc>
          <w:tcPr>
            <w:tcW w:w="248" w:type="pct"/>
            <w:vMerge/>
            <w:tcBorders>
              <w:left w:val="single" w:sz="4" w:space="0" w:color="auto"/>
              <w:right w:val="single" w:sz="4" w:space="0" w:color="auto"/>
            </w:tcBorders>
            <w:vAlign w:val="center"/>
          </w:tcPr>
          <w:p w14:paraId="2E0EF3A9"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single" w:sz="4" w:space="0" w:color="auto"/>
              <w:left w:val="single" w:sz="4" w:space="0" w:color="auto"/>
              <w:bottom w:val="single" w:sz="4" w:space="0" w:color="auto"/>
              <w:right w:val="single" w:sz="4" w:space="0" w:color="auto"/>
            </w:tcBorders>
            <w:vAlign w:val="center"/>
          </w:tcPr>
          <w:p w14:paraId="0EA667F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三期东延伸</w:t>
            </w:r>
          </w:p>
        </w:tc>
        <w:tc>
          <w:tcPr>
            <w:tcW w:w="452" w:type="pct"/>
            <w:tcBorders>
              <w:top w:val="single" w:sz="4" w:space="0" w:color="auto"/>
              <w:left w:val="single" w:sz="4" w:space="0" w:color="auto"/>
              <w:bottom w:val="single" w:sz="4" w:space="0" w:color="auto"/>
              <w:right w:val="single" w:sz="4" w:space="0" w:color="auto"/>
            </w:tcBorders>
          </w:tcPr>
          <w:p w14:paraId="20EE88AE"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single" w:sz="4" w:space="0" w:color="auto"/>
              <w:left w:val="single" w:sz="4" w:space="0" w:color="auto"/>
              <w:bottom w:val="single" w:sz="4" w:space="0" w:color="auto"/>
              <w:right w:val="single" w:sz="4" w:space="0" w:color="auto"/>
            </w:tcBorders>
            <w:vAlign w:val="center"/>
          </w:tcPr>
          <w:p w14:paraId="79FE45E9"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480" w:type="pct"/>
            <w:tcBorders>
              <w:top w:val="single" w:sz="4" w:space="0" w:color="auto"/>
              <w:left w:val="single" w:sz="4" w:space="0" w:color="auto"/>
              <w:bottom w:val="single" w:sz="4" w:space="0" w:color="auto"/>
              <w:right w:val="single" w:sz="4" w:space="0" w:color="auto"/>
            </w:tcBorders>
            <w:vAlign w:val="center"/>
          </w:tcPr>
          <w:p w14:paraId="2ACCFF85"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67</w:t>
            </w:r>
          </w:p>
        </w:tc>
        <w:tc>
          <w:tcPr>
            <w:tcW w:w="480" w:type="pct"/>
            <w:tcBorders>
              <w:top w:val="single" w:sz="4" w:space="0" w:color="auto"/>
              <w:left w:val="single" w:sz="4" w:space="0" w:color="auto"/>
              <w:bottom w:val="single" w:sz="4" w:space="0" w:color="auto"/>
              <w:right w:val="single" w:sz="4" w:space="0" w:color="auto"/>
            </w:tcBorders>
            <w:vAlign w:val="center"/>
          </w:tcPr>
          <w:p w14:paraId="15735F2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single" w:sz="4" w:space="0" w:color="auto"/>
              <w:left w:val="single" w:sz="4" w:space="0" w:color="auto"/>
              <w:bottom w:val="single" w:sz="4" w:space="0" w:color="auto"/>
              <w:right w:val="single" w:sz="4" w:space="0" w:color="auto"/>
            </w:tcBorders>
            <w:vAlign w:val="center"/>
          </w:tcPr>
          <w:p w14:paraId="0616C3E6"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728" w:type="pct"/>
            <w:tcBorders>
              <w:top w:val="single" w:sz="4" w:space="0" w:color="auto"/>
              <w:left w:val="single" w:sz="4" w:space="0" w:color="auto"/>
              <w:bottom w:val="single" w:sz="4" w:space="0" w:color="auto"/>
              <w:right w:val="single" w:sz="4" w:space="0" w:color="auto"/>
            </w:tcBorders>
            <w:vAlign w:val="center"/>
          </w:tcPr>
          <w:p w14:paraId="326608C6"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79</w:t>
            </w:r>
          </w:p>
        </w:tc>
        <w:tc>
          <w:tcPr>
            <w:tcW w:w="688" w:type="pct"/>
            <w:tcBorders>
              <w:top w:val="single" w:sz="4" w:space="0" w:color="auto"/>
              <w:left w:val="single" w:sz="4" w:space="0" w:color="auto"/>
              <w:bottom w:val="single" w:sz="4" w:space="0" w:color="auto"/>
              <w:right w:val="single" w:sz="4" w:space="0" w:color="auto"/>
            </w:tcBorders>
            <w:vAlign w:val="center"/>
          </w:tcPr>
          <w:p w14:paraId="0F6B72F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9E7CA8" w14:paraId="54FD2AB7" w14:textId="77777777" w:rsidTr="009E7CA8">
        <w:trPr>
          <w:gridAfter w:val="1"/>
          <w:wAfter w:w="360" w:type="pct"/>
          <w:trHeight w:val="480"/>
        </w:trPr>
        <w:tc>
          <w:tcPr>
            <w:tcW w:w="248" w:type="pct"/>
            <w:vMerge/>
            <w:tcBorders>
              <w:left w:val="single" w:sz="4" w:space="0" w:color="auto"/>
              <w:right w:val="single" w:sz="4" w:space="0" w:color="auto"/>
            </w:tcBorders>
            <w:vAlign w:val="center"/>
          </w:tcPr>
          <w:p w14:paraId="392DB802"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top w:val="single" w:sz="4" w:space="0" w:color="auto"/>
              <w:left w:val="single" w:sz="4" w:space="0" w:color="auto"/>
              <w:bottom w:val="single" w:sz="4" w:space="0" w:color="auto"/>
              <w:right w:val="single" w:sz="4" w:space="0" w:color="auto"/>
            </w:tcBorders>
            <w:vAlign w:val="center"/>
          </w:tcPr>
          <w:p w14:paraId="29F8E671"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left w:val="single" w:sz="4" w:space="0" w:color="auto"/>
              <w:bottom w:val="single" w:sz="4" w:space="0" w:color="auto"/>
              <w:right w:val="single" w:sz="4" w:space="0" w:color="auto"/>
            </w:tcBorders>
          </w:tcPr>
          <w:p w14:paraId="4CAD3BF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2CE348EE"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84 </w:t>
            </w:r>
          </w:p>
        </w:tc>
        <w:tc>
          <w:tcPr>
            <w:tcW w:w="480" w:type="pct"/>
            <w:tcBorders>
              <w:top w:val="single" w:sz="4" w:space="0" w:color="auto"/>
              <w:left w:val="single" w:sz="4" w:space="0" w:color="auto"/>
              <w:bottom w:val="single" w:sz="4" w:space="0" w:color="auto"/>
              <w:right w:val="single" w:sz="4" w:space="0" w:color="auto"/>
            </w:tcBorders>
          </w:tcPr>
          <w:p w14:paraId="26719B2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79 </w:t>
            </w:r>
          </w:p>
        </w:tc>
        <w:tc>
          <w:tcPr>
            <w:tcW w:w="480" w:type="pct"/>
            <w:tcBorders>
              <w:top w:val="single" w:sz="4" w:space="0" w:color="auto"/>
              <w:left w:val="single" w:sz="4" w:space="0" w:color="auto"/>
              <w:bottom w:val="single" w:sz="4" w:space="0" w:color="auto"/>
              <w:right w:val="single" w:sz="4" w:space="0" w:color="auto"/>
            </w:tcBorders>
          </w:tcPr>
          <w:p w14:paraId="6F599542"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single" w:sz="4" w:space="0" w:color="auto"/>
              <w:bottom w:val="single" w:sz="4" w:space="0" w:color="auto"/>
              <w:right w:val="single" w:sz="4" w:space="0" w:color="auto"/>
            </w:tcBorders>
          </w:tcPr>
          <w:p w14:paraId="5ABFF55E"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82 </w:t>
            </w:r>
          </w:p>
        </w:tc>
        <w:tc>
          <w:tcPr>
            <w:tcW w:w="728" w:type="pct"/>
            <w:tcBorders>
              <w:top w:val="single" w:sz="4" w:space="0" w:color="auto"/>
              <w:left w:val="single" w:sz="4" w:space="0" w:color="auto"/>
              <w:bottom w:val="single" w:sz="4" w:space="0" w:color="auto"/>
              <w:right w:val="single" w:sz="4" w:space="0" w:color="auto"/>
            </w:tcBorders>
          </w:tcPr>
          <w:p w14:paraId="113502A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82</w:t>
            </w:r>
          </w:p>
        </w:tc>
        <w:tc>
          <w:tcPr>
            <w:tcW w:w="688" w:type="pct"/>
            <w:tcBorders>
              <w:top w:val="single" w:sz="4" w:space="0" w:color="auto"/>
              <w:left w:val="single" w:sz="4" w:space="0" w:color="auto"/>
              <w:bottom w:val="single" w:sz="4" w:space="0" w:color="auto"/>
              <w:right w:val="single" w:sz="4" w:space="0" w:color="auto"/>
            </w:tcBorders>
          </w:tcPr>
          <w:p w14:paraId="39B44D1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5CAF2467" w14:textId="77777777" w:rsidTr="009E7CA8">
        <w:trPr>
          <w:gridAfter w:val="1"/>
          <w:wAfter w:w="360" w:type="pct"/>
          <w:trHeight w:val="458"/>
        </w:trPr>
        <w:tc>
          <w:tcPr>
            <w:tcW w:w="248" w:type="pct"/>
            <w:vMerge/>
            <w:tcBorders>
              <w:left w:val="single" w:sz="4" w:space="0" w:color="auto"/>
              <w:right w:val="single" w:sz="4" w:space="0" w:color="auto"/>
            </w:tcBorders>
            <w:vAlign w:val="center"/>
          </w:tcPr>
          <w:p w14:paraId="0F5C8866"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single" w:sz="4" w:space="0" w:color="auto"/>
              <w:left w:val="nil"/>
              <w:right w:val="single" w:sz="4" w:space="0" w:color="auto"/>
            </w:tcBorders>
            <w:vAlign w:val="center"/>
          </w:tcPr>
          <w:p w14:paraId="6BE9635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三期南延伸</w:t>
            </w:r>
          </w:p>
        </w:tc>
        <w:tc>
          <w:tcPr>
            <w:tcW w:w="452" w:type="pct"/>
            <w:tcBorders>
              <w:top w:val="single" w:sz="4" w:space="0" w:color="auto"/>
              <w:bottom w:val="single" w:sz="4" w:space="0" w:color="auto"/>
              <w:right w:val="single" w:sz="4" w:space="0" w:color="auto"/>
            </w:tcBorders>
          </w:tcPr>
          <w:p w14:paraId="73948925"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single" w:sz="4" w:space="0" w:color="auto"/>
              <w:left w:val="single" w:sz="4" w:space="0" w:color="auto"/>
              <w:bottom w:val="single" w:sz="4" w:space="0" w:color="auto"/>
              <w:right w:val="single" w:sz="4" w:space="0" w:color="auto"/>
            </w:tcBorders>
            <w:vAlign w:val="center"/>
          </w:tcPr>
          <w:p w14:paraId="245E458E"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480" w:type="pct"/>
            <w:tcBorders>
              <w:top w:val="single" w:sz="4" w:space="0" w:color="auto"/>
              <w:left w:val="nil"/>
              <w:bottom w:val="single" w:sz="4" w:space="0" w:color="auto"/>
              <w:right w:val="single" w:sz="4" w:space="0" w:color="auto"/>
            </w:tcBorders>
            <w:vAlign w:val="center"/>
          </w:tcPr>
          <w:p w14:paraId="4F9F2ED4"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vAlign w:val="center"/>
          </w:tcPr>
          <w:p w14:paraId="28D4577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vAlign w:val="center"/>
          </w:tcPr>
          <w:p w14:paraId="752CC2B3"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61</w:t>
            </w:r>
          </w:p>
        </w:tc>
        <w:tc>
          <w:tcPr>
            <w:tcW w:w="728" w:type="pct"/>
            <w:tcBorders>
              <w:top w:val="single" w:sz="4" w:space="0" w:color="auto"/>
              <w:left w:val="nil"/>
              <w:bottom w:val="single" w:sz="4" w:space="0" w:color="auto"/>
              <w:right w:val="single" w:sz="4" w:space="0" w:color="auto"/>
            </w:tcBorders>
            <w:vAlign w:val="center"/>
          </w:tcPr>
          <w:p w14:paraId="513655FF"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688" w:type="pct"/>
            <w:tcBorders>
              <w:top w:val="single" w:sz="4" w:space="0" w:color="auto"/>
              <w:left w:val="nil"/>
              <w:bottom w:val="single" w:sz="4" w:space="0" w:color="auto"/>
              <w:right w:val="single" w:sz="4" w:space="0" w:color="auto"/>
            </w:tcBorders>
            <w:vAlign w:val="center"/>
          </w:tcPr>
          <w:p w14:paraId="2C8DF2F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9E7CA8" w14:paraId="5D097208" w14:textId="77777777" w:rsidTr="00025D96">
        <w:trPr>
          <w:gridAfter w:val="1"/>
          <w:wAfter w:w="360" w:type="pct"/>
          <w:trHeight w:val="469"/>
        </w:trPr>
        <w:tc>
          <w:tcPr>
            <w:tcW w:w="248" w:type="pct"/>
            <w:vMerge/>
            <w:tcBorders>
              <w:left w:val="single" w:sz="4" w:space="0" w:color="auto"/>
              <w:right w:val="single" w:sz="4" w:space="0" w:color="auto"/>
            </w:tcBorders>
            <w:vAlign w:val="center"/>
          </w:tcPr>
          <w:p w14:paraId="46147D7A"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1B1E870A"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7D2F5CA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1D03551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68 </w:t>
            </w:r>
          </w:p>
        </w:tc>
        <w:tc>
          <w:tcPr>
            <w:tcW w:w="480" w:type="pct"/>
            <w:tcBorders>
              <w:top w:val="single" w:sz="4" w:space="0" w:color="auto"/>
              <w:left w:val="nil"/>
              <w:bottom w:val="single" w:sz="4" w:space="0" w:color="auto"/>
              <w:right w:val="single" w:sz="4" w:space="0" w:color="auto"/>
            </w:tcBorders>
          </w:tcPr>
          <w:p w14:paraId="23E3C067"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7358E49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44759E4"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61 </w:t>
            </w:r>
          </w:p>
        </w:tc>
        <w:tc>
          <w:tcPr>
            <w:tcW w:w="728" w:type="pct"/>
            <w:tcBorders>
              <w:top w:val="single" w:sz="4" w:space="0" w:color="auto"/>
              <w:left w:val="nil"/>
              <w:bottom w:val="single" w:sz="4" w:space="0" w:color="auto"/>
              <w:right w:val="single" w:sz="4" w:space="0" w:color="auto"/>
            </w:tcBorders>
          </w:tcPr>
          <w:p w14:paraId="3050473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68</w:t>
            </w:r>
          </w:p>
        </w:tc>
        <w:tc>
          <w:tcPr>
            <w:tcW w:w="688" w:type="pct"/>
            <w:tcBorders>
              <w:top w:val="single" w:sz="4" w:space="0" w:color="auto"/>
              <w:left w:val="nil"/>
              <w:bottom w:val="single" w:sz="4" w:space="0" w:color="auto"/>
              <w:right w:val="single" w:sz="4" w:space="0" w:color="auto"/>
            </w:tcBorders>
          </w:tcPr>
          <w:p w14:paraId="12C9A69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54BC53B9" w14:textId="77777777" w:rsidTr="00025D96">
        <w:trPr>
          <w:gridAfter w:val="1"/>
          <w:wAfter w:w="360" w:type="pct"/>
          <w:trHeight w:val="207"/>
        </w:trPr>
        <w:tc>
          <w:tcPr>
            <w:tcW w:w="248" w:type="pct"/>
            <w:vMerge/>
            <w:tcBorders>
              <w:left w:val="single" w:sz="4" w:space="0" w:color="auto"/>
              <w:right w:val="single" w:sz="4" w:space="0" w:color="auto"/>
            </w:tcBorders>
            <w:vAlign w:val="center"/>
          </w:tcPr>
          <w:p w14:paraId="4E68820F"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1A525B8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648E415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406D13F3"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480" w:type="pct"/>
            <w:tcBorders>
              <w:top w:val="nil"/>
              <w:left w:val="nil"/>
              <w:bottom w:val="single" w:sz="4" w:space="0" w:color="auto"/>
              <w:right w:val="single" w:sz="4" w:space="0" w:color="auto"/>
            </w:tcBorders>
            <w:vAlign w:val="center"/>
          </w:tcPr>
          <w:p w14:paraId="33A3225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74</w:t>
            </w:r>
          </w:p>
        </w:tc>
        <w:tc>
          <w:tcPr>
            <w:tcW w:w="480" w:type="pct"/>
            <w:tcBorders>
              <w:top w:val="nil"/>
              <w:left w:val="nil"/>
              <w:bottom w:val="single" w:sz="4" w:space="0" w:color="auto"/>
              <w:right w:val="single" w:sz="4" w:space="0" w:color="auto"/>
            </w:tcBorders>
            <w:vAlign w:val="center"/>
          </w:tcPr>
          <w:p w14:paraId="14699EB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32FA2839"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57</w:t>
            </w:r>
          </w:p>
        </w:tc>
        <w:tc>
          <w:tcPr>
            <w:tcW w:w="728" w:type="pct"/>
            <w:tcBorders>
              <w:top w:val="nil"/>
              <w:left w:val="nil"/>
              <w:bottom w:val="single" w:sz="4" w:space="0" w:color="auto"/>
              <w:right w:val="single" w:sz="4" w:space="0" w:color="auto"/>
            </w:tcBorders>
            <w:vAlign w:val="center"/>
          </w:tcPr>
          <w:p w14:paraId="41E5DB76"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70</w:t>
            </w:r>
          </w:p>
        </w:tc>
        <w:tc>
          <w:tcPr>
            <w:tcW w:w="688" w:type="pct"/>
            <w:tcBorders>
              <w:top w:val="nil"/>
              <w:left w:val="nil"/>
              <w:bottom w:val="single" w:sz="4" w:space="0" w:color="auto"/>
              <w:right w:val="single" w:sz="4" w:space="0" w:color="auto"/>
            </w:tcBorders>
            <w:vAlign w:val="center"/>
          </w:tcPr>
          <w:p w14:paraId="2A212605"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9E7CA8" w14:paraId="52DD4B6B" w14:textId="77777777" w:rsidTr="00025D96">
        <w:trPr>
          <w:gridAfter w:val="1"/>
          <w:wAfter w:w="360" w:type="pct"/>
          <w:trHeight w:val="98"/>
        </w:trPr>
        <w:tc>
          <w:tcPr>
            <w:tcW w:w="248" w:type="pct"/>
            <w:vMerge/>
            <w:tcBorders>
              <w:left w:val="single" w:sz="4" w:space="0" w:color="auto"/>
              <w:bottom w:val="single" w:sz="4" w:space="0" w:color="auto"/>
              <w:right w:val="single" w:sz="4" w:space="0" w:color="auto"/>
            </w:tcBorders>
            <w:vAlign w:val="center"/>
          </w:tcPr>
          <w:p w14:paraId="57E4CC1A"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F76F0DC"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11032BF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41B9BED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76 </w:t>
            </w:r>
          </w:p>
        </w:tc>
        <w:tc>
          <w:tcPr>
            <w:tcW w:w="480" w:type="pct"/>
            <w:tcBorders>
              <w:top w:val="single" w:sz="4" w:space="0" w:color="auto"/>
              <w:left w:val="nil"/>
              <w:bottom w:val="single" w:sz="4" w:space="0" w:color="auto"/>
              <w:right w:val="single" w:sz="4" w:space="0" w:color="auto"/>
            </w:tcBorders>
          </w:tcPr>
          <w:p w14:paraId="0DDB862B"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74 </w:t>
            </w:r>
          </w:p>
        </w:tc>
        <w:tc>
          <w:tcPr>
            <w:tcW w:w="480" w:type="pct"/>
            <w:tcBorders>
              <w:top w:val="single" w:sz="4" w:space="0" w:color="auto"/>
              <w:left w:val="nil"/>
              <w:bottom w:val="single" w:sz="4" w:space="0" w:color="auto"/>
              <w:right w:val="single" w:sz="4" w:space="0" w:color="auto"/>
            </w:tcBorders>
          </w:tcPr>
          <w:p w14:paraId="39B6D25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5B0790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56 </w:t>
            </w:r>
          </w:p>
        </w:tc>
        <w:tc>
          <w:tcPr>
            <w:tcW w:w="728" w:type="pct"/>
            <w:tcBorders>
              <w:top w:val="single" w:sz="4" w:space="0" w:color="auto"/>
              <w:left w:val="nil"/>
              <w:bottom w:val="single" w:sz="4" w:space="0" w:color="auto"/>
              <w:right w:val="single" w:sz="4" w:space="0" w:color="auto"/>
            </w:tcBorders>
          </w:tcPr>
          <w:p w14:paraId="4E209D9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70</w:t>
            </w:r>
          </w:p>
        </w:tc>
        <w:tc>
          <w:tcPr>
            <w:tcW w:w="688" w:type="pct"/>
            <w:tcBorders>
              <w:top w:val="single" w:sz="4" w:space="0" w:color="auto"/>
              <w:left w:val="nil"/>
              <w:bottom w:val="single" w:sz="4" w:space="0" w:color="auto"/>
              <w:right w:val="single" w:sz="4" w:space="0" w:color="auto"/>
            </w:tcBorders>
          </w:tcPr>
          <w:p w14:paraId="544AC10F"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27B32920" w14:textId="77777777" w:rsidTr="00025D96">
        <w:trPr>
          <w:gridAfter w:val="1"/>
          <w:wAfter w:w="360" w:type="pct"/>
          <w:trHeight w:val="142"/>
        </w:trPr>
        <w:tc>
          <w:tcPr>
            <w:tcW w:w="248" w:type="pct"/>
            <w:vMerge w:val="restart"/>
            <w:tcBorders>
              <w:top w:val="single" w:sz="4" w:space="0" w:color="auto"/>
              <w:left w:val="single" w:sz="4" w:space="0" w:color="auto"/>
              <w:right w:val="single" w:sz="4" w:space="0" w:color="auto"/>
            </w:tcBorders>
            <w:shd w:val="clear" w:color="000000" w:fill="FFFFFF"/>
            <w:vAlign w:val="center"/>
          </w:tcPr>
          <w:p w14:paraId="0EA3221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10</w:t>
            </w:r>
          </w:p>
        </w:tc>
        <w:tc>
          <w:tcPr>
            <w:tcW w:w="508" w:type="pct"/>
            <w:vMerge w:val="restart"/>
            <w:tcBorders>
              <w:top w:val="single" w:sz="4" w:space="0" w:color="auto"/>
              <w:left w:val="nil"/>
              <w:right w:val="single" w:sz="4" w:space="0" w:color="auto"/>
            </w:tcBorders>
            <w:shd w:val="clear" w:color="000000" w:fill="FFFFFF"/>
            <w:vAlign w:val="center"/>
          </w:tcPr>
          <w:p w14:paraId="235F7425"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1FF7743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single" w:sz="4" w:space="0" w:color="auto"/>
              <w:left w:val="single" w:sz="4" w:space="0" w:color="auto"/>
              <w:bottom w:val="single" w:sz="4" w:space="0" w:color="auto"/>
              <w:right w:val="single" w:sz="4" w:space="0" w:color="auto"/>
            </w:tcBorders>
            <w:shd w:val="clear" w:color="000000" w:fill="FFFFFF"/>
            <w:vAlign w:val="center"/>
          </w:tcPr>
          <w:p w14:paraId="7332A52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68</w:t>
            </w:r>
          </w:p>
        </w:tc>
        <w:tc>
          <w:tcPr>
            <w:tcW w:w="480" w:type="pct"/>
            <w:tcBorders>
              <w:top w:val="single" w:sz="4" w:space="0" w:color="auto"/>
              <w:left w:val="nil"/>
              <w:bottom w:val="single" w:sz="4" w:space="0" w:color="auto"/>
              <w:right w:val="single" w:sz="4" w:space="0" w:color="auto"/>
            </w:tcBorders>
            <w:shd w:val="clear" w:color="000000" w:fill="FFFFFF"/>
            <w:vAlign w:val="center"/>
          </w:tcPr>
          <w:p w14:paraId="78F7432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87</w:t>
            </w:r>
          </w:p>
        </w:tc>
        <w:tc>
          <w:tcPr>
            <w:tcW w:w="480" w:type="pct"/>
            <w:tcBorders>
              <w:top w:val="single" w:sz="4" w:space="0" w:color="auto"/>
              <w:left w:val="nil"/>
              <w:bottom w:val="single" w:sz="4" w:space="0" w:color="auto"/>
              <w:right w:val="single" w:sz="4" w:space="0" w:color="auto"/>
            </w:tcBorders>
            <w:shd w:val="clear" w:color="000000" w:fill="FFFFFF"/>
            <w:vAlign w:val="center"/>
          </w:tcPr>
          <w:p w14:paraId="40D7210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72</w:t>
            </w:r>
          </w:p>
        </w:tc>
        <w:tc>
          <w:tcPr>
            <w:tcW w:w="604" w:type="pct"/>
            <w:tcBorders>
              <w:top w:val="single" w:sz="4" w:space="0" w:color="auto"/>
              <w:left w:val="nil"/>
              <w:bottom w:val="single" w:sz="4" w:space="0" w:color="auto"/>
              <w:right w:val="single" w:sz="4" w:space="0" w:color="auto"/>
            </w:tcBorders>
            <w:shd w:val="clear" w:color="000000" w:fill="FFFFFF"/>
            <w:vAlign w:val="center"/>
          </w:tcPr>
          <w:p w14:paraId="181AF3DE"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kern w:val="0"/>
                <w:sz w:val="24"/>
                <w:szCs w:val="24"/>
              </w:rPr>
              <w:t>73</w:t>
            </w:r>
          </w:p>
        </w:tc>
        <w:tc>
          <w:tcPr>
            <w:tcW w:w="728" w:type="pct"/>
            <w:tcBorders>
              <w:top w:val="single" w:sz="4" w:space="0" w:color="auto"/>
              <w:left w:val="nil"/>
              <w:bottom w:val="single" w:sz="4" w:space="0" w:color="auto"/>
              <w:right w:val="single" w:sz="4" w:space="0" w:color="auto"/>
            </w:tcBorders>
            <w:shd w:val="clear" w:color="000000" w:fill="FFFFFF"/>
            <w:vAlign w:val="center"/>
          </w:tcPr>
          <w:p w14:paraId="5D0A5BD2"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76</w:t>
            </w:r>
          </w:p>
        </w:tc>
        <w:tc>
          <w:tcPr>
            <w:tcW w:w="688" w:type="pct"/>
            <w:tcBorders>
              <w:top w:val="single" w:sz="4" w:space="0" w:color="auto"/>
              <w:left w:val="nil"/>
              <w:bottom w:val="single" w:sz="4" w:space="0" w:color="auto"/>
              <w:right w:val="single" w:sz="4" w:space="0" w:color="auto"/>
            </w:tcBorders>
            <w:shd w:val="clear" w:color="000000" w:fill="FFFFFF"/>
            <w:vAlign w:val="center"/>
          </w:tcPr>
          <w:p w14:paraId="71716EC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9E7CA8" w14:paraId="6D788FDC" w14:textId="77777777" w:rsidTr="00025D96">
        <w:trPr>
          <w:gridAfter w:val="1"/>
          <w:wAfter w:w="360" w:type="pct"/>
          <w:trHeight w:val="164"/>
        </w:trPr>
        <w:tc>
          <w:tcPr>
            <w:tcW w:w="248" w:type="pct"/>
            <w:vMerge/>
            <w:tcBorders>
              <w:left w:val="single" w:sz="4" w:space="0" w:color="auto"/>
              <w:bottom w:val="single" w:sz="4" w:space="0" w:color="auto"/>
              <w:right w:val="single" w:sz="4" w:space="0" w:color="auto"/>
            </w:tcBorders>
            <w:shd w:val="clear" w:color="000000" w:fill="FFFFFF"/>
            <w:vAlign w:val="center"/>
          </w:tcPr>
          <w:p w14:paraId="1F3D74E3"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shd w:val="clear" w:color="000000" w:fill="FFFFFF"/>
            <w:vAlign w:val="center"/>
          </w:tcPr>
          <w:p w14:paraId="13B9EE27"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5EF1FEC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shd w:val="clear" w:color="000000" w:fill="FFFFFF"/>
            <w:vAlign w:val="center"/>
          </w:tcPr>
          <w:p w14:paraId="04C8AD88" w14:textId="77777777" w:rsidR="009E7CA8" w:rsidRDefault="009E7CA8" w:rsidP="009E7CA8">
            <w:pPr>
              <w:jc w:val="center"/>
              <w:rPr>
                <w:rFonts w:ascii="宋体" w:eastAsia="宋体" w:hAnsi="宋体" w:cs="宋体" w:hint="eastAsia"/>
                <w:kern w:val="0"/>
                <w:sz w:val="24"/>
                <w:szCs w:val="24"/>
              </w:rPr>
            </w:pPr>
          </w:p>
        </w:tc>
        <w:tc>
          <w:tcPr>
            <w:tcW w:w="480" w:type="pct"/>
            <w:tcBorders>
              <w:top w:val="single" w:sz="4" w:space="0" w:color="auto"/>
              <w:left w:val="nil"/>
              <w:bottom w:val="single" w:sz="4" w:space="0" w:color="auto"/>
              <w:right w:val="single" w:sz="4" w:space="0" w:color="auto"/>
            </w:tcBorders>
            <w:shd w:val="clear" w:color="000000" w:fill="FFFFFF"/>
            <w:vAlign w:val="center"/>
          </w:tcPr>
          <w:p w14:paraId="21B5F095" w14:textId="77777777" w:rsidR="009E7CA8" w:rsidRDefault="009E7CA8" w:rsidP="009E7CA8">
            <w:pPr>
              <w:jc w:val="center"/>
              <w:rPr>
                <w:rFonts w:ascii="宋体" w:eastAsia="宋体" w:hAnsi="宋体" w:cs="宋体" w:hint="eastAsia"/>
                <w:kern w:val="0"/>
                <w:sz w:val="24"/>
                <w:szCs w:val="24"/>
              </w:rPr>
            </w:pPr>
          </w:p>
        </w:tc>
        <w:tc>
          <w:tcPr>
            <w:tcW w:w="480" w:type="pct"/>
            <w:tcBorders>
              <w:top w:val="single" w:sz="4" w:space="0" w:color="auto"/>
              <w:left w:val="nil"/>
              <w:bottom w:val="single" w:sz="4" w:space="0" w:color="auto"/>
              <w:right w:val="single" w:sz="4" w:space="0" w:color="auto"/>
            </w:tcBorders>
            <w:shd w:val="clear" w:color="000000" w:fill="FFFFFF"/>
            <w:vAlign w:val="center"/>
          </w:tcPr>
          <w:p w14:paraId="5BDB441E" w14:textId="77777777" w:rsidR="009E7CA8" w:rsidRDefault="009E7CA8" w:rsidP="009E7CA8">
            <w:pPr>
              <w:jc w:val="center"/>
              <w:rPr>
                <w:rFonts w:ascii="宋体" w:eastAsia="宋体" w:hAnsi="宋体" w:cs="宋体" w:hint="eastAsia"/>
                <w:kern w:val="0"/>
                <w:sz w:val="24"/>
                <w:szCs w:val="24"/>
              </w:rPr>
            </w:pPr>
          </w:p>
        </w:tc>
        <w:tc>
          <w:tcPr>
            <w:tcW w:w="604" w:type="pct"/>
            <w:tcBorders>
              <w:top w:val="single" w:sz="4" w:space="0" w:color="auto"/>
              <w:left w:val="nil"/>
              <w:bottom w:val="single" w:sz="4" w:space="0" w:color="auto"/>
              <w:right w:val="single" w:sz="4" w:space="0" w:color="auto"/>
            </w:tcBorders>
            <w:shd w:val="clear" w:color="000000" w:fill="FFFFFF"/>
            <w:vAlign w:val="center"/>
          </w:tcPr>
          <w:p w14:paraId="05D11163" w14:textId="77777777" w:rsidR="009E7CA8" w:rsidRDefault="009E7CA8" w:rsidP="009E7CA8">
            <w:pPr>
              <w:jc w:val="center"/>
              <w:rPr>
                <w:rFonts w:ascii="宋体" w:eastAsia="宋体" w:hAnsi="宋体" w:cs="宋体"/>
                <w:kern w:val="0"/>
                <w:sz w:val="24"/>
                <w:szCs w:val="24"/>
              </w:rPr>
            </w:pPr>
          </w:p>
        </w:tc>
        <w:tc>
          <w:tcPr>
            <w:tcW w:w="728" w:type="pct"/>
            <w:tcBorders>
              <w:top w:val="single" w:sz="4" w:space="0" w:color="auto"/>
              <w:left w:val="nil"/>
              <w:bottom w:val="single" w:sz="4" w:space="0" w:color="auto"/>
              <w:right w:val="single" w:sz="4" w:space="0" w:color="auto"/>
            </w:tcBorders>
            <w:shd w:val="clear" w:color="000000" w:fill="FFFFFF"/>
            <w:vAlign w:val="center"/>
          </w:tcPr>
          <w:p w14:paraId="4094B850" w14:textId="77777777" w:rsidR="009E7CA8" w:rsidRDefault="009E7CA8" w:rsidP="009E7CA8">
            <w:pPr>
              <w:jc w:val="center"/>
              <w:rPr>
                <w:rFonts w:ascii="宋体" w:eastAsia="宋体" w:hAnsi="宋体" w:cs="宋体" w:hint="eastAsia"/>
                <w:kern w:val="0"/>
                <w:sz w:val="24"/>
                <w:szCs w:val="24"/>
              </w:rPr>
            </w:pPr>
          </w:p>
        </w:tc>
        <w:tc>
          <w:tcPr>
            <w:tcW w:w="688" w:type="pct"/>
            <w:tcBorders>
              <w:top w:val="single" w:sz="4" w:space="0" w:color="auto"/>
              <w:left w:val="nil"/>
              <w:bottom w:val="single" w:sz="4" w:space="0" w:color="auto"/>
              <w:right w:val="single" w:sz="4" w:space="0" w:color="auto"/>
            </w:tcBorders>
            <w:shd w:val="clear" w:color="000000" w:fill="FFFFFF"/>
            <w:vAlign w:val="center"/>
          </w:tcPr>
          <w:p w14:paraId="246FBB7E" w14:textId="77777777" w:rsidR="009E7CA8" w:rsidRDefault="009E7CA8" w:rsidP="009E7CA8">
            <w:pPr>
              <w:jc w:val="center"/>
              <w:rPr>
                <w:rFonts w:ascii="宋体" w:eastAsia="宋体" w:hAnsi="宋体" w:cs="宋体" w:hint="eastAsia"/>
                <w:kern w:val="0"/>
                <w:sz w:val="24"/>
                <w:szCs w:val="24"/>
              </w:rPr>
            </w:pPr>
          </w:p>
        </w:tc>
      </w:tr>
      <w:tr w:rsidR="009E7CA8" w14:paraId="430E12FC" w14:textId="77777777" w:rsidTr="00025D96">
        <w:trPr>
          <w:gridAfter w:val="1"/>
          <w:wAfter w:w="360" w:type="pct"/>
          <w:trHeight w:val="338"/>
        </w:trPr>
        <w:tc>
          <w:tcPr>
            <w:tcW w:w="248" w:type="pct"/>
            <w:vMerge w:val="restart"/>
            <w:tcBorders>
              <w:top w:val="nil"/>
              <w:left w:val="single" w:sz="4" w:space="0" w:color="auto"/>
              <w:right w:val="single" w:sz="4" w:space="0" w:color="auto"/>
            </w:tcBorders>
            <w:vAlign w:val="center"/>
          </w:tcPr>
          <w:p w14:paraId="4533E8E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11</w:t>
            </w:r>
          </w:p>
        </w:tc>
        <w:tc>
          <w:tcPr>
            <w:tcW w:w="508" w:type="pct"/>
            <w:vMerge w:val="restart"/>
            <w:tcBorders>
              <w:top w:val="nil"/>
              <w:left w:val="nil"/>
              <w:right w:val="single" w:sz="4" w:space="0" w:color="auto"/>
            </w:tcBorders>
            <w:vAlign w:val="center"/>
          </w:tcPr>
          <w:p w14:paraId="7379C04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迪士尼段</w:t>
            </w:r>
          </w:p>
        </w:tc>
        <w:tc>
          <w:tcPr>
            <w:tcW w:w="452" w:type="pct"/>
            <w:tcBorders>
              <w:top w:val="single" w:sz="4" w:space="0" w:color="auto"/>
              <w:bottom w:val="single" w:sz="4" w:space="0" w:color="auto"/>
              <w:right w:val="single" w:sz="4" w:space="0" w:color="auto"/>
            </w:tcBorders>
          </w:tcPr>
          <w:p w14:paraId="20D1402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1696D709"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480" w:type="pct"/>
            <w:tcBorders>
              <w:top w:val="nil"/>
              <w:left w:val="nil"/>
              <w:bottom w:val="single" w:sz="4" w:space="0" w:color="auto"/>
              <w:right w:val="single" w:sz="4" w:space="0" w:color="auto"/>
            </w:tcBorders>
            <w:vAlign w:val="center"/>
          </w:tcPr>
          <w:p w14:paraId="33C436F5"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097D21C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2086BCA5"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82</w:t>
            </w:r>
          </w:p>
        </w:tc>
        <w:tc>
          <w:tcPr>
            <w:tcW w:w="728" w:type="pct"/>
            <w:tcBorders>
              <w:top w:val="nil"/>
              <w:left w:val="nil"/>
              <w:bottom w:val="single" w:sz="4" w:space="0" w:color="auto"/>
              <w:right w:val="single" w:sz="4" w:space="0" w:color="auto"/>
            </w:tcBorders>
            <w:vAlign w:val="center"/>
          </w:tcPr>
          <w:p w14:paraId="6BFFD37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74</w:t>
            </w:r>
          </w:p>
        </w:tc>
        <w:tc>
          <w:tcPr>
            <w:tcW w:w="688" w:type="pct"/>
            <w:tcBorders>
              <w:top w:val="nil"/>
              <w:left w:val="nil"/>
              <w:bottom w:val="single" w:sz="4" w:space="0" w:color="auto"/>
              <w:right w:val="single" w:sz="4" w:space="0" w:color="auto"/>
            </w:tcBorders>
            <w:vAlign w:val="center"/>
          </w:tcPr>
          <w:p w14:paraId="5061628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9E7CA8" w14:paraId="5FAD9A58" w14:textId="77777777" w:rsidTr="00025D96">
        <w:trPr>
          <w:gridAfter w:val="1"/>
          <w:wAfter w:w="360" w:type="pct"/>
          <w:trHeight w:val="275"/>
        </w:trPr>
        <w:tc>
          <w:tcPr>
            <w:tcW w:w="248" w:type="pct"/>
            <w:vMerge/>
            <w:tcBorders>
              <w:left w:val="single" w:sz="4" w:space="0" w:color="auto"/>
              <w:right w:val="single" w:sz="4" w:space="0" w:color="auto"/>
            </w:tcBorders>
            <w:vAlign w:val="center"/>
          </w:tcPr>
          <w:p w14:paraId="0DFB38FF"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9C6543E"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489AC4E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7480F82E"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71 </w:t>
            </w:r>
          </w:p>
        </w:tc>
        <w:tc>
          <w:tcPr>
            <w:tcW w:w="480" w:type="pct"/>
            <w:tcBorders>
              <w:top w:val="single" w:sz="4" w:space="0" w:color="auto"/>
              <w:left w:val="nil"/>
              <w:bottom w:val="single" w:sz="4" w:space="0" w:color="auto"/>
              <w:right w:val="single" w:sz="4" w:space="0" w:color="auto"/>
            </w:tcBorders>
          </w:tcPr>
          <w:p w14:paraId="12BDFF3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1DF58AD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6FDB74F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82 </w:t>
            </w:r>
          </w:p>
        </w:tc>
        <w:tc>
          <w:tcPr>
            <w:tcW w:w="728" w:type="pct"/>
            <w:tcBorders>
              <w:top w:val="single" w:sz="4" w:space="0" w:color="auto"/>
              <w:left w:val="nil"/>
              <w:bottom w:val="single" w:sz="4" w:space="0" w:color="auto"/>
              <w:right w:val="single" w:sz="4" w:space="0" w:color="auto"/>
            </w:tcBorders>
          </w:tcPr>
          <w:p w14:paraId="5122863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74</w:t>
            </w:r>
          </w:p>
        </w:tc>
        <w:tc>
          <w:tcPr>
            <w:tcW w:w="688" w:type="pct"/>
            <w:tcBorders>
              <w:top w:val="single" w:sz="4" w:space="0" w:color="auto"/>
              <w:left w:val="nil"/>
              <w:bottom w:val="single" w:sz="4" w:space="0" w:color="auto"/>
              <w:right w:val="single" w:sz="4" w:space="0" w:color="auto"/>
            </w:tcBorders>
          </w:tcPr>
          <w:p w14:paraId="3484A4A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2FDA0E42" w14:textId="77777777" w:rsidTr="00025D96">
        <w:trPr>
          <w:gridAfter w:val="1"/>
          <w:wAfter w:w="360" w:type="pct"/>
          <w:trHeight w:val="207"/>
        </w:trPr>
        <w:tc>
          <w:tcPr>
            <w:tcW w:w="248" w:type="pct"/>
            <w:vMerge/>
            <w:tcBorders>
              <w:left w:val="single" w:sz="4" w:space="0" w:color="auto"/>
              <w:right w:val="single" w:sz="4" w:space="0" w:color="auto"/>
            </w:tcBorders>
            <w:vAlign w:val="center"/>
          </w:tcPr>
          <w:p w14:paraId="22070F97"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03EDE3B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452" w:type="pct"/>
            <w:tcBorders>
              <w:top w:val="single" w:sz="4" w:space="0" w:color="auto"/>
              <w:bottom w:val="single" w:sz="4" w:space="0" w:color="auto"/>
              <w:right w:val="single" w:sz="4" w:space="0" w:color="auto"/>
            </w:tcBorders>
          </w:tcPr>
          <w:p w14:paraId="5846488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1B59942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66</w:t>
            </w:r>
          </w:p>
        </w:tc>
        <w:tc>
          <w:tcPr>
            <w:tcW w:w="480" w:type="pct"/>
            <w:tcBorders>
              <w:top w:val="nil"/>
              <w:left w:val="nil"/>
              <w:bottom w:val="single" w:sz="4" w:space="0" w:color="auto"/>
              <w:right w:val="single" w:sz="4" w:space="0" w:color="auto"/>
            </w:tcBorders>
            <w:vAlign w:val="center"/>
          </w:tcPr>
          <w:p w14:paraId="5696451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5DE616F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5F0AF83C"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82</w:t>
            </w:r>
          </w:p>
        </w:tc>
        <w:tc>
          <w:tcPr>
            <w:tcW w:w="728" w:type="pct"/>
            <w:tcBorders>
              <w:top w:val="nil"/>
              <w:left w:val="nil"/>
              <w:bottom w:val="single" w:sz="4" w:space="0" w:color="auto"/>
              <w:right w:val="single" w:sz="4" w:space="0" w:color="auto"/>
            </w:tcBorders>
            <w:vAlign w:val="center"/>
          </w:tcPr>
          <w:p w14:paraId="42E20A16"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72</w:t>
            </w:r>
          </w:p>
        </w:tc>
        <w:tc>
          <w:tcPr>
            <w:tcW w:w="688" w:type="pct"/>
            <w:tcBorders>
              <w:top w:val="nil"/>
              <w:left w:val="nil"/>
              <w:bottom w:val="single" w:sz="4" w:space="0" w:color="auto"/>
              <w:right w:val="single" w:sz="4" w:space="0" w:color="auto"/>
            </w:tcBorders>
            <w:vAlign w:val="center"/>
          </w:tcPr>
          <w:p w14:paraId="74A9C43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9E7CA8" w14:paraId="07A28DDD" w14:textId="77777777" w:rsidTr="00025D96">
        <w:trPr>
          <w:gridAfter w:val="1"/>
          <w:wAfter w:w="360" w:type="pct"/>
          <w:trHeight w:val="94"/>
        </w:trPr>
        <w:tc>
          <w:tcPr>
            <w:tcW w:w="248" w:type="pct"/>
            <w:vMerge/>
            <w:tcBorders>
              <w:left w:val="single" w:sz="4" w:space="0" w:color="auto"/>
              <w:right w:val="single" w:sz="4" w:space="0" w:color="auto"/>
            </w:tcBorders>
            <w:vAlign w:val="center"/>
          </w:tcPr>
          <w:p w14:paraId="5B61D982"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53E240C5"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29DB98A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687C7617"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66 </w:t>
            </w:r>
          </w:p>
        </w:tc>
        <w:tc>
          <w:tcPr>
            <w:tcW w:w="480" w:type="pct"/>
            <w:tcBorders>
              <w:top w:val="single" w:sz="4" w:space="0" w:color="auto"/>
              <w:left w:val="nil"/>
              <w:bottom w:val="single" w:sz="4" w:space="0" w:color="auto"/>
              <w:right w:val="single" w:sz="4" w:space="0" w:color="auto"/>
            </w:tcBorders>
          </w:tcPr>
          <w:p w14:paraId="09CB436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55E46662"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638936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81 </w:t>
            </w:r>
          </w:p>
        </w:tc>
        <w:tc>
          <w:tcPr>
            <w:tcW w:w="728" w:type="pct"/>
            <w:tcBorders>
              <w:top w:val="single" w:sz="4" w:space="0" w:color="auto"/>
              <w:left w:val="nil"/>
              <w:bottom w:val="single" w:sz="4" w:space="0" w:color="auto"/>
              <w:right w:val="single" w:sz="4" w:space="0" w:color="auto"/>
            </w:tcBorders>
          </w:tcPr>
          <w:p w14:paraId="337B62B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72</w:t>
            </w:r>
          </w:p>
        </w:tc>
        <w:tc>
          <w:tcPr>
            <w:tcW w:w="688" w:type="pct"/>
            <w:tcBorders>
              <w:top w:val="single" w:sz="4" w:space="0" w:color="auto"/>
              <w:left w:val="nil"/>
              <w:bottom w:val="single" w:sz="4" w:space="0" w:color="auto"/>
              <w:right w:val="single" w:sz="4" w:space="0" w:color="auto"/>
            </w:tcBorders>
          </w:tcPr>
          <w:p w14:paraId="1F868B81"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410E61AD" w14:textId="77777777" w:rsidTr="00025D96">
        <w:trPr>
          <w:gridAfter w:val="1"/>
          <w:wAfter w:w="360" w:type="pct"/>
          <w:trHeight w:val="316"/>
        </w:trPr>
        <w:tc>
          <w:tcPr>
            <w:tcW w:w="248" w:type="pct"/>
            <w:vMerge/>
            <w:tcBorders>
              <w:left w:val="single" w:sz="4" w:space="0" w:color="auto"/>
              <w:right w:val="single" w:sz="4" w:space="0" w:color="auto"/>
            </w:tcBorders>
            <w:vAlign w:val="center"/>
          </w:tcPr>
          <w:p w14:paraId="0228FB08"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793307A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花桥段</w:t>
            </w:r>
          </w:p>
        </w:tc>
        <w:tc>
          <w:tcPr>
            <w:tcW w:w="452" w:type="pct"/>
            <w:tcBorders>
              <w:top w:val="single" w:sz="4" w:space="0" w:color="auto"/>
              <w:bottom w:val="single" w:sz="4" w:space="0" w:color="auto"/>
              <w:right w:val="single" w:sz="4" w:space="0" w:color="auto"/>
            </w:tcBorders>
          </w:tcPr>
          <w:p w14:paraId="35BA19F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3F8215D5"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7C8C59B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2F5A399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3361132E"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728" w:type="pct"/>
            <w:tcBorders>
              <w:top w:val="nil"/>
              <w:left w:val="nil"/>
              <w:bottom w:val="single" w:sz="4" w:space="0" w:color="auto"/>
              <w:right w:val="single" w:sz="4" w:space="0" w:color="auto"/>
            </w:tcBorders>
            <w:vAlign w:val="center"/>
          </w:tcPr>
          <w:p w14:paraId="2E2988B4"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688" w:type="pct"/>
            <w:tcBorders>
              <w:top w:val="nil"/>
              <w:left w:val="nil"/>
              <w:bottom w:val="single" w:sz="4" w:space="0" w:color="auto"/>
              <w:right w:val="single" w:sz="4" w:space="0" w:color="auto"/>
            </w:tcBorders>
            <w:vAlign w:val="center"/>
          </w:tcPr>
          <w:p w14:paraId="0A6E35B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9E7CA8" w14:paraId="2BADB2E2" w14:textId="77777777" w:rsidTr="00025D96">
        <w:trPr>
          <w:gridAfter w:val="1"/>
          <w:wAfter w:w="360" w:type="pct"/>
          <w:trHeight w:val="297"/>
        </w:trPr>
        <w:tc>
          <w:tcPr>
            <w:tcW w:w="248" w:type="pct"/>
            <w:vMerge/>
            <w:tcBorders>
              <w:left w:val="single" w:sz="4" w:space="0" w:color="auto"/>
              <w:right w:val="single" w:sz="4" w:space="0" w:color="auto"/>
            </w:tcBorders>
            <w:vAlign w:val="center"/>
          </w:tcPr>
          <w:p w14:paraId="5FC6014A"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4A2C4CBF"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2089259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4872C78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765E359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173A41F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1005FA4"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84 </w:t>
            </w:r>
          </w:p>
        </w:tc>
        <w:tc>
          <w:tcPr>
            <w:tcW w:w="728" w:type="pct"/>
            <w:tcBorders>
              <w:top w:val="single" w:sz="4" w:space="0" w:color="auto"/>
              <w:left w:val="nil"/>
              <w:bottom w:val="single" w:sz="4" w:space="0" w:color="auto"/>
              <w:right w:val="single" w:sz="4" w:space="0" w:color="auto"/>
            </w:tcBorders>
          </w:tcPr>
          <w:p w14:paraId="7661ED0B"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77</w:t>
            </w:r>
          </w:p>
        </w:tc>
        <w:tc>
          <w:tcPr>
            <w:tcW w:w="688" w:type="pct"/>
            <w:tcBorders>
              <w:top w:val="single" w:sz="4" w:space="0" w:color="auto"/>
              <w:left w:val="nil"/>
              <w:bottom w:val="single" w:sz="4" w:space="0" w:color="auto"/>
              <w:right w:val="single" w:sz="4" w:space="0" w:color="auto"/>
            </w:tcBorders>
          </w:tcPr>
          <w:p w14:paraId="25CFB05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7D0A02E8" w14:textId="77777777" w:rsidTr="00025D96">
        <w:trPr>
          <w:gridAfter w:val="1"/>
          <w:wAfter w:w="360" w:type="pct"/>
          <w:trHeight w:val="185"/>
        </w:trPr>
        <w:tc>
          <w:tcPr>
            <w:tcW w:w="248" w:type="pct"/>
            <w:vMerge/>
            <w:tcBorders>
              <w:left w:val="single" w:sz="4" w:space="0" w:color="auto"/>
              <w:right w:val="single" w:sz="4" w:space="0" w:color="auto"/>
            </w:tcBorders>
            <w:vAlign w:val="center"/>
          </w:tcPr>
          <w:p w14:paraId="41B44C70"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3CE5315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3FA2A97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5E4C831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480" w:type="pct"/>
            <w:tcBorders>
              <w:top w:val="nil"/>
              <w:left w:val="nil"/>
              <w:bottom w:val="single" w:sz="4" w:space="0" w:color="auto"/>
              <w:right w:val="single" w:sz="4" w:space="0" w:color="auto"/>
            </w:tcBorders>
            <w:vAlign w:val="center"/>
          </w:tcPr>
          <w:p w14:paraId="384EC88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80</w:t>
            </w:r>
          </w:p>
        </w:tc>
        <w:tc>
          <w:tcPr>
            <w:tcW w:w="480" w:type="pct"/>
            <w:tcBorders>
              <w:top w:val="nil"/>
              <w:left w:val="nil"/>
              <w:bottom w:val="single" w:sz="4" w:space="0" w:color="auto"/>
              <w:right w:val="single" w:sz="4" w:space="0" w:color="auto"/>
            </w:tcBorders>
            <w:vAlign w:val="center"/>
          </w:tcPr>
          <w:p w14:paraId="41709AF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17F5FC74"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68</w:t>
            </w:r>
          </w:p>
        </w:tc>
        <w:tc>
          <w:tcPr>
            <w:tcW w:w="728" w:type="pct"/>
            <w:tcBorders>
              <w:top w:val="nil"/>
              <w:left w:val="nil"/>
              <w:bottom w:val="single" w:sz="4" w:space="0" w:color="auto"/>
              <w:right w:val="single" w:sz="4" w:space="0" w:color="auto"/>
            </w:tcBorders>
            <w:vAlign w:val="center"/>
          </w:tcPr>
          <w:p w14:paraId="52E2B83E"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688" w:type="pct"/>
            <w:tcBorders>
              <w:top w:val="nil"/>
              <w:left w:val="nil"/>
              <w:bottom w:val="single" w:sz="4" w:space="0" w:color="auto"/>
              <w:right w:val="single" w:sz="4" w:space="0" w:color="auto"/>
            </w:tcBorders>
            <w:vAlign w:val="center"/>
          </w:tcPr>
          <w:p w14:paraId="5EC3150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C</w:t>
            </w:r>
          </w:p>
        </w:tc>
      </w:tr>
      <w:tr w:rsidR="009E7CA8" w14:paraId="0AC4D0A5" w14:textId="77777777" w:rsidTr="00025D96">
        <w:trPr>
          <w:gridAfter w:val="1"/>
          <w:wAfter w:w="360" w:type="pct"/>
          <w:trHeight w:val="116"/>
        </w:trPr>
        <w:tc>
          <w:tcPr>
            <w:tcW w:w="248" w:type="pct"/>
            <w:vMerge/>
            <w:tcBorders>
              <w:left w:val="single" w:sz="4" w:space="0" w:color="auto"/>
              <w:bottom w:val="single" w:sz="4" w:space="0" w:color="auto"/>
              <w:right w:val="single" w:sz="4" w:space="0" w:color="auto"/>
            </w:tcBorders>
            <w:vAlign w:val="center"/>
          </w:tcPr>
          <w:p w14:paraId="041E70ED"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1EDEE447"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67E849C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5562B31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68 </w:t>
            </w:r>
          </w:p>
        </w:tc>
        <w:tc>
          <w:tcPr>
            <w:tcW w:w="480" w:type="pct"/>
            <w:tcBorders>
              <w:top w:val="single" w:sz="4" w:space="0" w:color="auto"/>
              <w:left w:val="nil"/>
              <w:bottom w:val="single" w:sz="4" w:space="0" w:color="auto"/>
              <w:right w:val="single" w:sz="4" w:space="0" w:color="auto"/>
            </w:tcBorders>
          </w:tcPr>
          <w:p w14:paraId="467DD08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80 </w:t>
            </w:r>
          </w:p>
        </w:tc>
        <w:tc>
          <w:tcPr>
            <w:tcW w:w="480" w:type="pct"/>
            <w:tcBorders>
              <w:top w:val="single" w:sz="4" w:space="0" w:color="auto"/>
              <w:left w:val="nil"/>
              <w:bottom w:val="single" w:sz="4" w:space="0" w:color="auto"/>
              <w:right w:val="single" w:sz="4" w:space="0" w:color="auto"/>
            </w:tcBorders>
          </w:tcPr>
          <w:p w14:paraId="63B67E7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6B1ECC3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68 </w:t>
            </w:r>
          </w:p>
        </w:tc>
        <w:tc>
          <w:tcPr>
            <w:tcW w:w="728" w:type="pct"/>
            <w:tcBorders>
              <w:top w:val="single" w:sz="4" w:space="0" w:color="auto"/>
              <w:left w:val="nil"/>
              <w:bottom w:val="single" w:sz="4" w:space="0" w:color="auto"/>
              <w:right w:val="single" w:sz="4" w:space="0" w:color="auto"/>
            </w:tcBorders>
          </w:tcPr>
          <w:p w14:paraId="178D0ECF"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71</w:t>
            </w:r>
          </w:p>
        </w:tc>
        <w:tc>
          <w:tcPr>
            <w:tcW w:w="688" w:type="pct"/>
            <w:tcBorders>
              <w:top w:val="single" w:sz="4" w:space="0" w:color="auto"/>
              <w:left w:val="nil"/>
              <w:bottom w:val="single" w:sz="4" w:space="0" w:color="auto"/>
              <w:right w:val="single" w:sz="4" w:space="0" w:color="auto"/>
            </w:tcBorders>
          </w:tcPr>
          <w:p w14:paraId="197DD0E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276B8107" w14:textId="77777777" w:rsidTr="00025D96">
        <w:trPr>
          <w:gridAfter w:val="1"/>
          <w:wAfter w:w="360" w:type="pct"/>
          <w:trHeight w:val="218"/>
        </w:trPr>
        <w:tc>
          <w:tcPr>
            <w:tcW w:w="248" w:type="pct"/>
            <w:vMerge w:val="restart"/>
            <w:tcBorders>
              <w:top w:val="nil"/>
              <w:left w:val="single" w:sz="4" w:space="0" w:color="auto"/>
              <w:right w:val="single" w:sz="4" w:space="0" w:color="auto"/>
            </w:tcBorders>
            <w:vAlign w:val="center"/>
          </w:tcPr>
          <w:p w14:paraId="3B84F46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12</w:t>
            </w:r>
          </w:p>
        </w:tc>
        <w:tc>
          <w:tcPr>
            <w:tcW w:w="508" w:type="pct"/>
            <w:vMerge w:val="restart"/>
            <w:tcBorders>
              <w:top w:val="nil"/>
              <w:left w:val="nil"/>
              <w:right w:val="single" w:sz="4" w:space="0" w:color="auto"/>
            </w:tcBorders>
            <w:vAlign w:val="center"/>
          </w:tcPr>
          <w:p w14:paraId="76A1D30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452" w:type="pct"/>
            <w:tcBorders>
              <w:top w:val="single" w:sz="4" w:space="0" w:color="auto"/>
              <w:bottom w:val="single" w:sz="4" w:space="0" w:color="auto"/>
              <w:right w:val="single" w:sz="4" w:space="0" w:color="auto"/>
            </w:tcBorders>
          </w:tcPr>
          <w:p w14:paraId="392AE202"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3D2D2E6F"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83</w:t>
            </w:r>
          </w:p>
        </w:tc>
        <w:tc>
          <w:tcPr>
            <w:tcW w:w="480" w:type="pct"/>
            <w:tcBorders>
              <w:top w:val="nil"/>
              <w:left w:val="nil"/>
              <w:bottom w:val="single" w:sz="4" w:space="0" w:color="auto"/>
              <w:right w:val="single" w:sz="4" w:space="0" w:color="auto"/>
            </w:tcBorders>
            <w:vAlign w:val="center"/>
          </w:tcPr>
          <w:p w14:paraId="095B2BA6"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84</w:t>
            </w:r>
          </w:p>
        </w:tc>
        <w:tc>
          <w:tcPr>
            <w:tcW w:w="480" w:type="pct"/>
            <w:tcBorders>
              <w:top w:val="nil"/>
              <w:left w:val="nil"/>
              <w:bottom w:val="single" w:sz="4" w:space="0" w:color="auto"/>
              <w:right w:val="single" w:sz="4" w:space="0" w:color="auto"/>
            </w:tcBorders>
            <w:vAlign w:val="center"/>
          </w:tcPr>
          <w:p w14:paraId="09A6322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47DFF55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71</w:t>
            </w:r>
          </w:p>
        </w:tc>
        <w:tc>
          <w:tcPr>
            <w:tcW w:w="728" w:type="pct"/>
            <w:tcBorders>
              <w:top w:val="nil"/>
              <w:left w:val="nil"/>
              <w:bottom w:val="single" w:sz="4" w:space="0" w:color="auto"/>
              <w:right w:val="single" w:sz="4" w:space="0" w:color="auto"/>
            </w:tcBorders>
            <w:vAlign w:val="center"/>
          </w:tcPr>
          <w:p w14:paraId="75D4C4C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78</w:t>
            </w:r>
          </w:p>
        </w:tc>
        <w:tc>
          <w:tcPr>
            <w:tcW w:w="688" w:type="pct"/>
            <w:tcBorders>
              <w:top w:val="nil"/>
              <w:left w:val="nil"/>
              <w:bottom w:val="single" w:sz="4" w:space="0" w:color="auto"/>
              <w:right w:val="single" w:sz="4" w:space="0" w:color="auto"/>
            </w:tcBorders>
            <w:vAlign w:val="center"/>
          </w:tcPr>
          <w:p w14:paraId="7E8DF7E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9E7CA8" w14:paraId="79795C50" w14:textId="77777777" w:rsidTr="00025D96">
        <w:trPr>
          <w:gridAfter w:val="1"/>
          <w:wAfter w:w="360" w:type="pct"/>
          <w:trHeight w:val="87"/>
        </w:trPr>
        <w:tc>
          <w:tcPr>
            <w:tcW w:w="248" w:type="pct"/>
            <w:vMerge/>
            <w:tcBorders>
              <w:left w:val="single" w:sz="4" w:space="0" w:color="auto"/>
              <w:right w:val="single" w:sz="4" w:space="0" w:color="auto"/>
            </w:tcBorders>
            <w:vAlign w:val="center"/>
          </w:tcPr>
          <w:p w14:paraId="6241C0FC"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0F955C6A"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7007125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5A569606"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83 </w:t>
            </w:r>
          </w:p>
        </w:tc>
        <w:tc>
          <w:tcPr>
            <w:tcW w:w="480" w:type="pct"/>
            <w:tcBorders>
              <w:top w:val="single" w:sz="4" w:space="0" w:color="auto"/>
              <w:left w:val="nil"/>
              <w:bottom w:val="single" w:sz="4" w:space="0" w:color="auto"/>
              <w:right w:val="single" w:sz="4" w:space="0" w:color="auto"/>
            </w:tcBorders>
          </w:tcPr>
          <w:p w14:paraId="46C653E6"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84 </w:t>
            </w:r>
          </w:p>
        </w:tc>
        <w:tc>
          <w:tcPr>
            <w:tcW w:w="480" w:type="pct"/>
            <w:tcBorders>
              <w:top w:val="single" w:sz="4" w:space="0" w:color="auto"/>
              <w:left w:val="nil"/>
              <w:bottom w:val="single" w:sz="4" w:space="0" w:color="auto"/>
              <w:right w:val="single" w:sz="4" w:space="0" w:color="auto"/>
            </w:tcBorders>
          </w:tcPr>
          <w:p w14:paraId="418D71B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6A50B7DF"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71 </w:t>
            </w:r>
          </w:p>
        </w:tc>
        <w:tc>
          <w:tcPr>
            <w:tcW w:w="728" w:type="pct"/>
            <w:tcBorders>
              <w:top w:val="single" w:sz="4" w:space="0" w:color="auto"/>
              <w:left w:val="nil"/>
              <w:bottom w:val="single" w:sz="4" w:space="0" w:color="auto"/>
              <w:right w:val="single" w:sz="4" w:space="0" w:color="auto"/>
            </w:tcBorders>
          </w:tcPr>
          <w:p w14:paraId="35AAD4E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78</w:t>
            </w:r>
          </w:p>
        </w:tc>
        <w:tc>
          <w:tcPr>
            <w:tcW w:w="688" w:type="pct"/>
            <w:tcBorders>
              <w:top w:val="single" w:sz="4" w:space="0" w:color="auto"/>
              <w:left w:val="nil"/>
              <w:bottom w:val="single" w:sz="4" w:space="0" w:color="auto"/>
              <w:right w:val="single" w:sz="4" w:space="0" w:color="auto"/>
            </w:tcBorders>
          </w:tcPr>
          <w:p w14:paraId="75B69B86"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2E3F29A9" w14:textId="77777777" w:rsidTr="00025D96">
        <w:trPr>
          <w:gridAfter w:val="1"/>
          <w:wAfter w:w="360" w:type="pct"/>
          <w:trHeight w:val="196"/>
        </w:trPr>
        <w:tc>
          <w:tcPr>
            <w:tcW w:w="248" w:type="pct"/>
            <w:vMerge/>
            <w:tcBorders>
              <w:left w:val="single" w:sz="4" w:space="0" w:color="auto"/>
              <w:right w:val="single" w:sz="4" w:space="0" w:color="auto"/>
            </w:tcBorders>
            <w:vAlign w:val="center"/>
          </w:tcPr>
          <w:p w14:paraId="3FD753FC"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42BDCC2E"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064ECE3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1848DA3C"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480" w:type="pct"/>
            <w:tcBorders>
              <w:top w:val="nil"/>
              <w:left w:val="nil"/>
              <w:bottom w:val="single" w:sz="4" w:space="0" w:color="auto"/>
              <w:right w:val="single" w:sz="4" w:space="0" w:color="auto"/>
            </w:tcBorders>
            <w:vAlign w:val="center"/>
          </w:tcPr>
          <w:p w14:paraId="3DE8FE9F"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81</w:t>
            </w:r>
          </w:p>
        </w:tc>
        <w:tc>
          <w:tcPr>
            <w:tcW w:w="480" w:type="pct"/>
            <w:tcBorders>
              <w:top w:val="nil"/>
              <w:left w:val="nil"/>
              <w:bottom w:val="single" w:sz="4" w:space="0" w:color="auto"/>
              <w:right w:val="single" w:sz="4" w:space="0" w:color="auto"/>
            </w:tcBorders>
            <w:vAlign w:val="center"/>
          </w:tcPr>
          <w:p w14:paraId="2E7CF6E6"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0B18A6EE"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728" w:type="pct"/>
            <w:tcBorders>
              <w:top w:val="nil"/>
              <w:left w:val="nil"/>
              <w:bottom w:val="single" w:sz="4" w:space="0" w:color="auto"/>
              <w:right w:val="single" w:sz="4" w:space="0" w:color="auto"/>
            </w:tcBorders>
            <w:vAlign w:val="center"/>
          </w:tcPr>
          <w:p w14:paraId="4BC8B5FA"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688" w:type="pct"/>
            <w:tcBorders>
              <w:top w:val="nil"/>
              <w:left w:val="nil"/>
              <w:bottom w:val="single" w:sz="4" w:space="0" w:color="auto"/>
              <w:right w:val="single" w:sz="4" w:space="0" w:color="auto"/>
            </w:tcBorders>
            <w:vAlign w:val="center"/>
          </w:tcPr>
          <w:p w14:paraId="6DFA168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9E7CA8" w14:paraId="28740DE0" w14:textId="77777777" w:rsidTr="00025D96">
        <w:trPr>
          <w:gridAfter w:val="1"/>
          <w:wAfter w:w="360" w:type="pct"/>
          <w:trHeight w:val="109"/>
        </w:trPr>
        <w:tc>
          <w:tcPr>
            <w:tcW w:w="248" w:type="pct"/>
            <w:vMerge/>
            <w:tcBorders>
              <w:left w:val="single" w:sz="4" w:space="0" w:color="auto"/>
              <w:bottom w:val="single" w:sz="4" w:space="0" w:color="auto"/>
              <w:right w:val="single" w:sz="4" w:space="0" w:color="auto"/>
            </w:tcBorders>
            <w:vAlign w:val="center"/>
          </w:tcPr>
          <w:p w14:paraId="482E1288"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2A89D8F4"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0554D18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21F7B796"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77 </w:t>
            </w:r>
          </w:p>
        </w:tc>
        <w:tc>
          <w:tcPr>
            <w:tcW w:w="480" w:type="pct"/>
            <w:tcBorders>
              <w:top w:val="single" w:sz="4" w:space="0" w:color="auto"/>
              <w:left w:val="nil"/>
              <w:bottom w:val="single" w:sz="4" w:space="0" w:color="auto"/>
              <w:right w:val="single" w:sz="4" w:space="0" w:color="auto"/>
            </w:tcBorders>
          </w:tcPr>
          <w:p w14:paraId="374AB32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81 </w:t>
            </w:r>
          </w:p>
        </w:tc>
        <w:tc>
          <w:tcPr>
            <w:tcW w:w="480" w:type="pct"/>
            <w:tcBorders>
              <w:top w:val="single" w:sz="4" w:space="0" w:color="auto"/>
              <w:left w:val="nil"/>
              <w:bottom w:val="single" w:sz="4" w:space="0" w:color="auto"/>
              <w:right w:val="single" w:sz="4" w:space="0" w:color="auto"/>
            </w:tcBorders>
          </w:tcPr>
          <w:p w14:paraId="47C7F22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CA290B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77 </w:t>
            </w:r>
          </w:p>
        </w:tc>
        <w:tc>
          <w:tcPr>
            <w:tcW w:w="728" w:type="pct"/>
            <w:tcBorders>
              <w:top w:val="single" w:sz="4" w:space="0" w:color="auto"/>
              <w:left w:val="nil"/>
              <w:bottom w:val="single" w:sz="4" w:space="0" w:color="auto"/>
              <w:right w:val="single" w:sz="4" w:space="0" w:color="auto"/>
            </w:tcBorders>
          </w:tcPr>
          <w:p w14:paraId="6396E40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77</w:t>
            </w:r>
          </w:p>
        </w:tc>
        <w:tc>
          <w:tcPr>
            <w:tcW w:w="688" w:type="pct"/>
            <w:tcBorders>
              <w:top w:val="single" w:sz="4" w:space="0" w:color="auto"/>
              <w:left w:val="nil"/>
              <w:bottom w:val="single" w:sz="4" w:space="0" w:color="auto"/>
              <w:right w:val="single" w:sz="4" w:space="0" w:color="auto"/>
            </w:tcBorders>
          </w:tcPr>
          <w:p w14:paraId="2EB6735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6A8E91A4" w14:textId="77777777" w:rsidTr="00025D96">
        <w:trPr>
          <w:gridAfter w:val="1"/>
          <w:wAfter w:w="360" w:type="pct"/>
          <w:trHeight w:val="305"/>
        </w:trPr>
        <w:tc>
          <w:tcPr>
            <w:tcW w:w="248" w:type="pct"/>
            <w:vMerge w:val="restart"/>
            <w:tcBorders>
              <w:top w:val="nil"/>
              <w:left w:val="single" w:sz="4" w:space="0" w:color="auto"/>
              <w:right w:val="single" w:sz="4" w:space="0" w:color="auto"/>
            </w:tcBorders>
            <w:vAlign w:val="center"/>
          </w:tcPr>
          <w:p w14:paraId="07451D7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13</w:t>
            </w:r>
          </w:p>
        </w:tc>
        <w:tc>
          <w:tcPr>
            <w:tcW w:w="508" w:type="pct"/>
            <w:vMerge w:val="restart"/>
            <w:tcBorders>
              <w:top w:val="nil"/>
              <w:left w:val="nil"/>
              <w:right w:val="single" w:sz="4" w:space="0" w:color="auto"/>
            </w:tcBorders>
            <w:vAlign w:val="center"/>
          </w:tcPr>
          <w:p w14:paraId="01886F4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二期三期</w:t>
            </w:r>
          </w:p>
        </w:tc>
        <w:tc>
          <w:tcPr>
            <w:tcW w:w="452" w:type="pct"/>
            <w:tcBorders>
              <w:top w:val="single" w:sz="4" w:space="0" w:color="auto"/>
              <w:bottom w:val="single" w:sz="4" w:space="0" w:color="auto"/>
              <w:right w:val="single" w:sz="4" w:space="0" w:color="auto"/>
            </w:tcBorders>
          </w:tcPr>
          <w:p w14:paraId="6A225CE5"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4352B66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94</w:t>
            </w:r>
          </w:p>
        </w:tc>
        <w:tc>
          <w:tcPr>
            <w:tcW w:w="480" w:type="pct"/>
            <w:tcBorders>
              <w:top w:val="nil"/>
              <w:left w:val="nil"/>
              <w:bottom w:val="single" w:sz="4" w:space="0" w:color="auto"/>
              <w:right w:val="single" w:sz="4" w:space="0" w:color="auto"/>
            </w:tcBorders>
            <w:vAlign w:val="center"/>
          </w:tcPr>
          <w:p w14:paraId="572D54D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011D268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565CFCF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72</w:t>
            </w:r>
          </w:p>
        </w:tc>
        <w:tc>
          <w:tcPr>
            <w:tcW w:w="728" w:type="pct"/>
            <w:tcBorders>
              <w:top w:val="nil"/>
              <w:left w:val="nil"/>
              <w:bottom w:val="single" w:sz="4" w:space="0" w:color="auto"/>
              <w:right w:val="single" w:sz="4" w:space="0" w:color="auto"/>
            </w:tcBorders>
            <w:vAlign w:val="center"/>
          </w:tcPr>
          <w:p w14:paraId="486242D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83</w:t>
            </w:r>
          </w:p>
        </w:tc>
        <w:tc>
          <w:tcPr>
            <w:tcW w:w="688" w:type="pct"/>
            <w:tcBorders>
              <w:top w:val="nil"/>
              <w:left w:val="nil"/>
              <w:bottom w:val="single" w:sz="4" w:space="0" w:color="auto"/>
              <w:right w:val="single" w:sz="4" w:space="0" w:color="auto"/>
            </w:tcBorders>
          </w:tcPr>
          <w:p w14:paraId="7CABEC20" w14:textId="77777777" w:rsidR="009E7CA8" w:rsidRDefault="009E7CA8" w:rsidP="009E7CA8">
            <w:pPr>
              <w:jc w:val="center"/>
            </w:pPr>
            <w:r w:rsidRPr="004E7A96">
              <w:rPr>
                <w:rFonts w:ascii="宋体" w:eastAsia="宋体" w:hAnsi="宋体" w:cs="宋体" w:hint="eastAsia"/>
                <w:kern w:val="0"/>
                <w:sz w:val="24"/>
                <w:szCs w:val="24"/>
              </w:rPr>
              <w:t>B</w:t>
            </w:r>
          </w:p>
        </w:tc>
      </w:tr>
      <w:tr w:rsidR="009E7CA8" w14:paraId="694B2548" w14:textId="77777777" w:rsidTr="00025D96">
        <w:trPr>
          <w:gridAfter w:val="1"/>
          <w:wAfter w:w="360" w:type="pct"/>
          <w:trHeight w:val="308"/>
        </w:trPr>
        <w:tc>
          <w:tcPr>
            <w:tcW w:w="248" w:type="pct"/>
            <w:vMerge/>
            <w:tcBorders>
              <w:left w:val="single" w:sz="4" w:space="0" w:color="auto"/>
              <w:right w:val="single" w:sz="4" w:space="0" w:color="auto"/>
            </w:tcBorders>
            <w:vAlign w:val="center"/>
          </w:tcPr>
          <w:p w14:paraId="7A7630E4"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233EA5BF"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3569613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26C4144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94 </w:t>
            </w:r>
          </w:p>
        </w:tc>
        <w:tc>
          <w:tcPr>
            <w:tcW w:w="480" w:type="pct"/>
            <w:tcBorders>
              <w:top w:val="single" w:sz="4" w:space="0" w:color="auto"/>
              <w:left w:val="nil"/>
              <w:bottom w:val="single" w:sz="4" w:space="0" w:color="auto"/>
              <w:right w:val="single" w:sz="4" w:space="0" w:color="auto"/>
            </w:tcBorders>
          </w:tcPr>
          <w:p w14:paraId="4B4A238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76420666"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DFC69C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72 </w:t>
            </w:r>
          </w:p>
        </w:tc>
        <w:tc>
          <w:tcPr>
            <w:tcW w:w="728" w:type="pct"/>
            <w:tcBorders>
              <w:top w:val="single" w:sz="4" w:space="0" w:color="auto"/>
              <w:left w:val="nil"/>
              <w:bottom w:val="single" w:sz="4" w:space="0" w:color="auto"/>
              <w:right w:val="single" w:sz="4" w:space="0" w:color="auto"/>
            </w:tcBorders>
          </w:tcPr>
          <w:p w14:paraId="37728801"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83</w:t>
            </w:r>
          </w:p>
        </w:tc>
        <w:tc>
          <w:tcPr>
            <w:tcW w:w="688" w:type="pct"/>
            <w:tcBorders>
              <w:top w:val="single" w:sz="4" w:space="0" w:color="auto"/>
              <w:left w:val="nil"/>
              <w:bottom w:val="single" w:sz="4" w:space="0" w:color="auto"/>
              <w:right w:val="single" w:sz="4" w:space="0" w:color="auto"/>
            </w:tcBorders>
          </w:tcPr>
          <w:p w14:paraId="3FD8553F" w14:textId="77777777" w:rsidR="009E7CA8" w:rsidRPr="004E7A96"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420C5104" w14:textId="77777777" w:rsidTr="00025D96">
        <w:trPr>
          <w:gridAfter w:val="1"/>
          <w:wAfter w:w="360" w:type="pct"/>
          <w:trHeight w:val="447"/>
        </w:trPr>
        <w:tc>
          <w:tcPr>
            <w:tcW w:w="248" w:type="pct"/>
            <w:vMerge/>
            <w:tcBorders>
              <w:left w:val="single" w:sz="4" w:space="0" w:color="auto"/>
              <w:right w:val="single" w:sz="4" w:space="0" w:color="auto"/>
            </w:tcBorders>
            <w:vAlign w:val="center"/>
          </w:tcPr>
          <w:p w14:paraId="02E21B5E"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3740A15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世博段</w:t>
            </w:r>
          </w:p>
        </w:tc>
        <w:tc>
          <w:tcPr>
            <w:tcW w:w="452" w:type="pct"/>
            <w:tcBorders>
              <w:top w:val="single" w:sz="4" w:space="0" w:color="auto"/>
              <w:bottom w:val="single" w:sz="4" w:space="0" w:color="auto"/>
              <w:right w:val="single" w:sz="4" w:space="0" w:color="auto"/>
            </w:tcBorders>
          </w:tcPr>
          <w:p w14:paraId="457974C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5F8294D1"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480" w:type="pct"/>
            <w:tcBorders>
              <w:top w:val="nil"/>
              <w:left w:val="nil"/>
              <w:bottom w:val="single" w:sz="4" w:space="0" w:color="auto"/>
              <w:right w:val="single" w:sz="4" w:space="0" w:color="auto"/>
            </w:tcBorders>
            <w:vAlign w:val="center"/>
          </w:tcPr>
          <w:p w14:paraId="2F94068B"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82</w:t>
            </w:r>
          </w:p>
        </w:tc>
        <w:tc>
          <w:tcPr>
            <w:tcW w:w="480" w:type="pct"/>
            <w:tcBorders>
              <w:top w:val="nil"/>
              <w:left w:val="nil"/>
              <w:bottom w:val="single" w:sz="4" w:space="0" w:color="auto"/>
              <w:right w:val="single" w:sz="4" w:space="0" w:color="auto"/>
            </w:tcBorders>
            <w:vAlign w:val="center"/>
          </w:tcPr>
          <w:p w14:paraId="5CCBDC8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13D94087"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728" w:type="pct"/>
            <w:tcBorders>
              <w:top w:val="nil"/>
              <w:left w:val="nil"/>
              <w:bottom w:val="single" w:sz="4" w:space="0" w:color="auto"/>
              <w:right w:val="single" w:sz="4" w:space="0" w:color="auto"/>
            </w:tcBorders>
            <w:vAlign w:val="center"/>
          </w:tcPr>
          <w:p w14:paraId="108D4813"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688" w:type="pct"/>
            <w:tcBorders>
              <w:top w:val="nil"/>
              <w:left w:val="nil"/>
              <w:bottom w:val="single" w:sz="4" w:space="0" w:color="auto"/>
              <w:right w:val="single" w:sz="4" w:space="0" w:color="auto"/>
            </w:tcBorders>
          </w:tcPr>
          <w:p w14:paraId="1712A9E4" w14:textId="77777777" w:rsidR="009E7CA8" w:rsidRDefault="009E7CA8" w:rsidP="009E7CA8">
            <w:pPr>
              <w:jc w:val="center"/>
            </w:pPr>
            <w:r w:rsidRPr="004E7A96">
              <w:rPr>
                <w:rFonts w:ascii="宋体" w:eastAsia="宋体" w:hAnsi="宋体" w:cs="宋体" w:hint="eastAsia"/>
                <w:kern w:val="0"/>
                <w:sz w:val="24"/>
                <w:szCs w:val="24"/>
              </w:rPr>
              <w:t>B</w:t>
            </w:r>
          </w:p>
        </w:tc>
      </w:tr>
      <w:tr w:rsidR="009E7CA8" w14:paraId="55928FF4" w14:textId="77777777" w:rsidTr="00025D96">
        <w:trPr>
          <w:gridAfter w:val="1"/>
          <w:wAfter w:w="360" w:type="pct"/>
          <w:trHeight w:val="166"/>
        </w:trPr>
        <w:tc>
          <w:tcPr>
            <w:tcW w:w="248" w:type="pct"/>
            <w:vMerge/>
            <w:tcBorders>
              <w:left w:val="single" w:sz="4" w:space="0" w:color="auto"/>
              <w:right w:val="single" w:sz="4" w:space="0" w:color="auto"/>
            </w:tcBorders>
            <w:vAlign w:val="center"/>
          </w:tcPr>
          <w:p w14:paraId="6D8CE157"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50ADAD1B"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31D6D13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192597E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77 </w:t>
            </w:r>
          </w:p>
        </w:tc>
        <w:tc>
          <w:tcPr>
            <w:tcW w:w="480" w:type="pct"/>
            <w:tcBorders>
              <w:top w:val="single" w:sz="4" w:space="0" w:color="auto"/>
              <w:left w:val="nil"/>
              <w:bottom w:val="single" w:sz="4" w:space="0" w:color="auto"/>
              <w:right w:val="single" w:sz="4" w:space="0" w:color="auto"/>
            </w:tcBorders>
          </w:tcPr>
          <w:p w14:paraId="5241601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31105721"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AEB61BB"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64 </w:t>
            </w:r>
          </w:p>
        </w:tc>
        <w:tc>
          <w:tcPr>
            <w:tcW w:w="728" w:type="pct"/>
            <w:tcBorders>
              <w:top w:val="single" w:sz="4" w:space="0" w:color="auto"/>
              <w:left w:val="nil"/>
              <w:bottom w:val="single" w:sz="4" w:space="0" w:color="auto"/>
              <w:right w:val="single" w:sz="4" w:space="0" w:color="auto"/>
            </w:tcBorders>
          </w:tcPr>
          <w:p w14:paraId="13112D7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72</w:t>
            </w:r>
          </w:p>
        </w:tc>
        <w:tc>
          <w:tcPr>
            <w:tcW w:w="688" w:type="pct"/>
            <w:tcBorders>
              <w:top w:val="single" w:sz="4" w:space="0" w:color="auto"/>
              <w:left w:val="nil"/>
              <w:bottom w:val="single" w:sz="4" w:space="0" w:color="auto"/>
              <w:right w:val="single" w:sz="4" w:space="0" w:color="auto"/>
            </w:tcBorders>
          </w:tcPr>
          <w:p w14:paraId="150AACC4" w14:textId="77777777" w:rsidR="009E7CA8" w:rsidRPr="004E7A96"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C</w:t>
            </w:r>
          </w:p>
        </w:tc>
      </w:tr>
      <w:tr w:rsidR="009E7CA8" w14:paraId="6DD3C2F7" w14:textId="77777777" w:rsidTr="00025D96">
        <w:trPr>
          <w:gridAfter w:val="1"/>
          <w:wAfter w:w="360" w:type="pct"/>
          <w:trHeight w:val="404"/>
        </w:trPr>
        <w:tc>
          <w:tcPr>
            <w:tcW w:w="248" w:type="pct"/>
            <w:vMerge/>
            <w:tcBorders>
              <w:left w:val="single" w:sz="4" w:space="0" w:color="auto"/>
              <w:right w:val="single" w:sz="4" w:space="0" w:color="auto"/>
            </w:tcBorders>
            <w:vAlign w:val="center"/>
          </w:tcPr>
          <w:p w14:paraId="72A958AE"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65BC11A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一期东段</w:t>
            </w:r>
          </w:p>
        </w:tc>
        <w:tc>
          <w:tcPr>
            <w:tcW w:w="452" w:type="pct"/>
            <w:tcBorders>
              <w:top w:val="single" w:sz="4" w:space="0" w:color="auto"/>
              <w:bottom w:val="single" w:sz="4" w:space="0" w:color="auto"/>
              <w:right w:val="single" w:sz="4" w:space="0" w:color="auto"/>
            </w:tcBorders>
          </w:tcPr>
          <w:p w14:paraId="7AFD489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61D6D9C4"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480" w:type="pct"/>
            <w:tcBorders>
              <w:top w:val="nil"/>
              <w:left w:val="nil"/>
              <w:bottom w:val="single" w:sz="4" w:space="0" w:color="auto"/>
              <w:right w:val="single" w:sz="4" w:space="0" w:color="auto"/>
            </w:tcBorders>
            <w:vAlign w:val="center"/>
          </w:tcPr>
          <w:p w14:paraId="0A6D196F"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480" w:type="pct"/>
            <w:tcBorders>
              <w:top w:val="nil"/>
              <w:left w:val="nil"/>
              <w:bottom w:val="single" w:sz="4" w:space="0" w:color="auto"/>
              <w:right w:val="single" w:sz="4" w:space="0" w:color="auto"/>
            </w:tcBorders>
            <w:vAlign w:val="center"/>
          </w:tcPr>
          <w:p w14:paraId="16757A0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33D691E4"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728" w:type="pct"/>
            <w:tcBorders>
              <w:top w:val="nil"/>
              <w:left w:val="nil"/>
              <w:bottom w:val="single" w:sz="4" w:space="0" w:color="auto"/>
              <w:right w:val="single" w:sz="4" w:space="0" w:color="auto"/>
            </w:tcBorders>
            <w:vAlign w:val="center"/>
          </w:tcPr>
          <w:p w14:paraId="49A7B8A3"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75</w:t>
            </w:r>
          </w:p>
        </w:tc>
        <w:tc>
          <w:tcPr>
            <w:tcW w:w="688" w:type="pct"/>
            <w:tcBorders>
              <w:top w:val="nil"/>
              <w:left w:val="nil"/>
              <w:bottom w:val="single" w:sz="4" w:space="0" w:color="auto"/>
              <w:right w:val="single" w:sz="4" w:space="0" w:color="auto"/>
            </w:tcBorders>
          </w:tcPr>
          <w:p w14:paraId="426312C4" w14:textId="77777777" w:rsidR="009E7CA8" w:rsidRDefault="009E7CA8" w:rsidP="009E7CA8">
            <w:pPr>
              <w:jc w:val="center"/>
            </w:pPr>
            <w:r w:rsidRPr="004E7A96">
              <w:rPr>
                <w:rFonts w:ascii="宋体" w:eastAsia="宋体" w:hAnsi="宋体" w:cs="宋体" w:hint="eastAsia"/>
                <w:kern w:val="0"/>
                <w:sz w:val="24"/>
                <w:szCs w:val="24"/>
              </w:rPr>
              <w:t>B</w:t>
            </w:r>
          </w:p>
        </w:tc>
      </w:tr>
      <w:tr w:rsidR="009E7CA8" w14:paraId="52630C11" w14:textId="77777777" w:rsidTr="00025D96">
        <w:trPr>
          <w:gridAfter w:val="1"/>
          <w:wAfter w:w="360" w:type="pct"/>
          <w:trHeight w:val="218"/>
        </w:trPr>
        <w:tc>
          <w:tcPr>
            <w:tcW w:w="248" w:type="pct"/>
            <w:vMerge/>
            <w:tcBorders>
              <w:left w:val="single" w:sz="4" w:space="0" w:color="auto"/>
              <w:right w:val="single" w:sz="4" w:space="0" w:color="auto"/>
            </w:tcBorders>
            <w:vAlign w:val="center"/>
          </w:tcPr>
          <w:p w14:paraId="6FEB6ECB"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360665B2"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2E78328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54386A12"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76 </w:t>
            </w:r>
          </w:p>
        </w:tc>
        <w:tc>
          <w:tcPr>
            <w:tcW w:w="480" w:type="pct"/>
            <w:tcBorders>
              <w:top w:val="single" w:sz="4" w:space="0" w:color="auto"/>
              <w:left w:val="nil"/>
              <w:bottom w:val="single" w:sz="4" w:space="0" w:color="auto"/>
              <w:right w:val="single" w:sz="4" w:space="0" w:color="auto"/>
            </w:tcBorders>
          </w:tcPr>
          <w:p w14:paraId="134A1161"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65 </w:t>
            </w:r>
          </w:p>
        </w:tc>
        <w:tc>
          <w:tcPr>
            <w:tcW w:w="480" w:type="pct"/>
            <w:tcBorders>
              <w:top w:val="single" w:sz="4" w:space="0" w:color="auto"/>
              <w:left w:val="nil"/>
              <w:bottom w:val="single" w:sz="4" w:space="0" w:color="auto"/>
              <w:right w:val="single" w:sz="4" w:space="0" w:color="auto"/>
            </w:tcBorders>
          </w:tcPr>
          <w:p w14:paraId="1B896BB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01F6FFA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77 </w:t>
            </w:r>
          </w:p>
        </w:tc>
        <w:tc>
          <w:tcPr>
            <w:tcW w:w="728" w:type="pct"/>
            <w:tcBorders>
              <w:top w:val="single" w:sz="4" w:space="0" w:color="auto"/>
              <w:left w:val="nil"/>
              <w:bottom w:val="single" w:sz="4" w:space="0" w:color="auto"/>
              <w:right w:val="single" w:sz="4" w:space="0" w:color="auto"/>
            </w:tcBorders>
          </w:tcPr>
          <w:p w14:paraId="7BBAD39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75</w:t>
            </w:r>
          </w:p>
        </w:tc>
        <w:tc>
          <w:tcPr>
            <w:tcW w:w="688" w:type="pct"/>
            <w:tcBorders>
              <w:top w:val="single" w:sz="4" w:space="0" w:color="auto"/>
              <w:left w:val="nil"/>
              <w:bottom w:val="single" w:sz="4" w:space="0" w:color="auto"/>
              <w:right w:val="single" w:sz="4" w:space="0" w:color="auto"/>
            </w:tcBorders>
          </w:tcPr>
          <w:p w14:paraId="4954B9A7" w14:textId="77777777" w:rsidR="009E7CA8" w:rsidRPr="004E7A96"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12C534B2" w14:textId="77777777" w:rsidTr="00025D96">
        <w:trPr>
          <w:gridAfter w:val="1"/>
          <w:wAfter w:w="360" w:type="pct"/>
          <w:trHeight w:val="414"/>
        </w:trPr>
        <w:tc>
          <w:tcPr>
            <w:tcW w:w="248" w:type="pct"/>
            <w:vMerge/>
            <w:tcBorders>
              <w:left w:val="single" w:sz="4" w:space="0" w:color="auto"/>
              <w:right w:val="single" w:sz="4" w:space="0" w:color="auto"/>
            </w:tcBorders>
            <w:vAlign w:val="center"/>
          </w:tcPr>
          <w:p w14:paraId="3CD2BE32"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center"/>
          </w:tcPr>
          <w:p w14:paraId="7BD74BB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一期西段</w:t>
            </w:r>
          </w:p>
        </w:tc>
        <w:tc>
          <w:tcPr>
            <w:tcW w:w="452" w:type="pct"/>
            <w:tcBorders>
              <w:top w:val="single" w:sz="4" w:space="0" w:color="auto"/>
              <w:bottom w:val="single" w:sz="4" w:space="0" w:color="auto"/>
              <w:right w:val="single" w:sz="4" w:space="0" w:color="auto"/>
            </w:tcBorders>
          </w:tcPr>
          <w:p w14:paraId="0D80BD9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1EF62B7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77</w:t>
            </w:r>
          </w:p>
        </w:tc>
        <w:tc>
          <w:tcPr>
            <w:tcW w:w="480" w:type="pct"/>
            <w:tcBorders>
              <w:top w:val="nil"/>
              <w:left w:val="nil"/>
              <w:bottom w:val="single" w:sz="4" w:space="0" w:color="auto"/>
              <w:right w:val="single" w:sz="4" w:space="0" w:color="auto"/>
            </w:tcBorders>
            <w:vAlign w:val="center"/>
          </w:tcPr>
          <w:p w14:paraId="64EF27E2"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82</w:t>
            </w:r>
          </w:p>
        </w:tc>
        <w:tc>
          <w:tcPr>
            <w:tcW w:w="480" w:type="pct"/>
            <w:tcBorders>
              <w:top w:val="nil"/>
              <w:left w:val="nil"/>
              <w:bottom w:val="single" w:sz="4" w:space="0" w:color="auto"/>
              <w:right w:val="single" w:sz="4" w:space="0" w:color="auto"/>
            </w:tcBorders>
            <w:vAlign w:val="center"/>
          </w:tcPr>
          <w:p w14:paraId="45DA024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5795932A"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64</w:t>
            </w:r>
          </w:p>
        </w:tc>
        <w:tc>
          <w:tcPr>
            <w:tcW w:w="728" w:type="pct"/>
            <w:tcBorders>
              <w:top w:val="nil"/>
              <w:left w:val="nil"/>
              <w:bottom w:val="single" w:sz="4" w:space="0" w:color="auto"/>
              <w:right w:val="single" w:sz="4" w:space="0" w:color="auto"/>
            </w:tcBorders>
            <w:vAlign w:val="center"/>
          </w:tcPr>
          <w:p w14:paraId="203B8F65"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76</w:t>
            </w:r>
          </w:p>
        </w:tc>
        <w:tc>
          <w:tcPr>
            <w:tcW w:w="688" w:type="pct"/>
            <w:tcBorders>
              <w:top w:val="nil"/>
              <w:left w:val="nil"/>
              <w:bottom w:val="single" w:sz="4" w:space="0" w:color="auto"/>
              <w:right w:val="single" w:sz="4" w:space="0" w:color="auto"/>
            </w:tcBorders>
          </w:tcPr>
          <w:p w14:paraId="27F8E711" w14:textId="77777777" w:rsidR="009E7CA8" w:rsidRDefault="009E7CA8" w:rsidP="009E7CA8">
            <w:pPr>
              <w:jc w:val="center"/>
            </w:pPr>
            <w:r w:rsidRPr="004E7A96">
              <w:rPr>
                <w:rFonts w:ascii="宋体" w:eastAsia="宋体" w:hAnsi="宋体" w:cs="宋体" w:hint="eastAsia"/>
                <w:kern w:val="0"/>
                <w:sz w:val="24"/>
                <w:szCs w:val="24"/>
              </w:rPr>
              <w:t>B</w:t>
            </w:r>
          </w:p>
        </w:tc>
      </w:tr>
      <w:tr w:rsidR="009E7CA8" w14:paraId="2E96A873" w14:textId="77777777" w:rsidTr="00025D96">
        <w:trPr>
          <w:gridAfter w:val="1"/>
          <w:wAfter w:w="360" w:type="pct"/>
          <w:trHeight w:val="199"/>
        </w:trPr>
        <w:tc>
          <w:tcPr>
            <w:tcW w:w="248" w:type="pct"/>
            <w:vMerge/>
            <w:tcBorders>
              <w:left w:val="single" w:sz="4" w:space="0" w:color="auto"/>
              <w:bottom w:val="single" w:sz="4" w:space="0" w:color="auto"/>
              <w:right w:val="single" w:sz="4" w:space="0" w:color="auto"/>
            </w:tcBorders>
            <w:vAlign w:val="center"/>
          </w:tcPr>
          <w:p w14:paraId="32834903"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194C257"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72F0840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10060DA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77 </w:t>
            </w:r>
          </w:p>
        </w:tc>
        <w:tc>
          <w:tcPr>
            <w:tcW w:w="480" w:type="pct"/>
            <w:tcBorders>
              <w:top w:val="single" w:sz="4" w:space="0" w:color="auto"/>
              <w:left w:val="nil"/>
              <w:bottom w:val="single" w:sz="4" w:space="0" w:color="auto"/>
              <w:right w:val="single" w:sz="4" w:space="0" w:color="auto"/>
            </w:tcBorders>
          </w:tcPr>
          <w:p w14:paraId="5345DAE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82 </w:t>
            </w:r>
          </w:p>
        </w:tc>
        <w:tc>
          <w:tcPr>
            <w:tcW w:w="480" w:type="pct"/>
            <w:tcBorders>
              <w:top w:val="single" w:sz="4" w:space="0" w:color="auto"/>
              <w:left w:val="nil"/>
              <w:bottom w:val="single" w:sz="4" w:space="0" w:color="auto"/>
              <w:right w:val="single" w:sz="4" w:space="0" w:color="auto"/>
            </w:tcBorders>
          </w:tcPr>
          <w:p w14:paraId="39EB2AE7"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0DD9C41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64 </w:t>
            </w:r>
          </w:p>
        </w:tc>
        <w:tc>
          <w:tcPr>
            <w:tcW w:w="728" w:type="pct"/>
            <w:tcBorders>
              <w:top w:val="single" w:sz="4" w:space="0" w:color="auto"/>
              <w:left w:val="nil"/>
              <w:bottom w:val="single" w:sz="4" w:space="0" w:color="auto"/>
              <w:right w:val="single" w:sz="4" w:space="0" w:color="auto"/>
            </w:tcBorders>
          </w:tcPr>
          <w:p w14:paraId="7644C74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76</w:t>
            </w:r>
          </w:p>
        </w:tc>
        <w:tc>
          <w:tcPr>
            <w:tcW w:w="688" w:type="pct"/>
            <w:tcBorders>
              <w:top w:val="single" w:sz="4" w:space="0" w:color="auto"/>
              <w:left w:val="nil"/>
              <w:bottom w:val="single" w:sz="4" w:space="0" w:color="auto"/>
              <w:right w:val="single" w:sz="4" w:space="0" w:color="auto"/>
            </w:tcBorders>
          </w:tcPr>
          <w:p w14:paraId="479EB51B" w14:textId="77777777" w:rsidR="009E7CA8" w:rsidRPr="004E7A96"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41FD8F12" w14:textId="77777777" w:rsidTr="00025D96">
        <w:trPr>
          <w:gridAfter w:val="1"/>
          <w:wAfter w:w="360" w:type="pct"/>
          <w:trHeight w:val="207"/>
        </w:trPr>
        <w:tc>
          <w:tcPr>
            <w:tcW w:w="248" w:type="pct"/>
            <w:vMerge w:val="restart"/>
            <w:tcBorders>
              <w:top w:val="nil"/>
              <w:left w:val="single" w:sz="4" w:space="0" w:color="auto"/>
              <w:right w:val="single" w:sz="4" w:space="0" w:color="auto"/>
            </w:tcBorders>
            <w:vAlign w:val="center"/>
          </w:tcPr>
          <w:p w14:paraId="64C8FCD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14</w:t>
            </w:r>
          </w:p>
        </w:tc>
        <w:tc>
          <w:tcPr>
            <w:tcW w:w="508" w:type="pct"/>
            <w:vMerge w:val="restart"/>
            <w:tcBorders>
              <w:top w:val="nil"/>
              <w:left w:val="nil"/>
              <w:right w:val="single" w:sz="4" w:space="0" w:color="auto"/>
            </w:tcBorders>
            <w:vAlign w:val="center"/>
          </w:tcPr>
          <w:p w14:paraId="0D99E097"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6349B1B5"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1D33571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480" w:type="pct"/>
            <w:tcBorders>
              <w:top w:val="nil"/>
              <w:left w:val="nil"/>
              <w:bottom w:val="single" w:sz="4" w:space="0" w:color="auto"/>
              <w:right w:val="single" w:sz="4" w:space="0" w:color="auto"/>
            </w:tcBorders>
            <w:vAlign w:val="center"/>
          </w:tcPr>
          <w:p w14:paraId="55A06A7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91</w:t>
            </w:r>
          </w:p>
        </w:tc>
        <w:tc>
          <w:tcPr>
            <w:tcW w:w="480" w:type="pct"/>
            <w:tcBorders>
              <w:top w:val="nil"/>
              <w:left w:val="nil"/>
              <w:bottom w:val="single" w:sz="4" w:space="0" w:color="auto"/>
              <w:right w:val="single" w:sz="4" w:space="0" w:color="auto"/>
            </w:tcBorders>
            <w:vAlign w:val="center"/>
          </w:tcPr>
          <w:p w14:paraId="0620322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1C31492E"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100</w:t>
            </w:r>
          </w:p>
        </w:tc>
        <w:tc>
          <w:tcPr>
            <w:tcW w:w="728" w:type="pct"/>
            <w:tcBorders>
              <w:top w:val="nil"/>
              <w:left w:val="nil"/>
              <w:bottom w:val="single" w:sz="4" w:space="0" w:color="auto"/>
              <w:right w:val="single" w:sz="4" w:space="0" w:color="auto"/>
            </w:tcBorders>
            <w:vAlign w:val="center"/>
          </w:tcPr>
          <w:p w14:paraId="29D12DF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96</w:t>
            </w:r>
          </w:p>
        </w:tc>
        <w:tc>
          <w:tcPr>
            <w:tcW w:w="688" w:type="pct"/>
            <w:tcBorders>
              <w:top w:val="nil"/>
              <w:left w:val="nil"/>
              <w:bottom w:val="single" w:sz="4" w:space="0" w:color="auto"/>
              <w:right w:val="single" w:sz="4" w:space="0" w:color="auto"/>
            </w:tcBorders>
            <w:vAlign w:val="center"/>
          </w:tcPr>
          <w:p w14:paraId="58DD6F2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9E7CA8" w14:paraId="643B5F2B" w14:textId="77777777" w:rsidTr="00025D96">
        <w:trPr>
          <w:gridAfter w:val="1"/>
          <w:wAfter w:w="360" w:type="pct"/>
          <w:trHeight w:val="98"/>
        </w:trPr>
        <w:tc>
          <w:tcPr>
            <w:tcW w:w="248" w:type="pct"/>
            <w:vMerge/>
            <w:tcBorders>
              <w:left w:val="single" w:sz="4" w:space="0" w:color="auto"/>
              <w:bottom w:val="single" w:sz="4" w:space="0" w:color="auto"/>
              <w:right w:val="single" w:sz="4" w:space="0" w:color="auto"/>
            </w:tcBorders>
            <w:vAlign w:val="center"/>
          </w:tcPr>
          <w:p w14:paraId="37667AF5"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187E58A"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057DC57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450E04AE"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95 </w:t>
            </w:r>
          </w:p>
        </w:tc>
        <w:tc>
          <w:tcPr>
            <w:tcW w:w="480" w:type="pct"/>
            <w:tcBorders>
              <w:top w:val="single" w:sz="4" w:space="0" w:color="auto"/>
              <w:left w:val="nil"/>
              <w:bottom w:val="single" w:sz="4" w:space="0" w:color="auto"/>
              <w:right w:val="single" w:sz="4" w:space="0" w:color="auto"/>
            </w:tcBorders>
          </w:tcPr>
          <w:p w14:paraId="45D670D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91 </w:t>
            </w:r>
          </w:p>
        </w:tc>
        <w:tc>
          <w:tcPr>
            <w:tcW w:w="480" w:type="pct"/>
            <w:tcBorders>
              <w:top w:val="single" w:sz="4" w:space="0" w:color="auto"/>
              <w:left w:val="nil"/>
              <w:bottom w:val="single" w:sz="4" w:space="0" w:color="auto"/>
              <w:right w:val="single" w:sz="4" w:space="0" w:color="auto"/>
            </w:tcBorders>
          </w:tcPr>
          <w:p w14:paraId="4EB4861B"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7E89A002"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100 </w:t>
            </w:r>
          </w:p>
        </w:tc>
        <w:tc>
          <w:tcPr>
            <w:tcW w:w="728" w:type="pct"/>
            <w:tcBorders>
              <w:top w:val="single" w:sz="4" w:space="0" w:color="auto"/>
              <w:left w:val="nil"/>
              <w:bottom w:val="single" w:sz="4" w:space="0" w:color="auto"/>
              <w:right w:val="single" w:sz="4" w:space="0" w:color="auto"/>
            </w:tcBorders>
          </w:tcPr>
          <w:p w14:paraId="00CC63A4"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96</w:t>
            </w:r>
          </w:p>
        </w:tc>
        <w:tc>
          <w:tcPr>
            <w:tcW w:w="688" w:type="pct"/>
            <w:tcBorders>
              <w:top w:val="single" w:sz="4" w:space="0" w:color="auto"/>
              <w:left w:val="nil"/>
              <w:bottom w:val="single" w:sz="4" w:space="0" w:color="auto"/>
              <w:right w:val="single" w:sz="4" w:space="0" w:color="auto"/>
            </w:tcBorders>
          </w:tcPr>
          <w:p w14:paraId="3C17483F"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A</w:t>
            </w:r>
          </w:p>
        </w:tc>
      </w:tr>
      <w:tr w:rsidR="009E7CA8" w14:paraId="725F5D42" w14:textId="77777777" w:rsidTr="00025D96">
        <w:trPr>
          <w:gridAfter w:val="1"/>
          <w:wAfter w:w="360" w:type="pct"/>
          <w:trHeight w:val="109"/>
        </w:trPr>
        <w:tc>
          <w:tcPr>
            <w:tcW w:w="248" w:type="pct"/>
            <w:vMerge w:val="restart"/>
            <w:tcBorders>
              <w:top w:val="nil"/>
              <w:left w:val="single" w:sz="4" w:space="0" w:color="auto"/>
              <w:right w:val="single" w:sz="4" w:space="0" w:color="auto"/>
            </w:tcBorders>
            <w:vAlign w:val="center"/>
          </w:tcPr>
          <w:p w14:paraId="54BEE876"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15</w:t>
            </w:r>
          </w:p>
        </w:tc>
        <w:tc>
          <w:tcPr>
            <w:tcW w:w="508" w:type="pct"/>
            <w:vMerge w:val="restart"/>
            <w:tcBorders>
              <w:top w:val="nil"/>
              <w:left w:val="nil"/>
              <w:right w:val="single" w:sz="4" w:space="0" w:color="auto"/>
            </w:tcBorders>
            <w:vAlign w:val="center"/>
          </w:tcPr>
          <w:p w14:paraId="3AE8C9A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0F8D4D96"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center"/>
          </w:tcPr>
          <w:p w14:paraId="3AE62A4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480" w:type="pct"/>
            <w:tcBorders>
              <w:top w:val="nil"/>
              <w:left w:val="nil"/>
              <w:bottom w:val="single" w:sz="4" w:space="0" w:color="auto"/>
              <w:right w:val="single" w:sz="4" w:space="0" w:color="auto"/>
            </w:tcBorders>
            <w:vAlign w:val="center"/>
          </w:tcPr>
          <w:p w14:paraId="2AF0441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480" w:type="pct"/>
            <w:tcBorders>
              <w:top w:val="nil"/>
              <w:left w:val="nil"/>
              <w:bottom w:val="single" w:sz="4" w:space="0" w:color="auto"/>
              <w:right w:val="single" w:sz="4" w:space="0" w:color="auto"/>
            </w:tcBorders>
            <w:vAlign w:val="center"/>
          </w:tcPr>
          <w:p w14:paraId="5E7070C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1AA3875E"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100</w:t>
            </w:r>
          </w:p>
        </w:tc>
        <w:tc>
          <w:tcPr>
            <w:tcW w:w="728" w:type="pct"/>
            <w:tcBorders>
              <w:top w:val="nil"/>
              <w:left w:val="nil"/>
              <w:bottom w:val="single" w:sz="4" w:space="0" w:color="auto"/>
              <w:right w:val="single" w:sz="4" w:space="0" w:color="auto"/>
            </w:tcBorders>
            <w:vAlign w:val="center"/>
          </w:tcPr>
          <w:p w14:paraId="0E8CEB6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97</w:t>
            </w:r>
          </w:p>
        </w:tc>
        <w:tc>
          <w:tcPr>
            <w:tcW w:w="688" w:type="pct"/>
            <w:tcBorders>
              <w:top w:val="nil"/>
              <w:left w:val="nil"/>
              <w:bottom w:val="single" w:sz="4" w:space="0" w:color="auto"/>
              <w:right w:val="single" w:sz="4" w:space="0" w:color="auto"/>
            </w:tcBorders>
            <w:vAlign w:val="center"/>
          </w:tcPr>
          <w:p w14:paraId="4F2FA87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9E7CA8" w14:paraId="47A0E280" w14:textId="77777777" w:rsidTr="00025D96">
        <w:trPr>
          <w:trHeight w:val="196"/>
        </w:trPr>
        <w:tc>
          <w:tcPr>
            <w:tcW w:w="248" w:type="pct"/>
            <w:vMerge/>
            <w:tcBorders>
              <w:left w:val="single" w:sz="4" w:space="0" w:color="auto"/>
              <w:bottom w:val="single" w:sz="4" w:space="0" w:color="auto"/>
              <w:right w:val="single" w:sz="4" w:space="0" w:color="auto"/>
            </w:tcBorders>
            <w:vAlign w:val="center"/>
          </w:tcPr>
          <w:p w14:paraId="4F89A05E"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6DDA057F"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6011C0B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2419FAFA" w14:textId="77777777" w:rsidR="009E7CA8" w:rsidRDefault="000C449F" w:rsidP="009E7CA8">
            <w:pPr>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480" w:type="pct"/>
            <w:tcBorders>
              <w:top w:val="single" w:sz="4" w:space="0" w:color="auto"/>
              <w:left w:val="nil"/>
              <w:bottom w:val="single" w:sz="4" w:space="0" w:color="auto"/>
              <w:right w:val="single" w:sz="4" w:space="0" w:color="auto"/>
            </w:tcBorders>
          </w:tcPr>
          <w:p w14:paraId="13BE16E6"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95 </w:t>
            </w:r>
          </w:p>
        </w:tc>
        <w:tc>
          <w:tcPr>
            <w:tcW w:w="480" w:type="pct"/>
            <w:tcBorders>
              <w:top w:val="single" w:sz="4" w:space="0" w:color="auto"/>
              <w:left w:val="nil"/>
              <w:bottom w:val="single" w:sz="4" w:space="0" w:color="auto"/>
              <w:right w:val="single" w:sz="4" w:space="0" w:color="auto"/>
            </w:tcBorders>
          </w:tcPr>
          <w:p w14:paraId="7E81335E" w14:textId="77777777" w:rsidR="009E7CA8" w:rsidRDefault="000C449F"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3D9C97BB" w14:textId="77777777" w:rsidR="009E7CA8" w:rsidRDefault="000C449F"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92</w:t>
            </w:r>
          </w:p>
        </w:tc>
        <w:tc>
          <w:tcPr>
            <w:tcW w:w="728" w:type="pct"/>
            <w:tcBorders>
              <w:top w:val="single" w:sz="4" w:space="0" w:color="auto"/>
              <w:left w:val="nil"/>
              <w:bottom w:val="single" w:sz="4" w:space="0" w:color="auto"/>
              <w:right w:val="single" w:sz="4" w:space="0" w:color="auto"/>
            </w:tcBorders>
          </w:tcPr>
          <w:p w14:paraId="3B75C111"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9</w:t>
            </w:r>
            <w:r w:rsidR="000C449F">
              <w:rPr>
                <w:rFonts w:ascii="宋体" w:eastAsia="宋体" w:hAnsi="宋体" w:cs="宋体" w:hint="eastAsia"/>
                <w:kern w:val="0"/>
                <w:sz w:val="24"/>
                <w:szCs w:val="24"/>
              </w:rPr>
              <w:t>5</w:t>
            </w:r>
          </w:p>
        </w:tc>
        <w:tc>
          <w:tcPr>
            <w:tcW w:w="688" w:type="pct"/>
            <w:tcBorders>
              <w:top w:val="single" w:sz="4" w:space="0" w:color="auto"/>
              <w:left w:val="nil"/>
              <w:bottom w:val="single" w:sz="4" w:space="0" w:color="auto"/>
              <w:right w:val="single" w:sz="4" w:space="0" w:color="auto"/>
            </w:tcBorders>
          </w:tcPr>
          <w:p w14:paraId="2F7C84BD" w14:textId="77777777" w:rsidR="009E7CA8" w:rsidRDefault="000C449F" w:rsidP="009E7CA8">
            <w:pPr>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c>
          <w:tcPr>
            <w:tcW w:w="360" w:type="pct"/>
          </w:tcPr>
          <w:p w14:paraId="56FD1F26" w14:textId="77777777" w:rsidR="009E7CA8" w:rsidRDefault="009E7CA8" w:rsidP="009E7CA8">
            <w:pPr>
              <w:widowControl/>
              <w:jc w:val="left"/>
              <w:rPr>
                <w:rFonts w:ascii="宋体" w:eastAsia="宋体" w:hAnsi="宋体" w:cs="宋体" w:hint="eastAsia"/>
                <w:kern w:val="0"/>
                <w:sz w:val="24"/>
                <w:szCs w:val="24"/>
              </w:rPr>
            </w:pPr>
          </w:p>
        </w:tc>
      </w:tr>
      <w:tr w:rsidR="009E7CA8" w14:paraId="34C03D8F" w14:textId="77777777" w:rsidTr="00025D96">
        <w:trPr>
          <w:gridAfter w:val="1"/>
          <w:wAfter w:w="360" w:type="pct"/>
          <w:trHeight w:val="207"/>
        </w:trPr>
        <w:tc>
          <w:tcPr>
            <w:tcW w:w="248" w:type="pct"/>
            <w:vMerge w:val="restart"/>
            <w:tcBorders>
              <w:top w:val="nil"/>
              <w:left w:val="single" w:sz="4" w:space="0" w:color="auto"/>
              <w:right w:val="single" w:sz="4" w:space="0" w:color="auto"/>
            </w:tcBorders>
            <w:vAlign w:val="center"/>
          </w:tcPr>
          <w:p w14:paraId="021E1F5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16</w:t>
            </w:r>
          </w:p>
        </w:tc>
        <w:tc>
          <w:tcPr>
            <w:tcW w:w="508" w:type="pct"/>
            <w:vMerge w:val="restart"/>
            <w:tcBorders>
              <w:top w:val="nil"/>
              <w:left w:val="nil"/>
              <w:right w:val="single" w:sz="4" w:space="0" w:color="auto"/>
            </w:tcBorders>
            <w:vAlign w:val="bottom"/>
          </w:tcPr>
          <w:p w14:paraId="58A53A7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西延伸</w:t>
            </w:r>
          </w:p>
        </w:tc>
        <w:tc>
          <w:tcPr>
            <w:tcW w:w="452" w:type="pct"/>
            <w:tcBorders>
              <w:top w:val="single" w:sz="4" w:space="0" w:color="auto"/>
              <w:bottom w:val="single" w:sz="4" w:space="0" w:color="auto"/>
              <w:right w:val="single" w:sz="4" w:space="0" w:color="auto"/>
            </w:tcBorders>
          </w:tcPr>
          <w:p w14:paraId="55C0328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bottom"/>
          </w:tcPr>
          <w:p w14:paraId="49606E3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13702A4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51122BB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nil"/>
              <w:left w:val="nil"/>
              <w:bottom w:val="single" w:sz="4" w:space="0" w:color="auto"/>
              <w:right w:val="single" w:sz="4" w:space="0" w:color="auto"/>
            </w:tcBorders>
            <w:vAlign w:val="center"/>
          </w:tcPr>
          <w:p w14:paraId="41243AD0"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728" w:type="pct"/>
            <w:tcBorders>
              <w:top w:val="nil"/>
              <w:left w:val="nil"/>
              <w:bottom w:val="single" w:sz="4" w:space="0" w:color="auto"/>
              <w:right w:val="single" w:sz="4" w:space="0" w:color="auto"/>
            </w:tcBorders>
            <w:vAlign w:val="center"/>
          </w:tcPr>
          <w:p w14:paraId="25F118E7"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81</w:t>
            </w:r>
          </w:p>
        </w:tc>
        <w:tc>
          <w:tcPr>
            <w:tcW w:w="688" w:type="pct"/>
            <w:tcBorders>
              <w:top w:val="nil"/>
              <w:left w:val="nil"/>
              <w:bottom w:val="single" w:sz="4" w:space="0" w:color="auto"/>
              <w:right w:val="single" w:sz="4" w:space="0" w:color="auto"/>
            </w:tcBorders>
            <w:vAlign w:val="center"/>
          </w:tcPr>
          <w:p w14:paraId="2D55198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9E7CA8" w14:paraId="537CB95D" w14:textId="77777777">
        <w:trPr>
          <w:gridAfter w:val="1"/>
          <w:wAfter w:w="360" w:type="pct"/>
          <w:trHeight w:val="415"/>
        </w:trPr>
        <w:tc>
          <w:tcPr>
            <w:tcW w:w="248" w:type="pct"/>
            <w:vMerge/>
            <w:tcBorders>
              <w:left w:val="single" w:sz="4" w:space="0" w:color="auto"/>
              <w:right w:val="single" w:sz="4" w:space="0" w:color="auto"/>
            </w:tcBorders>
            <w:vAlign w:val="center"/>
          </w:tcPr>
          <w:p w14:paraId="4E066CAB"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bottom"/>
          </w:tcPr>
          <w:p w14:paraId="6783AE2A"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41BD7D7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1D84046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6CA96451"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397A582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2594E38E"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87 </w:t>
            </w:r>
          </w:p>
        </w:tc>
        <w:tc>
          <w:tcPr>
            <w:tcW w:w="728" w:type="pct"/>
            <w:tcBorders>
              <w:top w:val="single" w:sz="4" w:space="0" w:color="auto"/>
              <w:left w:val="nil"/>
              <w:bottom w:val="single" w:sz="4" w:space="0" w:color="auto"/>
              <w:right w:val="single" w:sz="4" w:space="0" w:color="auto"/>
            </w:tcBorders>
          </w:tcPr>
          <w:p w14:paraId="5BEA7D1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81</w:t>
            </w:r>
          </w:p>
        </w:tc>
        <w:tc>
          <w:tcPr>
            <w:tcW w:w="688" w:type="pct"/>
            <w:tcBorders>
              <w:top w:val="single" w:sz="4" w:space="0" w:color="auto"/>
              <w:left w:val="nil"/>
              <w:bottom w:val="single" w:sz="4" w:space="0" w:color="auto"/>
              <w:right w:val="single" w:sz="4" w:space="0" w:color="auto"/>
            </w:tcBorders>
          </w:tcPr>
          <w:p w14:paraId="4DCD2E7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6A0E52F9" w14:textId="77777777" w:rsidTr="00025D96">
        <w:trPr>
          <w:gridAfter w:val="1"/>
          <w:wAfter w:w="360" w:type="pct"/>
          <w:trHeight w:val="153"/>
        </w:trPr>
        <w:tc>
          <w:tcPr>
            <w:tcW w:w="248" w:type="pct"/>
            <w:vMerge/>
            <w:tcBorders>
              <w:left w:val="single" w:sz="4" w:space="0" w:color="auto"/>
              <w:right w:val="single" w:sz="4" w:space="0" w:color="auto"/>
            </w:tcBorders>
            <w:vAlign w:val="center"/>
          </w:tcPr>
          <w:p w14:paraId="72E003B7"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nil"/>
              <w:left w:val="nil"/>
              <w:right w:val="single" w:sz="4" w:space="0" w:color="auto"/>
            </w:tcBorders>
            <w:vAlign w:val="bottom"/>
          </w:tcPr>
          <w:p w14:paraId="16FB8901" w14:textId="77777777" w:rsidR="009E7CA8" w:rsidRDefault="009E7CA8" w:rsidP="009E7CA8">
            <w:pPr>
              <w:widowControl/>
              <w:jc w:val="center"/>
              <w:rPr>
                <w:rFonts w:ascii="宋体" w:eastAsia="宋体" w:hAnsi="宋体" w:cs="宋体" w:hint="eastAsia"/>
                <w:kern w:val="0"/>
                <w:sz w:val="24"/>
                <w:szCs w:val="24"/>
              </w:rPr>
            </w:pPr>
            <w:r>
              <w:rPr>
                <w:rFonts w:hint="eastAsia"/>
              </w:rPr>
              <w:t>正线</w:t>
            </w:r>
          </w:p>
        </w:tc>
        <w:tc>
          <w:tcPr>
            <w:tcW w:w="452" w:type="pct"/>
            <w:tcBorders>
              <w:top w:val="single" w:sz="4" w:space="0" w:color="auto"/>
              <w:bottom w:val="single" w:sz="4" w:space="0" w:color="auto"/>
              <w:right w:val="single" w:sz="4" w:space="0" w:color="auto"/>
            </w:tcBorders>
          </w:tcPr>
          <w:p w14:paraId="4AC3B93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bottom"/>
          </w:tcPr>
          <w:p w14:paraId="51A5424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4BEB9832"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90</w:t>
            </w:r>
          </w:p>
        </w:tc>
        <w:tc>
          <w:tcPr>
            <w:tcW w:w="480" w:type="pct"/>
            <w:tcBorders>
              <w:top w:val="nil"/>
              <w:left w:val="nil"/>
              <w:bottom w:val="single" w:sz="4" w:space="0" w:color="auto"/>
              <w:right w:val="single" w:sz="4" w:space="0" w:color="auto"/>
            </w:tcBorders>
            <w:vAlign w:val="center"/>
          </w:tcPr>
          <w:p w14:paraId="283A952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67</w:t>
            </w:r>
          </w:p>
        </w:tc>
        <w:tc>
          <w:tcPr>
            <w:tcW w:w="604" w:type="pct"/>
            <w:tcBorders>
              <w:top w:val="nil"/>
              <w:left w:val="nil"/>
              <w:bottom w:val="single" w:sz="4" w:space="0" w:color="auto"/>
              <w:right w:val="single" w:sz="4" w:space="0" w:color="auto"/>
            </w:tcBorders>
            <w:vAlign w:val="center"/>
          </w:tcPr>
          <w:p w14:paraId="6A799F1C"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87</w:t>
            </w:r>
          </w:p>
        </w:tc>
        <w:tc>
          <w:tcPr>
            <w:tcW w:w="728" w:type="pct"/>
            <w:tcBorders>
              <w:top w:val="nil"/>
              <w:left w:val="nil"/>
              <w:bottom w:val="single" w:sz="4" w:space="0" w:color="auto"/>
              <w:right w:val="single" w:sz="4" w:space="0" w:color="auto"/>
            </w:tcBorders>
            <w:vAlign w:val="center"/>
          </w:tcPr>
          <w:p w14:paraId="56D9E51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79</w:t>
            </w:r>
          </w:p>
        </w:tc>
        <w:tc>
          <w:tcPr>
            <w:tcW w:w="688" w:type="pct"/>
            <w:tcBorders>
              <w:top w:val="nil"/>
              <w:left w:val="nil"/>
              <w:bottom w:val="single" w:sz="4" w:space="0" w:color="auto"/>
              <w:right w:val="single" w:sz="4" w:space="0" w:color="auto"/>
            </w:tcBorders>
            <w:vAlign w:val="center"/>
          </w:tcPr>
          <w:p w14:paraId="0037719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9E7CA8" w14:paraId="339943D8" w14:textId="77777777" w:rsidTr="009E7CA8">
        <w:trPr>
          <w:gridAfter w:val="1"/>
          <w:wAfter w:w="360" w:type="pct"/>
          <w:trHeight w:val="148"/>
        </w:trPr>
        <w:tc>
          <w:tcPr>
            <w:tcW w:w="248" w:type="pct"/>
            <w:vMerge/>
            <w:tcBorders>
              <w:left w:val="single" w:sz="4" w:space="0" w:color="auto"/>
              <w:bottom w:val="single" w:sz="4" w:space="0" w:color="auto"/>
              <w:right w:val="single" w:sz="4" w:space="0" w:color="auto"/>
            </w:tcBorders>
            <w:vAlign w:val="center"/>
          </w:tcPr>
          <w:p w14:paraId="42920A7A"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bottom"/>
          </w:tcPr>
          <w:p w14:paraId="77A8C162" w14:textId="77777777" w:rsidR="009E7CA8" w:rsidRDefault="009E7CA8" w:rsidP="009E7CA8">
            <w:pPr>
              <w:widowControl/>
              <w:jc w:val="center"/>
              <w:rPr>
                <w:rFonts w:hint="eastAsia"/>
              </w:rPr>
            </w:pPr>
          </w:p>
        </w:tc>
        <w:tc>
          <w:tcPr>
            <w:tcW w:w="452" w:type="pct"/>
            <w:tcBorders>
              <w:top w:val="single" w:sz="4" w:space="0" w:color="auto"/>
              <w:bottom w:val="single" w:sz="4" w:space="0" w:color="auto"/>
              <w:right w:val="single" w:sz="4" w:space="0" w:color="auto"/>
            </w:tcBorders>
          </w:tcPr>
          <w:p w14:paraId="200FCF5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vAlign w:val="bottom"/>
          </w:tcPr>
          <w:p w14:paraId="19928830" w14:textId="77777777" w:rsidR="009E7CA8" w:rsidRDefault="009E7CA8" w:rsidP="009E7CA8">
            <w:pPr>
              <w:jc w:val="center"/>
              <w:rPr>
                <w:rFonts w:ascii="宋体" w:eastAsia="宋体" w:hAnsi="宋体" w:cs="宋体" w:hint="eastAsia"/>
                <w:kern w:val="0"/>
                <w:sz w:val="24"/>
                <w:szCs w:val="24"/>
              </w:rPr>
            </w:pPr>
          </w:p>
        </w:tc>
        <w:tc>
          <w:tcPr>
            <w:tcW w:w="480" w:type="pct"/>
            <w:tcBorders>
              <w:top w:val="single" w:sz="4" w:space="0" w:color="auto"/>
              <w:left w:val="nil"/>
              <w:bottom w:val="single" w:sz="4" w:space="0" w:color="auto"/>
              <w:right w:val="single" w:sz="4" w:space="0" w:color="auto"/>
            </w:tcBorders>
          </w:tcPr>
          <w:p w14:paraId="257F60C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90 </w:t>
            </w:r>
          </w:p>
        </w:tc>
        <w:tc>
          <w:tcPr>
            <w:tcW w:w="480" w:type="pct"/>
            <w:tcBorders>
              <w:top w:val="single" w:sz="4" w:space="0" w:color="auto"/>
              <w:left w:val="nil"/>
              <w:bottom w:val="single" w:sz="4" w:space="0" w:color="auto"/>
              <w:right w:val="single" w:sz="4" w:space="0" w:color="auto"/>
            </w:tcBorders>
          </w:tcPr>
          <w:p w14:paraId="22B03C6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67 </w:t>
            </w:r>
          </w:p>
        </w:tc>
        <w:tc>
          <w:tcPr>
            <w:tcW w:w="604" w:type="pct"/>
            <w:tcBorders>
              <w:top w:val="single" w:sz="4" w:space="0" w:color="auto"/>
              <w:left w:val="nil"/>
              <w:bottom w:val="single" w:sz="4" w:space="0" w:color="auto"/>
              <w:right w:val="single" w:sz="4" w:space="0" w:color="auto"/>
            </w:tcBorders>
          </w:tcPr>
          <w:p w14:paraId="5E0A4FA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87 </w:t>
            </w:r>
          </w:p>
        </w:tc>
        <w:tc>
          <w:tcPr>
            <w:tcW w:w="728" w:type="pct"/>
            <w:tcBorders>
              <w:top w:val="single" w:sz="4" w:space="0" w:color="auto"/>
              <w:left w:val="nil"/>
              <w:bottom w:val="single" w:sz="4" w:space="0" w:color="auto"/>
              <w:right w:val="single" w:sz="4" w:space="0" w:color="auto"/>
            </w:tcBorders>
          </w:tcPr>
          <w:p w14:paraId="4C9D91E7"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79</w:t>
            </w:r>
          </w:p>
        </w:tc>
        <w:tc>
          <w:tcPr>
            <w:tcW w:w="688" w:type="pct"/>
            <w:tcBorders>
              <w:top w:val="single" w:sz="4" w:space="0" w:color="auto"/>
              <w:left w:val="nil"/>
              <w:bottom w:val="single" w:sz="4" w:space="0" w:color="auto"/>
              <w:right w:val="single" w:sz="4" w:space="0" w:color="auto"/>
            </w:tcBorders>
          </w:tcPr>
          <w:p w14:paraId="53F3308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49D38833" w14:textId="77777777" w:rsidTr="009E7CA8">
        <w:trPr>
          <w:gridAfter w:val="1"/>
          <w:wAfter w:w="360" w:type="pct"/>
          <w:trHeight w:val="137"/>
        </w:trPr>
        <w:tc>
          <w:tcPr>
            <w:tcW w:w="248" w:type="pct"/>
            <w:vMerge w:val="restart"/>
            <w:tcBorders>
              <w:top w:val="nil"/>
              <w:left w:val="single" w:sz="4" w:space="0" w:color="auto"/>
              <w:right w:val="single" w:sz="4" w:space="0" w:color="auto"/>
            </w:tcBorders>
            <w:vAlign w:val="center"/>
          </w:tcPr>
          <w:p w14:paraId="19CC9408"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17</w:t>
            </w:r>
          </w:p>
        </w:tc>
        <w:tc>
          <w:tcPr>
            <w:tcW w:w="508" w:type="pct"/>
            <w:tcBorders>
              <w:top w:val="single" w:sz="4" w:space="0" w:color="auto"/>
              <w:left w:val="nil"/>
              <w:right w:val="single" w:sz="4" w:space="0" w:color="auto"/>
            </w:tcBorders>
            <w:vAlign w:val="bottom"/>
          </w:tcPr>
          <w:p w14:paraId="5857B33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3783740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nil"/>
              <w:left w:val="single" w:sz="4" w:space="0" w:color="auto"/>
              <w:bottom w:val="single" w:sz="4" w:space="0" w:color="auto"/>
              <w:right w:val="single" w:sz="4" w:space="0" w:color="auto"/>
            </w:tcBorders>
            <w:vAlign w:val="bottom"/>
          </w:tcPr>
          <w:p w14:paraId="49067CEB"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bottom"/>
          </w:tcPr>
          <w:p w14:paraId="18F31771"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nil"/>
              <w:left w:val="nil"/>
              <w:bottom w:val="single" w:sz="4" w:space="0" w:color="auto"/>
              <w:right w:val="single" w:sz="4" w:space="0" w:color="auto"/>
            </w:tcBorders>
            <w:vAlign w:val="center"/>
          </w:tcPr>
          <w:p w14:paraId="40D71C3F"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81</w:t>
            </w:r>
          </w:p>
        </w:tc>
        <w:tc>
          <w:tcPr>
            <w:tcW w:w="604" w:type="pct"/>
            <w:tcBorders>
              <w:top w:val="nil"/>
              <w:left w:val="nil"/>
              <w:bottom w:val="single" w:sz="4" w:space="0" w:color="auto"/>
              <w:right w:val="single" w:sz="4" w:space="0" w:color="auto"/>
            </w:tcBorders>
            <w:vAlign w:val="center"/>
          </w:tcPr>
          <w:p w14:paraId="176380B2"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91</w:t>
            </w:r>
          </w:p>
        </w:tc>
        <w:tc>
          <w:tcPr>
            <w:tcW w:w="728" w:type="pct"/>
            <w:tcBorders>
              <w:top w:val="nil"/>
              <w:left w:val="nil"/>
              <w:bottom w:val="single" w:sz="4" w:space="0" w:color="auto"/>
              <w:right w:val="single" w:sz="4" w:space="0" w:color="auto"/>
            </w:tcBorders>
            <w:vAlign w:val="center"/>
          </w:tcPr>
          <w:p w14:paraId="5F4CDE0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85</w:t>
            </w:r>
          </w:p>
        </w:tc>
        <w:tc>
          <w:tcPr>
            <w:tcW w:w="688" w:type="pct"/>
            <w:tcBorders>
              <w:top w:val="nil"/>
              <w:left w:val="nil"/>
              <w:bottom w:val="single" w:sz="4" w:space="0" w:color="auto"/>
              <w:right w:val="single" w:sz="4" w:space="0" w:color="auto"/>
            </w:tcBorders>
            <w:vAlign w:val="center"/>
          </w:tcPr>
          <w:p w14:paraId="22EF1A6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B</w:t>
            </w:r>
          </w:p>
        </w:tc>
      </w:tr>
      <w:tr w:rsidR="009E7CA8" w14:paraId="6BDCF3BC" w14:textId="77777777" w:rsidTr="009E7CA8">
        <w:trPr>
          <w:gridAfter w:val="1"/>
          <w:wAfter w:w="360" w:type="pct"/>
          <w:trHeight w:val="187"/>
        </w:trPr>
        <w:tc>
          <w:tcPr>
            <w:tcW w:w="248" w:type="pct"/>
            <w:vMerge/>
            <w:tcBorders>
              <w:left w:val="single" w:sz="4" w:space="0" w:color="auto"/>
              <w:right w:val="single" w:sz="4" w:space="0" w:color="auto"/>
            </w:tcBorders>
            <w:vAlign w:val="center"/>
          </w:tcPr>
          <w:p w14:paraId="531CF6A0" w14:textId="77777777" w:rsidR="009E7CA8" w:rsidRDefault="009E7CA8" w:rsidP="009E7CA8">
            <w:pPr>
              <w:widowControl/>
              <w:jc w:val="center"/>
              <w:rPr>
                <w:rFonts w:ascii="宋体" w:eastAsia="宋体" w:hAnsi="宋体" w:cs="宋体" w:hint="eastAsia"/>
                <w:kern w:val="0"/>
                <w:sz w:val="24"/>
                <w:szCs w:val="24"/>
              </w:rPr>
            </w:pPr>
          </w:p>
        </w:tc>
        <w:tc>
          <w:tcPr>
            <w:tcW w:w="508" w:type="pct"/>
            <w:tcBorders>
              <w:left w:val="nil"/>
              <w:bottom w:val="single" w:sz="4" w:space="0" w:color="auto"/>
              <w:right w:val="single" w:sz="4" w:space="0" w:color="auto"/>
            </w:tcBorders>
            <w:vAlign w:val="bottom"/>
          </w:tcPr>
          <w:p w14:paraId="192E39C2" w14:textId="77777777" w:rsidR="009E7CA8" w:rsidRDefault="009E7CA8" w:rsidP="009E7CA8">
            <w:pPr>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1D6A94F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1CE1277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04B2C284"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58DCF8B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81 </w:t>
            </w:r>
          </w:p>
        </w:tc>
        <w:tc>
          <w:tcPr>
            <w:tcW w:w="604" w:type="pct"/>
            <w:tcBorders>
              <w:top w:val="single" w:sz="4" w:space="0" w:color="auto"/>
              <w:left w:val="nil"/>
              <w:bottom w:val="single" w:sz="4" w:space="0" w:color="auto"/>
              <w:right w:val="single" w:sz="4" w:space="0" w:color="auto"/>
            </w:tcBorders>
          </w:tcPr>
          <w:p w14:paraId="303EC8F2"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91 </w:t>
            </w:r>
          </w:p>
        </w:tc>
        <w:tc>
          <w:tcPr>
            <w:tcW w:w="728" w:type="pct"/>
            <w:tcBorders>
              <w:top w:val="single" w:sz="4" w:space="0" w:color="auto"/>
              <w:left w:val="nil"/>
              <w:bottom w:val="single" w:sz="4" w:space="0" w:color="auto"/>
              <w:right w:val="single" w:sz="4" w:space="0" w:color="auto"/>
            </w:tcBorders>
          </w:tcPr>
          <w:p w14:paraId="73AFA96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85</w:t>
            </w:r>
          </w:p>
        </w:tc>
        <w:tc>
          <w:tcPr>
            <w:tcW w:w="688" w:type="pct"/>
            <w:tcBorders>
              <w:top w:val="single" w:sz="4" w:space="0" w:color="auto"/>
              <w:left w:val="nil"/>
              <w:bottom w:val="single" w:sz="4" w:space="0" w:color="auto"/>
              <w:right w:val="single" w:sz="4" w:space="0" w:color="auto"/>
            </w:tcBorders>
          </w:tcPr>
          <w:p w14:paraId="3503BFA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B</w:t>
            </w:r>
          </w:p>
        </w:tc>
      </w:tr>
      <w:tr w:rsidR="009E7CA8" w14:paraId="09BDCB12" w14:textId="77777777" w:rsidTr="009E7CA8">
        <w:trPr>
          <w:gridAfter w:val="1"/>
          <w:wAfter w:w="360" w:type="pct"/>
          <w:trHeight w:val="112"/>
        </w:trPr>
        <w:tc>
          <w:tcPr>
            <w:tcW w:w="248" w:type="pct"/>
            <w:vMerge/>
            <w:tcBorders>
              <w:left w:val="single" w:sz="4" w:space="0" w:color="auto"/>
              <w:bottom w:val="single" w:sz="4" w:space="0" w:color="auto"/>
              <w:right w:val="single" w:sz="4" w:space="0" w:color="auto"/>
            </w:tcBorders>
            <w:vAlign w:val="center"/>
          </w:tcPr>
          <w:p w14:paraId="167F73BA" w14:textId="77777777" w:rsidR="009E7CA8" w:rsidRDefault="009E7CA8" w:rsidP="009E7CA8">
            <w:pPr>
              <w:widowControl/>
              <w:jc w:val="center"/>
              <w:rPr>
                <w:rFonts w:ascii="宋体" w:eastAsia="宋体" w:hAnsi="宋体" w:cs="宋体" w:hint="eastAsia"/>
                <w:kern w:val="0"/>
                <w:sz w:val="24"/>
                <w:szCs w:val="24"/>
              </w:rPr>
            </w:pPr>
          </w:p>
        </w:tc>
        <w:tc>
          <w:tcPr>
            <w:tcW w:w="508" w:type="pct"/>
            <w:tcBorders>
              <w:top w:val="single" w:sz="4" w:space="0" w:color="auto"/>
              <w:left w:val="nil"/>
              <w:bottom w:val="single" w:sz="4" w:space="0" w:color="auto"/>
              <w:right w:val="single" w:sz="4" w:space="0" w:color="auto"/>
            </w:tcBorders>
            <w:vAlign w:val="bottom"/>
          </w:tcPr>
          <w:p w14:paraId="328766EF" w14:textId="77777777" w:rsidR="009E7CA8" w:rsidRDefault="009E7CA8" w:rsidP="009E7CA8">
            <w:pPr>
              <w:jc w:val="center"/>
              <w:rPr>
                <w:rFonts w:ascii="宋体" w:eastAsia="宋体" w:hAnsi="宋体" w:cs="宋体" w:hint="eastAsia"/>
                <w:kern w:val="0"/>
                <w:sz w:val="24"/>
                <w:szCs w:val="24"/>
              </w:rPr>
            </w:pPr>
            <w:r>
              <w:rPr>
                <w:rFonts w:ascii="宋体" w:eastAsia="宋体" w:hAnsi="宋体" w:cs="宋体" w:hint="eastAsia"/>
                <w:kern w:val="0"/>
                <w:sz w:val="24"/>
                <w:szCs w:val="24"/>
              </w:rPr>
              <w:t>西延伸</w:t>
            </w:r>
          </w:p>
        </w:tc>
        <w:tc>
          <w:tcPr>
            <w:tcW w:w="452" w:type="pct"/>
            <w:tcBorders>
              <w:top w:val="single" w:sz="4" w:space="0" w:color="auto"/>
              <w:bottom w:val="single" w:sz="4" w:space="0" w:color="auto"/>
              <w:right w:val="single" w:sz="4" w:space="0" w:color="auto"/>
            </w:tcBorders>
          </w:tcPr>
          <w:p w14:paraId="0F84B9CA" w14:textId="77777777" w:rsidR="009E7CA8" w:rsidRDefault="009E7CA8" w:rsidP="009E7CA8">
            <w:pPr>
              <w:jc w:val="center"/>
              <w:rPr>
                <w:rFonts w:ascii="宋体" w:eastAsia="宋体" w:hAnsi="宋体" w:cs="宋体" w:hint="eastAsia"/>
                <w:color w:val="000000"/>
                <w:kern w:val="0"/>
                <w:sz w:val="24"/>
                <w:szCs w:val="24"/>
              </w:rPr>
            </w:pPr>
            <w:r>
              <w:rPr>
                <w:rFonts w:ascii="宋体" w:eastAsia="宋体" w:hAnsi="宋体" w:cs="宋体" w:hint="eastAsia"/>
                <w:color w:val="000000"/>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71D8417D" w14:textId="77777777" w:rsidR="009E7CA8" w:rsidRPr="00C97EB0"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105540B7" w14:textId="77777777" w:rsidR="009E7CA8" w:rsidRPr="00C97EB0"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31A059F7" w14:textId="77777777" w:rsidR="009E7CA8" w:rsidRPr="00C97EB0"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90 </w:t>
            </w:r>
          </w:p>
        </w:tc>
        <w:tc>
          <w:tcPr>
            <w:tcW w:w="604" w:type="pct"/>
            <w:tcBorders>
              <w:top w:val="single" w:sz="4" w:space="0" w:color="auto"/>
              <w:left w:val="nil"/>
              <w:bottom w:val="single" w:sz="4" w:space="0" w:color="auto"/>
              <w:right w:val="single" w:sz="4" w:space="0" w:color="auto"/>
            </w:tcBorders>
          </w:tcPr>
          <w:p w14:paraId="6FA81605" w14:textId="77777777" w:rsidR="009E7CA8" w:rsidRPr="00C97EB0"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91 </w:t>
            </w:r>
          </w:p>
        </w:tc>
        <w:tc>
          <w:tcPr>
            <w:tcW w:w="728" w:type="pct"/>
            <w:tcBorders>
              <w:top w:val="single" w:sz="4" w:space="0" w:color="auto"/>
              <w:left w:val="nil"/>
              <w:bottom w:val="single" w:sz="4" w:space="0" w:color="auto"/>
              <w:right w:val="single" w:sz="4" w:space="0" w:color="auto"/>
            </w:tcBorders>
          </w:tcPr>
          <w:p w14:paraId="1E61ADFD" w14:textId="77777777" w:rsidR="009E7CA8" w:rsidRPr="00C97EB0"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93</w:t>
            </w:r>
          </w:p>
        </w:tc>
        <w:tc>
          <w:tcPr>
            <w:tcW w:w="688" w:type="pct"/>
            <w:tcBorders>
              <w:top w:val="single" w:sz="4" w:space="0" w:color="auto"/>
              <w:left w:val="nil"/>
              <w:bottom w:val="single" w:sz="4" w:space="0" w:color="auto"/>
              <w:right w:val="single" w:sz="4" w:space="0" w:color="auto"/>
            </w:tcBorders>
          </w:tcPr>
          <w:p w14:paraId="245C733E" w14:textId="77777777" w:rsidR="009E7CA8" w:rsidRPr="00C97EB0"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A</w:t>
            </w:r>
          </w:p>
        </w:tc>
      </w:tr>
      <w:tr w:rsidR="009E7CA8" w14:paraId="57CEE15C" w14:textId="77777777" w:rsidTr="00025D96">
        <w:trPr>
          <w:gridAfter w:val="1"/>
          <w:wAfter w:w="360" w:type="pct"/>
          <w:trHeight w:val="131"/>
        </w:trPr>
        <w:tc>
          <w:tcPr>
            <w:tcW w:w="248" w:type="pct"/>
            <w:vMerge w:val="restart"/>
            <w:tcBorders>
              <w:top w:val="nil"/>
              <w:left w:val="single" w:sz="4" w:space="0" w:color="auto"/>
              <w:right w:val="single" w:sz="4" w:space="0" w:color="auto"/>
            </w:tcBorders>
            <w:vAlign w:val="center"/>
          </w:tcPr>
          <w:p w14:paraId="51243832"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18</w:t>
            </w:r>
          </w:p>
        </w:tc>
        <w:tc>
          <w:tcPr>
            <w:tcW w:w="508" w:type="pct"/>
            <w:vMerge w:val="restart"/>
            <w:tcBorders>
              <w:top w:val="single" w:sz="4" w:space="0" w:color="auto"/>
              <w:left w:val="nil"/>
              <w:right w:val="single" w:sz="4" w:space="0" w:color="auto"/>
            </w:tcBorders>
            <w:vAlign w:val="center"/>
          </w:tcPr>
          <w:p w14:paraId="758CBB0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一期</w:t>
            </w:r>
          </w:p>
        </w:tc>
        <w:tc>
          <w:tcPr>
            <w:tcW w:w="452" w:type="pct"/>
            <w:tcBorders>
              <w:top w:val="single" w:sz="4" w:space="0" w:color="auto"/>
              <w:bottom w:val="single" w:sz="4" w:space="0" w:color="auto"/>
              <w:right w:val="single" w:sz="4" w:space="0" w:color="auto"/>
            </w:tcBorders>
          </w:tcPr>
          <w:p w14:paraId="32EF7506"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single" w:sz="4" w:space="0" w:color="auto"/>
              <w:left w:val="single" w:sz="4" w:space="0" w:color="auto"/>
              <w:bottom w:val="single" w:sz="4" w:space="0" w:color="auto"/>
              <w:right w:val="single" w:sz="4" w:space="0" w:color="auto"/>
            </w:tcBorders>
            <w:vAlign w:val="center"/>
          </w:tcPr>
          <w:p w14:paraId="276948A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89</w:t>
            </w:r>
          </w:p>
        </w:tc>
        <w:tc>
          <w:tcPr>
            <w:tcW w:w="480" w:type="pct"/>
            <w:tcBorders>
              <w:top w:val="single" w:sz="4" w:space="0" w:color="auto"/>
              <w:left w:val="nil"/>
              <w:bottom w:val="single" w:sz="4" w:space="0" w:color="auto"/>
              <w:right w:val="single" w:sz="4" w:space="0" w:color="auto"/>
            </w:tcBorders>
            <w:vAlign w:val="center"/>
          </w:tcPr>
          <w:p w14:paraId="0D15614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100</w:t>
            </w:r>
          </w:p>
        </w:tc>
        <w:tc>
          <w:tcPr>
            <w:tcW w:w="480" w:type="pct"/>
            <w:tcBorders>
              <w:top w:val="single" w:sz="4" w:space="0" w:color="auto"/>
              <w:left w:val="nil"/>
              <w:bottom w:val="single" w:sz="4" w:space="0" w:color="auto"/>
              <w:right w:val="single" w:sz="4" w:space="0" w:color="auto"/>
            </w:tcBorders>
            <w:vAlign w:val="center"/>
          </w:tcPr>
          <w:p w14:paraId="08427BA7"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vAlign w:val="center"/>
          </w:tcPr>
          <w:p w14:paraId="798E5D6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100</w:t>
            </w:r>
          </w:p>
        </w:tc>
        <w:tc>
          <w:tcPr>
            <w:tcW w:w="728" w:type="pct"/>
            <w:tcBorders>
              <w:top w:val="single" w:sz="4" w:space="0" w:color="auto"/>
              <w:left w:val="nil"/>
              <w:bottom w:val="single" w:sz="4" w:space="0" w:color="auto"/>
              <w:right w:val="single" w:sz="4" w:space="0" w:color="auto"/>
            </w:tcBorders>
            <w:vAlign w:val="center"/>
          </w:tcPr>
          <w:p w14:paraId="65A1366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95</w:t>
            </w:r>
          </w:p>
        </w:tc>
        <w:tc>
          <w:tcPr>
            <w:tcW w:w="688" w:type="pct"/>
            <w:tcBorders>
              <w:top w:val="single" w:sz="4" w:space="0" w:color="auto"/>
              <w:left w:val="nil"/>
              <w:bottom w:val="single" w:sz="4" w:space="0" w:color="auto"/>
              <w:right w:val="single" w:sz="4" w:space="0" w:color="auto"/>
            </w:tcBorders>
            <w:vAlign w:val="center"/>
          </w:tcPr>
          <w:p w14:paraId="74B17B2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9E7CA8" w14:paraId="73C6221C" w14:textId="77777777">
        <w:trPr>
          <w:gridAfter w:val="1"/>
          <w:wAfter w:w="360" w:type="pct"/>
          <w:trHeight w:val="175"/>
        </w:trPr>
        <w:tc>
          <w:tcPr>
            <w:tcW w:w="248" w:type="pct"/>
            <w:vMerge/>
            <w:tcBorders>
              <w:left w:val="single" w:sz="4" w:space="0" w:color="auto"/>
              <w:right w:val="single" w:sz="4" w:space="0" w:color="auto"/>
            </w:tcBorders>
            <w:vAlign w:val="center"/>
          </w:tcPr>
          <w:p w14:paraId="36A85DDD"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7425C026"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67495BFA"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045A6E80"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89 </w:t>
            </w:r>
          </w:p>
        </w:tc>
        <w:tc>
          <w:tcPr>
            <w:tcW w:w="480" w:type="pct"/>
            <w:tcBorders>
              <w:top w:val="single" w:sz="4" w:space="0" w:color="auto"/>
              <w:left w:val="nil"/>
              <w:bottom w:val="single" w:sz="4" w:space="0" w:color="auto"/>
              <w:right w:val="single" w:sz="4" w:space="0" w:color="auto"/>
            </w:tcBorders>
          </w:tcPr>
          <w:p w14:paraId="1C4DCE76"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100 </w:t>
            </w:r>
          </w:p>
        </w:tc>
        <w:tc>
          <w:tcPr>
            <w:tcW w:w="480" w:type="pct"/>
            <w:tcBorders>
              <w:top w:val="single" w:sz="4" w:space="0" w:color="auto"/>
              <w:left w:val="nil"/>
              <w:bottom w:val="single" w:sz="4" w:space="0" w:color="auto"/>
              <w:right w:val="single" w:sz="4" w:space="0" w:color="auto"/>
            </w:tcBorders>
          </w:tcPr>
          <w:p w14:paraId="6FF653EA"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7FE2A0C"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91 </w:t>
            </w:r>
          </w:p>
        </w:tc>
        <w:tc>
          <w:tcPr>
            <w:tcW w:w="728" w:type="pct"/>
            <w:tcBorders>
              <w:top w:val="single" w:sz="4" w:space="0" w:color="auto"/>
              <w:left w:val="nil"/>
              <w:bottom w:val="single" w:sz="4" w:space="0" w:color="auto"/>
              <w:right w:val="single" w:sz="4" w:space="0" w:color="auto"/>
            </w:tcBorders>
          </w:tcPr>
          <w:p w14:paraId="4C9FF9E2"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92</w:t>
            </w:r>
          </w:p>
        </w:tc>
        <w:tc>
          <w:tcPr>
            <w:tcW w:w="688" w:type="pct"/>
            <w:tcBorders>
              <w:top w:val="single" w:sz="4" w:space="0" w:color="auto"/>
              <w:left w:val="nil"/>
              <w:bottom w:val="single" w:sz="4" w:space="0" w:color="auto"/>
              <w:right w:val="single" w:sz="4" w:space="0" w:color="auto"/>
            </w:tcBorders>
          </w:tcPr>
          <w:p w14:paraId="30421FAE"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A</w:t>
            </w:r>
          </w:p>
        </w:tc>
      </w:tr>
      <w:tr w:rsidR="009E7CA8" w14:paraId="533EFC3A" w14:textId="77777777" w:rsidTr="00025D96">
        <w:trPr>
          <w:gridAfter w:val="1"/>
          <w:wAfter w:w="360" w:type="pct"/>
          <w:trHeight w:val="196"/>
        </w:trPr>
        <w:tc>
          <w:tcPr>
            <w:tcW w:w="248" w:type="pct"/>
            <w:vMerge/>
            <w:tcBorders>
              <w:left w:val="single" w:sz="4" w:space="0" w:color="auto"/>
              <w:right w:val="single" w:sz="4" w:space="0" w:color="auto"/>
            </w:tcBorders>
            <w:vAlign w:val="center"/>
          </w:tcPr>
          <w:p w14:paraId="13178C74" w14:textId="77777777" w:rsidR="009E7CA8" w:rsidRDefault="009E7CA8" w:rsidP="009E7CA8">
            <w:pPr>
              <w:widowControl/>
              <w:jc w:val="center"/>
              <w:rPr>
                <w:rFonts w:ascii="宋体" w:eastAsia="宋体" w:hAnsi="宋体" w:cs="宋体" w:hint="eastAsia"/>
                <w:kern w:val="0"/>
                <w:sz w:val="24"/>
                <w:szCs w:val="24"/>
              </w:rPr>
            </w:pPr>
          </w:p>
        </w:tc>
        <w:tc>
          <w:tcPr>
            <w:tcW w:w="508" w:type="pct"/>
            <w:vMerge w:val="restart"/>
            <w:tcBorders>
              <w:top w:val="single" w:sz="4" w:space="0" w:color="auto"/>
              <w:left w:val="nil"/>
              <w:right w:val="single" w:sz="4" w:space="0" w:color="auto"/>
            </w:tcBorders>
            <w:vAlign w:val="center"/>
          </w:tcPr>
          <w:p w14:paraId="0973F06C"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二期</w:t>
            </w:r>
          </w:p>
        </w:tc>
        <w:tc>
          <w:tcPr>
            <w:tcW w:w="452" w:type="pct"/>
            <w:tcBorders>
              <w:top w:val="single" w:sz="4" w:space="0" w:color="auto"/>
              <w:bottom w:val="single" w:sz="4" w:space="0" w:color="auto"/>
              <w:right w:val="single" w:sz="4" w:space="0" w:color="auto"/>
            </w:tcBorders>
          </w:tcPr>
          <w:p w14:paraId="3FDB0E24"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2024</w:t>
            </w:r>
          </w:p>
        </w:tc>
        <w:tc>
          <w:tcPr>
            <w:tcW w:w="452" w:type="pct"/>
            <w:tcBorders>
              <w:top w:val="single" w:sz="4" w:space="0" w:color="auto"/>
              <w:left w:val="single" w:sz="4" w:space="0" w:color="auto"/>
              <w:bottom w:val="single" w:sz="4" w:space="0" w:color="auto"/>
              <w:right w:val="single" w:sz="4" w:space="0" w:color="auto"/>
            </w:tcBorders>
            <w:vAlign w:val="center"/>
          </w:tcPr>
          <w:p w14:paraId="51BA49AD"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88</w:t>
            </w:r>
          </w:p>
        </w:tc>
        <w:tc>
          <w:tcPr>
            <w:tcW w:w="480" w:type="pct"/>
            <w:tcBorders>
              <w:top w:val="single" w:sz="4" w:space="0" w:color="auto"/>
              <w:left w:val="nil"/>
              <w:bottom w:val="single" w:sz="4" w:space="0" w:color="auto"/>
              <w:right w:val="single" w:sz="4" w:space="0" w:color="auto"/>
            </w:tcBorders>
            <w:vAlign w:val="center"/>
          </w:tcPr>
          <w:p w14:paraId="72A96070"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vAlign w:val="center"/>
          </w:tcPr>
          <w:p w14:paraId="66E5ACC9"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vAlign w:val="center"/>
          </w:tcPr>
          <w:p w14:paraId="14227DDA"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100</w:t>
            </w:r>
          </w:p>
        </w:tc>
        <w:tc>
          <w:tcPr>
            <w:tcW w:w="728" w:type="pct"/>
            <w:tcBorders>
              <w:top w:val="single" w:sz="4" w:space="0" w:color="auto"/>
              <w:left w:val="nil"/>
              <w:bottom w:val="single" w:sz="4" w:space="0" w:color="auto"/>
              <w:right w:val="single" w:sz="4" w:space="0" w:color="auto"/>
            </w:tcBorders>
            <w:vAlign w:val="center"/>
          </w:tcPr>
          <w:p w14:paraId="0A42DE14" w14:textId="77777777" w:rsidR="009E7CA8" w:rsidRDefault="009E7CA8" w:rsidP="009E7CA8">
            <w:pPr>
              <w:widowControl/>
              <w:jc w:val="center"/>
              <w:rPr>
                <w:rFonts w:ascii="宋体" w:eastAsia="宋体" w:hAnsi="宋体" w:cs="宋体"/>
                <w:kern w:val="0"/>
                <w:sz w:val="24"/>
                <w:szCs w:val="24"/>
              </w:rPr>
            </w:pPr>
            <w:r>
              <w:rPr>
                <w:rFonts w:ascii="宋体" w:eastAsia="宋体" w:hAnsi="宋体" w:cs="宋体" w:hint="eastAsia"/>
                <w:kern w:val="0"/>
                <w:sz w:val="24"/>
                <w:szCs w:val="24"/>
              </w:rPr>
              <w:t>93</w:t>
            </w:r>
          </w:p>
        </w:tc>
        <w:tc>
          <w:tcPr>
            <w:tcW w:w="688" w:type="pct"/>
            <w:tcBorders>
              <w:top w:val="single" w:sz="4" w:space="0" w:color="auto"/>
              <w:left w:val="nil"/>
              <w:bottom w:val="single" w:sz="4" w:space="0" w:color="auto"/>
              <w:right w:val="single" w:sz="4" w:space="0" w:color="auto"/>
            </w:tcBorders>
            <w:vAlign w:val="center"/>
          </w:tcPr>
          <w:p w14:paraId="424E5C7D"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A</w:t>
            </w:r>
          </w:p>
        </w:tc>
      </w:tr>
      <w:tr w:rsidR="009E7CA8" w14:paraId="6E67EDD3" w14:textId="77777777">
        <w:trPr>
          <w:gridAfter w:val="1"/>
          <w:wAfter w:w="360" w:type="pct"/>
          <w:trHeight w:val="105"/>
        </w:trPr>
        <w:tc>
          <w:tcPr>
            <w:tcW w:w="248" w:type="pct"/>
            <w:vMerge/>
            <w:tcBorders>
              <w:left w:val="single" w:sz="4" w:space="0" w:color="auto"/>
              <w:bottom w:val="single" w:sz="4" w:space="0" w:color="auto"/>
              <w:right w:val="single" w:sz="4" w:space="0" w:color="auto"/>
            </w:tcBorders>
            <w:vAlign w:val="center"/>
          </w:tcPr>
          <w:p w14:paraId="325F2E96" w14:textId="77777777" w:rsidR="009E7CA8" w:rsidRDefault="009E7CA8" w:rsidP="009E7CA8">
            <w:pPr>
              <w:widowControl/>
              <w:jc w:val="center"/>
              <w:rPr>
                <w:rFonts w:ascii="宋体" w:eastAsia="宋体" w:hAnsi="宋体" w:cs="宋体" w:hint="eastAsia"/>
                <w:kern w:val="0"/>
                <w:sz w:val="24"/>
                <w:szCs w:val="24"/>
              </w:rPr>
            </w:pPr>
          </w:p>
        </w:tc>
        <w:tc>
          <w:tcPr>
            <w:tcW w:w="508" w:type="pct"/>
            <w:vMerge/>
            <w:tcBorders>
              <w:left w:val="nil"/>
              <w:bottom w:val="single" w:sz="4" w:space="0" w:color="auto"/>
              <w:right w:val="single" w:sz="4" w:space="0" w:color="auto"/>
            </w:tcBorders>
            <w:vAlign w:val="center"/>
          </w:tcPr>
          <w:p w14:paraId="088B1174" w14:textId="77777777" w:rsidR="009E7CA8" w:rsidRDefault="009E7CA8" w:rsidP="009E7CA8">
            <w:pPr>
              <w:widowControl/>
              <w:jc w:val="center"/>
              <w:rPr>
                <w:rFonts w:ascii="宋体" w:eastAsia="宋体" w:hAnsi="宋体" w:cs="宋体" w:hint="eastAsia"/>
                <w:kern w:val="0"/>
                <w:sz w:val="24"/>
                <w:szCs w:val="24"/>
              </w:rPr>
            </w:pPr>
          </w:p>
        </w:tc>
        <w:tc>
          <w:tcPr>
            <w:tcW w:w="452" w:type="pct"/>
            <w:tcBorders>
              <w:top w:val="single" w:sz="4" w:space="0" w:color="auto"/>
              <w:bottom w:val="single" w:sz="4" w:space="0" w:color="auto"/>
              <w:right w:val="single" w:sz="4" w:space="0" w:color="auto"/>
            </w:tcBorders>
          </w:tcPr>
          <w:p w14:paraId="5A294443" w14:textId="77777777" w:rsidR="009E7CA8" w:rsidRDefault="009E7CA8" w:rsidP="009E7CA8">
            <w:pPr>
              <w:widowControl/>
              <w:jc w:val="center"/>
              <w:rPr>
                <w:rFonts w:ascii="宋体" w:eastAsia="宋体" w:hAnsi="宋体" w:cs="宋体" w:hint="eastAsia"/>
                <w:kern w:val="0"/>
                <w:sz w:val="24"/>
                <w:szCs w:val="24"/>
              </w:rPr>
            </w:pPr>
            <w:r>
              <w:rPr>
                <w:rFonts w:ascii="宋体" w:eastAsia="宋体" w:hAnsi="宋体" w:cs="宋体" w:hint="eastAsia"/>
                <w:kern w:val="0"/>
                <w:sz w:val="24"/>
                <w:szCs w:val="24"/>
              </w:rPr>
              <w:t>2025</w:t>
            </w:r>
          </w:p>
        </w:tc>
        <w:tc>
          <w:tcPr>
            <w:tcW w:w="452" w:type="pct"/>
            <w:tcBorders>
              <w:top w:val="single" w:sz="4" w:space="0" w:color="auto"/>
              <w:left w:val="single" w:sz="4" w:space="0" w:color="auto"/>
              <w:bottom w:val="single" w:sz="4" w:space="0" w:color="auto"/>
              <w:right w:val="single" w:sz="4" w:space="0" w:color="auto"/>
            </w:tcBorders>
          </w:tcPr>
          <w:p w14:paraId="7C2CB639"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88 </w:t>
            </w:r>
          </w:p>
        </w:tc>
        <w:tc>
          <w:tcPr>
            <w:tcW w:w="480" w:type="pct"/>
            <w:tcBorders>
              <w:top w:val="single" w:sz="4" w:space="0" w:color="auto"/>
              <w:left w:val="nil"/>
              <w:bottom w:val="single" w:sz="4" w:space="0" w:color="auto"/>
              <w:right w:val="single" w:sz="4" w:space="0" w:color="auto"/>
            </w:tcBorders>
          </w:tcPr>
          <w:p w14:paraId="5A579A86"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480" w:type="pct"/>
            <w:tcBorders>
              <w:top w:val="single" w:sz="4" w:space="0" w:color="auto"/>
              <w:left w:val="nil"/>
              <w:bottom w:val="single" w:sz="4" w:space="0" w:color="auto"/>
              <w:right w:val="single" w:sz="4" w:space="0" w:color="auto"/>
            </w:tcBorders>
          </w:tcPr>
          <w:p w14:paraId="6DCFDD38"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w:t>
            </w:r>
          </w:p>
        </w:tc>
        <w:tc>
          <w:tcPr>
            <w:tcW w:w="604" w:type="pct"/>
            <w:tcBorders>
              <w:top w:val="single" w:sz="4" w:space="0" w:color="auto"/>
              <w:left w:val="nil"/>
              <w:bottom w:val="single" w:sz="4" w:space="0" w:color="auto"/>
              <w:right w:val="single" w:sz="4" w:space="0" w:color="auto"/>
            </w:tcBorders>
          </w:tcPr>
          <w:p w14:paraId="5A66A5AD"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 xml:space="preserve">100 </w:t>
            </w:r>
          </w:p>
        </w:tc>
        <w:tc>
          <w:tcPr>
            <w:tcW w:w="728" w:type="pct"/>
            <w:tcBorders>
              <w:top w:val="single" w:sz="4" w:space="0" w:color="auto"/>
              <w:left w:val="nil"/>
              <w:bottom w:val="single" w:sz="4" w:space="0" w:color="auto"/>
              <w:right w:val="single" w:sz="4" w:space="0" w:color="auto"/>
            </w:tcBorders>
          </w:tcPr>
          <w:p w14:paraId="2EEED343"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93</w:t>
            </w:r>
          </w:p>
        </w:tc>
        <w:tc>
          <w:tcPr>
            <w:tcW w:w="688" w:type="pct"/>
            <w:tcBorders>
              <w:top w:val="single" w:sz="4" w:space="0" w:color="auto"/>
              <w:left w:val="nil"/>
              <w:bottom w:val="single" w:sz="4" w:space="0" w:color="auto"/>
              <w:right w:val="single" w:sz="4" w:space="0" w:color="auto"/>
            </w:tcBorders>
          </w:tcPr>
          <w:p w14:paraId="1B2B7D05" w14:textId="77777777" w:rsidR="009E7CA8" w:rsidRDefault="009E7CA8" w:rsidP="009E7CA8">
            <w:pPr>
              <w:jc w:val="center"/>
              <w:rPr>
                <w:rFonts w:ascii="宋体" w:eastAsia="宋体" w:hAnsi="宋体" w:cs="宋体" w:hint="eastAsia"/>
                <w:kern w:val="0"/>
                <w:sz w:val="24"/>
                <w:szCs w:val="24"/>
              </w:rPr>
            </w:pPr>
            <w:r w:rsidRPr="00C97EB0">
              <w:rPr>
                <w:rFonts w:ascii="宋体" w:eastAsia="宋体" w:hAnsi="宋体" w:cs="宋体" w:hint="eastAsia"/>
                <w:kern w:val="0"/>
                <w:sz w:val="24"/>
                <w:szCs w:val="24"/>
              </w:rPr>
              <w:t>A</w:t>
            </w:r>
          </w:p>
        </w:tc>
      </w:tr>
    </w:tbl>
    <w:p w14:paraId="241B9CA8" w14:textId="77777777" w:rsidR="00047901" w:rsidRPr="00534F58" w:rsidRDefault="00047901" w:rsidP="00047901">
      <w:pPr>
        <w:pStyle w:val="2"/>
      </w:pPr>
      <w:bookmarkStart w:id="67" w:name="_Toc147735594"/>
      <w:bookmarkStart w:id="68" w:name="_Toc216170044"/>
      <w:r w:rsidRPr="00534F58">
        <w:rPr>
          <w:rFonts w:hint="eastAsia"/>
        </w:rPr>
        <w:t>评估小结</w:t>
      </w:r>
      <w:bookmarkEnd w:id="67"/>
      <w:bookmarkEnd w:id="68"/>
    </w:p>
    <w:p w14:paraId="5255AD2D" w14:textId="77777777" w:rsidR="00E55B47" w:rsidRPr="00534F58" w:rsidRDefault="00534F58" w:rsidP="00534F58">
      <w:pPr>
        <w:spacing w:line="360" w:lineRule="auto"/>
        <w:ind w:firstLineChars="200" w:firstLine="480"/>
        <w:rPr>
          <w:rFonts w:ascii="宋体" w:eastAsia="宋体" w:hAnsi="宋体" w:hint="eastAsia"/>
          <w:sz w:val="24"/>
          <w:szCs w:val="24"/>
        </w:rPr>
      </w:pPr>
      <w:bookmarkStart w:id="69" w:name="OLE_LINK3"/>
      <w:r w:rsidRPr="00534F58">
        <w:rPr>
          <w:rFonts w:ascii="宋体" w:eastAsia="宋体" w:hAnsi="宋体"/>
          <w:sz w:val="24"/>
          <w:szCs w:val="24"/>
        </w:rPr>
        <w:t>本年度设备功能有效性评估基于多维度参数与模糊层次分析法，对全网柔性接触网、刚性接触网、接触轨、隔离开关及其控制屏等设备进行了系统评价。评估结果显示，全网柔性接触网A类设备占比33.18%，B类占比40.30%，C类与D类分别占27.02%和5.38%；刚性接触网A类设备占比35.32%，B类23.20%，C类与D类分别为33.50%和3.68%。整体来看，设备状态以B类为主，部分线路如7号线、8号线、9号线、11号线等存在较多C类及D类设备，主要集中在老旧区段或未完成大修的区域。针对C类及D类设备，已制定差异化管控措施，以提升设备整体健康水平。</w:t>
      </w:r>
    </w:p>
    <w:bookmarkEnd w:id="69"/>
    <w:p w14:paraId="3BE17083" w14:textId="77777777" w:rsidR="00E55B47" w:rsidRPr="00E55B47" w:rsidRDefault="00E55B47" w:rsidP="00E55B47">
      <w:pPr>
        <w:rPr>
          <w:rFonts w:hint="eastAsia"/>
        </w:rPr>
      </w:pPr>
    </w:p>
    <w:p w14:paraId="52A63146" w14:textId="77777777" w:rsidR="00047901" w:rsidRDefault="00047901" w:rsidP="00EA142B">
      <w:pPr>
        <w:pStyle w:val="1"/>
        <w:numPr>
          <w:ilvl w:val="0"/>
          <w:numId w:val="1"/>
        </w:numPr>
      </w:pPr>
      <w:bookmarkStart w:id="70" w:name="_Toc216170045"/>
      <w:r w:rsidRPr="00047901">
        <w:rPr>
          <w:rFonts w:hint="eastAsia"/>
        </w:rPr>
        <w:t>运营契合满足度评估</w:t>
      </w:r>
      <w:bookmarkEnd w:id="70"/>
    </w:p>
    <w:p w14:paraId="4CBD228B" w14:textId="77777777" w:rsidR="00047901" w:rsidRDefault="00047901" w:rsidP="00047901">
      <w:pPr>
        <w:pStyle w:val="2"/>
      </w:pPr>
      <w:bookmarkStart w:id="71" w:name="_Toc216170046"/>
      <w:r>
        <w:rPr>
          <w:rFonts w:hint="eastAsia"/>
        </w:rPr>
        <w:t>设备体量和变化情况</w:t>
      </w:r>
      <w:bookmarkEnd w:id="71"/>
    </w:p>
    <w:p w14:paraId="0EE31FB7" w14:textId="77777777" w:rsidR="00047901" w:rsidRDefault="00047901" w:rsidP="00047901">
      <w:pPr>
        <w:pStyle w:val="3"/>
        <w:rPr>
          <w:rFonts w:hint="eastAsia"/>
        </w:rPr>
      </w:pPr>
      <w:r>
        <w:rPr>
          <w:rFonts w:hint="eastAsia"/>
        </w:rPr>
        <w:t>设备体量</w:t>
      </w:r>
    </w:p>
    <w:p w14:paraId="3A447491" w14:textId="77777777" w:rsidR="00047901" w:rsidRPr="00C97EB0" w:rsidRDefault="00047901" w:rsidP="00047901">
      <w:pPr>
        <w:pStyle w:val="3"/>
      </w:pPr>
      <w:r w:rsidRPr="00C97EB0">
        <w:rPr>
          <w:rFonts w:hint="eastAsia"/>
        </w:rPr>
        <w:t>设备体量变化情况</w:t>
      </w:r>
    </w:p>
    <w:p w14:paraId="6F38A448" w14:textId="77777777" w:rsidR="00047901" w:rsidRDefault="00463016" w:rsidP="00047901">
      <w:pPr>
        <w:spacing w:line="360" w:lineRule="auto"/>
        <w:ind w:firstLineChars="200" w:firstLine="480"/>
        <w:rPr>
          <w:rFonts w:ascii="宋体" w:eastAsia="宋体" w:hAnsi="宋体" w:hint="eastAsia"/>
          <w:sz w:val="24"/>
          <w:szCs w:val="24"/>
        </w:rPr>
      </w:pPr>
      <w:r w:rsidRPr="00463016">
        <w:rPr>
          <w:rFonts w:ascii="宋体" w:eastAsia="宋体" w:hAnsi="宋体" w:hint="eastAsia"/>
          <w:sz w:val="24"/>
          <w:szCs w:val="24"/>
        </w:rPr>
        <w:t>2号线西延伸三期（2号线徐泾东站(不含)~潘翔路站）新增刚性接触网4.83条公里。2号线龙阳路停车场（璇轮库）拆除柔性接触网0.52条公里。</w:t>
      </w:r>
    </w:p>
    <w:p w14:paraId="6B03548A" w14:textId="77777777" w:rsidR="00047901" w:rsidRDefault="00047901" w:rsidP="00047901">
      <w:pPr>
        <w:pStyle w:val="2"/>
      </w:pPr>
      <w:bookmarkStart w:id="72" w:name="_Toc216170047"/>
      <w:r>
        <w:rPr>
          <w:rFonts w:hint="eastAsia"/>
        </w:rPr>
        <w:t>各个线路基本情况</w:t>
      </w:r>
      <w:bookmarkEnd w:id="72"/>
    </w:p>
    <w:p w14:paraId="79CF3208" w14:textId="77777777" w:rsidR="00047901" w:rsidRDefault="00047901" w:rsidP="00047901">
      <w:pPr>
        <w:pStyle w:val="3"/>
      </w:pPr>
      <w:r>
        <w:rPr>
          <w:rFonts w:hint="eastAsia"/>
        </w:rPr>
        <w:t>设备数量</w:t>
      </w:r>
    </w:p>
    <w:p w14:paraId="1CBF5F82" w14:textId="77777777" w:rsidR="00047901" w:rsidRDefault="00047901" w:rsidP="00047901">
      <w:pPr>
        <w:spacing w:line="360" w:lineRule="auto"/>
        <w:rPr>
          <w:rFonts w:ascii="宋体" w:eastAsia="宋体" w:hAnsi="宋体" w:hint="eastAsia"/>
          <w:sz w:val="24"/>
          <w:szCs w:val="24"/>
        </w:rPr>
      </w:pPr>
      <w:r>
        <w:rPr>
          <w:rFonts w:ascii="宋体" w:eastAsia="宋体" w:hAnsi="宋体" w:hint="eastAsia"/>
          <w:sz w:val="24"/>
          <w:szCs w:val="24"/>
        </w:rPr>
        <w:t>如图</w:t>
      </w:r>
      <w:r w:rsidR="00BF00E7">
        <w:rPr>
          <w:rFonts w:ascii="宋体" w:eastAsia="宋体" w:hAnsi="宋体" w:hint="eastAsia"/>
          <w:sz w:val="24"/>
          <w:szCs w:val="24"/>
        </w:rPr>
        <w:t>4</w:t>
      </w:r>
      <w:r>
        <w:rPr>
          <w:rFonts w:ascii="宋体" w:eastAsia="宋体" w:hAnsi="宋体" w:hint="eastAsia"/>
          <w:sz w:val="24"/>
          <w:szCs w:val="24"/>
        </w:rPr>
        <w:t>-</w:t>
      </w:r>
      <w:r>
        <w:rPr>
          <w:rFonts w:ascii="宋体" w:eastAsia="宋体" w:hAnsi="宋体"/>
          <w:sz w:val="24"/>
          <w:szCs w:val="24"/>
        </w:rPr>
        <w:t>1</w:t>
      </w:r>
      <w:r>
        <w:rPr>
          <w:rFonts w:ascii="宋体" w:eastAsia="宋体" w:hAnsi="宋体" w:hint="eastAsia"/>
          <w:sz w:val="24"/>
          <w:szCs w:val="24"/>
        </w:rPr>
        <w:t>所示，包括柔性接触网，刚性接触网以及接触轨，每条线路的条公里数。</w:t>
      </w:r>
    </w:p>
    <w:p w14:paraId="74BFC8C7" w14:textId="77777777" w:rsidR="00047901" w:rsidRDefault="00F33E91" w:rsidP="00047901">
      <w:pPr>
        <w:spacing w:line="360" w:lineRule="auto"/>
        <w:jc w:val="center"/>
        <w:rPr>
          <w:rFonts w:ascii="宋体" w:eastAsia="宋体" w:hAnsi="宋体"/>
          <w:sz w:val="24"/>
          <w:szCs w:val="24"/>
        </w:rPr>
      </w:pPr>
      <w:r>
        <w:lastRenderedPageBreak/>
        <w:pict w14:anchorId="031B656B">
          <v:shape id="图片 15" o:spid="_x0000_i1033" type="#_x0000_t75" style="width:411pt;height:167.4pt;mso-position-horizontal-relative:page;mso-position-vertical-relative:page">
            <v:imagedata r:id="rId22" o:title=""/>
          </v:shape>
        </w:pict>
      </w:r>
    </w:p>
    <w:p w14:paraId="7C86703A" w14:textId="77777777" w:rsidR="00047901" w:rsidRDefault="00047901" w:rsidP="00047901">
      <w:pPr>
        <w:spacing w:line="360" w:lineRule="auto"/>
        <w:jc w:val="center"/>
        <w:rPr>
          <w:rFonts w:ascii="宋体" w:eastAsia="宋体" w:hAnsi="宋体"/>
          <w:sz w:val="24"/>
          <w:szCs w:val="24"/>
        </w:rPr>
      </w:pPr>
      <w:r w:rsidRPr="003A0444">
        <w:rPr>
          <w:rFonts w:ascii="宋体" w:eastAsia="宋体" w:hAnsi="宋体" w:hint="eastAsia"/>
          <w:sz w:val="24"/>
          <w:szCs w:val="24"/>
        </w:rPr>
        <w:t>图</w:t>
      </w:r>
      <w:r w:rsidR="00BF00E7" w:rsidRPr="003A0444">
        <w:rPr>
          <w:rFonts w:ascii="宋体" w:eastAsia="宋体" w:hAnsi="宋体" w:hint="eastAsia"/>
          <w:sz w:val="24"/>
          <w:szCs w:val="24"/>
        </w:rPr>
        <w:t>4</w:t>
      </w:r>
      <w:r w:rsidRPr="003A0444">
        <w:rPr>
          <w:rFonts w:ascii="宋体" w:eastAsia="宋体" w:hAnsi="宋体" w:hint="eastAsia"/>
          <w:sz w:val="24"/>
          <w:szCs w:val="24"/>
        </w:rPr>
        <w:t>-</w:t>
      </w:r>
      <w:r w:rsidRPr="003A0444">
        <w:rPr>
          <w:rFonts w:ascii="宋体" w:eastAsia="宋体" w:hAnsi="宋体"/>
          <w:sz w:val="24"/>
          <w:szCs w:val="24"/>
        </w:rPr>
        <w:t xml:space="preserve">1 </w:t>
      </w:r>
      <w:r w:rsidRPr="003A0444">
        <w:rPr>
          <w:rFonts w:ascii="宋体" w:eastAsia="宋体" w:hAnsi="宋体" w:hint="eastAsia"/>
          <w:sz w:val="24"/>
          <w:szCs w:val="24"/>
        </w:rPr>
        <w:t>设备数量</w:t>
      </w:r>
    </w:p>
    <w:p w14:paraId="4C8C5DAD" w14:textId="77777777" w:rsidR="00047901" w:rsidRDefault="00047901" w:rsidP="00047901">
      <w:pPr>
        <w:pStyle w:val="3"/>
      </w:pPr>
      <w:r>
        <w:rPr>
          <w:rFonts w:hint="eastAsia"/>
        </w:rPr>
        <w:t xml:space="preserve">设备维护周期和维护内容 </w:t>
      </w:r>
    </w:p>
    <w:tbl>
      <w:tblPr>
        <w:tblW w:w="742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5"/>
        <w:gridCol w:w="1480"/>
        <w:gridCol w:w="1733"/>
        <w:gridCol w:w="3181"/>
      </w:tblGrid>
      <w:tr w:rsidR="00047901" w14:paraId="29C9B6AC" w14:textId="77777777" w:rsidTr="00C10416">
        <w:trPr>
          <w:trHeight w:val="280"/>
          <w:jc w:val="center"/>
        </w:trPr>
        <w:tc>
          <w:tcPr>
            <w:tcW w:w="1035" w:type="dxa"/>
            <w:noWrap/>
            <w:vAlign w:val="center"/>
          </w:tcPr>
          <w:p w14:paraId="3FF29262"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大类</w:t>
            </w:r>
          </w:p>
        </w:tc>
        <w:tc>
          <w:tcPr>
            <w:tcW w:w="1480" w:type="dxa"/>
            <w:noWrap/>
            <w:vAlign w:val="center"/>
          </w:tcPr>
          <w:p w14:paraId="57E69FF4"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工作项目</w:t>
            </w:r>
          </w:p>
        </w:tc>
        <w:tc>
          <w:tcPr>
            <w:tcW w:w="1733" w:type="dxa"/>
            <w:noWrap/>
            <w:vAlign w:val="center"/>
          </w:tcPr>
          <w:p w14:paraId="45933220"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维护周期</w:t>
            </w:r>
          </w:p>
        </w:tc>
        <w:tc>
          <w:tcPr>
            <w:tcW w:w="3181" w:type="dxa"/>
            <w:noWrap/>
            <w:vAlign w:val="center"/>
          </w:tcPr>
          <w:p w14:paraId="3AF6D156"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维护内容</w:t>
            </w:r>
          </w:p>
        </w:tc>
      </w:tr>
      <w:tr w:rsidR="00047901" w14:paraId="1857BEBB" w14:textId="77777777" w:rsidTr="00C10416">
        <w:trPr>
          <w:trHeight w:val="280"/>
          <w:jc w:val="center"/>
        </w:trPr>
        <w:tc>
          <w:tcPr>
            <w:tcW w:w="1035" w:type="dxa"/>
            <w:vMerge w:val="restart"/>
            <w:noWrap/>
            <w:vAlign w:val="center"/>
          </w:tcPr>
          <w:p w14:paraId="3A71A393"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巡视</w:t>
            </w:r>
          </w:p>
        </w:tc>
        <w:tc>
          <w:tcPr>
            <w:tcW w:w="1480" w:type="dxa"/>
            <w:vMerge w:val="restart"/>
            <w:noWrap/>
            <w:vAlign w:val="center"/>
          </w:tcPr>
          <w:p w14:paraId="349D15FF"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柔性接触网</w:t>
            </w:r>
          </w:p>
        </w:tc>
        <w:tc>
          <w:tcPr>
            <w:tcW w:w="1733" w:type="dxa"/>
            <w:noWrap/>
            <w:vAlign w:val="center"/>
          </w:tcPr>
          <w:p w14:paraId="09619814"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三个月一次</w:t>
            </w:r>
          </w:p>
        </w:tc>
        <w:tc>
          <w:tcPr>
            <w:tcW w:w="3181" w:type="dxa"/>
            <w:noWrap/>
            <w:vAlign w:val="center"/>
          </w:tcPr>
          <w:p w14:paraId="0013F2D6"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步行巡视（段场）</w:t>
            </w:r>
          </w:p>
        </w:tc>
      </w:tr>
      <w:tr w:rsidR="00047901" w14:paraId="71BF4DDA" w14:textId="77777777" w:rsidTr="00C10416">
        <w:trPr>
          <w:trHeight w:val="280"/>
          <w:jc w:val="center"/>
        </w:trPr>
        <w:tc>
          <w:tcPr>
            <w:tcW w:w="1035" w:type="dxa"/>
            <w:vMerge/>
            <w:vAlign w:val="center"/>
          </w:tcPr>
          <w:p w14:paraId="793CCE3E" w14:textId="77777777" w:rsidR="00047901" w:rsidRDefault="00047901" w:rsidP="00C10416">
            <w:pPr>
              <w:widowControl/>
              <w:spacing w:line="360" w:lineRule="auto"/>
              <w:jc w:val="left"/>
              <w:rPr>
                <w:rFonts w:ascii="宋体" w:eastAsia="宋体" w:hAnsi="宋体" w:cs="宋体"/>
                <w:kern w:val="0"/>
                <w:sz w:val="24"/>
                <w:szCs w:val="24"/>
              </w:rPr>
            </w:pPr>
          </w:p>
        </w:tc>
        <w:tc>
          <w:tcPr>
            <w:tcW w:w="1480" w:type="dxa"/>
            <w:vMerge/>
            <w:vAlign w:val="center"/>
          </w:tcPr>
          <w:p w14:paraId="2CC124DE" w14:textId="77777777" w:rsidR="00047901" w:rsidRDefault="00047901" w:rsidP="00C10416">
            <w:pPr>
              <w:widowControl/>
              <w:spacing w:line="360" w:lineRule="auto"/>
              <w:jc w:val="left"/>
              <w:rPr>
                <w:rFonts w:ascii="宋体" w:eastAsia="宋体" w:hAnsi="宋体" w:cs="宋体"/>
                <w:kern w:val="0"/>
                <w:sz w:val="24"/>
                <w:szCs w:val="24"/>
              </w:rPr>
            </w:pPr>
          </w:p>
        </w:tc>
        <w:tc>
          <w:tcPr>
            <w:tcW w:w="1733" w:type="dxa"/>
            <w:noWrap/>
            <w:vAlign w:val="center"/>
          </w:tcPr>
          <w:p w14:paraId="08B02228"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w:t>
            </w:r>
          </w:p>
        </w:tc>
        <w:tc>
          <w:tcPr>
            <w:tcW w:w="3181" w:type="dxa"/>
            <w:noWrap/>
            <w:vAlign w:val="center"/>
          </w:tcPr>
          <w:p w14:paraId="681B1346"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步行巡视（隧道段）</w:t>
            </w:r>
          </w:p>
        </w:tc>
      </w:tr>
      <w:tr w:rsidR="00047901" w14:paraId="4EB843D4" w14:textId="77777777" w:rsidTr="00C10416">
        <w:trPr>
          <w:trHeight w:val="280"/>
          <w:jc w:val="center"/>
        </w:trPr>
        <w:tc>
          <w:tcPr>
            <w:tcW w:w="1035" w:type="dxa"/>
            <w:vMerge/>
            <w:vAlign w:val="center"/>
          </w:tcPr>
          <w:p w14:paraId="531A93D6" w14:textId="77777777" w:rsidR="00047901" w:rsidRDefault="00047901" w:rsidP="00C10416">
            <w:pPr>
              <w:widowControl/>
              <w:spacing w:line="360" w:lineRule="auto"/>
              <w:jc w:val="left"/>
              <w:rPr>
                <w:rFonts w:ascii="宋体" w:eastAsia="宋体" w:hAnsi="宋体" w:cs="宋体"/>
                <w:kern w:val="0"/>
                <w:sz w:val="24"/>
                <w:szCs w:val="24"/>
              </w:rPr>
            </w:pPr>
          </w:p>
        </w:tc>
        <w:tc>
          <w:tcPr>
            <w:tcW w:w="1480" w:type="dxa"/>
            <w:vMerge/>
            <w:vAlign w:val="center"/>
          </w:tcPr>
          <w:p w14:paraId="3DA66B75" w14:textId="77777777" w:rsidR="00047901" w:rsidRDefault="00047901" w:rsidP="00C10416">
            <w:pPr>
              <w:widowControl/>
              <w:spacing w:line="360" w:lineRule="auto"/>
              <w:jc w:val="left"/>
              <w:rPr>
                <w:rFonts w:ascii="宋体" w:eastAsia="宋体" w:hAnsi="宋体" w:cs="宋体"/>
                <w:kern w:val="0"/>
                <w:sz w:val="24"/>
                <w:szCs w:val="24"/>
              </w:rPr>
            </w:pPr>
          </w:p>
        </w:tc>
        <w:tc>
          <w:tcPr>
            <w:tcW w:w="1733" w:type="dxa"/>
            <w:noWrap/>
            <w:vAlign w:val="center"/>
          </w:tcPr>
          <w:p w14:paraId="347544DE"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每三天一次</w:t>
            </w:r>
          </w:p>
        </w:tc>
        <w:tc>
          <w:tcPr>
            <w:tcW w:w="3181" w:type="dxa"/>
            <w:noWrap/>
            <w:vAlign w:val="center"/>
          </w:tcPr>
          <w:p w14:paraId="11DFB891"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视频监视</w:t>
            </w:r>
          </w:p>
        </w:tc>
      </w:tr>
      <w:tr w:rsidR="00047901" w14:paraId="629C50E1" w14:textId="77777777" w:rsidTr="00C10416">
        <w:trPr>
          <w:trHeight w:val="280"/>
          <w:jc w:val="center"/>
        </w:trPr>
        <w:tc>
          <w:tcPr>
            <w:tcW w:w="1035" w:type="dxa"/>
            <w:vMerge/>
            <w:vAlign w:val="center"/>
          </w:tcPr>
          <w:p w14:paraId="0E0EFBDA" w14:textId="77777777" w:rsidR="00047901" w:rsidRDefault="00047901" w:rsidP="00C10416">
            <w:pPr>
              <w:widowControl/>
              <w:spacing w:line="360" w:lineRule="auto"/>
              <w:jc w:val="left"/>
              <w:rPr>
                <w:rFonts w:ascii="宋体" w:eastAsia="宋体" w:hAnsi="宋体" w:cs="宋体"/>
                <w:kern w:val="0"/>
                <w:sz w:val="24"/>
                <w:szCs w:val="24"/>
              </w:rPr>
            </w:pPr>
          </w:p>
        </w:tc>
        <w:tc>
          <w:tcPr>
            <w:tcW w:w="1480" w:type="dxa"/>
            <w:vMerge/>
            <w:vAlign w:val="center"/>
          </w:tcPr>
          <w:p w14:paraId="6FE099E2" w14:textId="77777777" w:rsidR="00047901" w:rsidRDefault="00047901" w:rsidP="00C10416">
            <w:pPr>
              <w:widowControl/>
              <w:spacing w:line="360" w:lineRule="auto"/>
              <w:jc w:val="left"/>
              <w:rPr>
                <w:rFonts w:ascii="宋体" w:eastAsia="宋体" w:hAnsi="宋体" w:cs="宋体"/>
                <w:kern w:val="0"/>
                <w:sz w:val="24"/>
                <w:szCs w:val="24"/>
              </w:rPr>
            </w:pPr>
          </w:p>
        </w:tc>
        <w:tc>
          <w:tcPr>
            <w:tcW w:w="1733" w:type="dxa"/>
            <w:noWrap/>
            <w:vAlign w:val="center"/>
          </w:tcPr>
          <w:p w14:paraId="167C5C14"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每两周一次</w:t>
            </w:r>
          </w:p>
        </w:tc>
        <w:tc>
          <w:tcPr>
            <w:tcW w:w="3181" w:type="dxa"/>
            <w:noWrap/>
            <w:vAlign w:val="center"/>
          </w:tcPr>
          <w:p w14:paraId="3BE5312D"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登电客车巡视</w:t>
            </w:r>
          </w:p>
        </w:tc>
      </w:tr>
      <w:tr w:rsidR="00047901" w14:paraId="54D6EEAB" w14:textId="77777777" w:rsidTr="00C10416">
        <w:trPr>
          <w:trHeight w:val="280"/>
          <w:jc w:val="center"/>
        </w:trPr>
        <w:tc>
          <w:tcPr>
            <w:tcW w:w="1035" w:type="dxa"/>
            <w:vMerge/>
            <w:noWrap/>
            <w:vAlign w:val="center"/>
          </w:tcPr>
          <w:p w14:paraId="21D7B729"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noWrap/>
            <w:vAlign w:val="center"/>
          </w:tcPr>
          <w:p w14:paraId="6B9A5730"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刚性接触网</w:t>
            </w:r>
          </w:p>
        </w:tc>
        <w:tc>
          <w:tcPr>
            <w:tcW w:w="1733" w:type="dxa"/>
            <w:noWrap/>
            <w:vAlign w:val="center"/>
          </w:tcPr>
          <w:p w14:paraId="1B0FCE97"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每三天一次</w:t>
            </w:r>
          </w:p>
        </w:tc>
        <w:tc>
          <w:tcPr>
            <w:tcW w:w="3181" w:type="dxa"/>
            <w:noWrap/>
            <w:vAlign w:val="center"/>
          </w:tcPr>
          <w:p w14:paraId="48753DF6"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视频监视</w:t>
            </w:r>
          </w:p>
        </w:tc>
      </w:tr>
      <w:tr w:rsidR="00047901" w14:paraId="230EE304" w14:textId="77777777" w:rsidTr="00C10416">
        <w:trPr>
          <w:trHeight w:val="280"/>
          <w:jc w:val="center"/>
        </w:trPr>
        <w:tc>
          <w:tcPr>
            <w:tcW w:w="1035" w:type="dxa"/>
            <w:vMerge/>
            <w:noWrap/>
            <w:vAlign w:val="center"/>
          </w:tcPr>
          <w:p w14:paraId="548EE9F7"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val="restart"/>
            <w:noWrap/>
            <w:vAlign w:val="center"/>
          </w:tcPr>
          <w:p w14:paraId="09B28C64"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接触轨</w:t>
            </w:r>
          </w:p>
        </w:tc>
        <w:tc>
          <w:tcPr>
            <w:tcW w:w="1733" w:type="dxa"/>
            <w:noWrap/>
            <w:vAlign w:val="center"/>
          </w:tcPr>
          <w:p w14:paraId="21C07BC5"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两</w:t>
            </w:r>
            <w:r>
              <w:rPr>
                <w:rFonts w:ascii="宋体" w:eastAsia="宋体" w:hAnsi="宋体" w:cs="宋体"/>
                <w:kern w:val="0"/>
                <w:sz w:val="24"/>
                <w:szCs w:val="24"/>
              </w:rPr>
              <w:t>个月一次</w:t>
            </w:r>
          </w:p>
        </w:tc>
        <w:tc>
          <w:tcPr>
            <w:tcW w:w="3181" w:type="dxa"/>
            <w:noWrap/>
            <w:vAlign w:val="center"/>
          </w:tcPr>
          <w:p w14:paraId="70590B2E"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小车巡视</w:t>
            </w:r>
          </w:p>
        </w:tc>
      </w:tr>
      <w:tr w:rsidR="00047901" w14:paraId="36668121" w14:textId="77777777" w:rsidTr="00C10416">
        <w:trPr>
          <w:trHeight w:val="280"/>
          <w:jc w:val="center"/>
        </w:trPr>
        <w:tc>
          <w:tcPr>
            <w:tcW w:w="1035" w:type="dxa"/>
            <w:vMerge/>
            <w:noWrap/>
            <w:vAlign w:val="center"/>
          </w:tcPr>
          <w:p w14:paraId="0D27DB4F"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4D152AC8"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401726A1"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每三天一次</w:t>
            </w:r>
          </w:p>
        </w:tc>
        <w:tc>
          <w:tcPr>
            <w:tcW w:w="3181" w:type="dxa"/>
            <w:noWrap/>
            <w:vAlign w:val="center"/>
          </w:tcPr>
          <w:p w14:paraId="5331BE83"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视频监视</w:t>
            </w:r>
          </w:p>
        </w:tc>
      </w:tr>
      <w:tr w:rsidR="00047901" w14:paraId="46798437" w14:textId="77777777" w:rsidTr="00C10416">
        <w:trPr>
          <w:trHeight w:val="280"/>
          <w:jc w:val="center"/>
        </w:trPr>
        <w:tc>
          <w:tcPr>
            <w:tcW w:w="1035" w:type="dxa"/>
            <w:vMerge w:val="restart"/>
            <w:noWrap/>
            <w:vAlign w:val="center"/>
          </w:tcPr>
          <w:p w14:paraId="1574AB27"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检测</w:t>
            </w:r>
          </w:p>
        </w:tc>
        <w:tc>
          <w:tcPr>
            <w:tcW w:w="1480" w:type="dxa"/>
            <w:vMerge w:val="restart"/>
            <w:noWrap/>
            <w:vAlign w:val="center"/>
          </w:tcPr>
          <w:p w14:paraId="37D6BAAE"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柔性接触网</w:t>
            </w:r>
          </w:p>
        </w:tc>
        <w:tc>
          <w:tcPr>
            <w:tcW w:w="1733" w:type="dxa"/>
            <w:noWrap/>
            <w:vAlign w:val="center"/>
          </w:tcPr>
          <w:p w14:paraId="43C471F0"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6253DE06"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导高和拉出值检测</w:t>
            </w:r>
          </w:p>
        </w:tc>
      </w:tr>
      <w:tr w:rsidR="00047901" w14:paraId="580C66EE" w14:textId="77777777" w:rsidTr="00C10416">
        <w:trPr>
          <w:trHeight w:val="364"/>
          <w:jc w:val="center"/>
        </w:trPr>
        <w:tc>
          <w:tcPr>
            <w:tcW w:w="1035" w:type="dxa"/>
            <w:vMerge/>
            <w:noWrap/>
            <w:vAlign w:val="center"/>
          </w:tcPr>
          <w:p w14:paraId="3ED20B5F"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1B0B09BD"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1181636A"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2BCFA57D" w14:textId="77777777" w:rsidR="00047901" w:rsidRDefault="00047901" w:rsidP="00C10416">
            <w:pPr>
              <w:widowControl/>
              <w:spacing w:line="360" w:lineRule="auto"/>
              <w:jc w:val="left"/>
              <w:rPr>
                <w:rFonts w:hint="eastAsia"/>
              </w:rPr>
            </w:pPr>
            <w:r>
              <w:rPr>
                <w:rFonts w:ascii="宋体" w:eastAsia="宋体" w:hAnsi="宋体" w:cs="宋体" w:hint="eastAsia"/>
                <w:kern w:val="0"/>
                <w:sz w:val="24"/>
                <w:szCs w:val="24"/>
              </w:rPr>
              <w:t>防雷装置检测</w:t>
            </w:r>
          </w:p>
        </w:tc>
      </w:tr>
      <w:tr w:rsidR="00047901" w14:paraId="4A586941" w14:textId="77777777" w:rsidTr="00C10416">
        <w:trPr>
          <w:trHeight w:val="363"/>
          <w:jc w:val="center"/>
        </w:trPr>
        <w:tc>
          <w:tcPr>
            <w:tcW w:w="1035" w:type="dxa"/>
            <w:vMerge/>
            <w:noWrap/>
            <w:vAlign w:val="center"/>
          </w:tcPr>
          <w:p w14:paraId="6ED58CFA"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118E4ED4"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1B72E62C" w14:textId="77777777" w:rsidR="00047901" w:rsidRDefault="00047901" w:rsidP="00C10416">
            <w:pPr>
              <w:widowControl/>
              <w:spacing w:line="360" w:lineRule="auto"/>
              <w:jc w:val="center"/>
              <w:rPr>
                <w:rFonts w:ascii="宋体" w:eastAsia="宋体" w:hAnsi="宋体" w:cs="宋体" w:hint="eastAsia"/>
                <w:kern w:val="0"/>
                <w:sz w:val="24"/>
                <w:szCs w:val="24"/>
              </w:rPr>
            </w:pPr>
            <w:r>
              <w:rPr>
                <w:rFonts w:ascii="宋体" w:eastAsia="宋体" w:hAnsi="宋体" w:cs="宋体" w:hint="eastAsia"/>
                <w:kern w:val="0"/>
                <w:sz w:val="24"/>
                <w:szCs w:val="24"/>
              </w:rPr>
              <w:t>三十六个月一次</w:t>
            </w:r>
          </w:p>
        </w:tc>
        <w:tc>
          <w:tcPr>
            <w:tcW w:w="3181" w:type="dxa"/>
            <w:noWrap/>
            <w:vAlign w:val="center"/>
          </w:tcPr>
          <w:p w14:paraId="21F4E095" w14:textId="77777777" w:rsidR="00047901" w:rsidRDefault="00047901" w:rsidP="00C10416">
            <w:pPr>
              <w:widowControl/>
              <w:spacing w:line="360" w:lineRule="auto"/>
              <w:rPr>
                <w:rFonts w:ascii="宋体" w:eastAsia="宋体" w:hAnsi="宋体" w:cs="宋体" w:hint="eastAsia"/>
                <w:kern w:val="0"/>
                <w:sz w:val="24"/>
                <w:szCs w:val="24"/>
              </w:rPr>
            </w:pPr>
            <w:r>
              <w:rPr>
                <w:rFonts w:ascii="宋体" w:eastAsia="宋体" w:hAnsi="宋体" w:cs="宋体" w:hint="eastAsia"/>
                <w:kern w:val="0"/>
                <w:sz w:val="24"/>
                <w:szCs w:val="24"/>
              </w:rPr>
              <w:t>防雷装置检测（接地电阻阻值）</w:t>
            </w:r>
          </w:p>
        </w:tc>
      </w:tr>
      <w:tr w:rsidR="00047901" w14:paraId="1C6D7372" w14:textId="77777777" w:rsidTr="00C10416">
        <w:trPr>
          <w:trHeight w:val="280"/>
          <w:jc w:val="center"/>
        </w:trPr>
        <w:tc>
          <w:tcPr>
            <w:tcW w:w="1035" w:type="dxa"/>
            <w:vMerge/>
            <w:noWrap/>
            <w:vAlign w:val="center"/>
          </w:tcPr>
          <w:p w14:paraId="3CCAB423"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noWrap/>
            <w:vAlign w:val="center"/>
          </w:tcPr>
          <w:p w14:paraId="476D6E2B"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刚性接触网</w:t>
            </w:r>
          </w:p>
        </w:tc>
        <w:tc>
          <w:tcPr>
            <w:tcW w:w="1733" w:type="dxa"/>
            <w:noWrap/>
            <w:vAlign w:val="center"/>
          </w:tcPr>
          <w:p w14:paraId="4C283E17"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3EE2C35C"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导高和拉出值检测</w:t>
            </w:r>
          </w:p>
        </w:tc>
      </w:tr>
      <w:tr w:rsidR="00047901" w14:paraId="74AF908B" w14:textId="77777777" w:rsidTr="00C10416">
        <w:trPr>
          <w:trHeight w:val="280"/>
          <w:jc w:val="center"/>
        </w:trPr>
        <w:tc>
          <w:tcPr>
            <w:tcW w:w="1035" w:type="dxa"/>
            <w:vMerge/>
            <w:noWrap/>
            <w:vAlign w:val="center"/>
          </w:tcPr>
          <w:p w14:paraId="2DF299C8"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val="restart"/>
            <w:noWrap/>
            <w:vAlign w:val="center"/>
          </w:tcPr>
          <w:p w14:paraId="4F025E6E"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接触轨</w:t>
            </w:r>
          </w:p>
        </w:tc>
        <w:tc>
          <w:tcPr>
            <w:tcW w:w="1733" w:type="dxa"/>
            <w:noWrap/>
            <w:vAlign w:val="center"/>
          </w:tcPr>
          <w:p w14:paraId="28ED7475"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389985D2"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垂直高度、水平距离检测</w:t>
            </w:r>
          </w:p>
        </w:tc>
      </w:tr>
      <w:tr w:rsidR="00047901" w14:paraId="04B8062B" w14:textId="77777777" w:rsidTr="00C10416">
        <w:trPr>
          <w:trHeight w:val="624"/>
          <w:jc w:val="center"/>
        </w:trPr>
        <w:tc>
          <w:tcPr>
            <w:tcW w:w="1035" w:type="dxa"/>
            <w:vMerge/>
            <w:noWrap/>
            <w:vAlign w:val="center"/>
          </w:tcPr>
          <w:p w14:paraId="0E491ABC"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25936A0D"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235840B4"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0BB6F3EA"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防雷装置检测</w:t>
            </w:r>
          </w:p>
        </w:tc>
      </w:tr>
      <w:tr w:rsidR="00047901" w14:paraId="1A191872" w14:textId="77777777" w:rsidTr="00C10416">
        <w:trPr>
          <w:trHeight w:val="623"/>
          <w:jc w:val="center"/>
        </w:trPr>
        <w:tc>
          <w:tcPr>
            <w:tcW w:w="1035" w:type="dxa"/>
            <w:vMerge/>
            <w:noWrap/>
            <w:vAlign w:val="center"/>
          </w:tcPr>
          <w:p w14:paraId="22D14EE7"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52CCBEFF"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13C816A1" w14:textId="77777777" w:rsidR="00047901" w:rsidRDefault="00047901" w:rsidP="00C10416">
            <w:pPr>
              <w:widowControl/>
              <w:spacing w:line="360" w:lineRule="auto"/>
              <w:jc w:val="center"/>
              <w:rPr>
                <w:rFonts w:ascii="宋体" w:eastAsia="宋体" w:hAnsi="宋体" w:cs="宋体" w:hint="eastAsia"/>
                <w:kern w:val="0"/>
                <w:sz w:val="24"/>
                <w:szCs w:val="24"/>
              </w:rPr>
            </w:pPr>
            <w:r>
              <w:rPr>
                <w:rFonts w:ascii="宋体" w:eastAsia="宋体" w:hAnsi="宋体" w:cs="宋体" w:hint="eastAsia"/>
                <w:kern w:val="0"/>
                <w:sz w:val="24"/>
                <w:szCs w:val="24"/>
              </w:rPr>
              <w:t>三十六个月一次</w:t>
            </w:r>
          </w:p>
        </w:tc>
        <w:tc>
          <w:tcPr>
            <w:tcW w:w="3181" w:type="dxa"/>
            <w:noWrap/>
            <w:vAlign w:val="center"/>
          </w:tcPr>
          <w:p w14:paraId="7E18D7BB" w14:textId="77777777" w:rsidR="00047901" w:rsidRDefault="00047901" w:rsidP="00C10416">
            <w:pPr>
              <w:widowControl/>
              <w:spacing w:line="360" w:lineRule="auto"/>
              <w:rPr>
                <w:rFonts w:ascii="宋体" w:eastAsia="宋体" w:hAnsi="宋体" w:cs="宋体" w:hint="eastAsia"/>
                <w:kern w:val="0"/>
                <w:sz w:val="24"/>
                <w:szCs w:val="24"/>
              </w:rPr>
            </w:pPr>
            <w:r>
              <w:rPr>
                <w:rFonts w:ascii="宋体" w:eastAsia="宋体" w:hAnsi="宋体" w:cs="宋体" w:hint="eastAsia"/>
                <w:kern w:val="0"/>
                <w:sz w:val="24"/>
                <w:szCs w:val="24"/>
              </w:rPr>
              <w:t>防雷装置检测（接地电阻阻值）</w:t>
            </w:r>
          </w:p>
        </w:tc>
      </w:tr>
      <w:tr w:rsidR="00047901" w14:paraId="0F1F35C2" w14:textId="77777777" w:rsidTr="00C10416">
        <w:trPr>
          <w:trHeight w:val="280"/>
          <w:jc w:val="center"/>
        </w:trPr>
        <w:tc>
          <w:tcPr>
            <w:tcW w:w="1035" w:type="dxa"/>
            <w:vMerge w:val="restart"/>
            <w:noWrap/>
            <w:vAlign w:val="center"/>
          </w:tcPr>
          <w:p w14:paraId="4FCB9C76" w14:textId="77777777" w:rsidR="00047901" w:rsidRDefault="00047901" w:rsidP="00C10416">
            <w:pPr>
              <w:widowControl/>
              <w:spacing w:line="360" w:lineRule="auto"/>
              <w:jc w:val="center"/>
              <w:rPr>
                <w:rFonts w:ascii="宋体" w:eastAsia="宋体" w:hAnsi="宋体" w:cs="宋体"/>
                <w:kern w:val="0"/>
                <w:sz w:val="24"/>
                <w:szCs w:val="24"/>
              </w:rPr>
            </w:pPr>
          </w:p>
          <w:p w14:paraId="513E4CE8" w14:textId="77777777" w:rsidR="00047901" w:rsidRDefault="00047901" w:rsidP="00C10416">
            <w:pPr>
              <w:widowControl/>
              <w:spacing w:line="360" w:lineRule="auto"/>
              <w:jc w:val="center"/>
              <w:rPr>
                <w:rFonts w:ascii="宋体" w:eastAsia="宋体" w:hAnsi="宋体" w:cs="宋体"/>
                <w:kern w:val="0"/>
                <w:sz w:val="24"/>
                <w:szCs w:val="24"/>
              </w:rPr>
            </w:pPr>
          </w:p>
          <w:p w14:paraId="5E194BA7" w14:textId="77777777" w:rsidR="00047901" w:rsidRDefault="00047901" w:rsidP="00C10416">
            <w:pPr>
              <w:widowControl/>
              <w:spacing w:line="360" w:lineRule="auto"/>
              <w:jc w:val="center"/>
              <w:rPr>
                <w:rFonts w:ascii="宋体" w:eastAsia="宋体" w:hAnsi="宋体" w:cs="宋体"/>
                <w:kern w:val="0"/>
                <w:sz w:val="24"/>
                <w:szCs w:val="24"/>
              </w:rPr>
            </w:pPr>
          </w:p>
          <w:p w14:paraId="0B782AAD" w14:textId="77777777" w:rsidR="00047901" w:rsidRDefault="00047901" w:rsidP="00C10416">
            <w:pPr>
              <w:widowControl/>
              <w:spacing w:line="360" w:lineRule="auto"/>
              <w:jc w:val="center"/>
              <w:rPr>
                <w:rFonts w:ascii="宋体" w:eastAsia="宋体" w:hAnsi="宋体" w:cs="宋体"/>
                <w:kern w:val="0"/>
                <w:sz w:val="24"/>
                <w:szCs w:val="24"/>
              </w:rPr>
            </w:pPr>
          </w:p>
          <w:p w14:paraId="1C09DCA2" w14:textId="77777777" w:rsidR="00047901" w:rsidRDefault="00047901" w:rsidP="00C10416">
            <w:pPr>
              <w:widowControl/>
              <w:spacing w:line="360" w:lineRule="auto"/>
              <w:jc w:val="center"/>
              <w:rPr>
                <w:rFonts w:ascii="宋体" w:eastAsia="宋体" w:hAnsi="宋体" w:cs="宋体"/>
                <w:kern w:val="0"/>
                <w:sz w:val="24"/>
                <w:szCs w:val="24"/>
              </w:rPr>
            </w:pPr>
          </w:p>
          <w:p w14:paraId="4161E5A7" w14:textId="77777777" w:rsidR="00047901" w:rsidRDefault="00047901" w:rsidP="00C10416">
            <w:pPr>
              <w:widowControl/>
              <w:spacing w:line="360" w:lineRule="auto"/>
              <w:jc w:val="center"/>
              <w:rPr>
                <w:rFonts w:ascii="宋体" w:eastAsia="宋体" w:hAnsi="宋体" w:cs="宋体"/>
                <w:kern w:val="0"/>
                <w:sz w:val="24"/>
                <w:szCs w:val="24"/>
              </w:rPr>
            </w:pPr>
          </w:p>
          <w:p w14:paraId="63B41759" w14:textId="77777777" w:rsidR="00047901" w:rsidRDefault="00047901" w:rsidP="00C10416">
            <w:pPr>
              <w:widowControl/>
              <w:spacing w:line="360" w:lineRule="auto"/>
              <w:jc w:val="center"/>
              <w:rPr>
                <w:rFonts w:ascii="宋体" w:eastAsia="宋体" w:hAnsi="宋体" w:cs="宋体"/>
                <w:kern w:val="0"/>
                <w:sz w:val="24"/>
                <w:szCs w:val="24"/>
              </w:rPr>
            </w:pPr>
          </w:p>
          <w:p w14:paraId="0EF0AFD0" w14:textId="77777777" w:rsidR="00047901" w:rsidRDefault="00047901" w:rsidP="00C10416">
            <w:pPr>
              <w:widowControl/>
              <w:spacing w:line="360" w:lineRule="auto"/>
              <w:jc w:val="center"/>
              <w:rPr>
                <w:rFonts w:ascii="宋体" w:eastAsia="宋体" w:hAnsi="宋体" w:cs="宋体"/>
                <w:kern w:val="0"/>
                <w:sz w:val="24"/>
                <w:szCs w:val="24"/>
              </w:rPr>
            </w:pPr>
          </w:p>
          <w:p w14:paraId="4295896B" w14:textId="77777777" w:rsidR="00047901" w:rsidRDefault="00047901" w:rsidP="00C10416">
            <w:pPr>
              <w:widowControl/>
              <w:spacing w:line="360" w:lineRule="auto"/>
              <w:jc w:val="center"/>
              <w:rPr>
                <w:rFonts w:ascii="宋体" w:eastAsia="宋体" w:hAnsi="宋体" w:cs="宋体"/>
                <w:kern w:val="0"/>
                <w:sz w:val="24"/>
                <w:szCs w:val="24"/>
              </w:rPr>
            </w:pPr>
          </w:p>
          <w:p w14:paraId="7DC592F4" w14:textId="77777777" w:rsidR="00047901" w:rsidRDefault="00047901" w:rsidP="00C10416">
            <w:pPr>
              <w:widowControl/>
              <w:spacing w:line="360" w:lineRule="auto"/>
              <w:jc w:val="center"/>
              <w:rPr>
                <w:rFonts w:ascii="宋体" w:eastAsia="宋体" w:hAnsi="宋体" w:cs="宋体"/>
                <w:kern w:val="0"/>
                <w:sz w:val="24"/>
                <w:szCs w:val="24"/>
              </w:rPr>
            </w:pPr>
          </w:p>
          <w:p w14:paraId="1FA3869D" w14:textId="77777777" w:rsidR="00047901" w:rsidRDefault="00047901" w:rsidP="00C10416">
            <w:pPr>
              <w:widowControl/>
              <w:spacing w:line="360" w:lineRule="auto"/>
              <w:jc w:val="center"/>
              <w:rPr>
                <w:rFonts w:ascii="宋体" w:eastAsia="宋体" w:hAnsi="宋体" w:cs="宋体"/>
                <w:kern w:val="0"/>
                <w:sz w:val="24"/>
                <w:szCs w:val="24"/>
              </w:rPr>
            </w:pPr>
          </w:p>
          <w:p w14:paraId="5F700522"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维修</w:t>
            </w:r>
          </w:p>
        </w:tc>
        <w:tc>
          <w:tcPr>
            <w:tcW w:w="1480" w:type="dxa"/>
            <w:vMerge w:val="restart"/>
            <w:noWrap/>
            <w:vAlign w:val="center"/>
          </w:tcPr>
          <w:p w14:paraId="6781C9DB"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lastRenderedPageBreak/>
              <w:t>柔性接触网</w:t>
            </w:r>
          </w:p>
        </w:tc>
        <w:tc>
          <w:tcPr>
            <w:tcW w:w="1733" w:type="dxa"/>
            <w:noWrap/>
            <w:vAlign w:val="center"/>
          </w:tcPr>
          <w:p w14:paraId="7929D4F6"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54DBCB9D"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接触悬挂检调</w:t>
            </w:r>
          </w:p>
        </w:tc>
      </w:tr>
      <w:tr w:rsidR="00047901" w14:paraId="57794822" w14:textId="77777777" w:rsidTr="00C10416">
        <w:trPr>
          <w:trHeight w:val="280"/>
          <w:jc w:val="center"/>
        </w:trPr>
        <w:tc>
          <w:tcPr>
            <w:tcW w:w="1035" w:type="dxa"/>
            <w:vMerge/>
            <w:noWrap/>
            <w:vAlign w:val="center"/>
          </w:tcPr>
          <w:p w14:paraId="3B5E0049"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203DBBD3"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7B5B562E"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7A061C51"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柔性定位装置检调</w:t>
            </w:r>
          </w:p>
        </w:tc>
      </w:tr>
      <w:tr w:rsidR="00047901" w14:paraId="2E419DC8" w14:textId="77777777" w:rsidTr="00C10416">
        <w:trPr>
          <w:trHeight w:val="280"/>
          <w:jc w:val="center"/>
        </w:trPr>
        <w:tc>
          <w:tcPr>
            <w:tcW w:w="1035" w:type="dxa"/>
            <w:vMerge/>
            <w:noWrap/>
            <w:vAlign w:val="center"/>
          </w:tcPr>
          <w:p w14:paraId="62D1322A"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0E7E7217"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23EBA75C"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22804772"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支持装置检调</w:t>
            </w:r>
          </w:p>
        </w:tc>
      </w:tr>
      <w:tr w:rsidR="00047901" w14:paraId="165FCEBC" w14:textId="77777777" w:rsidTr="00C10416">
        <w:trPr>
          <w:trHeight w:val="280"/>
          <w:jc w:val="center"/>
        </w:trPr>
        <w:tc>
          <w:tcPr>
            <w:tcW w:w="1035" w:type="dxa"/>
            <w:vMerge/>
            <w:noWrap/>
            <w:vAlign w:val="center"/>
          </w:tcPr>
          <w:p w14:paraId="264ED26E"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38EB9875"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414499D2"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7FCDD48B"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非绝缘锚段关节检调</w:t>
            </w:r>
          </w:p>
        </w:tc>
      </w:tr>
      <w:tr w:rsidR="00047901" w14:paraId="0092C6B0" w14:textId="77777777" w:rsidTr="00C10416">
        <w:trPr>
          <w:trHeight w:val="280"/>
          <w:jc w:val="center"/>
        </w:trPr>
        <w:tc>
          <w:tcPr>
            <w:tcW w:w="1035" w:type="dxa"/>
            <w:vMerge/>
            <w:noWrap/>
            <w:vAlign w:val="center"/>
          </w:tcPr>
          <w:p w14:paraId="748ACE0C"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0C0F94B4"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4CC8780F"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w:t>
            </w:r>
          </w:p>
        </w:tc>
        <w:tc>
          <w:tcPr>
            <w:tcW w:w="3181" w:type="dxa"/>
            <w:noWrap/>
            <w:vAlign w:val="center"/>
          </w:tcPr>
          <w:p w14:paraId="41B2B9E8"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绝缘锚段关节检调</w:t>
            </w:r>
          </w:p>
        </w:tc>
      </w:tr>
      <w:tr w:rsidR="00047901" w14:paraId="434DD884" w14:textId="77777777" w:rsidTr="00C10416">
        <w:trPr>
          <w:trHeight w:val="280"/>
          <w:jc w:val="center"/>
        </w:trPr>
        <w:tc>
          <w:tcPr>
            <w:tcW w:w="1035" w:type="dxa"/>
            <w:vMerge/>
            <w:noWrap/>
            <w:vAlign w:val="center"/>
          </w:tcPr>
          <w:p w14:paraId="19DCF368"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4C72895D"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610C9D0C"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3BF1B8DD"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中心锚结检调</w:t>
            </w:r>
          </w:p>
        </w:tc>
      </w:tr>
      <w:tr w:rsidR="00047901" w14:paraId="13BA683B" w14:textId="77777777" w:rsidTr="00C10416">
        <w:trPr>
          <w:trHeight w:val="280"/>
          <w:jc w:val="center"/>
        </w:trPr>
        <w:tc>
          <w:tcPr>
            <w:tcW w:w="1035" w:type="dxa"/>
            <w:vMerge/>
            <w:noWrap/>
            <w:vAlign w:val="center"/>
          </w:tcPr>
          <w:p w14:paraId="1C781ED1"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4742E9C1"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6D0E62EF"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w:t>
            </w:r>
          </w:p>
        </w:tc>
        <w:tc>
          <w:tcPr>
            <w:tcW w:w="3181" w:type="dxa"/>
            <w:noWrap/>
            <w:vAlign w:val="center"/>
          </w:tcPr>
          <w:p w14:paraId="5BF65226"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下锚补偿装置检调</w:t>
            </w:r>
          </w:p>
        </w:tc>
      </w:tr>
      <w:tr w:rsidR="00047901" w14:paraId="243FA573" w14:textId="77777777" w:rsidTr="00C10416">
        <w:trPr>
          <w:trHeight w:val="280"/>
          <w:jc w:val="center"/>
        </w:trPr>
        <w:tc>
          <w:tcPr>
            <w:tcW w:w="1035" w:type="dxa"/>
            <w:vMerge/>
            <w:noWrap/>
            <w:vAlign w:val="center"/>
          </w:tcPr>
          <w:p w14:paraId="713D4C8A"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57AE314F"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50A6822F"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1EDD20CA"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接地系统检调</w:t>
            </w:r>
          </w:p>
        </w:tc>
      </w:tr>
      <w:tr w:rsidR="00047901" w14:paraId="6521F0F5" w14:textId="77777777" w:rsidTr="00C10416">
        <w:trPr>
          <w:trHeight w:val="280"/>
          <w:jc w:val="center"/>
        </w:trPr>
        <w:tc>
          <w:tcPr>
            <w:tcW w:w="1035" w:type="dxa"/>
            <w:vMerge/>
            <w:noWrap/>
            <w:vAlign w:val="center"/>
          </w:tcPr>
          <w:p w14:paraId="38BAEBDE"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75F77B3D"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323FB9F7"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三个月一次</w:t>
            </w:r>
          </w:p>
        </w:tc>
        <w:tc>
          <w:tcPr>
            <w:tcW w:w="3181" w:type="dxa"/>
            <w:noWrap/>
            <w:vAlign w:val="center"/>
          </w:tcPr>
          <w:p w14:paraId="51CDF44C"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正线及出入段线分段绝缘器检调</w:t>
            </w:r>
          </w:p>
        </w:tc>
      </w:tr>
      <w:tr w:rsidR="00047901" w14:paraId="59243A1A" w14:textId="77777777" w:rsidTr="00C10416">
        <w:trPr>
          <w:trHeight w:val="280"/>
          <w:jc w:val="center"/>
        </w:trPr>
        <w:tc>
          <w:tcPr>
            <w:tcW w:w="1035" w:type="dxa"/>
            <w:vMerge/>
            <w:noWrap/>
            <w:vAlign w:val="center"/>
          </w:tcPr>
          <w:p w14:paraId="6225CFAD"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5F9D1688"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287654D2"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w:t>
            </w:r>
          </w:p>
        </w:tc>
        <w:tc>
          <w:tcPr>
            <w:tcW w:w="3181" w:type="dxa"/>
            <w:noWrap/>
            <w:vAlign w:val="center"/>
          </w:tcPr>
          <w:p w14:paraId="5EA0C7F7"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段场分段绝缘器检调</w:t>
            </w:r>
          </w:p>
        </w:tc>
      </w:tr>
      <w:tr w:rsidR="00047901" w14:paraId="445BA404" w14:textId="77777777" w:rsidTr="00C10416">
        <w:trPr>
          <w:trHeight w:val="280"/>
          <w:jc w:val="center"/>
        </w:trPr>
        <w:tc>
          <w:tcPr>
            <w:tcW w:w="1035" w:type="dxa"/>
            <w:vMerge/>
            <w:noWrap/>
            <w:vAlign w:val="center"/>
          </w:tcPr>
          <w:p w14:paraId="5DD5DC72"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7076FBEB"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1FAB65E7"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w:t>
            </w:r>
          </w:p>
        </w:tc>
        <w:tc>
          <w:tcPr>
            <w:tcW w:w="3181" w:type="dxa"/>
            <w:noWrap/>
            <w:vAlign w:val="center"/>
          </w:tcPr>
          <w:p w14:paraId="0D710864"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隔离开关检调</w:t>
            </w:r>
          </w:p>
        </w:tc>
      </w:tr>
      <w:tr w:rsidR="00047901" w14:paraId="7EC36076" w14:textId="77777777" w:rsidTr="00C10416">
        <w:trPr>
          <w:trHeight w:val="280"/>
          <w:jc w:val="center"/>
        </w:trPr>
        <w:tc>
          <w:tcPr>
            <w:tcW w:w="1035" w:type="dxa"/>
            <w:vMerge/>
            <w:noWrap/>
            <w:vAlign w:val="center"/>
          </w:tcPr>
          <w:p w14:paraId="0AB0166E"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20593FCC"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1AF133AD"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w:t>
            </w:r>
          </w:p>
        </w:tc>
        <w:tc>
          <w:tcPr>
            <w:tcW w:w="3181" w:type="dxa"/>
            <w:noWrap/>
            <w:vAlign w:val="center"/>
          </w:tcPr>
          <w:p w14:paraId="32584106"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户外段线岔检调</w:t>
            </w:r>
          </w:p>
        </w:tc>
      </w:tr>
      <w:tr w:rsidR="00047901" w14:paraId="314EC468" w14:textId="77777777" w:rsidTr="00C10416">
        <w:trPr>
          <w:trHeight w:val="280"/>
          <w:jc w:val="center"/>
        </w:trPr>
        <w:tc>
          <w:tcPr>
            <w:tcW w:w="1035" w:type="dxa"/>
            <w:vMerge/>
            <w:noWrap/>
            <w:vAlign w:val="center"/>
          </w:tcPr>
          <w:p w14:paraId="2858948B"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69474DC5"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6F7F5E06"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0446F5C2"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隧道段线岔检调</w:t>
            </w:r>
          </w:p>
        </w:tc>
      </w:tr>
      <w:tr w:rsidR="00047901" w14:paraId="6DA87213" w14:textId="77777777" w:rsidTr="00C10416">
        <w:trPr>
          <w:trHeight w:val="280"/>
          <w:jc w:val="center"/>
        </w:trPr>
        <w:tc>
          <w:tcPr>
            <w:tcW w:w="1035" w:type="dxa"/>
            <w:vMerge/>
            <w:noWrap/>
            <w:vAlign w:val="center"/>
          </w:tcPr>
          <w:p w14:paraId="35D194B6"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4442D62B"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531F1779"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6AD44D5A"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软（硬）横跨检调</w:t>
            </w:r>
          </w:p>
        </w:tc>
      </w:tr>
      <w:tr w:rsidR="00047901" w14:paraId="266D68CD" w14:textId="77777777" w:rsidTr="00C10416">
        <w:trPr>
          <w:trHeight w:val="280"/>
          <w:jc w:val="center"/>
        </w:trPr>
        <w:tc>
          <w:tcPr>
            <w:tcW w:w="1035" w:type="dxa"/>
            <w:vMerge/>
            <w:noWrap/>
            <w:vAlign w:val="center"/>
          </w:tcPr>
          <w:p w14:paraId="722D30D2"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val="restart"/>
            <w:noWrap/>
            <w:vAlign w:val="center"/>
          </w:tcPr>
          <w:p w14:paraId="4AB6D41C"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刚性接触网</w:t>
            </w:r>
          </w:p>
        </w:tc>
        <w:tc>
          <w:tcPr>
            <w:tcW w:w="1733" w:type="dxa"/>
            <w:noWrap/>
            <w:vAlign w:val="center"/>
          </w:tcPr>
          <w:p w14:paraId="62F41EB2"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4A4A7B6A"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接触线检调</w:t>
            </w:r>
          </w:p>
        </w:tc>
      </w:tr>
      <w:tr w:rsidR="00047901" w14:paraId="3D6C8F52" w14:textId="77777777" w:rsidTr="00C10416">
        <w:trPr>
          <w:trHeight w:val="280"/>
          <w:jc w:val="center"/>
        </w:trPr>
        <w:tc>
          <w:tcPr>
            <w:tcW w:w="1035" w:type="dxa"/>
            <w:vMerge/>
            <w:noWrap/>
            <w:vAlign w:val="center"/>
          </w:tcPr>
          <w:p w14:paraId="4E5A4B67"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790B7A78"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48663572"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141D26F7"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汇流排检调</w:t>
            </w:r>
          </w:p>
        </w:tc>
      </w:tr>
      <w:tr w:rsidR="00047901" w14:paraId="19997B71" w14:textId="77777777" w:rsidTr="00C10416">
        <w:trPr>
          <w:trHeight w:val="280"/>
          <w:jc w:val="center"/>
        </w:trPr>
        <w:tc>
          <w:tcPr>
            <w:tcW w:w="1035" w:type="dxa"/>
            <w:vMerge/>
            <w:noWrap/>
            <w:vAlign w:val="center"/>
          </w:tcPr>
          <w:p w14:paraId="08C32278"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410E1BBA"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554A8902"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2776F4C9"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定位点检调</w:t>
            </w:r>
          </w:p>
        </w:tc>
      </w:tr>
      <w:tr w:rsidR="00047901" w14:paraId="37232C68" w14:textId="77777777" w:rsidTr="00C10416">
        <w:trPr>
          <w:trHeight w:val="309"/>
          <w:jc w:val="center"/>
        </w:trPr>
        <w:tc>
          <w:tcPr>
            <w:tcW w:w="1035" w:type="dxa"/>
            <w:vMerge/>
            <w:noWrap/>
            <w:vAlign w:val="center"/>
          </w:tcPr>
          <w:p w14:paraId="30216F46"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0DB6A660"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33197177"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7222ABBB"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中心锚结检调</w:t>
            </w:r>
          </w:p>
        </w:tc>
      </w:tr>
      <w:tr w:rsidR="00047901" w14:paraId="47B46455" w14:textId="77777777" w:rsidTr="00C10416">
        <w:trPr>
          <w:trHeight w:val="280"/>
          <w:jc w:val="center"/>
        </w:trPr>
        <w:tc>
          <w:tcPr>
            <w:tcW w:w="1035" w:type="dxa"/>
            <w:vMerge/>
            <w:noWrap/>
            <w:vAlign w:val="center"/>
          </w:tcPr>
          <w:p w14:paraId="5B6B54D7"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3FA2ABC0"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5EA3B0F3"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48C85010"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锚段关节检调</w:t>
            </w:r>
          </w:p>
        </w:tc>
      </w:tr>
      <w:tr w:rsidR="00047901" w14:paraId="30D0E2AE" w14:textId="77777777" w:rsidTr="00C10416">
        <w:trPr>
          <w:trHeight w:val="280"/>
          <w:jc w:val="center"/>
        </w:trPr>
        <w:tc>
          <w:tcPr>
            <w:tcW w:w="1035" w:type="dxa"/>
            <w:vMerge/>
            <w:noWrap/>
            <w:vAlign w:val="center"/>
          </w:tcPr>
          <w:p w14:paraId="6E79E7A5"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55B88BD1"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23D8B9E7"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4C6098C0"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地线检调</w:t>
            </w:r>
          </w:p>
        </w:tc>
      </w:tr>
      <w:tr w:rsidR="00047901" w14:paraId="27C71DF4" w14:textId="77777777" w:rsidTr="00C10416">
        <w:trPr>
          <w:trHeight w:val="280"/>
          <w:jc w:val="center"/>
        </w:trPr>
        <w:tc>
          <w:tcPr>
            <w:tcW w:w="1035" w:type="dxa"/>
            <w:vMerge/>
            <w:noWrap/>
            <w:vAlign w:val="center"/>
          </w:tcPr>
          <w:p w14:paraId="5894FA63"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66568540"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2042C790"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vAlign w:val="center"/>
          </w:tcPr>
          <w:p w14:paraId="3CEE9496"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线岔检调</w:t>
            </w:r>
          </w:p>
        </w:tc>
      </w:tr>
      <w:tr w:rsidR="00047901" w14:paraId="3B4781AE" w14:textId="77777777" w:rsidTr="00C10416">
        <w:trPr>
          <w:trHeight w:val="280"/>
          <w:jc w:val="center"/>
        </w:trPr>
        <w:tc>
          <w:tcPr>
            <w:tcW w:w="1035" w:type="dxa"/>
            <w:vMerge/>
            <w:noWrap/>
            <w:vAlign w:val="center"/>
          </w:tcPr>
          <w:p w14:paraId="1CD4DCDB"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2D296E6A"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297D9C78"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w:t>
            </w:r>
          </w:p>
        </w:tc>
        <w:tc>
          <w:tcPr>
            <w:tcW w:w="3181" w:type="dxa"/>
            <w:noWrap/>
            <w:vAlign w:val="center"/>
          </w:tcPr>
          <w:p w14:paraId="52E877C4"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隔离开关检调</w:t>
            </w:r>
          </w:p>
        </w:tc>
      </w:tr>
      <w:tr w:rsidR="00047901" w14:paraId="128DE96F" w14:textId="77777777" w:rsidTr="00C10416">
        <w:trPr>
          <w:trHeight w:val="280"/>
          <w:jc w:val="center"/>
        </w:trPr>
        <w:tc>
          <w:tcPr>
            <w:tcW w:w="1035" w:type="dxa"/>
            <w:vMerge/>
            <w:noWrap/>
            <w:vAlign w:val="center"/>
          </w:tcPr>
          <w:p w14:paraId="4146C422"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52DF109C"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528D1CB8"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六个月一次（带折返功能</w:t>
            </w:r>
          </w:p>
          <w:p w14:paraId="0A9395D7" w14:textId="77777777" w:rsidR="00047901" w:rsidRDefault="00047901" w:rsidP="00C10416">
            <w:pPr>
              <w:widowControl/>
              <w:spacing w:line="360" w:lineRule="auto"/>
              <w:rPr>
                <w:rFonts w:ascii="宋体" w:eastAsia="宋体" w:hAnsi="宋体" w:cs="宋体"/>
                <w:kern w:val="0"/>
                <w:sz w:val="24"/>
                <w:szCs w:val="24"/>
              </w:rPr>
            </w:pPr>
            <w:r>
              <w:rPr>
                <w:rFonts w:ascii="宋体" w:eastAsia="宋体" w:hAnsi="宋体" w:cs="宋体" w:hint="eastAsia"/>
                <w:kern w:val="0"/>
                <w:sz w:val="24"/>
                <w:szCs w:val="24"/>
              </w:rPr>
              <w:t>的每 三个月一次）</w:t>
            </w:r>
          </w:p>
        </w:tc>
        <w:tc>
          <w:tcPr>
            <w:tcW w:w="3181" w:type="dxa"/>
            <w:noWrap/>
            <w:vAlign w:val="center"/>
          </w:tcPr>
          <w:p w14:paraId="5AE80829"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分段绝缘器检调</w:t>
            </w:r>
          </w:p>
        </w:tc>
      </w:tr>
      <w:tr w:rsidR="00047901" w14:paraId="7E5609AF" w14:textId="77777777" w:rsidTr="00C10416">
        <w:trPr>
          <w:trHeight w:val="280"/>
          <w:jc w:val="center"/>
        </w:trPr>
        <w:tc>
          <w:tcPr>
            <w:tcW w:w="1035" w:type="dxa"/>
            <w:vMerge/>
            <w:noWrap/>
            <w:vAlign w:val="center"/>
          </w:tcPr>
          <w:p w14:paraId="69410750"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7EC2668B"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02E4E493"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三个月一次</w:t>
            </w:r>
          </w:p>
        </w:tc>
        <w:tc>
          <w:tcPr>
            <w:tcW w:w="3181" w:type="dxa"/>
            <w:noWrap/>
            <w:vAlign w:val="center"/>
          </w:tcPr>
          <w:p w14:paraId="22219B78"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刚柔过渡检调</w:t>
            </w:r>
          </w:p>
        </w:tc>
      </w:tr>
      <w:tr w:rsidR="00047901" w14:paraId="04962C87" w14:textId="77777777" w:rsidTr="00C10416">
        <w:trPr>
          <w:trHeight w:val="280"/>
          <w:jc w:val="center"/>
        </w:trPr>
        <w:tc>
          <w:tcPr>
            <w:tcW w:w="1035" w:type="dxa"/>
            <w:vMerge/>
            <w:noWrap/>
            <w:vAlign w:val="center"/>
          </w:tcPr>
          <w:p w14:paraId="45BE6D2B"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val="restart"/>
            <w:noWrap/>
            <w:vAlign w:val="center"/>
          </w:tcPr>
          <w:p w14:paraId="356EE85B"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接触轨</w:t>
            </w:r>
          </w:p>
        </w:tc>
        <w:tc>
          <w:tcPr>
            <w:tcW w:w="1733" w:type="dxa"/>
            <w:noWrap/>
            <w:vAlign w:val="center"/>
          </w:tcPr>
          <w:p w14:paraId="7AD4CDD0"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tcPr>
          <w:p w14:paraId="50E88DD6"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绝缘部件检查；</w:t>
            </w:r>
          </w:p>
        </w:tc>
      </w:tr>
      <w:tr w:rsidR="00047901" w14:paraId="0BD6F308" w14:textId="77777777" w:rsidTr="00C10416">
        <w:trPr>
          <w:trHeight w:val="280"/>
          <w:jc w:val="center"/>
        </w:trPr>
        <w:tc>
          <w:tcPr>
            <w:tcW w:w="1035" w:type="dxa"/>
            <w:vMerge/>
            <w:noWrap/>
            <w:vAlign w:val="center"/>
          </w:tcPr>
          <w:p w14:paraId="1036EC18"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260C1F46"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3A189001"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六个月一次</w:t>
            </w:r>
          </w:p>
        </w:tc>
        <w:tc>
          <w:tcPr>
            <w:tcW w:w="3181" w:type="dxa"/>
            <w:noWrap/>
          </w:tcPr>
          <w:p w14:paraId="5B594C74"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接触轨检调；</w:t>
            </w:r>
          </w:p>
        </w:tc>
      </w:tr>
      <w:tr w:rsidR="00047901" w14:paraId="39AC959A" w14:textId="77777777" w:rsidTr="00C10416">
        <w:trPr>
          <w:trHeight w:val="280"/>
          <w:jc w:val="center"/>
        </w:trPr>
        <w:tc>
          <w:tcPr>
            <w:tcW w:w="1035" w:type="dxa"/>
            <w:vMerge/>
            <w:noWrap/>
            <w:vAlign w:val="center"/>
          </w:tcPr>
          <w:p w14:paraId="50363B2B"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4B88C27A"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5899A4B3"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三个月一次</w:t>
            </w:r>
          </w:p>
        </w:tc>
        <w:tc>
          <w:tcPr>
            <w:tcW w:w="3181" w:type="dxa"/>
            <w:noWrap/>
          </w:tcPr>
          <w:p w14:paraId="195053D3"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端部弯头检调；</w:t>
            </w:r>
          </w:p>
        </w:tc>
      </w:tr>
      <w:tr w:rsidR="00047901" w14:paraId="1835A515" w14:textId="77777777" w:rsidTr="00C10416">
        <w:trPr>
          <w:trHeight w:val="280"/>
          <w:jc w:val="center"/>
        </w:trPr>
        <w:tc>
          <w:tcPr>
            <w:tcW w:w="1035" w:type="dxa"/>
            <w:vMerge/>
            <w:noWrap/>
            <w:vAlign w:val="center"/>
          </w:tcPr>
          <w:p w14:paraId="2CF40785"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28D1333D"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tcPr>
          <w:p w14:paraId="7CA76E4B" w14:textId="77777777" w:rsidR="00047901" w:rsidRDefault="00047901" w:rsidP="00C10416">
            <w:r>
              <w:rPr>
                <w:rFonts w:hint="eastAsia"/>
              </w:rPr>
              <w:t>十二个月一次</w:t>
            </w:r>
          </w:p>
        </w:tc>
        <w:tc>
          <w:tcPr>
            <w:tcW w:w="3181" w:type="dxa"/>
            <w:noWrap/>
          </w:tcPr>
          <w:p w14:paraId="3E3F29DC"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膨胀接头检调；</w:t>
            </w:r>
          </w:p>
        </w:tc>
      </w:tr>
      <w:tr w:rsidR="00047901" w14:paraId="3691B91D" w14:textId="77777777" w:rsidTr="00C10416">
        <w:trPr>
          <w:trHeight w:val="280"/>
          <w:jc w:val="center"/>
        </w:trPr>
        <w:tc>
          <w:tcPr>
            <w:tcW w:w="1035" w:type="dxa"/>
            <w:vMerge/>
            <w:noWrap/>
            <w:vAlign w:val="center"/>
          </w:tcPr>
          <w:p w14:paraId="5D0AC708"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018264C9"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tcPr>
          <w:p w14:paraId="0261358F" w14:textId="77777777" w:rsidR="00047901" w:rsidRDefault="00047901" w:rsidP="00C10416">
            <w:r>
              <w:rPr>
                <w:rFonts w:hint="eastAsia"/>
              </w:rPr>
              <w:t>十二个月一次</w:t>
            </w:r>
          </w:p>
        </w:tc>
        <w:tc>
          <w:tcPr>
            <w:tcW w:w="3181" w:type="dxa"/>
            <w:noWrap/>
          </w:tcPr>
          <w:p w14:paraId="66506DD0"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绝缘支架检调；</w:t>
            </w:r>
          </w:p>
        </w:tc>
      </w:tr>
      <w:tr w:rsidR="00047901" w14:paraId="06578FEA" w14:textId="77777777" w:rsidTr="00C10416">
        <w:trPr>
          <w:trHeight w:val="280"/>
          <w:jc w:val="center"/>
        </w:trPr>
        <w:tc>
          <w:tcPr>
            <w:tcW w:w="1035" w:type="dxa"/>
            <w:vMerge/>
            <w:noWrap/>
            <w:vAlign w:val="center"/>
          </w:tcPr>
          <w:p w14:paraId="0F775206"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6F926467"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tcPr>
          <w:p w14:paraId="5E22B469" w14:textId="77777777" w:rsidR="00047901" w:rsidRDefault="00047901" w:rsidP="00C10416">
            <w:r>
              <w:rPr>
                <w:rFonts w:hint="eastAsia"/>
              </w:rPr>
              <w:t>十二个月一次</w:t>
            </w:r>
          </w:p>
        </w:tc>
        <w:tc>
          <w:tcPr>
            <w:tcW w:w="3181" w:type="dxa"/>
            <w:noWrap/>
          </w:tcPr>
          <w:p w14:paraId="746FF6AF"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电连接检调；</w:t>
            </w:r>
          </w:p>
        </w:tc>
      </w:tr>
      <w:tr w:rsidR="00047901" w14:paraId="1B7BD9CD" w14:textId="77777777" w:rsidTr="00C10416">
        <w:trPr>
          <w:trHeight w:val="280"/>
          <w:jc w:val="center"/>
        </w:trPr>
        <w:tc>
          <w:tcPr>
            <w:tcW w:w="1035" w:type="dxa"/>
            <w:vMerge/>
            <w:noWrap/>
            <w:vAlign w:val="center"/>
          </w:tcPr>
          <w:p w14:paraId="6838ACB1"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6145F457"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tcPr>
          <w:p w14:paraId="53BB98FA" w14:textId="77777777" w:rsidR="00047901" w:rsidRDefault="00047901" w:rsidP="00C10416">
            <w:r>
              <w:rPr>
                <w:rFonts w:hint="eastAsia"/>
              </w:rPr>
              <w:t>十二个月一次</w:t>
            </w:r>
          </w:p>
        </w:tc>
        <w:tc>
          <w:tcPr>
            <w:tcW w:w="3181" w:type="dxa"/>
            <w:noWrap/>
          </w:tcPr>
          <w:p w14:paraId="5EE893D2"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中心锚结检调；</w:t>
            </w:r>
          </w:p>
        </w:tc>
      </w:tr>
      <w:tr w:rsidR="00047901" w14:paraId="1CB8F1A8" w14:textId="77777777" w:rsidTr="00C10416">
        <w:trPr>
          <w:trHeight w:val="280"/>
          <w:jc w:val="center"/>
        </w:trPr>
        <w:tc>
          <w:tcPr>
            <w:tcW w:w="1035" w:type="dxa"/>
            <w:vMerge/>
            <w:noWrap/>
            <w:vAlign w:val="center"/>
          </w:tcPr>
          <w:p w14:paraId="795F4045"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56319D1D"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tcPr>
          <w:p w14:paraId="486539BA" w14:textId="77777777" w:rsidR="00047901" w:rsidRDefault="00047901" w:rsidP="00C10416">
            <w:r>
              <w:rPr>
                <w:rFonts w:hint="eastAsia"/>
              </w:rPr>
              <w:t>十二个月一次</w:t>
            </w:r>
          </w:p>
        </w:tc>
        <w:tc>
          <w:tcPr>
            <w:tcW w:w="3181" w:type="dxa"/>
            <w:noWrap/>
          </w:tcPr>
          <w:p w14:paraId="6E646664"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防护罩检查；</w:t>
            </w:r>
          </w:p>
        </w:tc>
      </w:tr>
      <w:tr w:rsidR="00047901" w14:paraId="076588C3" w14:textId="77777777" w:rsidTr="00C10416">
        <w:trPr>
          <w:trHeight w:val="280"/>
          <w:jc w:val="center"/>
        </w:trPr>
        <w:tc>
          <w:tcPr>
            <w:tcW w:w="1035" w:type="dxa"/>
            <w:vMerge/>
            <w:noWrap/>
            <w:vAlign w:val="center"/>
          </w:tcPr>
          <w:p w14:paraId="7E1B8016"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000DC5D4"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tcPr>
          <w:p w14:paraId="2B6B16FB" w14:textId="77777777" w:rsidR="00047901" w:rsidRDefault="00047901" w:rsidP="00C10416">
            <w:r>
              <w:rPr>
                <w:rFonts w:hint="eastAsia"/>
              </w:rPr>
              <w:t>十二个月一次</w:t>
            </w:r>
          </w:p>
        </w:tc>
        <w:tc>
          <w:tcPr>
            <w:tcW w:w="3181" w:type="dxa"/>
            <w:noWrap/>
          </w:tcPr>
          <w:p w14:paraId="465D612B"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接地扁铝（铜）检调；</w:t>
            </w:r>
          </w:p>
        </w:tc>
      </w:tr>
      <w:tr w:rsidR="00047901" w14:paraId="1E5EFDE0" w14:textId="77777777" w:rsidTr="00C10416">
        <w:trPr>
          <w:trHeight w:val="280"/>
          <w:jc w:val="center"/>
        </w:trPr>
        <w:tc>
          <w:tcPr>
            <w:tcW w:w="1035" w:type="dxa"/>
            <w:vMerge/>
            <w:noWrap/>
            <w:vAlign w:val="center"/>
          </w:tcPr>
          <w:p w14:paraId="5D3C6805"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716F7715"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tcPr>
          <w:p w14:paraId="5C3856B7" w14:textId="77777777" w:rsidR="00047901" w:rsidRDefault="00047901" w:rsidP="00C10416">
            <w:r>
              <w:rPr>
                <w:rFonts w:hint="eastAsia"/>
              </w:rPr>
              <w:t>六个月一次</w:t>
            </w:r>
          </w:p>
        </w:tc>
        <w:tc>
          <w:tcPr>
            <w:tcW w:w="3181" w:type="dxa"/>
            <w:noWrap/>
          </w:tcPr>
          <w:p w14:paraId="78638E82"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隔离开关检调；</w:t>
            </w:r>
          </w:p>
        </w:tc>
      </w:tr>
      <w:tr w:rsidR="00047901" w14:paraId="4FEF57FF" w14:textId="77777777" w:rsidTr="00C10416">
        <w:trPr>
          <w:trHeight w:val="280"/>
          <w:jc w:val="center"/>
        </w:trPr>
        <w:tc>
          <w:tcPr>
            <w:tcW w:w="1035" w:type="dxa"/>
            <w:vMerge/>
            <w:noWrap/>
            <w:vAlign w:val="center"/>
          </w:tcPr>
          <w:p w14:paraId="3D3E3C8A"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17A53C86"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tcPr>
          <w:p w14:paraId="390F919C" w14:textId="77777777" w:rsidR="00047901" w:rsidRDefault="00047901" w:rsidP="00C10416">
            <w:r>
              <w:rPr>
                <w:rFonts w:hint="eastAsia"/>
              </w:rPr>
              <w:t>六个月一次</w:t>
            </w:r>
          </w:p>
        </w:tc>
        <w:tc>
          <w:tcPr>
            <w:tcW w:w="3181" w:type="dxa"/>
            <w:noWrap/>
          </w:tcPr>
          <w:p w14:paraId="2551D89A" w14:textId="77777777" w:rsidR="00047901" w:rsidRDefault="00047901" w:rsidP="00C10416">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触网闸刀控制屏柜检调；</w:t>
            </w:r>
            <w:r>
              <w:rPr>
                <w:rFonts w:ascii="宋体" w:eastAsia="宋体" w:hAnsi="宋体" w:cs="宋体"/>
                <w:kern w:val="0"/>
                <w:sz w:val="24"/>
                <w:szCs w:val="24"/>
              </w:rPr>
              <w:t xml:space="preserve"> </w:t>
            </w:r>
          </w:p>
        </w:tc>
      </w:tr>
      <w:tr w:rsidR="00047901" w14:paraId="5ADAB54D" w14:textId="77777777" w:rsidTr="00C10416">
        <w:trPr>
          <w:trHeight w:val="280"/>
          <w:jc w:val="center"/>
        </w:trPr>
        <w:tc>
          <w:tcPr>
            <w:tcW w:w="1035" w:type="dxa"/>
            <w:vMerge/>
            <w:noWrap/>
            <w:vAlign w:val="center"/>
          </w:tcPr>
          <w:p w14:paraId="2C0FB97D" w14:textId="77777777" w:rsidR="00047901" w:rsidRDefault="00047901" w:rsidP="00C10416">
            <w:pPr>
              <w:widowControl/>
              <w:spacing w:line="360" w:lineRule="auto"/>
              <w:jc w:val="center"/>
              <w:rPr>
                <w:rFonts w:ascii="宋体" w:eastAsia="宋体" w:hAnsi="宋体" w:cs="宋体"/>
                <w:kern w:val="0"/>
                <w:sz w:val="24"/>
                <w:szCs w:val="24"/>
              </w:rPr>
            </w:pPr>
          </w:p>
        </w:tc>
        <w:tc>
          <w:tcPr>
            <w:tcW w:w="1480" w:type="dxa"/>
            <w:vMerge/>
            <w:noWrap/>
            <w:vAlign w:val="center"/>
          </w:tcPr>
          <w:p w14:paraId="724BC0CE" w14:textId="77777777" w:rsidR="00047901" w:rsidRDefault="00047901" w:rsidP="00C10416">
            <w:pPr>
              <w:widowControl/>
              <w:spacing w:line="360" w:lineRule="auto"/>
              <w:jc w:val="center"/>
              <w:rPr>
                <w:rFonts w:ascii="宋体" w:eastAsia="宋体" w:hAnsi="宋体" w:cs="宋体"/>
                <w:kern w:val="0"/>
                <w:sz w:val="24"/>
                <w:szCs w:val="24"/>
              </w:rPr>
            </w:pPr>
          </w:p>
        </w:tc>
        <w:tc>
          <w:tcPr>
            <w:tcW w:w="1733" w:type="dxa"/>
            <w:noWrap/>
            <w:vAlign w:val="center"/>
          </w:tcPr>
          <w:p w14:paraId="5F309B37" w14:textId="77777777" w:rsidR="00047901" w:rsidRDefault="00047901" w:rsidP="00C10416">
            <w:pPr>
              <w:widowControl/>
              <w:spacing w:line="360" w:lineRule="auto"/>
              <w:jc w:val="center"/>
              <w:rPr>
                <w:rFonts w:ascii="宋体" w:eastAsia="宋体" w:hAnsi="宋体" w:cs="宋体"/>
                <w:kern w:val="0"/>
                <w:sz w:val="24"/>
                <w:szCs w:val="24"/>
              </w:rPr>
            </w:pPr>
            <w:r>
              <w:rPr>
                <w:rFonts w:ascii="宋体" w:eastAsia="宋体" w:hAnsi="宋体" w:cs="宋体" w:hint="eastAsia"/>
                <w:kern w:val="0"/>
                <w:sz w:val="24"/>
                <w:szCs w:val="24"/>
              </w:rPr>
              <w:t>十二个月一次</w:t>
            </w:r>
          </w:p>
        </w:tc>
        <w:tc>
          <w:tcPr>
            <w:tcW w:w="3181" w:type="dxa"/>
            <w:noWrap/>
          </w:tcPr>
          <w:p w14:paraId="66BF7AE6" w14:textId="77777777" w:rsidR="00047901" w:rsidRDefault="00047901" w:rsidP="00C10416">
            <w:pPr>
              <w:widowControl/>
              <w:spacing w:line="360" w:lineRule="auto"/>
              <w:jc w:val="left"/>
              <w:rPr>
                <w:rFonts w:ascii="宋体" w:eastAsia="宋体" w:hAnsi="宋体" w:cs="宋体" w:hint="eastAsia"/>
                <w:kern w:val="0"/>
                <w:sz w:val="24"/>
                <w:szCs w:val="24"/>
              </w:rPr>
            </w:pPr>
            <w:r>
              <w:rPr>
                <w:rFonts w:ascii="宋体" w:eastAsia="宋体" w:hAnsi="宋体" w:cs="宋体" w:hint="eastAsia"/>
                <w:kern w:val="0"/>
                <w:sz w:val="24"/>
                <w:szCs w:val="24"/>
              </w:rPr>
              <w:t>可视化接地装置检调</w:t>
            </w:r>
          </w:p>
        </w:tc>
      </w:tr>
    </w:tbl>
    <w:p w14:paraId="136A2C75" w14:textId="77777777" w:rsidR="00047901" w:rsidRDefault="00047901" w:rsidP="00047901">
      <w:pPr>
        <w:spacing w:line="360" w:lineRule="auto"/>
        <w:rPr>
          <w:rFonts w:ascii="宋体" w:eastAsia="宋体" w:hAnsi="宋体" w:cs="宋体"/>
          <w:kern w:val="0"/>
          <w:sz w:val="24"/>
          <w:szCs w:val="24"/>
        </w:rPr>
      </w:pPr>
      <w:r>
        <w:rPr>
          <w:rFonts w:ascii="宋体" w:eastAsia="宋体" w:hAnsi="宋体" w:cs="宋体" w:hint="eastAsia"/>
          <w:sz w:val="24"/>
          <w:szCs w:val="24"/>
        </w:rPr>
        <w:t xml:space="preserve">接触轨包括： </w:t>
      </w:r>
      <w:r>
        <w:rPr>
          <w:rFonts w:ascii="宋体" w:eastAsia="宋体" w:hAnsi="宋体" w:cs="宋体"/>
          <w:kern w:val="0"/>
          <w:sz w:val="24"/>
          <w:szCs w:val="24"/>
        </w:rPr>
        <w:t>16</w:t>
      </w:r>
      <w:r>
        <w:rPr>
          <w:rFonts w:ascii="宋体" w:eastAsia="宋体" w:hAnsi="宋体" w:cs="宋体" w:hint="eastAsia"/>
          <w:kern w:val="0"/>
          <w:sz w:val="24"/>
          <w:szCs w:val="24"/>
        </w:rPr>
        <w:t>正线，1</w:t>
      </w:r>
      <w:r>
        <w:rPr>
          <w:rFonts w:ascii="宋体" w:eastAsia="宋体" w:hAnsi="宋体" w:cs="宋体"/>
          <w:kern w:val="0"/>
          <w:sz w:val="24"/>
          <w:szCs w:val="24"/>
        </w:rPr>
        <w:t>7</w:t>
      </w:r>
      <w:r>
        <w:rPr>
          <w:rFonts w:ascii="宋体" w:eastAsia="宋体" w:hAnsi="宋体" w:cs="宋体" w:hint="eastAsia"/>
          <w:kern w:val="0"/>
          <w:sz w:val="24"/>
          <w:szCs w:val="24"/>
        </w:rPr>
        <w:t>全线（包括停车场）。</w:t>
      </w:r>
    </w:p>
    <w:p w14:paraId="6B38440A" w14:textId="77777777" w:rsidR="00047901" w:rsidRDefault="00047901" w:rsidP="00047901">
      <w:pPr>
        <w:pStyle w:val="3"/>
      </w:pPr>
      <w:r>
        <w:rPr>
          <w:rFonts w:hint="eastAsia"/>
        </w:rPr>
        <w:t>接触网专业接触线磨耗预警值上报</w:t>
      </w:r>
    </w:p>
    <w:p w14:paraId="68973508" w14:textId="77777777" w:rsidR="00047901" w:rsidRDefault="00047901" w:rsidP="00047901">
      <w:pPr>
        <w:pStyle w:val="4"/>
        <w:rPr>
          <w:rFonts w:cs="宋体"/>
          <w:szCs w:val="24"/>
        </w:rPr>
      </w:pPr>
      <w:r w:rsidRPr="00C97EB0">
        <w:rPr>
          <w:rFonts w:cs="宋体"/>
          <w:szCs w:val="24"/>
        </w:rPr>
        <w:t>接触网 120mm²接触线磨耗预警值规定</w:t>
      </w:r>
      <w:r>
        <w:rPr>
          <w:rFonts w:cs="宋体"/>
          <w:szCs w:val="24"/>
        </w:rPr>
        <w:t xml:space="preserve"> </w:t>
      </w:r>
    </w:p>
    <w:p w14:paraId="0BDA686C" w14:textId="77777777" w:rsidR="00D80431" w:rsidRPr="00D80431" w:rsidRDefault="00D80431" w:rsidP="00D80431">
      <w:pPr>
        <w:spacing w:line="360" w:lineRule="auto"/>
        <w:ind w:firstLineChars="200" w:firstLine="480"/>
        <w:rPr>
          <w:rFonts w:ascii="宋体" w:eastAsia="宋体" w:hAnsi="宋体" w:cs="宋体" w:hint="eastAsia"/>
          <w:sz w:val="24"/>
          <w:szCs w:val="24"/>
        </w:rPr>
      </w:pPr>
      <w:r w:rsidRPr="00D80431">
        <w:rPr>
          <w:rFonts w:ascii="宋体" w:eastAsia="宋体" w:hAnsi="宋体" w:cs="宋体" w:hint="eastAsia"/>
          <w:sz w:val="24"/>
          <w:szCs w:val="24"/>
        </w:rPr>
        <w:t>行标记跟踪及差异化检修，周期为六个月一次。</w:t>
      </w:r>
    </w:p>
    <w:p w14:paraId="54E4BC05" w14:textId="77777777" w:rsidR="00D80431" w:rsidRPr="00D80431" w:rsidRDefault="00D80431" w:rsidP="00D80431">
      <w:pPr>
        <w:spacing w:line="360" w:lineRule="auto"/>
        <w:ind w:firstLineChars="200" w:firstLine="480"/>
        <w:rPr>
          <w:rFonts w:ascii="宋体" w:eastAsia="宋体" w:hAnsi="宋体" w:cs="宋体" w:hint="eastAsia"/>
          <w:sz w:val="24"/>
          <w:szCs w:val="24"/>
        </w:rPr>
      </w:pPr>
      <w:r w:rsidRPr="00D80431">
        <w:rPr>
          <w:rFonts w:ascii="宋体" w:eastAsia="宋体" w:hAnsi="宋体" w:cs="宋体" w:hint="eastAsia"/>
          <w:sz w:val="24"/>
          <w:szCs w:val="24"/>
        </w:rPr>
        <w:t>——当刚性接触网接触线磨耗宽度达到12mm（磨耗比达到29.77%）、柔性接触网接触线剩余高度达到9.8mm（磨耗比达到19.97%）时，需报备技术管理部，更新《接触线异常磨耗数据库》，调整差异化检修周期为三个月一次。针对柔性接触网中刚柔过渡处、线岔处、锚段关节处等特殊位置的接触线，不具备切换或安装加强线的，需申报分公司成本内项目进行立项申请更换整个锚段接触线。</w:t>
      </w:r>
    </w:p>
    <w:p w14:paraId="660DDBEA" w14:textId="77777777" w:rsidR="00D80431" w:rsidRPr="00C97EB0" w:rsidRDefault="00D80431" w:rsidP="00D80431">
      <w:pPr>
        <w:spacing w:line="360" w:lineRule="auto"/>
        <w:ind w:firstLineChars="200" w:firstLine="480"/>
        <w:rPr>
          <w:rFonts w:ascii="宋体" w:eastAsia="宋体" w:hAnsi="宋体" w:cs="宋体" w:hint="eastAsia"/>
          <w:sz w:val="24"/>
          <w:szCs w:val="24"/>
        </w:rPr>
      </w:pPr>
      <w:r w:rsidRPr="00D80431">
        <w:rPr>
          <w:rFonts w:ascii="宋体" w:eastAsia="宋体" w:hAnsi="宋体" w:cs="宋体" w:hint="eastAsia"/>
          <w:sz w:val="24"/>
          <w:szCs w:val="24"/>
        </w:rPr>
        <w:t>——当刚性接触网接触线磨耗宽度达到12.6mm（磨耗比达到40.05%）、柔性接触网接触线剩余高度达到8.8mm（磨耗比达到29.77%）时，或满足接触线线面单边距离汇流排底部高度小于2mm情况时，生产部门需向生产管理部申请，制定接触线更换计划，刚性接触网需在一个月内完成接触线更换，一个月内未完成更换的，在接触线更换施工实施前对磨耗异常锚段进行差异化检修，进行一个月一次的跟踪复查，直至接触线更换完成。柔性接触网需在一个月内完成接触线的切换或安装加强线并纳入设施设备差异化管理，直至柔性接触网设备大修。</w:t>
      </w:r>
    </w:p>
    <w:p w14:paraId="3CBA8084" w14:textId="77777777" w:rsidR="00047901" w:rsidRPr="00C97EB0" w:rsidRDefault="00047901" w:rsidP="00047901">
      <w:pPr>
        <w:pStyle w:val="4"/>
        <w:rPr>
          <w:rFonts w:cs="宋体"/>
          <w:szCs w:val="24"/>
        </w:rPr>
      </w:pPr>
      <w:r w:rsidRPr="00C97EB0">
        <w:rPr>
          <w:rFonts w:cs="宋体"/>
          <w:szCs w:val="24"/>
        </w:rPr>
        <w:t xml:space="preserve">接触网 150 mm²接触线磨耗预警值规定 </w:t>
      </w:r>
    </w:p>
    <w:p w14:paraId="59E11FFE" w14:textId="77777777" w:rsidR="00D80431" w:rsidRPr="00D80431" w:rsidRDefault="00D80431" w:rsidP="00D80431">
      <w:pPr>
        <w:spacing w:line="360" w:lineRule="auto"/>
        <w:ind w:firstLineChars="200" w:firstLine="480"/>
        <w:rPr>
          <w:rFonts w:ascii="宋体" w:eastAsia="宋体" w:hAnsi="宋体" w:cs="宋体" w:hint="eastAsia"/>
          <w:sz w:val="24"/>
          <w:szCs w:val="24"/>
        </w:rPr>
      </w:pPr>
      <w:r w:rsidRPr="00D80431">
        <w:rPr>
          <w:rFonts w:ascii="宋体" w:eastAsia="宋体" w:hAnsi="宋体" w:cs="宋体" w:hint="eastAsia"/>
          <w:sz w:val="24"/>
          <w:szCs w:val="24"/>
        </w:rPr>
        <w:t>——要求各生产部门在刚性接触网接触线磨耗宽度达到12.3mm（磨耗比达到20.26%）、柔性接触网接触线剩余高度达到11.8mm（磨耗比达到13.26%）时，将触发磨耗预警值，生产部门必须将磨耗异常锚段信息向技术管理部进行报备，</w:t>
      </w:r>
      <w:r w:rsidRPr="00D80431">
        <w:rPr>
          <w:rFonts w:ascii="宋体" w:eastAsia="宋体" w:hAnsi="宋体" w:cs="宋体" w:hint="eastAsia"/>
          <w:sz w:val="24"/>
          <w:szCs w:val="24"/>
        </w:rPr>
        <w:lastRenderedPageBreak/>
        <w:t>纳入《接触线异常磨耗数据库》，并对磨耗异常点进行标记跟踪及差异化检修，周期为六个月一次。</w:t>
      </w:r>
    </w:p>
    <w:p w14:paraId="2C953D86" w14:textId="77777777" w:rsidR="00D80431" w:rsidRPr="00D80431" w:rsidRDefault="00D80431" w:rsidP="00D80431">
      <w:pPr>
        <w:spacing w:line="360" w:lineRule="auto"/>
        <w:ind w:firstLineChars="200" w:firstLine="480"/>
        <w:rPr>
          <w:rFonts w:ascii="宋体" w:eastAsia="宋体" w:hAnsi="宋体" w:cs="宋体" w:hint="eastAsia"/>
          <w:sz w:val="24"/>
          <w:szCs w:val="24"/>
        </w:rPr>
      </w:pPr>
      <w:r w:rsidRPr="00D80431">
        <w:rPr>
          <w:rFonts w:ascii="宋体" w:eastAsia="宋体" w:hAnsi="宋体" w:cs="宋体" w:hint="eastAsia"/>
          <w:sz w:val="24"/>
          <w:szCs w:val="24"/>
        </w:rPr>
        <w:t>——当刚性接触网接触线磨耗宽度达到13.5mm（磨耗比达到30.57%）、柔性接触网接触线剩余高度达到10.8mm（磨耗比达到21.09%）时，需报备技术管理部，更新《接触线异常磨耗数据库》，调整差异化检修周期为三个月一次。</w:t>
      </w:r>
    </w:p>
    <w:p w14:paraId="746606E2" w14:textId="77777777" w:rsidR="00047901" w:rsidRDefault="00D80431" w:rsidP="00D80431">
      <w:pPr>
        <w:spacing w:line="360" w:lineRule="auto"/>
        <w:ind w:firstLineChars="200" w:firstLine="480"/>
        <w:rPr>
          <w:rFonts w:ascii="宋体" w:eastAsia="宋体" w:hAnsi="宋体" w:cs="宋体"/>
          <w:sz w:val="24"/>
          <w:szCs w:val="24"/>
        </w:rPr>
      </w:pPr>
      <w:r w:rsidRPr="00D80431">
        <w:rPr>
          <w:rFonts w:ascii="宋体" w:eastAsia="宋体" w:hAnsi="宋体" w:cs="宋体" w:hint="eastAsia"/>
          <w:sz w:val="24"/>
          <w:szCs w:val="24"/>
        </w:rPr>
        <w:t>——当刚性接触网接触线磨耗宽度达到14.1mm（磨耗比达到40.01%）、柔性接触网接触线剩余高度达到9.8mm（磨耗比达到29.68%）时，或满足接触线线面单边距离汇流排底部高度小于2mm情况时，生产部门需向生产管理部申请，制定接触线更换计划，刚性接触网需在一个月内完成接触线更换，一个月内未完成更换的，在接触线更换施工实施前对磨耗异常锚段进行差异化检修，进行一个月一次的跟踪复查，直至接触线更换完成。柔性接触网需在一个月内完成接触线的切换或安装加强线并纳入设施设备差异化管理，直至柔性接触网设备大修。</w:t>
      </w:r>
    </w:p>
    <w:p w14:paraId="0922F7B4" w14:textId="77777777" w:rsidR="00061050" w:rsidRPr="007A75B6" w:rsidRDefault="00047901" w:rsidP="00977465">
      <w:pPr>
        <w:pStyle w:val="2"/>
        <w:rPr>
          <w:rFonts w:hint="eastAsia"/>
        </w:rPr>
      </w:pPr>
      <w:bookmarkStart w:id="73" w:name="_Toc216170048"/>
      <w:r w:rsidRPr="007A75B6">
        <w:rPr>
          <w:rFonts w:hint="eastAsia"/>
        </w:rPr>
        <w:t>各线路接触网故障趋势分析</w:t>
      </w:r>
      <w:bookmarkEnd w:id="73"/>
    </w:p>
    <w:p w14:paraId="1D856193" w14:textId="77777777" w:rsidR="00061050" w:rsidRDefault="00061050" w:rsidP="00061050">
      <w:pPr>
        <w:pStyle w:val="3"/>
        <w:rPr>
          <w:szCs w:val="24"/>
        </w:rPr>
      </w:pPr>
      <w:r>
        <w:rPr>
          <w:rFonts w:hint="eastAsia"/>
          <w:szCs w:val="24"/>
        </w:rPr>
        <w:t>1</w:t>
      </w:r>
      <w:r w:rsidRPr="00061050">
        <w:rPr>
          <w:rFonts w:hint="eastAsia"/>
          <w:szCs w:val="24"/>
        </w:rPr>
        <w:t>号线</w:t>
      </w:r>
    </w:p>
    <w:p w14:paraId="20FD0C30"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2024年7月1日-2025年6月30日期间，1号线总计发生除141起设备故障，其中43起为供电设备故障，98起为其他专业故障。1号线供电未发生影响运营晚点的故障，无1次送点不成功故障。</w:t>
      </w:r>
    </w:p>
    <w:p w14:paraId="26C9415D"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1号线陕西南路站隔离开关PLC故障导致,新华厂家PLC产品存在故障率较高的问题，后续在隔离开关控制柜的维护保养中，对新华PLC进行着重检查，对PLC程序进行备份，深入学习掌握PLC的维保能力，碰到问题及时处理，以防类似故障再次发生。</w:t>
      </w:r>
    </w:p>
    <w:p w14:paraId="11DD61E8"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重大故障：1号线衡</w:t>
      </w:r>
      <w:r w:rsidRPr="00DB2E0F">
        <w:rPr>
          <w:rFonts w:ascii="宋体" w:eastAsia="宋体" w:hAnsi="宋体"/>
          <w:sz w:val="24"/>
          <w:szCs w:val="24"/>
        </w:rPr>
        <w:t>山路-徐家汇下行</w:t>
      </w:r>
      <w:r w:rsidRPr="00DB2E0F">
        <w:rPr>
          <w:rFonts w:ascii="宋体" w:eastAsia="宋体" w:hAnsi="宋体" w:hint="eastAsia"/>
          <w:sz w:val="24"/>
          <w:szCs w:val="24"/>
        </w:rPr>
        <w:t>直流开关无法合闸，2024年10月11日衡山路-徐家汇下行施工内容为馈线悬挂更换，中铁建施工人员在更换TL32/007定位点地线底板及馈线绝缘子过程中将架空地线安装至馈线线夹内，将一根馈线安装至地线底板。致使架空地线与馈线错位安装，造成架空地线与馈线产生交叉点并短接导致接地故障。通过此次事故我们切实吸取触网事故教训，举一反三，全面分析接触网的系统性风险，进一步完善接触网风险数据库，通过双重预防机制予以落实管控措施，切实提高接触网设备安全运行的可靠性。</w:t>
      </w:r>
    </w:p>
    <w:p w14:paraId="7501C1F1" w14:textId="77777777" w:rsidR="00E85F4E" w:rsidRDefault="000202E7" w:rsidP="00014753">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加强各类施工流程管控，严把施工结果，做好施工结束后的设备状态确认工</w:t>
      </w:r>
      <w:r w:rsidRPr="00DB2E0F">
        <w:rPr>
          <w:rFonts w:ascii="宋体" w:eastAsia="宋体" w:hAnsi="宋体" w:hint="eastAsia"/>
          <w:sz w:val="24"/>
          <w:szCs w:val="24"/>
        </w:rPr>
        <w:lastRenderedPageBreak/>
        <w:t>作。</w:t>
      </w:r>
    </w:p>
    <w:p w14:paraId="5F7A3163" w14:textId="77777777" w:rsidR="000202E7" w:rsidRPr="00DB2E0F" w:rsidRDefault="000202E7" w:rsidP="00014753">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当年设备故障值26； 前三年设备故障均值60 69 37 </w:t>
      </w:r>
    </w:p>
    <w:p w14:paraId="6DC58019"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故障设备趋势=-52.9%</w:t>
      </w:r>
    </w:p>
    <w:p w14:paraId="4CD036D1"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2号线</w:t>
      </w:r>
    </w:p>
    <w:p w14:paraId="6AD3D3F4"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2024年7月1日-2025年6月30日期间，2号线总计发生225起设备故障，其中32起为供电设备故障，193起为其他专业故障。2号线供电未发生影响运营晚点的故障，发生2起1次送电不成功故障。</w:t>
      </w:r>
    </w:p>
    <w:p w14:paraId="5B772449"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典型故障：2号线威宁路牵引205联络闸刀近远控均无法合闸，所内继电器节点松动导致，深入检查柜内继电器，碰到问题及时处理，以防类似故障再次发生。</w:t>
      </w:r>
    </w:p>
    <w:p w14:paraId="04B7ED0C" w14:textId="77777777" w:rsidR="000202E7" w:rsidRPr="00DB2E0F" w:rsidRDefault="000202E7" w:rsidP="000202E7">
      <w:pPr>
        <w:widowControl/>
        <w:tabs>
          <w:tab w:val="left" w:pos="547"/>
          <w:tab w:val="left" w:pos="1080"/>
        </w:tabs>
        <w:spacing w:line="480" w:lineRule="atLeast"/>
        <w:ind w:firstLine="547"/>
        <w:jc w:val="left"/>
        <w:rPr>
          <w:rFonts w:eastAsia="宋体" w:hint="eastAsia"/>
          <w:kern w:val="0"/>
          <w:sz w:val="24"/>
          <w:szCs w:val="24"/>
          <w:lang w:bidi="en-US"/>
        </w:rPr>
      </w:pPr>
      <w:r w:rsidRPr="00DB2E0F">
        <w:rPr>
          <w:rFonts w:ascii="宋体" w:eastAsia="宋体" w:hAnsi="宋体" w:hint="eastAsia"/>
          <w:kern w:val="0"/>
          <w:sz w:val="24"/>
          <w:szCs w:val="24"/>
          <w:lang w:bidi="en-US"/>
        </w:rPr>
        <w:t>重大故障：无</w:t>
      </w:r>
    </w:p>
    <w:p w14:paraId="1F0DA7C0" w14:textId="77777777" w:rsidR="00E85F4E" w:rsidRDefault="000202E7" w:rsidP="00014753">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加强各类施工流程管控，严把施工结果，做好施工结束后的设备状态确认工作。</w:t>
      </w:r>
    </w:p>
    <w:p w14:paraId="69E921AD" w14:textId="77777777" w:rsidR="000202E7" w:rsidRPr="00DB2E0F" w:rsidRDefault="000202E7" w:rsidP="00014753">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当年设备故障值20； 前三年设备故障均值26 28 22 </w:t>
      </w:r>
    </w:p>
    <w:p w14:paraId="2FBDDB24"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故障设备趋势=-26.5%</w:t>
      </w:r>
    </w:p>
    <w:p w14:paraId="218CC022"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3号线</w:t>
      </w:r>
    </w:p>
    <w:p w14:paraId="2FB399D7"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2024年7月1日-2025年6月30日期间，3号线总计发生除258起设备故障，其中245起为供电设备故障，13起为其他专业故障。3号线供电未发生影响运营晚点的故障，无一次送电不成功故障。</w:t>
      </w:r>
    </w:p>
    <w:p w14:paraId="18219D82"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w:t>
      </w:r>
    </w:p>
    <w:p w14:paraId="5CA433E1"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3号线一期馈线底座建设初期采用垂直向馈线绝缘子进行馈线固定，于受力较大位置及弯道，加装横向馈线绝缘子，进行冗余性设计，横向馈线绝缘子馈线底座采用M16不锈钢螺栓，馈线底座螺栓随馈线热胀冷缩，受到反复横向剪切力，不锈钢螺栓存在应力疲劳断裂风险。</w:t>
      </w:r>
    </w:p>
    <w:p w14:paraId="22672CA9"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应对措施：结合集中修对3号线一期接触网设备紧固件中采用M16及以上不锈钢螺栓进行专项排查。并结合专项施工对该类螺栓进行集中更换整治，将材质更换为镀锌碳素钢。同步对M16螺栓采用镀锌碳素钢的要求于新线需求中进行明确，并于新线实施过程中予以落实。</w:t>
      </w:r>
    </w:p>
    <w:p w14:paraId="6B2914C7" w14:textId="77777777" w:rsidR="00E85F4E" w:rsidRDefault="000202E7" w:rsidP="000202E7">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3号线无重大故障。</w:t>
      </w:r>
    </w:p>
    <w:p w14:paraId="220EF7C7"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lastRenderedPageBreak/>
        <w:t xml:space="preserve">当年设备故障值8； 前三年设备故障均值13 12 11 </w:t>
      </w:r>
    </w:p>
    <w:p w14:paraId="33444CE8"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故障设备趋势=-10.1%</w:t>
      </w:r>
    </w:p>
    <w:p w14:paraId="5E474249"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4号线</w:t>
      </w:r>
    </w:p>
    <w:p w14:paraId="6EC6DAD6"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2024年7月1日-2025年6月30日期间，4号线总计发生114起设备故障，其中106起为供电设备故障，8起为其他专业故障。4号线供电未发生影响运营晚点的故障，无1次送电不成功故障。</w:t>
      </w:r>
    </w:p>
    <w:p w14:paraId="5DC6284B" w14:textId="77777777" w:rsidR="000202E7" w:rsidRPr="00DB2E0F" w:rsidRDefault="000202E7" w:rsidP="000202E7">
      <w:pPr>
        <w:tabs>
          <w:tab w:val="left" w:pos="547"/>
          <w:tab w:val="left" w:pos="1080"/>
        </w:tabs>
        <w:spacing w:line="360" w:lineRule="auto"/>
        <w:ind w:firstLineChars="200" w:firstLine="480"/>
        <w:rPr>
          <w:rFonts w:hint="eastAsia"/>
        </w:rPr>
      </w:pPr>
      <w:r w:rsidRPr="00DB2E0F">
        <w:rPr>
          <w:rFonts w:ascii="宋体" w:eastAsia="宋体" w:hAnsi="宋体" w:hint="eastAsia"/>
          <w:sz w:val="24"/>
          <w:szCs w:val="24"/>
        </w:rPr>
        <w:t>典型故障：4号线</w:t>
      </w:r>
      <w:r w:rsidRPr="00DB2E0F">
        <w:rPr>
          <w:rFonts w:ascii="宋体" w:eastAsia="宋体" w:hAnsi="宋体" w:cs="宋体" w:hint="eastAsia"/>
          <w:color w:val="000000"/>
          <w:sz w:val="24"/>
          <w:szCs w:val="24"/>
        </w:rPr>
        <w:t>宝山路—海伦路的隧道口处的分段</w:t>
      </w:r>
      <w:r w:rsidRPr="00DB2E0F">
        <w:rPr>
          <w:rFonts w:ascii="宋体" w:eastAsia="宋体" w:hAnsi="宋体" w:hint="eastAsia"/>
          <w:color w:val="000000"/>
          <w:sz w:val="24"/>
          <w:szCs w:val="24"/>
        </w:rPr>
        <w:t>正好处于列车加速段且又是出站上坡段，造成</w:t>
      </w:r>
      <w:r w:rsidRPr="00DB2E0F">
        <w:rPr>
          <w:rFonts w:ascii="宋体" w:eastAsia="宋体" w:hAnsi="宋体" w:hint="eastAsia"/>
          <w:sz w:val="24"/>
          <w:szCs w:val="24"/>
        </w:rPr>
        <w:t>该区段内的</w:t>
      </w:r>
      <w:r w:rsidRPr="00DB2E0F">
        <w:rPr>
          <w:rFonts w:ascii="宋体" w:eastAsia="宋体" w:hAnsi="宋体" w:hint="eastAsia"/>
          <w:color w:val="000000"/>
          <w:sz w:val="24"/>
          <w:szCs w:val="24"/>
        </w:rPr>
        <w:t>分段</w:t>
      </w:r>
      <w:r w:rsidRPr="00DB2E0F">
        <w:rPr>
          <w:rFonts w:ascii="宋体" w:eastAsia="宋体" w:hAnsi="宋体" w:hint="eastAsia"/>
          <w:sz w:val="24"/>
          <w:szCs w:val="24"/>
        </w:rPr>
        <w:t>存在</w:t>
      </w:r>
      <w:r w:rsidRPr="00DB2E0F">
        <w:rPr>
          <w:rFonts w:ascii="宋体" w:eastAsia="宋体" w:hAnsi="宋体" w:hint="eastAsia"/>
          <w:color w:val="000000"/>
          <w:sz w:val="24"/>
          <w:szCs w:val="24"/>
        </w:rPr>
        <w:t>燃弧现象以及导滑板</w:t>
      </w:r>
      <w:r w:rsidRPr="00DB2E0F">
        <w:rPr>
          <w:rFonts w:ascii="宋体" w:eastAsia="宋体" w:hAnsi="宋体" w:cs="宋体" w:hint="eastAsia"/>
          <w:color w:val="000000"/>
          <w:sz w:val="24"/>
          <w:szCs w:val="24"/>
        </w:rPr>
        <w:t>磨耗增长速率偏大频繁更换导滑板，目前每月对该区段进行一次设备隐患检查，确认分段设备状态，后续通过3、4号线宝山路站分线项目对该区段内的分段位置进行改移。</w:t>
      </w:r>
    </w:p>
    <w:p w14:paraId="1604BC76"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当年设备故障值132； 前三年设备故障均值134 207 129 </w:t>
      </w:r>
    </w:p>
    <w:p w14:paraId="4EBEADF8" w14:textId="77777777" w:rsidR="000202E7" w:rsidRPr="00DB2E0F"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故障设备趋势=-11.53%</w:t>
      </w:r>
    </w:p>
    <w:p w14:paraId="0424D84B"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5号线</w:t>
      </w:r>
    </w:p>
    <w:p w14:paraId="148A5684"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2024年7月1日-2025年6月30日期间，5号线总计发生167起设备故障，其中17起为供电设备故障，150起为其他专业故障，5号线未发生影响运营晚点的故障，无1次送电不成功故障。</w:t>
      </w:r>
    </w:p>
    <w:p w14:paraId="1A25D24F" w14:textId="77777777" w:rsidR="000202E7" w:rsidRPr="00DB2E0F"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典型故障：无</w:t>
      </w:r>
    </w:p>
    <w:p w14:paraId="3801D7B3" w14:textId="77777777" w:rsidR="000202E7" w:rsidRPr="00DB2E0F"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重大故障：无</w:t>
      </w:r>
    </w:p>
    <w:p w14:paraId="39BCADF1" w14:textId="77777777" w:rsidR="000202E7" w:rsidRPr="00DB2E0F" w:rsidRDefault="000202E7" w:rsidP="000202E7">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当年设备故障值17；前三年设备故障均值3  9  2</w:t>
      </w:r>
    </w:p>
    <w:p w14:paraId="1669CE12"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故障设备趋势=21.4%</w:t>
      </w:r>
    </w:p>
    <w:p w14:paraId="74134202"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6号线</w:t>
      </w:r>
    </w:p>
    <w:p w14:paraId="21D82CC8" w14:textId="77777777" w:rsidR="000202E7" w:rsidRPr="000202E7" w:rsidRDefault="000202E7" w:rsidP="000202E7">
      <w:pPr>
        <w:spacing w:line="360" w:lineRule="auto"/>
        <w:ind w:firstLineChars="200" w:firstLine="480"/>
        <w:rPr>
          <w:rFonts w:ascii="宋体" w:eastAsia="宋体" w:hAnsi="宋体" w:hint="eastAsia"/>
          <w:sz w:val="24"/>
          <w:szCs w:val="24"/>
        </w:rPr>
      </w:pPr>
      <w:r w:rsidRPr="000202E7">
        <w:rPr>
          <w:rFonts w:ascii="宋体" w:eastAsia="宋体" w:hAnsi="宋体" w:hint="eastAsia"/>
          <w:sz w:val="24"/>
          <w:szCs w:val="24"/>
        </w:rPr>
        <w:t>2024年7月1日-2025年6月30日期间，6号线总计发生29起设备故障，其中17起为供电设备故障，12起为其他专业故障。6号线供电未发生影响运营晚点的故障，无1次送点不成功故障。</w:t>
      </w:r>
    </w:p>
    <w:p w14:paraId="7D3AB76A" w14:textId="77777777" w:rsidR="000202E7" w:rsidRPr="000202E7" w:rsidRDefault="000202E7" w:rsidP="000202E7">
      <w:pPr>
        <w:spacing w:line="360" w:lineRule="auto"/>
        <w:ind w:firstLineChars="200" w:firstLine="480"/>
        <w:rPr>
          <w:rFonts w:ascii="宋体" w:eastAsia="宋体" w:hAnsi="宋体" w:hint="eastAsia"/>
          <w:sz w:val="24"/>
          <w:szCs w:val="24"/>
        </w:rPr>
      </w:pPr>
      <w:r w:rsidRPr="000202E7">
        <w:rPr>
          <w:rFonts w:ascii="宋体" w:eastAsia="宋体" w:hAnsi="宋体" w:hint="eastAsia"/>
          <w:sz w:val="24"/>
          <w:szCs w:val="24"/>
        </w:rPr>
        <w:t>典型故障：6号线港城基地触网股道指示灯不亮，现场验电接触网有电，初步判断为股道指示灯（厂家：宁波宝鑫，型号：XL-HLS-V ）故障，现场对触网指示灯带电显示装置进行更换。</w:t>
      </w:r>
    </w:p>
    <w:p w14:paraId="509B57A4" w14:textId="77777777" w:rsidR="000202E7" w:rsidRPr="000202E7" w:rsidRDefault="000202E7" w:rsidP="000202E7">
      <w:pPr>
        <w:spacing w:line="360" w:lineRule="auto"/>
        <w:ind w:firstLineChars="200" w:firstLine="480"/>
        <w:rPr>
          <w:rFonts w:ascii="宋体" w:eastAsia="宋体" w:hAnsi="宋体" w:hint="eastAsia"/>
          <w:sz w:val="24"/>
          <w:szCs w:val="24"/>
        </w:rPr>
      </w:pPr>
      <w:r w:rsidRPr="000202E7">
        <w:rPr>
          <w:rFonts w:ascii="宋体" w:eastAsia="宋体" w:hAnsi="宋体" w:hint="eastAsia"/>
          <w:sz w:val="24"/>
          <w:szCs w:val="24"/>
        </w:rPr>
        <w:t>6号线刚性段隧道壁上方漏水至汇流排上方，现场加装防护罩后对故障进行复核。</w:t>
      </w:r>
    </w:p>
    <w:p w14:paraId="727E0B69" w14:textId="77777777" w:rsidR="000202E7" w:rsidRPr="000202E7" w:rsidRDefault="000202E7" w:rsidP="000202E7">
      <w:pPr>
        <w:spacing w:line="360" w:lineRule="auto"/>
        <w:ind w:firstLineChars="200" w:firstLine="480"/>
        <w:rPr>
          <w:rFonts w:ascii="宋体" w:eastAsia="宋体" w:hAnsi="宋体" w:hint="eastAsia"/>
          <w:sz w:val="24"/>
          <w:szCs w:val="24"/>
        </w:rPr>
      </w:pPr>
      <w:r w:rsidRPr="000202E7">
        <w:rPr>
          <w:rFonts w:ascii="宋体" w:eastAsia="宋体" w:hAnsi="宋体" w:hint="eastAsia"/>
          <w:sz w:val="24"/>
          <w:szCs w:val="24"/>
        </w:rPr>
        <w:lastRenderedPageBreak/>
        <w:t>当年设备故障值29； 前三年设备故障均值8 19  15</w:t>
      </w:r>
    </w:p>
    <w:p w14:paraId="6888BD5E" w14:textId="77777777" w:rsidR="000202E7" w:rsidRPr="00DB2E0F" w:rsidRDefault="000202E7" w:rsidP="000202E7">
      <w:pPr>
        <w:spacing w:line="360" w:lineRule="auto"/>
        <w:ind w:firstLineChars="200" w:firstLine="480"/>
        <w:rPr>
          <w:rFonts w:ascii="宋体" w:eastAsia="宋体" w:hAnsi="宋体" w:hint="eastAsia"/>
          <w:sz w:val="24"/>
          <w:szCs w:val="24"/>
        </w:rPr>
      </w:pPr>
      <w:r w:rsidRPr="000202E7">
        <w:rPr>
          <w:rFonts w:ascii="宋体" w:eastAsia="宋体" w:hAnsi="宋体" w:hint="eastAsia"/>
          <w:sz w:val="24"/>
          <w:szCs w:val="24"/>
        </w:rPr>
        <w:t>故障设备趋势=3.75%</w:t>
      </w:r>
    </w:p>
    <w:p w14:paraId="60D5B3A9"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7号线</w:t>
      </w:r>
    </w:p>
    <w:p w14:paraId="015A458C"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2024年7月1日-2025年6月30日期间，7号线接触网总计发生25起设备故障，其中8起为触网隔离开关故障、绝缘部件故障7起，其它故障10起。7号线供电未发生影响运营晚点的故障，无一次送点不成功故障。</w:t>
      </w:r>
    </w:p>
    <w:p w14:paraId="7F2AB597" w14:textId="77777777" w:rsidR="000202E7" w:rsidRPr="00DB2E0F" w:rsidRDefault="000202E7" w:rsidP="000202E7">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典型故障：2024年9月8日，7号线昌平路站下行站台绝缘子破损，作业当日更换备件绝缘子。针对刚性瓷绝缘子破损问题屡有发生的情况，在本次7号线接触网大修作业中已计划全部更换为以硅橡胶材质的弹性悬挂组件。</w:t>
      </w:r>
    </w:p>
    <w:p w14:paraId="248568BB" w14:textId="77777777" w:rsidR="000202E7" w:rsidRDefault="00657F9C" w:rsidP="00657F9C">
      <w:pPr>
        <w:widowControl/>
        <w:tabs>
          <w:tab w:val="left" w:pos="547"/>
          <w:tab w:val="left" w:pos="1080"/>
        </w:tabs>
        <w:spacing w:line="480" w:lineRule="atLeast"/>
        <w:jc w:val="center"/>
        <w:rPr>
          <w:kern w:val="0"/>
          <w:sz w:val="24"/>
          <w:szCs w:val="24"/>
          <w:lang w:eastAsia="en-US" w:bidi="en-US"/>
        </w:rPr>
      </w:pPr>
      <w:r>
        <w:rPr>
          <w:rFonts w:hint="eastAsia"/>
          <w:kern w:val="0"/>
          <w:sz w:val="24"/>
          <w:szCs w:val="24"/>
          <w:lang w:bidi="en-US"/>
        </w:rPr>
        <w:t xml:space="preserve">    </w:t>
      </w:r>
      <w:r w:rsidR="000202E7" w:rsidRPr="000202E7">
        <w:rPr>
          <w:kern w:val="0"/>
          <w:sz w:val="24"/>
          <w:szCs w:val="24"/>
          <w:lang w:eastAsia="en-US" w:bidi="en-US"/>
        </w:rPr>
        <w:pict w14:anchorId="4D0E5E49">
          <v:shape id="图片 20" o:spid="_x0000_i1034" type="#_x0000_t75" style="width:138.6pt;height:126pt">
            <v:imagedata r:id="rId23" o:title="" croptop="12124f" cropbottom="8769f"/>
          </v:shape>
        </w:pict>
      </w:r>
    </w:p>
    <w:p w14:paraId="2D0F8B27" w14:textId="77777777" w:rsidR="00657F9C" w:rsidRPr="00654030" w:rsidRDefault="00657F9C" w:rsidP="00654030">
      <w:pPr>
        <w:pStyle w:val="a8"/>
        <w:jc w:val="center"/>
        <w:rPr>
          <w:rFonts w:ascii="宋体" w:eastAsia="宋体" w:hAnsi="宋体" w:hint="eastAsia"/>
          <w:lang w:eastAsia="zh-CN"/>
        </w:rPr>
      </w:pPr>
      <w:r w:rsidRPr="00812CAE">
        <w:rPr>
          <w:rFonts w:ascii="宋体" w:eastAsia="宋体" w:hAnsi="宋体" w:hint="eastAsia"/>
          <w:lang w:eastAsia="zh-CN"/>
        </w:rPr>
        <w:t xml:space="preserve">图4-2 </w:t>
      </w:r>
      <w:r w:rsidRPr="00657F9C">
        <w:rPr>
          <w:rFonts w:ascii="宋体" w:eastAsia="宋体" w:hAnsi="宋体" w:hint="eastAsia"/>
          <w:lang w:eastAsia="zh-CN"/>
        </w:rPr>
        <w:t>刚性瓷绝缘子破损</w:t>
      </w:r>
    </w:p>
    <w:p w14:paraId="485A1A01"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2021年7月~2022年6月年设备故障值为35起；</w:t>
      </w:r>
    </w:p>
    <w:p w14:paraId="43A4731A"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2022年7月~2023年6月年设备故障值为42起；</w:t>
      </w:r>
    </w:p>
    <w:p w14:paraId="16E08503"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2023年7月~2024年6月年设备故障值为26起；</w:t>
      </w:r>
    </w:p>
    <w:p w14:paraId="3E5B9264" w14:textId="77777777" w:rsidR="000202E7" w:rsidRPr="00DB2E0F" w:rsidRDefault="000202E7" w:rsidP="000202E7">
      <w:pPr>
        <w:tabs>
          <w:tab w:val="left" w:pos="547"/>
          <w:tab w:val="left" w:pos="1080"/>
        </w:tabs>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2024年7月~2025年6月年设备故障值为24起；</w:t>
      </w:r>
    </w:p>
    <w:p w14:paraId="5A0BD90C"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设备故障趋势=[(当年设备故障值-前三年设备故障均值)/前三年设备故障均值*100%]</w:t>
      </w:r>
    </w:p>
    <w:p w14:paraId="13928F95"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=[25-(35+42+26)/3]/(35+42+26)/3*100%</w:t>
      </w:r>
    </w:p>
    <w:p w14:paraId="789B0205"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=-27.18%</w:t>
      </w:r>
    </w:p>
    <w:p w14:paraId="6DA9712D"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8号线</w:t>
      </w:r>
    </w:p>
    <w:p w14:paraId="1867B2D4"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2024年7月1日-2025年6月30日期间，8号线总计发生除63起设备故障，其中25起为供电设备故障，38起为其他专业故障。8号线供电未发生影响运营晚点的故障，无1次送点不成功故障。</w:t>
      </w:r>
    </w:p>
    <w:p w14:paraId="5D441CA5" w14:textId="77777777" w:rsidR="000202E7" w:rsidRPr="00DB2E0F" w:rsidRDefault="000202E7" w:rsidP="000202E7">
      <w:pPr>
        <w:ind w:firstLineChars="200" w:firstLine="480"/>
        <w:rPr>
          <w:rFonts w:ascii="宋体" w:eastAsia="宋体" w:hAnsi="宋体"/>
          <w:sz w:val="24"/>
          <w:szCs w:val="24"/>
        </w:rPr>
      </w:pPr>
      <w:r w:rsidRPr="00DB2E0F">
        <w:rPr>
          <w:rFonts w:ascii="宋体" w:eastAsia="宋体" w:hAnsi="宋体" w:hint="eastAsia"/>
          <w:sz w:val="24"/>
          <w:szCs w:val="24"/>
        </w:rPr>
        <w:t>典型故障：</w:t>
      </w:r>
    </w:p>
    <w:p w14:paraId="190BD789" w14:textId="77777777" w:rsidR="000202E7" w:rsidRPr="00DB2E0F" w:rsidRDefault="000202E7" w:rsidP="000202E7">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8号线联航路天津长澳机构箱电阻线断裂故障，由于机构箱所处位置为高架</w:t>
      </w:r>
      <w:r w:rsidRPr="00DB2E0F">
        <w:rPr>
          <w:rFonts w:ascii="宋体" w:eastAsia="宋体" w:hAnsi="宋体" w:hint="eastAsia"/>
          <w:sz w:val="24"/>
          <w:szCs w:val="24"/>
        </w:rPr>
        <w:lastRenderedPageBreak/>
        <w:t>U型桥位置，受桥梁振动影响接线薄弱位置电阻焊接位置接线出现松动，发生电动机空转，无法分合闸情况。后续计划大修时更换德华瑞尔机构箱。</w:t>
      </w:r>
    </w:p>
    <w:p w14:paraId="76586454" w14:textId="77777777" w:rsidR="000202E7" w:rsidRPr="00DB2E0F" w:rsidRDefault="000202E7" w:rsidP="000202E7">
      <w:pPr>
        <w:ind w:firstLineChars="200" w:firstLine="480"/>
        <w:rPr>
          <w:rFonts w:ascii="宋体" w:eastAsia="宋体" w:hAnsi="宋体" w:hint="eastAsia"/>
          <w:sz w:val="24"/>
          <w:szCs w:val="24"/>
        </w:rPr>
      </w:pPr>
      <w:r w:rsidRPr="00DB2E0F">
        <w:rPr>
          <w:rFonts w:ascii="宋体" w:eastAsia="宋体" w:hAnsi="宋体" w:hint="eastAsia"/>
          <w:sz w:val="24"/>
          <w:szCs w:val="24"/>
        </w:rPr>
        <w:t>重大设备故障：</w:t>
      </w:r>
    </w:p>
    <w:p w14:paraId="380DE83F" w14:textId="77777777" w:rsidR="000202E7" w:rsidRPr="00DB2E0F" w:rsidRDefault="000202E7" w:rsidP="000202E7">
      <w:pPr>
        <w:spacing w:before="22" w:line="360" w:lineRule="auto"/>
        <w:ind w:firstLineChars="200" w:firstLine="480"/>
        <w:jc w:val="left"/>
        <w:rPr>
          <w:rFonts w:ascii="宋体" w:eastAsia="宋体" w:hAnsi="宋体" w:hint="eastAsia"/>
          <w:color w:val="000000"/>
          <w:sz w:val="24"/>
          <w:szCs w:val="24"/>
        </w:rPr>
      </w:pPr>
      <w:r w:rsidRPr="00DB2E0F">
        <w:rPr>
          <w:rFonts w:ascii="宋体" w:eastAsia="宋体" w:hAnsi="宋体" w:hint="eastAsia"/>
          <w:sz w:val="24"/>
          <w:szCs w:val="24"/>
        </w:rPr>
        <w:t>近一年殷行车场共发生3起短电缆故障，2024年10月、11月2111、2113触网闸刀短电缆长期浸泡在水内，电缆与电缆支架接触位置绝缘性能下降造成击穿。</w:t>
      </w:r>
      <w:r w:rsidRPr="00DB2E0F">
        <w:rPr>
          <w:rFonts w:ascii="宋体" w:eastAsia="宋体" w:hAnsi="宋体" w:hint="eastAsia"/>
          <w:color w:val="000000"/>
          <w:sz w:val="24"/>
          <w:szCs w:val="24"/>
        </w:rPr>
        <w:t>2025年5月23日2113浅埋段短电缆被小动物啃咬，发生电缆故障。通过对电缆绝缘电阻测量遥测、对电缆与金属接触部位加装绝缘胶皮，对非标支架进行防侵限装置加装，更换锈蚀电缆支架，浅埋段电缆支架加装等措施进行整治，降低电缆发生故障概率。同时申报2026年成本内改造对殷行停车场超年限或电缆性能不佳电缆进行更换。</w:t>
      </w:r>
    </w:p>
    <w:p w14:paraId="08938AF0" w14:textId="77777777" w:rsidR="000202E7" w:rsidRPr="00DB2E0F" w:rsidRDefault="000202E7" w:rsidP="000202E7">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 xml:space="preserve">当年设备故障值16； 前三年设备故障均值24 11 6 </w:t>
      </w:r>
    </w:p>
    <w:p w14:paraId="1F45C8B2" w14:textId="77777777" w:rsidR="00014753" w:rsidRPr="00654030" w:rsidRDefault="000202E7" w:rsidP="00654030">
      <w:pPr>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故障设备趋势=＋17.04%</w:t>
      </w:r>
    </w:p>
    <w:p w14:paraId="53310E48"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9号线</w:t>
      </w:r>
    </w:p>
    <w:p w14:paraId="1BFDD426"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2024年7月1日-2025年6月30日期间，9号线总计发生514起设备故障，其中26起为供电设备故障，488起为其他专业故障。9号线供电未发生影响运营晚点的故障，无1次送电不成功故障。</w:t>
      </w:r>
    </w:p>
    <w:p w14:paraId="73C0702C"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9号线三期东延伸隔离开关PLC故障导致,新华厂家PLC产品存在故障率较高的问题，后续在隔离开关控制柜的维护保养中，对新华PLC进行着重检查，对PLC程序进行备份，深入学习掌握PLC的维保能力，碰到问题及时处理，以防类似故障再次发生。</w:t>
      </w:r>
    </w:p>
    <w:p w14:paraId="389C34EE"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重大故障：无</w:t>
      </w:r>
    </w:p>
    <w:p w14:paraId="5BA76C7F"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当年设备故障值26； 前三年设备故障均值28 32 21 </w:t>
      </w:r>
    </w:p>
    <w:p w14:paraId="40FA1C67" w14:textId="77777777" w:rsidR="000202E7" w:rsidRPr="00DB2E0F"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故障设备趋势=-3.7%</w:t>
      </w:r>
    </w:p>
    <w:p w14:paraId="56207435"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10号线</w:t>
      </w:r>
    </w:p>
    <w:p w14:paraId="3616F876" w14:textId="77777777" w:rsidR="000202E7" w:rsidRPr="00DB2E0F" w:rsidRDefault="000202E7" w:rsidP="000202E7">
      <w:pPr>
        <w:tabs>
          <w:tab w:val="left" w:pos="547"/>
          <w:tab w:val="left" w:pos="1080"/>
        </w:tabs>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2025年4月1日-2025年6月30日期间，10号线总计发生25起设备故障，其中4起为直流高速开关跳闸，5起为隔离开关远动故障，2起为控制柜指示灯故障。6起为其他专业故障其余为4月集中平推是发现的设备缺陷已经及时更换处理。未发生影响运营晚点的故障，无1次送电不成功故障。</w:t>
      </w:r>
    </w:p>
    <w:p w14:paraId="2A468D3A" w14:textId="77777777" w:rsidR="000202E7" w:rsidRPr="000202E7" w:rsidRDefault="000202E7" w:rsidP="000202E7">
      <w:pPr>
        <w:widowControl/>
        <w:tabs>
          <w:tab w:val="left" w:pos="547"/>
          <w:tab w:val="left" w:pos="1080"/>
        </w:tabs>
        <w:spacing w:line="480" w:lineRule="atLeast"/>
        <w:ind w:firstLine="547"/>
        <w:jc w:val="left"/>
        <w:rPr>
          <w:rFonts w:eastAsia="宋体"/>
          <w:kern w:val="0"/>
          <w:sz w:val="24"/>
          <w:szCs w:val="24"/>
          <w:lang w:bidi="en-US"/>
        </w:rPr>
      </w:pPr>
      <w:r w:rsidRPr="00DB2E0F">
        <w:rPr>
          <w:rFonts w:ascii="宋体" w:eastAsia="宋体" w:hAnsi="宋体" w:hint="eastAsia"/>
          <w:kern w:val="0"/>
          <w:sz w:val="24"/>
          <w:szCs w:val="24"/>
          <w:lang w:bidi="en-US"/>
        </w:rPr>
        <w:t>典型故障：</w:t>
      </w:r>
      <w:r w:rsidRPr="00DB2E0F">
        <w:rPr>
          <w:rFonts w:ascii="宋体" w:eastAsia="宋体" w:hAnsi="宋体" w:hint="eastAsia"/>
          <w:sz w:val="24"/>
          <w:szCs w:val="24"/>
        </w:rPr>
        <w:t>10号线国权路站隔离开关2111-2114多闸刀远控无法分闸，经排查为控制柜内施耐德PLC故障，后续利用维护三部提供PLC备件（型号</w:t>
      </w:r>
      <w:r w:rsidRPr="00DB2E0F">
        <w:rPr>
          <w:rFonts w:ascii="宋体" w:eastAsia="宋体" w:hAnsi="宋体" w:hint="eastAsia"/>
          <w:sz w:val="24"/>
          <w:szCs w:val="24"/>
        </w:rPr>
        <w:lastRenderedPageBreak/>
        <w:t>372121101）更换后故障消除。后续大修项目中已经安排采用东方电子产品对隔离开关控制柜进行改造。</w:t>
      </w:r>
    </w:p>
    <w:p w14:paraId="6FA4B30C"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当年设备故障值26； 前三年设备故障均值60 69 37 </w:t>
      </w:r>
    </w:p>
    <w:p w14:paraId="1C75D06B" w14:textId="77777777" w:rsidR="000202E7" w:rsidRPr="00DB2E0F"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故障设备趋势=-52.9%</w:t>
      </w:r>
    </w:p>
    <w:p w14:paraId="6EC9527D" w14:textId="77777777" w:rsidR="000202E7" w:rsidRPr="00014753" w:rsidRDefault="000202E7" w:rsidP="00014753">
      <w:pPr>
        <w:keepNext/>
        <w:keepLines/>
        <w:numPr>
          <w:ilvl w:val="2"/>
          <w:numId w:val="1"/>
        </w:numPr>
        <w:spacing w:line="360" w:lineRule="auto"/>
        <w:outlineLvl w:val="2"/>
        <w:rPr>
          <w:rFonts w:ascii="宋体" w:eastAsia="宋体" w:hAnsi="宋体" w:hint="eastAsia"/>
          <w:bCs/>
          <w:sz w:val="24"/>
          <w:szCs w:val="24"/>
        </w:rPr>
      </w:pPr>
      <w:r w:rsidRPr="00DB2E0F">
        <w:rPr>
          <w:rFonts w:ascii="宋体" w:eastAsia="宋体" w:hAnsi="宋体" w:hint="eastAsia"/>
          <w:bCs/>
          <w:sz w:val="24"/>
          <w:szCs w:val="24"/>
        </w:rPr>
        <w:t>11号线</w:t>
      </w:r>
    </w:p>
    <w:p w14:paraId="3C6E7966"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2024年7月1日-2025年6月30日期间，11号线总计发生22起设备故障，其中11起为隔离开关故障，6起为股道指示灯故障，5起为接触线故障。该周期内11号线发生一起影响运营晚点事件，3次一次送电不成功故障。</w:t>
      </w:r>
    </w:p>
    <w:p w14:paraId="75341EC9"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11号线上海西站2113触网闸刀合闸不到位,动刀头分合夹板过紧，导致分合闸时有卡滞现象，隔离开关动静刀头U型槽底座未处于一条直线，分合闸时偏左或偏右同样会导致闸刀卡滞，后续在隔离开关维护保养中，对刀头进行着重检查，碰到问题及时处理，以防类似故障再次发生。</w:t>
      </w:r>
    </w:p>
    <w:p w14:paraId="6B8DF1F7" w14:textId="77777777" w:rsidR="000202E7" w:rsidRPr="00DB2E0F" w:rsidRDefault="000202E7" w:rsidP="000202E7">
      <w:pPr>
        <w:widowControl/>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重大故障：11号线马路</w:t>
      </w:r>
      <w:r w:rsidRPr="00DB2E0F">
        <w:rPr>
          <w:rFonts w:ascii="宋体" w:eastAsia="宋体" w:hAnsi="宋体"/>
          <w:sz w:val="24"/>
          <w:szCs w:val="24"/>
        </w:rPr>
        <w:t>-</w:t>
      </w:r>
      <w:r w:rsidRPr="00DB2E0F">
        <w:rPr>
          <w:rFonts w:ascii="宋体" w:eastAsia="宋体" w:hAnsi="宋体" w:hint="eastAsia"/>
          <w:sz w:val="24"/>
          <w:szCs w:val="24"/>
        </w:rPr>
        <w:t>南翔区段因附近高架桥施工，吊车倒塌造成该区间运营瘫痪，2024年12月12日:08:00开始至22:50，按照先通后复的原则抢修共计用时14小时50分钟，通过此次事件发生后，我方从现场处置、信息流转、物资调配等方面着手，进行全面复盘剖析，对以下问题进行反思。一是物资调配迟滞，首先现场抢修人员对现场庞大受损部件信息收集，反复参照11号线设备台账进行核对，耗费较多时间；其次应急物资储备体系未展现出应有的敏捷度，现场抢修急需接触线、承力索及配套接触网绝缘配件等关键物料时，未能迅速开展有效的物资调配机制，迫使整体调配流程陷入迟滞；最后运输吊机至抢修现场时间未斟酌考虑多方因素，延缓轨道车编组吊装及承力索、接触线展放进度。二是信息流转延误，陈翔公路至南翔接触网上、下行接触网抢修执行过程中，供电指挥中心调度及现场总指挥通知各片区抢修作业负责人，在恢复上行接触网设备和满足通车条件时，全体上行抢修人员应听从调度指挥，立即撤清至下行区域，但由于现场抢修作业环境嘈杂、负责人信息流转不及时及作业人员应急意识淡薄等多重因素，造成信息流转延误，导致仍有部分抢修人员滞留在上行区域和走行通道内，延缓接触网恢复送电和通车热滑时间，同样下行也存在发生类似情况。三是业务水平须提升，此次抢修主要作业人员由中铁建电化局和中铁电化局组成，人数占比近50%。但由于各单位上梯车操作人员技能业务和设备认知存在差</w:t>
      </w:r>
      <w:r w:rsidRPr="00DB2E0F">
        <w:rPr>
          <w:rFonts w:ascii="宋体" w:eastAsia="宋体" w:hAnsi="宋体" w:hint="eastAsia"/>
          <w:sz w:val="24"/>
          <w:szCs w:val="24"/>
        </w:rPr>
        <w:lastRenderedPageBreak/>
        <w:t>异性，主要集中耗费大量时间用于承力索、接触网展放后反复进行拆装及设备精调工作。同时，各单位之间协作联动也存在各自为营情况，尤其在陈翔公路下行8处定位点接触网修复过程中，各单位设备抢修范围边界意识格外凸显，缺乏主动打破壁垒、跨前一步的担当，致使抢修进程受阻，让整体抢修作业效率大打折扣。</w:t>
      </w:r>
    </w:p>
    <w:p w14:paraId="3F886EC4" w14:textId="77777777" w:rsidR="000202E7" w:rsidRPr="00DB2E0F" w:rsidRDefault="000202E7" w:rsidP="000202E7">
      <w:pPr>
        <w:widowControl/>
        <w:spacing w:line="360" w:lineRule="auto"/>
        <w:ind w:firstLineChars="200" w:firstLine="480"/>
        <w:jc w:val="left"/>
        <w:rPr>
          <w:rFonts w:ascii="宋体" w:eastAsia="宋体" w:hAnsi="宋体" w:hint="eastAsia"/>
          <w:sz w:val="24"/>
          <w:szCs w:val="24"/>
        </w:rPr>
      </w:pPr>
      <w:r w:rsidRPr="00DB2E0F">
        <w:rPr>
          <w:rFonts w:ascii="宋体" w:eastAsia="宋体" w:hAnsi="宋体" w:hint="eastAsia"/>
          <w:sz w:val="24"/>
          <w:szCs w:val="24"/>
        </w:rPr>
        <w:t>为应对后续此类重大型接触网设备故障处置流程优化，以本次11号线抢修事件处置流程全面复盘和总结，执行流程取长补短，将暴露的问题及时反馈，开展针对性、合理的改进措施，具体详细内容如下：</w:t>
      </w:r>
    </w:p>
    <w:p w14:paraId="700E2D8A" w14:textId="77777777" w:rsidR="000202E7" w:rsidRPr="00DB2E0F" w:rsidRDefault="000202E7" w:rsidP="00654030">
      <w:pPr>
        <w:widowControl/>
        <w:spacing w:line="360" w:lineRule="auto"/>
        <w:ind w:firstLineChars="200" w:firstLine="480"/>
        <w:jc w:val="left"/>
        <w:rPr>
          <w:rFonts w:ascii="宋体" w:eastAsia="宋体" w:hAnsi="宋体" w:hint="eastAsia"/>
          <w:sz w:val="24"/>
          <w:szCs w:val="24"/>
        </w:rPr>
      </w:pPr>
      <w:r w:rsidRPr="00DB2E0F">
        <w:rPr>
          <w:rFonts w:ascii="宋体" w:eastAsia="宋体" w:hAnsi="宋体" w:hint="eastAsia"/>
          <w:sz w:val="24"/>
          <w:szCs w:val="24"/>
        </w:rPr>
        <w:t>一是完善修订现场处置方案。按集团公司2025年开展《申通地铁集团运营突发事件应急预案修编工作方案》内容要求，将修订供电分公司接触网（轨）故障现场处置方案，细化流程，补充特殊情形应对办法，让各阶段抢修处置流程更具针对性与实操性，进一步提升分公司现场处置能力和效率，最大程度降低运营影响。二是强化信息流转效率。根据供电分公司年度应急管理规定培训计划要求，并通过分公司、部门及班组级故障处置培训、应急演练、及人员技能综合评测等管理方式，进一步提升一线员工与委外单位应急事件中行动统一、响应迅速、信息流转效率能力，加强人员应急意识、处置技能水平、联合协同作战等应急处置能力。三是优化物资调配策略机制。计划结合供电分公司2025年生产组织模式调整，持续不断优化路网常规性接触网备件合理布局，综合考量多种因素，确保安全库存“容量”足、物资储备能力强等应急优势。研究突发事件急需备品备件，及时征用就近大修改造、成本内项目备件用于应急处置中，缩减物资调配及运输时长，加快备件到场时效性，为应急抢险做好充足准备和支援工作。</w:t>
      </w:r>
    </w:p>
    <w:p w14:paraId="6AF60D41" w14:textId="77777777" w:rsidR="000202E7" w:rsidRPr="00DB2E0F"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当年设备故障值22； 前三年设备故障均值22 22 16 </w:t>
      </w:r>
    </w:p>
    <w:p w14:paraId="7C6755D8"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故障设备趋势=-18.9%</w:t>
      </w:r>
    </w:p>
    <w:p w14:paraId="23553A94"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12号线</w:t>
      </w:r>
    </w:p>
    <w:p w14:paraId="17B50407" w14:textId="77777777" w:rsidR="000202E7" w:rsidRPr="00DB2E0F" w:rsidRDefault="000202E7" w:rsidP="00DB2E0F">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2024年7月1日-2025年6月30日期间，12号线总计发生27起设备故障，其中14起为供电设备故障，13起为其他专业故障。12号线供电未发生影响运营晚点的故障，无1次送点不成功故障。</w:t>
      </w:r>
    </w:p>
    <w:p w14:paraId="1668463B" w14:textId="77777777" w:rsidR="000202E7" w:rsidRPr="00DB2E0F" w:rsidRDefault="000202E7" w:rsidP="00DB2E0F">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典型故障：12号线金桥车场18道A端分段绝缘器本体发现轻微裂纹，现场已更换，由于分段绝缘器设备工艺有缺陷及环境因素影响导致本体开裂，后续涉</w:t>
      </w:r>
      <w:r w:rsidRPr="00DB2E0F">
        <w:rPr>
          <w:rFonts w:ascii="宋体" w:eastAsia="宋体" w:hAnsi="宋体" w:hint="eastAsia"/>
          <w:sz w:val="24"/>
          <w:szCs w:val="24"/>
        </w:rPr>
        <w:lastRenderedPageBreak/>
        <w:t>及12号线同批次冷拔工艺分段未全部完成更换的分段实行3个月/次的差异化维修计划，保证备品备件的充足，发现裂纹及时更换；计划2026年3月底前完成该批次剩余分段的更换工作。</w:t>
      </w:r>
    </w:p>
    <w:p w14:paraId="395AF610" w14:textId="77777777" w:rsidR="000202E7" w:rsidRPr="00DB2E0F" w:rsidRDefault="000202E7" w:rsidP="00DB2E0F">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当年设备故障值27； 前三年设备故障均值28 38  14 </w:t>
      </w:r>
    </w:p>
    <w:p w14:paraId="719E993A"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故障设备趋势=-1%</w:t>
      </w:r>
    </w:p>
    <w:p w14:paraId="6C6948F8"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13号线</w:t>
      </w:r>
    </w:p>
    <w:p w14:paraId="1E213886"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2024年7月1日-2025年6月30日期间，13号线总计发生132起设备故障，其中120起为供电设备故障，12起为其他专业故障。13号线供电未发生影响运营晚点的故障，无1次送电不成功故障。</w:t>
      </w:r>
    </w:p>
    <w:p w14:paraId="7B822BD7" w14:textId="77777777" w:rsidR="000202E7" w:rsidRPr="00DB2E0F" w:rsidRDefault="000202E7" w:rsidP="000202E7">
      <w:pPr>
        <w:tabs>
          <w:tab w:val="left" w:pos="547"/>
          <w:tab w:val="left" w:pos="1080"/>
        </w:tabs>
        <w:spacing w:line="360" w:lineRule="auto"/>
        <w:ind w:firstLineChars="200" w:firstLine="480"/>
      </w:pPr>
      <w:r w:rsidRPr="00DB2E0F">
        <w:rPr>
          <w:rFonts w:ascii="宋体" w:eastAsia="宋体" w:hAnsi="宋体" w:hint="eastAsia"/>
          <w:sz w:val="24"/>
          <w:szCs w:val="24"/>
        </w:rPr>
        <w:t>典型故障：13号线一期区段大渡河路2142、真北路2142隔离开关机构箱检调时发现存在电机无力现象,一期隔离开关机构箱自线路2012年开通以来运行至今，机构箱内部存在老化和故障率较高的问题，后续在2026年集中修项目中，对13号线一期区段内的隔离开关机构箱进行全部更换。</w:t>
      </w:r>
    </w:p>
    <w:p w14:paraId="4BD8DC07"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当年设备故障值132； 前三年设备故障均值251 296 108 </w:t>
      </w:r>
    </w:p>
    <w:p w14:paraId="597DDB5F"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故障设备趋势=-26.9%</w:t>
      </w:r>
    </w:p>
    <w:p w14:paraId="4C55BBC1"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14号线</w:t>
      </w:r>
    </w:p>
    <w:p w14:paraId="1010B8B4" w14:textId="77777777" w:rsidR="000202E7" w:rsidRPr="00DB2E0F" w:rsidRDefault="000202E7" w:rsidP="000202E7">
      <w:pPr>
        <w:widowControl/>
        <w:tabs>
          <w:tab w:val="left" w:pos="547"/>
          <w:tab w:val="left" w:pos="1080"/>
        </w:tabs>
        <w:spacing w:line="480" w:lineRule="atLeast"/>
        <w:ind w:firstLineChars="200" w:firstLine="480"/>
        <w:jc w:val="left"/>
        <w:rPr>
          <w:rFonts w:ascii="宋体" w:eastAsia="宋体" w:hAnsi="宋体" w:hint="eastAsia"/>
          <w:kern w:val="0"/>
          <w:sz w:val="24"/>
          <w:szCs w:val="24"/>
          <w:lang w:bidi="en-US"/>
        </w:rPr>
      </w:pPr>
      <w:r w:rsidRPr="00DB2E0F">
        <w:rPr>
          <w:rFonts w:ascii="宋体" w:eastAsia="宋体" w:hAnsi="宋体" w:hint="eastAsia"/>
          <w:kern w:val="0"/>
          <w:sz w:val="24"/>
          <w:szCs w:val="24"/>
          <w:lang w:bidi="en-US"/>
        </w:rPr>
        <w:t>2024年7月1日-2025年6月30日期间，14号线总计发生除41起设备故障，其中17起为供电设备故障，24起为其他专业故障。14号线供电未发生影响运营晚点的故障，发生2起1次送点不成功故障。</w:t>
      </w:r>
    </w:p>
    <w:p w14:paraId="6C8A7FD8"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w:t>
      </w:r>
    </w:p>
    <w:p w14:paraId="185772FD"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1、14号线浦东南路站隔离开关PLC故障导致,台达厂家PLC产品存在故障率较高的问题，后续针对台达PLC进行着重检查，对PLC程序进行备份，后续对浦东南路站及歇浦路站PLC进行平替更换，后续在隔离开关控制柜的维护保养中，深入学习掌握PLC的维保能力，碰到问题及时处理，以防类似故障再次发生。</w:t>
      </w:r>
    </w:p>
    <w:p w14:paraId="6DE30E94" w14:textId="77777777" w:rsidR="000202E7" w:rsidRPr="00DB2E0F" w:rsidRDefault="000202E7" w:rsidP="000202E7">
      <w:pPr>
        <w:widowControl/>
        <w:tabs>
          <w:tab w:val="left" w:pos="547"/>
          <w:tab w:val="left" w:pos="1080"/>
        </w:tabs>
        <w:spacing w:line="480" w:lineRule="atLeast"/>
        <w:ind w:firstLine="547"/>
        <w:jc w:val="left"/>
        <w:rPr>
          <w:rFonts w:eastAsia="宋体"/>
          <w:kern w:val="0"/>
          <w:sz w:val="24"/>
          <w:szCs w:val="24"/>
          <w:lang w:bidi="en-US"/>
        </w:rPr>
      </w:pPr>
      <w:r w:rsidRPr="00DB2E0F">
        <w:rPr>
          <w:rFonts w:ascii="宋体" w:eastAsia="宋体" w:hAnsi="宋体" w:hint="eastAsia"/>
          <w:kern w:val="0"/>
          <w:sz w:val="24"/>
          <w:szCs w:val="24"/>
          <w:lang w:bidi="en-US"/>
        </w:rPr>
        <w:t>2、14号线</w:t>
      </w:r>
      <w:r w:rsidRPr="00DB2E0F">
        <w:rPr>
          <w:rFonts w:ascii="宋体" w:eastAsia="宋体" w:hAnsi="宋体" w:cs="宋体" w:hint="eastAsia"/>
          <w:kern w:val="0"/>
          <w:sz w:val="24"/>
          <w:szCs w:val="24"/>
          <w:lang w:bidi="en-US"/>
        </w:rPr>
        <w:t>刚性隧道内汇流排腐蚀；</w:t>
      </w:r>
      <w:r w:rsidRPr="00DB2E0F">
        <w:rPr>
          <w:rFonts w:ascii="宋体" w:eastAsia="宋体" w:hAnsi="宋体" w:hint="eastAsia"/>
          <w:kern w:val="0"/>
          <w:sz w:val="24"/>
          <w:szCs w:val="24"/>
          <w:lang w:bidi="en-US"/>
        </w:rPr>
        <w:t>2024年7月1日-2025年6月30日期间，14号线总计发生汇流排腐蚀区段共5处，后续</w:t>
      </w:r>
      <w:r w:rsidRPr="00DB2E0F">
        <w:rPr>
          <w:rFonts w:ascii="宋体" w:eastAsia="宋体" w:hAnsi="宋体" w:cs="宋体" w:hint="eastAsia"/>
          <w:kern w:val="0"/>
          <w:sz w:val="24"/>
          <w:szCs w:val="24"/>
          <w:lang w:bidi="en-US"/>
        </w:rPr>
        <w:t>日常检修加强对接触网汇流排检查，发现汇流排异常及时进行汇报，对不影响设备正常运行的，对汇流排进行打磨处理，汇流排腐蚀严重情况，及时申请计划对该段汇流排进行更换。</w:t>
      </w:r>
    </w:p>
    <w:p w14:paraId="3AB32639" w14:textId="77777777" w:rsidR="00E85F4E" w:rsidRDefault="000202E7" w:rsidP="00E85F4E">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重大故障：无</w:t>
      </w:r>
      <w:r w:rsidR="00E85F4E">
        <w:rPr>
          <w:rFonts w:ascii="宋体" w:eastAsia="宋体" w:hAnsi="宋体" w:hint="eastAsia"/>
          <w:sz w:val="24"/>
          <w:szCs w:val="24"/>
        </w:rPr>
        <w:t>。</w:t>
      </w:r>
    </w:p>
    <w:p w14:paraId="05CE2643" w14:textId="77777777" w:rsidR="000202E7" w:rsidRPr="00DB2E0F" w:rsidRDefault="000202E7" w:rsidP="00E85F4E">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lastRenderedPageBreak/>
        <w:t xml:space="preserve">当年设备故障值2； 前三年设备故障均值15 6 9 </w:t>
      </w:r>
    </w:p>
    <w:p w14:paraId="509E8BBD"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故障设备趋势=-80%</w:t>
      </w:r>
    </w:p>
    <w:p w14:paraId="6D63C2B9"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15号线</w:t>
      </w:r>
    </w:p>
    <w:p w14:paraId="27323715"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2024年7月1日-2025年6月30日期间，15号线总计发生除11起设备故障，其中5起为隔离开关故障，6起为接触线故障。15号线供电未发生影响运营晚点的故障，无1次送点不成功故障。</w:t>
      </w:r>
    </w:p>
    <w:p w14:paraId="4C77EE7B" w14:textId="77777777" w:rsidR="000202E7" w:rsidRPr="00DB2E0F" w:rsidRDefault="000202E7" w:rsidP="00657F9C">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15号线永德路2113触网闸刀显示蓝色调度无法操作，站内中央信号屏和隔离开关柜操作均失败,进入轨行区后发现触网闸刀处于合闸不到位状态，根据当日维修现场动静触头齿合存在轻微卡滞情况及电缆走向情况分析，400mm²馈线电缆与隔离开关动刀头连接位置不在同一垂直面内，经螺栓连接后动刀头长期受电缆向墙体测应力及电缆自重影响发生轻微偏移，造成触网闸刀合闸时动静刀头之间发生卡滞，电机运行中当中受力的影响停止运行，造成隔离开关合闸不到位。后续在15号线正线所有隔离开关铜牌上方增设一处绝缘支架，通过该支架对倾斜电缆进行有效支撑与固定，纠正电缆因自身重力或安装偏差形成的倾斜状态，确保电缆在设备运行及合闸操作过程中保持稳定的空间位置，避免因电缆倾斜引发动静刀头在合闸时出现错位、干涉，从而消除卡滞现象，保障隔离开关合闸动作顺畅可靠。</w:t>
      </w:r>
    </w:p>
    <w:p w14:paraId="3004B3F6"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当年设备故障值11； 前三年设备故障均值11 1 4 </w:t>
      </w:r>
    </w:p>
    <w:p w14:paraId="3F789E96" w14:textId="77777777" w:rsidR="000202E7"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故障设备趋势=-3.22%</w:t>
      </w:r>
    </w:p>
    <w:p w14:paraId="1168BF81"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16号线</w:t>
      </w:r>
    </w:p>
    <w:p w14:paraId="7A8777A0"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2024年7月1日-2025年6月30日期间，16号线总计发生26起设备故障，其中14起为供电设备故障，12起为其他专业故障。16号线供电未发生影响运营晚点的故障，无1次送点不成功故障。</w:t>
      </w:r>
    </w:p>
    <w:p w14:paraId="3A052512"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典型故障：16号线治北混合变电站2111 PLC输出继电器故障，新华厂家PLC产品存在故障率较高的问题，后续在隔离开关控制柜的维护保养中，对新华PLC进行着重检查，对PLC程序进行备份，深入学习掌握PLC的维保能力，碰到问题及时处理，以防类似故障再次发生。</w:t>
      </w:r>
    </w:p>
    <w:p w14:paraId="726BE566" w14:textId="77777777" w:rsidR="000202E7" w:rsidRPr="00DB2E0F" w:rsidRDefault="000202E7" w:rsidP="001F287F">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重大故障：无</w:t>
      </w:r>
    </w:p>
    <w:p w14:paraId="304C6D4C"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当年设备故障值14； 前三年设备故障均值35 30 20 </w:t>
      </w:r>
    </w:p>
    <w:p w14:paraId="7F09BE2B" w14:textId="77777777" w:rsidR="000202E7" w:rsidRPr="00D01219" w:rsidRDefault="000202E7" w:rsidP="00D01219">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lastRenderedPageBreak/>
        <w:t>故障设备趋势=-51.2%</w:t>
      </w:r>
    </w:p>
    <w:p w14:paraId="33D1755A"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17号线</w:t>
      </w:r>
    </w:p>
    <w:p w14:paraId="058FCFBF" w14:textId="77777777" w:rsidR="000202E7" w:rsidRPr="00DB2E0F" w:rsidRDefault="000202E7" w:rsidP="00DB2E0F">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2024年7月1日-2025年6月30日期间，17号线总计发生17起设备故障，其中15起为供电设备故障，2起为其他专业故障。17号线供电未发生影响运营晚点的故障，无1次送电不成功故障。</w:t>
      </w:r>
    </w:p>
    <w:p w14:paraId="792181E3" w14:textId="77777777" w:rsidR="000202E7" w:rsidRPr="00DB2E0F" w:rsidRDefault="000202E7" w:rsidP="00DB2E0F">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17号线朱家角停车场-停车库6区17股道，供电显示牌显示异常，由于可视化接地柜线路受潮引起；徐泾车辆段-单闸刀遥控拒动，徐泾停车场2114触轨闸刀遥控、站控均无法操作，2114隔离开关柜内更换K3分闸继电器故障修复。</w:t>
      </w:r>
    </w:p>
    <w:p w14:paraId="1580E7D0" w14:textId="77777777" w:rsidR="000202E7" w:rsidRPr="00DB2E0F" w:rsidRDefault="000202E7" w:rsidP="00DB2E0F">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当年设备故障值17； 前三年设备故障均值18 17  11 </w:t>
      </w:r>
    </w:p>
    <w:p w14:paraId="0D49E444" w14:textId="77777777" w:rsidR="001F287F" w:rsidRPr="00654030" w:rsidRDefault="000202E7" w:rsidP="00654030">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故障设备趋势=4.2%</w:t>
      </w:r>
    </w:p>
    <w:p w14:paraId="66C6C60A" w14:textId="77777777" w:rsidR="000202E7" w:rsidRPr="00DB2E0F" w:rsidRDefault="000202E7" w:rsidP="000202E7">
      <w:pPr>
        <w:keepNext/>
        <w:keepLines/>
        <w:numPr>
          <w:ilvl w:val="2"/>
          <w:numId w:val="1"/>
        </w:numPr>
        <w:spacing w:line="360" w:lineRule="auto"/>
        <w:outlineLvl w:val="2"/>
        <w:rPr>
          <w:rFonts w:ascii="宋体" w:eastAsia="宋体" w:hAnsi="宋体"/>
          <w:bCs/>
          <w:sz w:val="24"/>
          <w:szCs w:val="24"/>
        </w:rPr>
      </w:pPr>
      <w:r w:rsidRPr="00DB2E0F">
        <w:rPr>
          <w:rFonts w:ascii="宋体" w:eastAsia="宋体" w:hAnsi="宋体" w:hint="eastAsia"/>
          <w:bCs/>
          <w:sz w:val="24"/>
          <w:szCs w:val="24"/>
        </w:rPr>
        <w:t>18号线</w:t>
      </w:r>
    </w:p>
    <w:p w14:paraId="72A85674"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2024年7月1日-2025年6月30日期间，8号线总计发生除31起设备故障，其中14起为供电设备故障，17起为其他专业故障。8号线供电未发生影响运营晚点的故障，无1次送点不成功故障。</w:t>
      </w:r>
    </w:p>
    <w:p w14:paraId="3F09A4C4"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典型故障：</w:t>
      </w:r>
    </w:p>
    <w:p w14:paraId="7002BA28"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1、18号线隔离开关PLC故障导致远方无法操作,新华厂家PLC产品存在故障率较高的问题，后续在隔离开关控制柜的维护保养中，对新华PLC进行着重检查，对PLC程序进行备份，并对现有全线15个站的新华PLC进行计划性平替，以防类似故障再次发生。</w:t>
      </w:r>
    </w:p>
    <w:p w14:paraId="33AC9142"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重大设备故障：</w:t>
      </w:r>
    </w:p>
    <w:p w14:paraId="7E4D6D36"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1、航头车场人工点接触网设备检查过程中，发现4股道157#定位点平腕臂底座其中1根化学锚栓有松动情况，今年已完成对18号线航头车场混凝土柱使用的腕臂底座和化学锚栓进行更换改造。</w:t>
      </w:r>
    </w:p>
    <w:p w14:paraId="7B63A175" w14:textId="77777777" w:rsidR="000202E7" w:rsidRPr="00DB2E0F" w:rsidRDefault="000202E7" w:rsidP="000202E7">
      <w:pPr>
        <w:spacing w:line="360" w:lineRule="auto"/>
        <w:ind w:firstLineChars="200" w:firstLine="480"/>
        <w:rPr>
          <w:rFonts w:ascii="宋体" w:eastAsia="宋体" w:hAnsi="宋体" w:hint="eastAsia"/>
          <w:sz w:val="24"/>
          <w:szCs w:val="24"/>
        </w:rPr>
      </w:pPr>
      <w:r w:rsidRPr="00DB2E0F">
        <w:rPr>
          <w:rFonts w:ascii="宋体" w:eastAsia="宋体" w:hAnsi="宋体" w:hint="eastAsia"/>
          <w:sz w:val="24"/>
          <w:szCs w:val="24"/>
        </w:rPr>
        <w:t xml:space="preserve">当年设备故障值6； 前三年设备故障均值12 8 4 </w:t>
      </w:r>
    </w:p>
    <w:p w14:paraId="3835F4A0" w14:textId="77777777" w:rsidR="00061050" w:rsidRDefault="000202E7" w:rsidP="00654030">
      <w:pPr>
        <w:spacing w:line="360" w:lineRule="auto"/>
        <w:ind w:firstLineChars="200" w:firstLine="480"/>
        <w:rPr>
          <w:rFonts w:ascii="宋体" w:eastAsia="宋体" w:hAnsi="宋体"/>
          <w:sz w:val="24"/>
          <w:szCs w:val="24"/>
        </w:rPr>
      </w:pPr>
      <w:r w:rsidRPr="00DB2E0F">
        <w:rPr>
          <w:rFonts w:ascii="宋体" w:eastAsia="宋体" w:hAnsi="宋体" w:hint="eastAsia"/>
          <w:sz w:val="24"/>
          <w:szCs w:val="24"/>
        </w:rPr>
        <w:t>故障设备趋势=-25%</w:t>
      </w:r>
    </w:p>
    <w:p w14:paraId="08F65FFE" w14:textId="77777777" w:rsidR="00777A8B" w:rsidRPr="00DB2E0F" w:rsidRDefault="00777A8B" w:rsidP="00777A8B">
      <w:pPr>
        <w:keepNext/>
        <w:keepLines/>
        <w:numPr>
          <w:ilvl w:val="2"/>
          <w:numId w:val="1"/>
        </w:numPr>
        <w:spacing w:line="360" w:lineRule="auto"/>
        <w:outlineLvl w:val="2"/>
        <w:rPr>
          <w:rFonts w:ascii="宋体" w:eastAsia="宋体" w:hAnsi="宋体"/>
          <w:bCs/>
          <w:sz w:val="24"/>
          <w:szCs w:val="24"/>
        </w:rPr>
      </w:pPr>
      <w:r>
        <w:rPr>
          <w:rFonts w:ascii="宋体" w:eastAsia="宋体" w:hAnsi="宋体" w:hint="eastAsia"/>
          <w:bCs/>
          <w:sz w:val="24"/>
          <w:szCs w:val="24"/>
        </w:rPr>
        <w:t>和</w:t>
      </w:r>
      <w:r w:rsidR="00F155BD">
        <w:rPr>
          <w:rFonts w:ascii="宋体" w:eastAsia="宋体" w:hAnsi="宋体" w:hint="eastAsia"/>
          <w:bCs/>
          <w:sz w:val="24"/>
          <w:szCs w:val="24"/>
        </w:rPr>
        <w:t>20</w:t>
      </w:r>
      <w:r>
        <w:rPr>
          <w:rFonts w:ascii="宋体" w:eastAsia="宋体" w:hAnsi="宋体" w:hint="eastAsia"/>
          <w:bCs/>
          <w:sz w:val="24"/>
          <w:szCs w:val="24"/>
        </w:rPr>
        <w:t>24年评估对比结果</w:t>
      </w:r>
    </w:p>
    <w:p w14:paraId="6ECD39C9" w14:textId="77777777" w:rsidR="00777A8B" w:rsidRPr="00F5284C" w:rsidRDefault="00777A8B" w:rsidP="00777A8B">
      <w:pPr>
        <w:pStyle w:val="a8"/>
        <w:spacing w:line="360" w:lineRule="auto"/>
        <w:rPr>
          <w:rFonts w:ascii="宋体" w:eastAsia="宋体" w:hAnsi="宋体" w:hint="eastAsia"/>
          <w:lang w:eastAsia="zh-CN" w:bidi="ar-SA"/>
        </w:rPr>
      </w:pPr>
      <w:r w:rsidRPr="00F5284C">
        <w:rPr>
          <w:rFonts w:ascii="宋体" w:eastAsia="宋体" w:hAnsi="宋体" w:hint="eastAsia"/>
          <w:lang w:eastAsia="zh-CN" w:bidi="ar-SA"/>
        </w:rPr>
        <w:t>1号线，2024年自检自修类故障次数13次，2025年总计发生141起设备故障，其中43起为供电设备故障，98起为其他专业故障</w:t>
      </w:r>
      <w:r w:rsidR="00D01219">
        <w:rPr>
          <w:rFonts w:ascii="宋体" w:eastAsia="宋体" w:hAnsi="宋体" w:hint="eastAsia"/>
          <w:lang w:eastAsia="zh-CN" w:bidi="ar-SA"/>
        </w:rPr>
        <w:t>。</w:t>
      </w:r>
    </w:p>
    <w:p w14:paraId="522EBBCB" w14:textId="77777777" w:rsidR="00777A8B" w:rsidRPr="00F5284C" w:rsidRDefault="00777A8B" w:rsidP="00777A8B">
      <w:pPr>
        <w:pStyle w:val="a8"/>
        <w:spacing w:line="360" w:lineRule="auto"/>
        <w:rPr>
          <w:rFonts w:ascii="宋体" w:eastAsia="宋体" w:hAnsi="宋体" w:hint="eastAsia"/>
          <w:lang w:eastAsia="zh-CN" w:bidi="ar-SA"/>
        </w:rPr>
      </w:pPr>
      <w:r w:rsidRPr="00F5284C">
        <w:rPr>
          <w:rFonts w:ascii="宋体" w:eastAsia="宋体" w:hAnsi="宋体" w:hint="eastAsia"/>
          <w:lang w:eastAsia="zh-CN" w:bidi="ar-SA"/>
        </w:rPr>
        <w:lastRenderedPageBreak/>
        <w:t>2号线，2024年自检自修类故障次数16次（触网闸刀机构箱4次，触网闸刀控制屏8次，隔离开关控制屏1次，柔性触网（下锚装置）2次，辅助设备1次），2025年总计发生225起设备故障，其中32起为供电设备故障，193起为其他专业故障</w:t>
      </w:r>
      <w:r w:rsidR="00D01219">
        <w:rPr>
          <w:rFonts w:ascii="宋体" w:eastAsia="宋体" w:hAnsi="宋体" w:hint="eastAsia"/>
          <w:lang w:eastAsia="zh-CN" w:bidi="ar-SA"/>
        </w:rPr>
        <w:t>。</w:t>
      </w:r>
    </w:p>
    <w:p w14:paraId="65E74A9D" w14:textId="77777777" w:rsidR="00777A8B" w:rsidRPr="00F5284C" w:rsidRDefault="00777A8B" w:rsidP="00777A8B">
      <w:pPr>
        <w:pStyle w:val="a8"/>
        <w:spacing w:line="360" w:lineRule="auto"/>
        <w:rPr>
          <w:rFonts w:ascii="宋体" w:eastAsia="宋体" w:hAnsi="宋体" w:hint="eastAsia"/>
          <w:lang w:eastAsia="zh-CN" w:bidi="ar-SA"/>
        </w:rPr>
      </w:pPr>
      <w:r w:rsidRPr="00F5284C">
        <w:rPr>
          <w:rFonts w:ascii="宋体" w:eastAsia="宋体" w:hAnsi="宋体" w:hint="eastAsia"/>
          <w:lang w:eastAsia="zh-CN" w:bidi="ar-SA"/>
        </w:rPr>
        <w:t>3号线，2024年自检自修类故障次数12次，2025年总计发生258起设备故障，其中245起为供电设备故障，13起为其他专业故障</w:t>
      </w:r>
      <w:r w:rsidR="00D01219">
        <w:rPr>
          <w:rFonts w:ascii="宋体" w:eastAsia="宋体" w:hAnsi="宋体" w:hint="eastAsia"/>
          <w:lang w:eastAsia="zh-CN" w:bidi="ar-SA"/>
        </w:rPr>
        <w:t>。</w:t>
      </w:r>
    </w:p>
    <w:p w14:paraId="75264A24" w14:textId="77777777" w:rsidR="00777A8B" w:rsidRPr="00F5284C" w:rsidRDefault="00777A8B" w:rsidP="00777A8B">
      <w:pPr>
        <w:pStyle w:val="a8"/>
        <w:spacing w:line="360" w:lineRule="auto"/>
        <w:rPr>
          <w:rFonts w:ascii="宋体" w:eastAsia="宋体" w:hAnsi="宋体" w:hint="eastAsia"/>
          <w:lang w:eastAsia="zh-CN" w:bidi="ar-SA"/>
        </w:rPr>
      </w:pPr>
      <w:r w:rsidRPr="00F5284C">
        <w:rPr>
          <w:rFonts w:ascii="宋体" w:eastAsia="宋体" w:hAnsi="宋体" w:hint="eastAsia"/>
          <w:lang w:eastAsia="zh-CN" w:bidi="ar-SA"/>
        </w:rPr>
        <w:t>4号线，2024年自检自修类故障次数7次，2025年总计发生114起设备故障，其中106起为供电设备故障，8起为其他专业故障</w:t>
      </w:r>
      <w:r w:rsidR="00D01219">
        <w:rPr>
          <w:rFonts w:ascii="宋体" w:eastAsia="宋体" w:hAnsi="宋体" w:hint="eastAsia"/>
          <w:lang w:eastAsia="zh-CN" w:bidi="ar-SA"/>
        </w:rPr>
        <w:t>。</w:t>
      </w:r>
    </w:p>
    <w:p w14:paraId="58F73080" w14:textId="77777777" w:rsidR="00777A8B" w:rsidRPr="00F5284C" w:rsidRDefault="00777A8B" w:rsidP="00777A8B">
      <w:pPr>
        <w:pStyle w:val="a8"/>
        <w:spacing w:line="360" w:lineRule="auto"/>
        <w:rPr>
          <w:rFonts w:ascii="宋体" w:eastAsia="宋体" w:hAnsi="宋体"/>
          <w:lang w:eastAsia="zh-CN" w:bidi="ar-SA"/>
        </w:rPr>
      </w:pPr>
      <w:r w:rsidRPr="00F5284C">
        <w:rPr>
          <w:rFonts w:ascii="宋体" w:eastAsia="宋体" w:hAnsi="宋体" w:hint="eastAsia"/>
          <w:lang w:eastAsia="zh-CN" w:bidi="ar-SA"/>
        </w:rPr>
        <w:t>5号线，2024年自检自修类故障次数5次（1500V电缆1次，触网闸刀机构箱2次，辅助设备1次，柔性触网1次），2025年总计发生167起设备故障，其中17起为供电设备故障，150起为其他专业故障</w:t>
      </w:r>
      <w:r w:rsidR="00D01219">
        <w:rPr>
          <w:rFonts w:ascii="宋体" w:eastAsia="宋体" w:hAnsi="宋体" w:hint="eastAsia"/>
          <w:lang w:eastAsia="zh-CN" w:bidi="ar-SA"/>
        </w:rPr>
        <w:t>。</w:t>
      </w:r>
    </w:p>
    <w:p w14:paraId="1E0C8E38" w14:textId="77777777" w:rsidR="00777A8B" w:rsidRDefault="00777A8B" w:rsidP="00777A8B">
      <w:pPr>
        <w:spacing w:line="360" w:lineRule="auto"/>
        <w:ind w:firstLineChars="200" w:firstLine="480"/>
        <w:rPr>
          <w:rFonts w:ascii="宋体" w:eastAsia="宋体" w:hAnsi="宋体"/>
          <w:sz w:val="24"/>
          <w:szCs w:val="24"/>
        </w:rPr>
      </w:pPr>
      <w:r w:rsidRPr="00777A8B">
        <w:rPr>
          <w:rFonts w:ascii="宋体" w:eastAsia="宋体" w:hAnsi="宋体" w:hint="eastAsia"/>
          <w:sz w:val="24"/>
          <w:szCs w:val="24"/>
        </w:rPr>
        <w:t>6号线，2024年自检自修类故障次数7次，2025年总计发生29起设备故障，其中17起为供电设备故障，12起为其他专业故障；7号线，2024年自检自修类故障次数12次（触网闸刀机构箱4次，触网闸刀控制屏6次，辅助设备2次），2025年</w:t>
      </w:r>
      <w:r w:rsidRPr="00DB2E0F">
        <w:rPr>
          <w:rFonts w:ascii="宋体" w:eastAsia="宋体" w:hAnsi="宋体" w:hint="eastAsia"/>
          <w:sz w:val="24"/>
          <w:szCs w:val="24"/>
        </w:rPr>
        <w:t>总计发生25起设备故障，其中8起为触网隔离开关故障、绝缘部件故障7起，其它故障10起</w:t>
      </w:r>
      <w:r w:rsidR="00D01219">
        <w:rPr>
          <w:rFonts w:ascii="宋体" w:eastAsia="宋体" w:hAnsi="宋体" w:hint="eastAsia"/>
          <w:sz w:val="24"/>
          <w:szCs w:val="24"/>
        </w:rPr>
        <w:t>。</w:t>
      </w:r>
    </w:p>
    <w:p w14:paraId="62B8CD83" w14:textId="77777777" w:rsidR="00777A8B" w:rsidRPr="00777A8B" w:rsidRDefault="00777A8B" w:rsidP="00777A8B">
      <w:pPr>
        <w:spacing w:line="360" w:lineRule="auto"/>
        <w:ind w:firstLineChars="200" w:firstLine="480"/>
        <w:rPr>
          <w:rFonts w:ascii="宋体" w:eastAsia="宋体" w:hAnsi="宋体"/>
          <w:sz w:val="24"/>
          <w:szCs w:val="24"/>
        </w:rPr>
      </w:pPr>
      <w:r w:rsidRPr="00777A8B">
        <w:rPr>
          <w:rFonts w:ascii="宋体" w:eastAsia="宋体" w:hAnsi="宋体" w:hint="eastAsia"/>
          <w:sz w:val="24"/>
          <w:szCs w:val="24"/>
        </w:rPr>
        <w:t>8号线，2024年自检自修类故障次数15次（1500V电缆1次，触网闸刀1次，触网闸刀机构箱11次，隔离开关控制屏1次，柔性触网（避雷器）1次），2025年总计发生除63起设备故障，其中25起为供电设备故障，38起为其他专业故障</w:t>
      </w:r>
      <w:r w:rsidR="00D01219">
        <w:rPr>
          <w:rFonts w:ascii="宋体" w:eastAsia="宋体" w:hAnsi="宋体" w:hint="eastAsia"/>
          <w:sz w:val="24"/>
          <w:szCs w:val="24"/>
        </w:rPr>
        <w:t>。</w:t>
      </w:r>
    </w:p>
    <w:p w14:paraId="66B10C41" w14:textId="77777777" w:rsidR="00777A8B" w:rsidRDefault="00777A8B" w:rsidP="00777A8B">
      <w:pPr>
        <w:spacing w:line="360" w:lineRule="auto"/>
        <w:ind w:firstLineChars="200" w:firstLine="480"/>
        <w:rPr>
          <w:rFonts w:ascii="宋体" w:eastAsia="宋体" w:hAnsi="宋体"/>
          <w:sz w:val="24"/>
          <w:szCs w:val="24"/>
        </w:rPr>
      </w:pPr>
      <w:r w:rsidRPr="00777A8B">
        <w:rPr>
          <w:rFonts w:ascii="宋体" w:eastAsia="宋体" w:hAnsi="宋体" w:hint="eastAsia"/>
          <w:sz w:val="24"/>
          <w:szCs w:val="24"/>
        </w:rPr>
        <w:t>9号线，2024年自检自修类故障次数13次（触网闸刀机构箱3次，隔离开关控制屏1次，刚性触网（汇流排）3次，柔性触网（分段绝缘器）2次，辅助设备4次），2025年总计发生514起设备故障，其中26起为供电设备故障，488起为其他专业故障</w:t>
      </w:r>
      <w:r w:rsidR="00D01219">
        <w:rPr>
          <w:rFonts w:ascii="宋体" w:eastAsia="宋体" w:hAnsi="宋体" w:hint="eastAsia"/>
          <w:sz w:val="24"/>
          <w:szCs w:val="24"/>
        </w:rPr>
        <w:t>。</w:t>
      </w:r>
    </w:p>
    <w:p w14:paraId="31300882" w14:textId="77777777" w:rsidR="00777A8B" w:rsidRPr="00777A8B" w:rsidRDefault="00777A8B" w:rsidP="00777A8B">
      <w:pPr>
        <w:spacing w:line="360" w:lineRule="auto"/>
        <w:ind w:firstLineChars="200" w:firstLine="480"/>
        <w:rPr>
          <w:rFonts w:ascii="宋体" w:eastAsia="宋体" w:hAnsi="宋体" w:hint="eastAsia"/>
          <w:sz w:val="24"/>
          <w:szCs w:val="24"/>
        </w:rPr>
      </w:pPr>
      <w:r w:rsidRPr="00777A8B">
        <w:rPr>
          <w:rFonts w:ascii="宋体" w:eastAsia="宋体" w:hAnsi="宋体" w:hint="eastAsia"/>
          <w:sz w:val="24"/>
          <w:szCs w:val="24"/>
        </w:rPr>
        <w:t>10号线，2025年总计发生25起设备故障，其中4起为直流高速开关跳闸，5起为隔离开关远动故障，2起为控制柜指示灯故障。6起为其他专业故障其余为4月集中平推是发现的设备缺陷已经及时更换处理</w:t>
      </w:r>
      <w:r w:rsidR="00D01219">
        <w:rPr>
          <w:rFonts w:ascii="宋体" w:eastAsia="宋体" w:hAnsi="宋体" w:hint="eastAsia"/>
          <w:sz w:val="24"/>
          <w:szCs w:val="24"/>
        </w:rPr>
        <w:t>。</w:t>
      </w:r>
    </w:p>
    <w:p w14:paraId="1AC33679" w14:textId="77777777" w:rsidR="00777A8B" w:rsidRPr="00777A8B" w:rsidRDefault="00777A8B" w:rsidP="00777A8B">
      <w:pPr>
        <w:spacing w:line="360" w:lineRule="auto"/>
        <w:ind w:firstLineChars="200" w:firstLine="480"/>
        <w:rPr>
          <w:rFonts w:ascii="宋体" w:eastAsia="宋体" w:hAnsi="宋体" w:hint="eastAsia"/>
          <w:sz w:val="24"/>
          <w:szCs w:val="24"/>
        </w:rPr>
      </w:pPr>
      <w:r w:rsidRPr="00777A8B">
        <w:rPr>
          <w:rFonts w:ascii="宋体" w:eastAsia="宋体" w:hAnsi="宋体" w:hint="eastAsia"/>
          <w:sz w:val="24"/>
          <w:szCs w:val="24"/>
        </w:rPr>
        <w:t>11号线，2024年自检自修类故障次数16次,2025年总计发生22起设备故障，其中11起为隔离开关故障，6起为股道指示灯故障，5起为接触线故障。</w:t>
      </w:r>
    </w:p>
    <w:p w14:paraId="4E0D923A" w14:textId="77777777" w:rsidR="00777A8B" w:rsidRPr="00777A8B" w:rsidRDefault="00777A8B" w:rsidP="00777A8B">
      <w:pPr>
        <w:spacing w:line="360" w:lineRule="auto"/>
        <w:ind w:firstLineChars="200" w:firstLine="480"/>
        <w:rPr>
          <w:rFonts w:ascii="宋体" w:eastAsia="宋体" w:hAnsi="宋体" w:hint="eastAsia"/>
          <w:sz w:val="24"/>
          <w:szCs w:val="24"/>
        </w:rPr>
      </w:pPr>
      <w:r w:rsidRPr="00777A8B">
        <w:rPr>
          <w:rFonts w:ascii="宋体" w:eastAsia="宋体" w:hAnsi="宋体" w:hint="eastAsia"/>
          <w:sz w:val="24"/>
          <w:szCs w:val="24"/>
        </w:rPr>
        <w:lastRenderedPageBreak/>
        <w:t>12号线，2024年自检自修类故障次数13次,2025年总计发生</w:t>
      </w:r>
      <w:r w:rsidRPr="00DB2E0F">
        <w:rPr>
          <w:rFonts w:ascii="宋体" w:eastAsia="宋体" w:hAnsi="宋体" w:hint="eastAsia"/>
          <w:sz w:val="24"/>
          <w:szCs w:val="24"/>
        </w:rPr>
        <w:t>27起设备故障，其中14起为供电设备故障，13起为其他专业故障</w:t>
      </w:r>
      <w:r w:rsidR="00D01219">
        <w:rPr>
          <w:rFonts w:ascii="宋体" w:eastAsia="宋体" w:hAnsi="宋体" w:hint="eastAsia"/>
          <w:sz w:val="24"/>
          <w:szCs w:val="24"/>
        </w:rPr>
        <w:t>。</w:t>
      </w:r>
    </w:p>
    <w:p w14:paraId="79AFA5D7" w14:textId="77777777" w:rsidR="00777A8B" w:rsidRDefault="00777A8B" w:rsidP="00777A8B">
      <w:pPr>
        <w:pStyle w:val="a8"/>
        <w:rPr>
          <w:rFonts w:ascii="宋体" w:eastAsia="宋体" w:hAnsi="宋体"/>
          <w:lang w:eastAsia="zh-CN"/>
        </w:rPr>
      </w:pPr>
      <w:r>
        <w:rPr>
          <w:rFonts w:ascii="宋体" w:eastAsia="宋体" w:hAnsi="宋体" w:cs="宋体" w:hint="eastAsia"/>
          <w:lang w:eastAsia="zh-CN"/>
        </w:rPr>
        <w:t>13号线，2024年</w:t>
      </w:r>
      <w:bookmarkStart w:id="74" w:name="_Hlk216034868"/>
      <w:r>
        <w:rPr>
          <w:rFonts w:ascii="宋体" w:eastAsia="宋体" w:hAnsi="宋体" w:cs="宋体" w:hint="eastAsia"/>
          <w:lang w:eastAsia="zh-CN"/>
        </w:rPr>
        <w:t>自检自修类故障</w:t>
      </w:r>
      <w:bookmarkEnd w:id="74"/>
      <w:r>
        <w:rPr>
          <w:rFonts w:ascii="宋体" w:eastAsia="宋体" w:hAnsi="宋体" w:cs="宋体" w:hint="eastAsia"/>
          <w:lang w:eastAsia="zh-CN"/>
        </w:rPr>
        <w:t>20次（触网闸刀1次，触网闸刀机构箱4次，刚性触网（磨耗12次，拉弧1次），隔离开关控制柜2次），2025年</w:t>
      </w:r>
      <w:r w:rsidRPr="00DB2E0F">
        <w:rPr>
          <w:rFonts w:ascii="宋体" w:eastAsia="宋体" w:hAnsi="宋体" w:hint="eastAsia"/>
          <w:lang w:eastAsia="zh-CN"/>
        </w:rPr>
        <w:t>总计发生132起设备故障，其中120起为供电设备故障，12起为其他专业故障</w:t>
      </w:r>
      <w:r w:rsidR="00D01219">
        <w:rPr>
          <w:rFonts w:ascii="宋体" w:eastAsia="宋体" w:hAnsi="宋体" w:hint="eastAsia"/>
          <w:lang w:eastAsia="zh-CN"/>
        </w:rPr>
        <w:t>。</w:t>
      </w:r>
    </w:p>
    <w:p w14:paraId="627A2316" w14:textId="77777777" w:rsidR="00777A8B" w:rsidRPr="00F5284C" w:rsidRDefault="00777A8B" w:rsidP="00777A8B">
      <w:pPr>
        <w:widowControl/>
        <w:tabs>
          <w:tab w:val="left" w:pos="547"/>
          <w:tab w:val="left" w:pos="1080"/>
        </w:tabs>
        <w:spacing w:line="480" w:lineRule="atLeast"/>
        <w:ind w:firstLineChars="200" w:firstLine="480"/>
        <w:jc w:val="left"/>
        <w:rPr>
          <w:rFonts w:ascii="宋体" w:eastAsia="宋体" w:hAnsi="宋体" w:hint="eastAsia"/>
          <w:kern w:val="0"/>
          <w:sz w:val="24"/>
          <w:szCs w:val="24"/>
          <w:lang w:bidi="en-US"/>
        </w:rPr>
      </w:pPr>
      <w:r>
        <w:rPr>
          <w:rFonts w:ascii="宋体" w:eastAsia="宋体" w:hAnsi="宋体" w:cs="宋体" w:hint="eastAsia"/>
          <w:sz w:val="24"/>
          <w:szCs w:val="24"/>
        </w:rPr>
        <w:t>14号线，2024年自检自修类故障10次（1500V电缆1次，触网闸刀控制屏3次，隔离开关控制屏1次，柔性触网（分段绝缘器）2次，辅助设备3次），</w:t>
      </w:r>
      <w:r w:rsidRPr="00DB2E0F">
        <w:rPr>
          <w:rFonts w:ascii="宋体" w:eastAsia="宋体" w:hAnsi="宋体" w:hint="eastAsia"/>
          <w:kern w:val="0"/>
          <w:sz w:val="24"/>
          <w:szCs w:val="24"/>
          <w:lang w:bidi="en-US"/>
        </w:rPr>
        <w:t>2025年总计发生除41起设备故障，其中17起为供电设备故障，24起为其他专业故障。</w:t>
      </w:r>
    </w:p>
    <w:p w14:paraId="02A0F81C" w14:textId="77777777" w:rsidR="00777A8B" w:rsidRDefault="00777A8B" w:rsidP="00777A8B">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15号线，2024年自检自修类故障1次；</w:t>
      </w:r>
      <w:r w:rsidRPr="00DB2E0F">
        <w:rPr>
          <w:rFonts w:ascii="宋体" w:eastAsia="宋体" w:hAnsi="宋体" w:hint="eastAsia"/>
          <w:sz w:val="24"/>
          <w:szCs w:val="24"/>
        </w:rPr>
        <w:t>2025年总计发生除11起设备故障，其中5起为隔离开关故障，6起为接触线故障。</w:t>
      </w:r>
    </w:p>
    <w:p w14:paraId="745AF9F9" w14:textId="77777777" w:rsidR="00777A8B" w:rsidRDefault="00777A8B" w:rsidP="00777A8B">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16号线，2024年自检自修类故障10次；</w:t>
      </w:r>
      <w:r w:rsidRPr="00DB2E0F">
        <w:rPr>
          <w:rFonts w:ascii="宋体" w:eastAsia="宋体" w:hAnsi="宋体" w:hint="eastAsia"/>
          <w:sz w:val="24"/>
          <w:szCs w:val="24"/>
        </w:rPr>
        <w:t>2025年</w:t>
      </w:r>
      <w:r w:rsidRPr="00E069C6">
        <w:rPr>
          <w:rFonts w:ascii="宋体" w:eastAsia="宋体" w:hAnsi="宋体" w:hint="eastAsia"/>
          <w:sz w:val="24"/>
          <w:szCs w:val="24"/>
        </w:rPr>
        <w:t>总计</w:t>
      </w:r>
      <w:r w:rsidRPr="00DB2E0F">
        <w:rPr>
          <w:rFonts w:ascii="宋体" w:eastAsia="宋体" w:hAnsi="宋体" w:hint="eastAsia"/>
          <w:sz w:val="24"/>
          <w:szCs w:val="24"/>
        </w:rPr>
        <w:t>发生26起设备故障，其中14起为供电设备故障，12起为其他专业故障。</w:t>
      </w:r>
    </w:p>
    <w:p w14:paraId="6134C150" w14:textId="77777777" w:rsidR="00777A8B" w:rsidRPr="00777A8B" w:rsidRDefault="00777A8B" w:rsidP="00777A8B">
      <w:pPr>
        <w:spacing w:line="360" w:lineRule="auto"/>
        <w:ind w:firstLineChars="200" w:firstLine="480"/>
        <w:rPr>
          <w:rFonts w:ascii="宋体" w:eastAsia="宋体" w:hAnsi="宋体" w:hint="eastAsia"/>
          <w:sz w:val="24"/>
          <w:szCs w:val="24"/>
        </w:rPr>
      </w:pPr>
      <w:r w:rsidRPr="00777A8B">
        <w:rPr>
          <w:rFonts w:ascii="宋体" w:eastAsia="宋体" w:hAnsi="宋体" w:hint="eastAsia"/>
          <w:sz w:val="24"/>
          <w:szCs w:val="24"/>
        </w:rPr>
        <w:t>17号线， 2024年自检自修类故障14次（1500V隔离开关柜上行1次，触网闸刀机构箱2次，触网闸刀控制屏8次，辅助设备3次），</w:t>
      </w:r>
      <w:r w:rsidRPr="00DB2E0F">
        <w:rPr>
          <w:rFonts w:ascii="宋体" w:eastAsia="宋体" w:hAnsi="宋体" w:hint="eastAsia"/>
          <w:sz w:val="24"/>
          <w:szCs w:val="24"/>
        </w:rPr>
        <w:t>2025年总计发生除31起设备故障，其中14起为供电设备故障，17起为其他专业故障。</w:t>
      </w:r>
    </w:p>
    <w:p w14:paraId="3FE91492" w14:textId="77777777" w:rsidR="00777A8B" w:rsidRPr="00777A8B" w:rsidRDefault="00777A8B" w:rsidP="00777A8B">
      <w:pPr>
        <w:spacing w:line="360" w:lineRule="auto"/>
        <w:ind w:firstLineChars="200" w:firstLine="480"/>
        <w:rPr>
          <w:rFonts w:ascii="宋体" w:eastAsia="宋体" w:hAnsi="宋体" w:hint="eastAsia"/>
          <w:sz w:val="24"/>
          <w:szCs w:val="24"/>
        </w:rPr>
      </w:pPr>
      <w:r w:rsidRPr="00777A8B">
        <w:rPr>
          <w:rFonts w:ascii="宋体" w:eastAsia="宋体" w:hAnsi="宋体" w:hint="eastAsia"/>
          <w:sz w:val="24"/>
          <w:szCs w:val="24"/>
        </w:rPr>
        <w:t>18号线，2024年自检自修类故障6次；</w:t>
      </w:r>
      <w:r w:rsidRPr="00DB2E0F">
        <w:rPr>
          <w:rFonts w:ascii="宋体" w:eastAsia="宋体" w:hAnsi="宋体" w:hint="eastAsia"/>
          <w:sz w:val="24"/>
          <w:szCs w:val="24"/>
        </w:rPr>
        <w:t>2025年总计发生除31起设备故障，其中14起为供电设备故障，17起为其他专业故障。</w:t>
      </w:r>
    </w:p>
    <w:p w14:paraId="6BC6FE34" w14:textId="77777777" w:rsidR="00047901" w:rsidRPr="00534F58" w:rsidRDefault="00047901" w:rsidP="00047901">
      <w:pPr>
        <w:pStyle w:val="2"/>
      </w:pPr>
      <w:bookmarkStart w:id="75" w:name="_Toc216170049"/>
      <w:r w:rsidRPr="00534F58">
        <w:rPr>
          <w:rFonts w:hint="eastAsia"/>
        </w:rPr>
        <w:t>评估小结</w:t>
      </w:r>
      <w:bookmarkEnd w:id="75"/>
    </w:p>
    <w:p w14:paraId="4C12F093" w14:textId="77777777" w:rsidR="00047901" w:rsidRPr="00534F58" w:rsidRDefault="00534F58" w:rsidP="00534F58">
      <w:pPr>
        <w:spacing w:line="360" w:lineRule="auto"/>
        <w:ind w:firstLineChars="200" w:firstLine="480"/>
        <w:rPr>
          <w:rFonts w:ascii="宋体" w:eastAsia="宋体" w:hAnsi="宋体" w:hint="eastAsia"/>
          <w:sz w:val="24"/>
          <w:szCs w:val="24"/>
        </w:rPr>
      </w:pPr>
      <w:r w:rsidRPr="00534F58">
        <w:rPr>
          <w:rFonts w:ascii="宋体" w:eastAsia="宋体" w:hAnsi="宋体" w:hint="eastAsia"/>
          <w:sz w:val="24"/>
          <w:szCs w:val="24"/>
        </w:rPr>
        <w:t>本年度运营契合满足度评估围绕设备体量变化、维护周期执行情况及故障趋势展开。设备体量方面，2号线西延伸新增刚性接触网4.83条公里，设备结构进一步优化。各线路维护计划执行率达100%，故障率总体呈下降趋势，如1号线故障率下降52.9%，11号线下降18.9%，表明设备运行稳定性有所提升。部分线路如5号线、8号线故障率略有上升，需进一步分析原因并加强预防性维护。整体来看，设备运行与运营需求的契合度较高，故障响应与处置机制有效，保障了运营安全与效率。</w:t>
      </w:r>
    </w:p>
    <w:p w14:paraId="0DA40F99" w14:textId="77777777" w:rsidR="00047901" w:rsidRPr="00047901" w:rsidRDefault="00047901" w:rsidP="00047901">
      <w:pPr>
        <w:pStyle w:val="a8"/>
        <w:rPr>
          <w:rFonts w:hint="eastAsia"/>
          <w:lang w:eastAsia="zh-CN" w:bidi="ar-SA"/>
        </w:rPr>
      </w:pPr>
    </w:p>
    <w:p w14:paraId="69F70C0A" w14:textId="77777777" w:rsidR="00192F49" w:rsidRDefault="00192F49" w:rsidP="00EA142B">
      <w:pPr>
        <w:pStyle w:val="1"/>
        <w:numPr>
          <w:ilvl w:val="0"/>
          <w:numId w:val="1"/>
        </w:numPr>
      </w:pPr>
      <w:bookmarkStart w:id="76" w:name="_Toc147735581"/>
      <w:bookmarkStart w:id="77" w:name="_Toc27808"/>
      <w:bookmarkStart w:id="78" w:name="_Toc216170050"/>
      <w:r>
        <w:rPr>
          <w:rFonts w:hint="eastAsia"/>
        </w:rPr>
        <w:lastRenderedPageBreak/>
        <w:t>管理体系合规性评估</w:t>
      </w:r>
      <w:bookmarkEnd w:id="76"/>
      <w:bookmarkEnd w:id="77"/>
      <w:bookmarkEnd w:id="78"/>
    </w:p>
    <w:p w14:paraId="4595C2F5" w14:textId="77777777" w:rsidR="00D051C6" w:rsidRDefault="00D051C6" w:rsidP="00D051C6">
      <w:pPr>
        <w:pStyle w:val="2"/>
      </w:pPr>
      <w:bookmarkStart w:id="79" w:name="_Toc147735582"/>
      <w:bookmarkStart w:id="80" w:name="_Toc16278"/>
      <w:bookmarkStart w:id="81" w:name="_Toc14435"/>
      <w:bookmarkStart w:id="82" w:name="_Toc216170051"/>
      <w:r w:rsidRPr="00977465">
        <w:rPr>
          <w:rFonts w:hint="eastAsia"/>
        </w:rPr>
        <w:t>特种设备，消防，防雷，高空作业规程</w:t>
      </w:r>
      <w:bookmarkEnd w:id="82"/>
    </w:p>
    <w:p w14:paraId="1D651D5A" w14:textId="77777777" w:rsidR="00D051C6" w:rsidRPr="00654030" w:rsidRDefault="00D051C6" w:rsidP="00D051C6">
      <w:pPr>
        <w:spacing w:line="360" w:lineRule="auto"/>
        <w:ind w:firstLineChars="200" w:firstLine="480"/>
        <w:rPr>
          <w:rFonts w:ascii="宋体" w:hAnsi="宋体" w:cs="宋体" w:hint="eastAsia"/>
          <w:color w:val="000000"/>
          <w:sz w:val="24"/>
          <w:szCs w:val="24"/>
        </w:rPr>
      </w:pPr>
      <w:r w:rsidRPr="00654030">
        <w:rPr>
          <w:rFonts w:ascii="宋体" w:eastAsia="宋体" w:hAnsi="宋体" w:cs="宋体" w:hint="eastAsia"/>
          <w:color w:val="000000"/>
          <w:sz w:val="24"/>
          <w:szCs w:val="24"/>
        </w:rPr>
        <w:t>特种设备，消防，防雷，高空作业规程如表</w:t>
      </w:r>
      <w:r w:rsidR="002F7F67" w:rsidRPr="00654030">
        <w:rPr>
          <w:rFonts w:ascii="宋体" w:hAnsi="宋体" w:cs="宋体" w:hint="eastAsia"/>
          <w:color w:val="000000"/>
          <w:sz w:val="24"/>
          <w:szCs w:val="24"/>
        </w:rPr>
        <w:t>5</w:t>
      </w:r>
      <w:r w:rsidRPr="00654030">
        <w:rPr>
          <w:rFonts w:ascii="宋体" w:eastAsia="宋体" w:hAnsi="宋体" w:cs="宋体" w:hint="eastAsia"/>
          <w:color w:val="000000"/>
          <w:sz w:val="24"/>
          <w:szCs w:val="24"/>
        </w:rPr>
        <w:t xml:space="preserve">-1。  </w:t>
      </w:r>
    </w:p>
    <w:p w14:paraId="4B23D232" w14:textId="77777777" w:rsidR="00D051C6" w:rsidRDefault="00D051C6" w:rsidP="00D051C6">
      <w:pPr>
        <w:spacing w:line="360" w:lineRule="auto"/>
        <w:jc w:val="center"/>
        <w:rPr>
          <w:rFonts w:ascii="宋体" w:hAnsi="宋体" w:cs="宋体" w:hint="eastAsia"/>
        </w:rPr>
      </w:pPr>
      <w:r>
        <w:rPr>
          <w:rFonts w:ascii="宋体" w:eastAsia="宋体" w:hAnsi="宋体" w:cs="宋体" w:hint="eastAsia"/>
          <w:color w:val="000000"/>
          <w:szCs w:val="21"/>
        </w:rPr>
        <w:t>表</w:t>
      </w:r>
      <w:r w:rsidR="002F7F67">
        <w:rPr>
          <w:rFonts w:ascii="宋体" w:hAnsi="宋体" w:cs="宋体" w:hint="eastAsia"/>
          <w:color w:val="000000"/>
          <w:szCs w:val="21"/>
        </w:rPr>
        <w:t>5</w:t>
      </w:r>
      <w:r>
        <w:rPr>
          <w:rFonts w:ascii="宋体" w:eastAsia="宋体" w:hAnsi="宋体" w:cs="宋体" w:hint="eastAsia"/>
          <w:color w:val="000000"/>
          <w:szCs w:val="21"/>
        </w:rPr>
        <w:t>-1：特种设备，消防，防雷，高空作业规程</w:t>
      </w:r>
    </w:p>
    <w:tbl>
      <w:tblPr>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581"/>
        <w:gridCol w:w="2469"/>
        <w:gridCol w:w="4286"/>
      </w:tblGrid>
      <w:tr w:rsidR="00D051C6" w14:paraId="59582CDD" w14:textId="77777777">
        <w:trPr>
          <w:trHeight w:val="312"/>
        </w:trPr>
        <w:tc>
          <w:tcPr>
            <w:tcW w:w="948" w:type="pct"/>
            <w:shd w:val="clear" w:color="auto" w:fill="DDEBF7"/>
            <w:tcMar>
              <w:top w:w="12" w:type="dxa"/>
              <w:left w:w="12" w:type="dxa"/>
              <w:right w:w="12" w:type="dxa"/>
            </w:tcMar>
            <w:vAlign w:val="center"/>
          </w:tcPr>
          <w:p w14:paraId="3843B376"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特种设备名称</w:t>
            </w:r>
          </w:p>
        </w:tc>
        <w:tc>
          <w:tcPr>
            <w:tcW w:w="1481" w:type="pct"/>
            <w:shd w:val="clear" w:color="auto" w:fill="DDEBF7"/>
            <w:tcMar>
              <w:top w:w="12" w:type="dxa"/>
              <w:left w:w="12" w:type="dxa"/>
              <w:right w:w="12" w:type="dxa"/>
            </w:tcMar>
            <w:vAlign w:val="center"/>
          </w:tcPr>
          <w:p w14:paraId="184893E8"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规程编号</w:t>
            </w:r>
          </w:p>
        </w:tc>
        <w:tc>
          <w:tcPr>
            <w:tcW w:w="2571" w:type="pct"/>
            <w:shd w:val="clear" w:color="auto" w:fill="DDEBF7"/>
            <w:tcMar>
              <w:top w:w="12" w:type="dxa"/>
              <w:left w:w="12" w:type="dxa"/>
              <w:right w:w="12" w:type="dxa"/>
            </w:tcMar>
            <w:vAlign w:val="center"/>
          </w:tcPr>
          <w:p w14:paraId="335EDD2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名称</w:t>
            </w:r>
          </w:p>
        </w:tc>
      </w:tr>
      <w:tr w:rsidR="00D051C6" w14:paraId="513F2992" w14:textId="77777777">
        <w:trPr>
          <w:trHeight w:val="680"/>
        </w:trPr>
        <w:tc>
          <w:tcPr>
            <w:tcW w:w="948" w:type="pct"/>
            <w:tcMar>
              <w:top w:w="12" w:type="dxa"/>
              <w:left w:w="12" w:type="dxa"/>
              <w:right w:w="12" w:type="dxa"/>
            </w:tcMar>
            <w:vAlign w:val="center"/>
          </w:tcPr>
          <w:p w14:paraId="26BDFD7E"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起重设备</w:t>
            </w:r>
          </w:p>
        </w:tc>
        <w:tc>
          <w:tcPr>
            <w:tcW w:w="1481" w:type="pct"/>
            <w:tcMar>
              <w:top w:w="12" w:type="dxa"/>
              <w:left w:w="12" w:type="dxa"/>
              <w:right w:w="12" w:type="dxa"/>
            </w:tcMar>
            <w:vAlign w:val="center"/>
          </w:tcPr>
          <w:p w14:paraId="61B29121"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 50278-2010</w:t>
            </w:r>
          </w:p>
        </w:tc>
        <w:tc>
          <w:tcPr>
            <w:tcW w:w="2571" w:type="pct"/>
            <w:tcMar>
              <w:top w:w="12" w:type="dxa"/>
              <w:left w:w="12" w:type="dxa"/>
              <w:right w:w="12" w:type="dxa"/>
            </w:tcMar>
            <w:vAlign w:val="center"/>
          </w:tcPr>
          <w:p w14:paraId="1A768E56" w14:textId="77777777" w:rsidR="00D051C6" w:rsidRDefault="00D051C6">
            <w:pPr>
              <w:widowControl/>
              <w:spacing w:line="360" w:lineRule="auto"/>
              <w:jc w:val="left"/>
              <w:textAlignment w:val="center"/>
              <w:rPr>
                <w:rFonts w:ascii="宋体" w:hAnsi="宋体" w:cs="宋体" w:hint="eastAsia"/>
                <w:color w:val="000000"/>
              </w:rPr>
            </w:pPr>
            <w:r>
              <w:rPr>
                <w:rFonts w:ascii="宋体" w:eastAsia="宋体" w:hAnsi="宋体" w:cs="宋体" w:hint="eastAsia"/>
                <w:color w:val="000000"/>
                <w:kern w:val="0"/>
                <w:szCs w:val="21"/>
                <w:lang w:bidi="ar"/>
              </w:rPr>
              <w:t>起重设备安装工程施工及验收规范</w:t>
            </w:r>
          </w:p>
        </w:tc>
      </w:tr>
      <w:tr w:rsidR="00D051C6" w14:paraId="7C856349" w14:textId="77777777">
        <w:trPr>
          <w:trHeight w:val="566"/>
        </w:trPr>
        <w:tc>
          <w:tcPr>
            <w:tcW w:w="948" w:type="pct"/>
            <w:vMerge w:val="restart"/>
            <w:tcMar>
              <w:top w:w="12" w:type="dxa"/>
              <w:left w:w="12" w:type="dxa"/>
              <w:right w:w="12" w:type="dxa"/>
            </w:tcMar>
            <w:vAlign w:val="center"/>
          </w:tcPr>
          <w:p w14:paraId="7F2AA5F2"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消防设备</w:t>
            </w:r>
          </w:p>
        </w:tc>
        <w:tc>
          <w:tcPr>
            <w:tcW w:w="1481" w:type="pct"/>
            <w:tcMar>
              <w:top w:w="12" w:type="dxa"/>
              <w:left w:w="12" w:type="dxa"/>
              <w:right w:w="12" w:type="dxa"/>
            </w:tcMar>
            <w:vAlign w:val="center"/>
          </w:tcPr>
          <w:p w14:paraId="222D21F0"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07S207</w:t>
            </w:r>
          </w:p>
        </w:tc>
        <w:tc>
          <w:tcPr>
            <w:tcW w:w="2571" w:type="pct"/>
            <w:tcMar>
              <w:top w:w="12" w:type="dxa"/>
              <w:left w:w="12" w:type="dxa"/>
              <w:right w:w="12" w:type="dxa"/>
            </w:tcMar>
            <w:vAlign w:val="center"/>
          </w:tcPr>
          <w:p w14:paraId="387BB2C1" w14:textId="77777777" w:rsidR="00D051C6" w:rsidRDefault="00D051C6">
            <w:pPr>
              <w:widowControl/>
              <w:spacing w:line="360" w:lineRule="auto"/>
              <w:jc w:val="left"/>
              <w:textAlignment w:val="center"/>
              <w:rPr>
                <w:rFonts w:ascii="宋体" w:hAnsi="宋体" w:cs="宋体" w:hint="eastAsia"/>
                <w:color w:val="000000"/>
              </w:rPr>
            </w:pPr>
            <w:r>
              <w:rPr>
                <w:rFonts w:ascii="宋体" w:eastAsia="宋体" w:hAnsi="宋体" w:cs="宋体" w:hint="eastAsia"/>
                <w:color w:val="000000"/>
                <w:kern w:val="0"/>
                <w:szCs w:val="21"/>
                <w:lang w:bidi="ar"/>
              </w:rPr>
              <w:t>气体消防系统选用、安装与建筑灭火器配置</w:t>
            </w:r>
          </w:p>
        </w:tc>
      </w:tr>
      <w:tr w:rsidR="00D051C6" w14:paraId="5FE81D6E" w14:textId="77777777">
        <w:trPr>
          <w:trHeight w:val="609"/>
        </w:trPr>
        <w:tc>
          <w:tcPr>
            <w:tcW w:w="948" w:type="pct"/>
            <w:vMerge/>
            <w:tcMar>
              <w:top w:w="12" w:type="dxa"/>
              <w:left w:w="12" w:type="dxa"/>
              <w:right w:w="12" w:type="dxa"/>
            </w:tcMar>
            <w:vAlign w:val="center"/>
          </w:tcPr>
          <w:p w14:paraId="243EEB2C" w14:textId="77777777" w:rsidR="00D051C6" w:rsidRDefault="00D051C6">
            <w:pPr>
              <w:spacing w:line="360" w:lineRule="auto"/>
              <w:jc w:val="center"/>
              <w:rPr>
                <w:rFonts w:ascii="宋体" w:hAnsi="宋体" w:cs="宋体" w:hint="eastAsia"/>
                <w:color w:val="000000"/>
              </w:rPr>
            </w:pPr>
          </w:p>
        </w:tc>
        <w:tc>
          <w:tcPr>
            <w:tcW w:w="1481" w:type="pct"/>
            <w:tcMar>
              <w:top w:w="12" w:type="dxa"/>
              <w:left w:w="12" w:type="dxa"/>
              <w:right w:w="12" w:type="dxa"/>
            </w:tcMar>
            <w:vAlign w:val="center"/>
          </w:tcPr>
          <w:p w14:paraId="1CD0B002"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 16670-2006</w:t>
            </w:r>
          </w:p>
        </w:tc>
        <w:tc>
          <w:tcPr>
            <w:tcW w:w="2571" w:type="pct"/>
            <w:tcMar>
              <w:top w:w="12" w:type="dxa"/>
              <w:left w:w="12" w:type="dxa"/>
              <w:right w:w="12" w:type="dxa"/>
            </w:tcMar>
            <w:vAlign w:val="center"/>
          </w:tcPr>
          <w:p w14:paraId="0CFCF8F9" w14:textId="77777777" w:rsidR="00D051C6" w:rsidRDefault="00D051C6">
            <w:pPr>
              <w:widowControl/>
              <w:spacing w:line="360" w:lineRule="auto"/>
              <w:jc w:val="left"/>
              <w:textAlignment w:val="center"/>
              <w:rPr>
                <w:rFonts w:ascii="宋体" w:hAnsi="宋体" w:cs="宋体" w:hint="eastAsia"/>
                <w:color w:val="000000"/>
              </w:rPr>
            </w:pPr>
            <w:r>
              <w:rPr>
                <w:rFonts w:ascii="宋体" w:eastAsia="宋体" w:hAnsi="宋体" w:cs="宋体" w:hint="eastAsia"/>
                <w:color w:val="000000"/>
                <w:kern w:val="0"/>
                <w:szCs w:val="21"/>
                <w:lang w:bidi="ar"/>
              </w:rPr>
              <w:t>柜式气体灭火装置</w:t>
            </w:r>
          </w:p>
        </w:tc>
      </w:tr>
      <w:tr w:rsidR="00D051C6" w14:paraId="32011933" w14:textId="77777777">
        <w:trPr>
          <w:trHeight w:val="414"/>
        </w:trPr>
        <w:tc>
          <w:tcPr>
            <w:tcW w:w="948" w:type="pct"/>
            <w:vMerge/>
            <w:tcMar>
              <w:top w:w="12" w:type="dxa"/>
              <w:left w:w="12" w:type="dxa"/>
              <w:right w:w="12" w:type="dxa"/>
            </w:tcMar>
            <w:vAlign w:val="center"/>
          </w:tcPr>
          <w:p w14:paraId="66BDEEE8" w14:textId="77777777" w:rsidR="00D051C6" w:rsidRDefault="00D051C6">
            <w:pPr>
              <w:spacing w:line="360" w:lineRule="auto"/>
              <w:jc w:val="center"/>
              <w:rPr>
                <w:rFonts w:ascii="宋体" w:hAnsi="宋体" w:cs="宋体" w:hint="eastAsia"/>
                <w:color w:val="000000"/>
              </w:rPr>
            </w:pPr>
          </w:p>
        </w:tc>
        <w:tc>
          <w:tcPr>
            <w:tcW w:w="1481" w:type="pct"/>
            <w:tcMar>
              <w:top w:w="12" w:type="dxa"/>
              <w:left w:w="12" w:type="dxa"/>
              <w:right w:w="12" w:type="dxa"/>
            </w:tcMar>
            <w:vAlign w:val="center"/>
          </w:tcPr>
          <w:p w14:paraId="1F833457"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 20128-2006</w:t>
            </w:r>
          </w:p>
        </w:tc>
        <w:tc>
          <w:tcPr>
            <w:tcW w:w="2571" w:type="pct"/>
            <w:tcMar>
              <w:top w:w="12" w:type="dxa"/>
              <w:left w:w="12" w:type="dxa"/>
              <w:right w:w="12" w:type="dxa"/>
            </w:tcMar>
            <w:vAlign w:val="center"/>
          </w:tcPr>
          <w:p w14:paraId="077BC354" w14:textId="77777777" w:rsidR="00D051C6" w:rsidRDefault="00D051C6">
            <w:pPr>
              <w:widowControl/>
              <w:spacing w:line="360" w:lineRule="auto"/>
              <w:jc w:val="left"/>
              <w:textAlignment w:val="center"/>
              <w:rPr>
                <w:rFonts w:ascii="宋体" w:hAnsi="宋体" w:cs="宋体" w:hint="eastAsia"/>
                <w:color w:val="000000"/>
              </w:rPr>
            </w:pPr>
            <w:r>
              <w:rPr>
                <w:rFonts w:ascii="宋体" w:eastAsia="宋体" w:hAnsi="宋体" w:cs="宋体" w:hint="eastAsia"/>
                <w:color w:val="000000"/>
                <w:kern w:val="0"/>
                <w:szCs w:val="21"/>
                <w:lang w:bidi="ar"/>
              </w:rPr>
              <w:t>惰性气体灭火剂</w:t>
            </w:r>
          </w:p>
        </w:tc>
      </w:tr>
      <w:tr w:rsidR="00D051C6" w14:paraId="24F1D190" w14:textId="77777777">
        <w:trPr>
          <w:trHeight w:val="540"/>
        </w:trPr>
        <w:tc>
          <w:tcPr>
            <w:tcW w:w="948" w:type="pct"/>
            <w:vMerge/>
            <w:tcMar>
              <w:top w:w="12" w:type="dxa"/>
              <w:left w:w="12" w:type="dxa"/>
              <w:right w:w="12" w:type="dxa"/>
            </w:tcMar>
            <w:vAlign w:val="center"/>
          </w:tcPr>
          <w:p w14:paraId="6F308F65" w14:textId="77777777" w:rsidR="00D051C6" w:rsidRDefault="00D051C6">
            <w:pPr>
              <w:spacing w:line="360" w:lineRule="auto"/>
              <w:jc w:val="center"/>
              <w:rPr>
                <w:rFonts w:ascii="宋体" w:hAnsi="宋体" w:cs="宋体" w:hint="eastAsia"/>
                <w:color w:val="000000"/>
              </w:rPr>
            </w:pPr>
          </w:p>
        </w:tc>
        <w:tc>
          <w:tcPr>
            <w:tcW w:w="1481" w:type="pct"/>
            <w:tcMar>
              <w:top w:w="12" w:type="dxa"/>
              <w:left w:w="12" w:type="dxa"/>
              <w:right w:w="12" w:type="dxa"/>
            </w:tcMar>
            <w:vAlign w:val="center"/>
          </w:tcPr>
          <w:p w14:paraId="34F9F5AD"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 50163-1992</w:t>
            </w:r>
          </w:p>
        </w:tc>
        <w:tc>
          <w:tcPr>
            <w:tcW w:w="2571" w:type="pct"/>
            <w:tcMar>
              <w:top w:w="12" w:type="dxa"/>
              <w:left w:w="12" w:type="dxa"/>
              <w:right w:w="12" w:type="dxa"/>
            </w:tcMar>
            <w:vAlign w:val="center"/>
          </w:tcPr>
          <w:p w14:paraId="7452BB8C" w14:textId="77777777" w:rsidR="00D051C6" w:rsidRDefault="00D051C6">
            <w:pPr>
              <w:widowControl/>
              <w:spacing w:line="360" w:lineRule="auto"/>
              <w:jc w:val="left"/>
              <w:textAlignment w:val="center"/>
              <w:rPr>
                <w:rFonts w:ascii="宋体" w:hAnsi="宋体" w:cs="宋体" w:hint="eastAsia"/>
                <w:color w:val="000000"/>
              </w:rPr>
            </w:pPr>
            <w:r>
              <w:rPr>
                <w:rFonts w:ascii="宋体" w:eastAsia="宋体" w:hAnsi="宋体" w:cs="宋体" w:hint="eastAsia"/>
                <w:color w:val="000000"/>
                <w:kern w:val="0"/>
                <w:szCs w:val="21"/>
                <w:lang w:bidi="ar"/>
              </w:rPr>
              <w:t>卤代烷1301灭火系统设计规范</w:t>
            </w:r>
          </w:p>
        </w:tc>
      </w:tr>
      <w:tr w:rsidR="00D051C6" w14:paraId="71937BD6" w14:textId="77777777">
        <w:trPr>
          <w:trHeight w:val="624"/>
        </w:trPr>
        <w:tc>
          <w:tcPr>
            <w:tcW w:w="948" w:type="pct"/>
            <w:vMerge w:val="restart"/>
            <w:tcMar>
              <w:top w:w="12" w:type="dxa"/>
              <w:left w:w="12" w:type="dxa"/>
              <w:right w:w="12" w:type="dxa"/>
            </w:tcMar>
            <w:vAlign w:val="center"/>
          </w:tcPr>
          <w:p w14:paraId="6C0143C6"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防雷</w:t>
            </w:r>
          </w:p>
        </w:tc>
        <w:tc>
          <w:tcPr>
            <w:tcW w:w="1481" w:type="pct"/>
            <w:tcMar>
              <w:top w:w="12" w:type="dxa"/>
              <w:left w:w="12" w:type="dxa"/>
              <w:right w:w="12" w:type="dxa"/>
            </w:tcMar>
            <w:vAlign w:val="center"/>
          </w:tcPr>
          <w:p w14:paraId="0791E131"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TB/T 2311-2017</w:t>
            </w:r>
          </w:p>
        </w:tc>
        <w:tc>
          <w:tcPr>
            <w:tcW w:w="2571" w:type="pct"/>
            <w:tcMar>
              <w:top w:w="12" w:type="dxa"/>
              <w:left w:w="12" w:type="dxa"/>
              <w:right w:w="12" w:type="dxa"/>
            </w:tcMar>
            <w:vAlign w:val="center"/>
          </w:tcPr>
          <w:p w14:paraId="0278DBC3" w14:textId="77777777" w:rsidR="00D051C6" w:rsidRDefault="00D051C6">
            <w:pPr>
              <w:widowControl/>
              <w:spacing w:line="360" w:lineRule="auto"/>
              <w:jc w:val="left"/>
              <w:textAlignment w:val="center"/>
              <w:rPr>
                <w:rFonts w:ascii="宋体" w:hAnsi="宋体" w:cs="宋体" w:hint="eastAsia"/>
                <w:color w:val="000000"/>
              </w:rPr>
            </w:pPr>
            <w:r>
              <w:rPr>
                <w:rFonts w:ascii="宋体" w:eastAsia="宋体" w:hAnsi="宋体" w:cs="宋体" w:hint="eastAsia"/>
                <w:color w:val="000000"/>
                <w:kern w:val="0"/>
                <w:szCs w:val="21"/>
                <w:lang w:bidi="ar"/>
              </w:rPr>
              <w:t>铁路通信、信号、电力电子系统防雷设备</w:t>
            </w:r>
          </w:p>
        </w:tc>
      </w:tr>
      <w:tr w:rsidR="00D051C6" w14:paraId="47D072FE" w14:textId="77777777">
        <w:trPr>
          <w:trHeight w:val="624"/>
        </w:trPr>
        <w:tc>
          <w:tcPr>
            <w:tcW w:w="948" w:type="pct"/>
            <w:vMerge/>
            <w:tcMar>
              <w:top w:w="12" w:type="dxa"/>
              <w:left w:w="12" w:type="dxa"/>
              <w:right w:w="12" w:type="dxa"/>
            </w:tcMar>
            <w:vAlign w:val="center"/>
          </w:tcPr>
          <w:p w14:paraId="4202C332" w14:textId="77777777" w:rsidR="00D051C6" w:rsidRDefault="00D051C6">
            <w:pPr>
              <w:spacing w:line="360" w:lineRule="auto"/>
              <w:jc w:val="center"/>
              <w:rPr>
                <w:rFonts w:ascii="宋体" w:hAnsi="宋体" w:cs="宋体" w:hint="eastAsia"/>
                <w:color w:val="000000"/>
              </w:rPr>
            </w:pPr>
          </w:p>
        </w:tc>
        <w:tc>
          <w:tcPr>
            <w:tcW w:w="1481" w:type="pct"/>
            <w:tcMar>
              <w:top w:w="12" w:type="dxa"/>
              <w:left w:w="12" w:type="dxa"/>
              <w:right w:w="12" w:type="dxa"/>
            </w:tcMar>
            <w:vAlign w:val="center"/>
          </w:tcPr>
          <w:p w14:paraId="7F0728B5"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TB/T 2311-2017/XG1-2018</w:t>
            </w:r>
          </w:p>
        </w:tc>
        <w:tc>
          <w:tcPr>
            <w:tcW w:w="2571" w:type="pct"/>
            <w:tcMar>
              <w:top w:w="12" w:type="dxa"/>
              <w:left w:w="12" w:type="dxa"/>
              <w:right w:w="12" w:type="dxa"/>
            </w:tcMar>
            <w:vAlign w:val="center"/>
          </w:tcPr>
          <w:p w14:paraId="50B195E6" w14:textId="77777777" w:rsidR="00D051C6" w:rsidRDefault="00D051C6">
            <w:pPr>
              <w:widowControl/>
              <w:spacing w:line="360" w:lineRule="auto"/>
              <w:jc w:val="left"/>
              <w:textAlignment w:val="center"/>
              <w:rPr>
                <w:rFonts w:ascii="宋体" w:hAnsi="宋体" w:cs="宋体" w:hint="eastAsia"/>
                <w:color w:val="000000"/>
              </w:rPr>
            </w:pPr>
            <w:r>
              <w:rPr>
                <w:rFonts w:ascii="宋体" w:eastAsia="宋体" w:hAnsi="宋体" w:cs="宋体" w:hint="eastAsia"/>
                <w:color w:val="000000"/>
                <w:kern w:val="0"/>
                <w:szCs w:val="21"/>
                <w:lang w:bidi="ar"/>
              </w:rPr>
              <w:t>《铁路通信、信号、电力电子系统防雷设备》行业标准第1号修改单</w:t>
            </w:r>
          </w:p>
        </w:tc>
      </w:tr>
      <w:tr w:rsidR="00D051C6" w14:paraId="4BAF111B" w14:textId="77777777">
        <w:trPr>
          <w:trHeight w:val="717"/>
        </w:trPr>
        <w:tc>
          <w:tcPr>
            <w:tcW w:w="948" w:type="pct"/>
            <w:tcMar>
              <w:top w:w="12" w:type="dxa"/>
              <w:left w:w="12" w:type="dxa"/>
              <w:right w:w="12" w:type="dxa"/>
            </w:tcMar>
            <w:vAlign w:val="center"/>
          </w:tcPr>
          <w:p w14:paraId="22D85D55"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高空作业</w:t>
            </w:r>
          </w:p>
        </w:tc>
        <w:tc>
          <w:tcPr>
            <w:tcW w:w="1481" w:type="pct"/>
            <w:tcMar>
              <w:top w:w="12" w:type="dxa"/>
              <w:left w:w="12" w:type="dxa"/>
              <w:right w:w="12" w:type="dxa"/>
            </w:tcMar>
            <w:vAlign w:val="center"/>
          </w:tcPr>
          <w:p w14:paraId="61813E4C" w14:textId="77777777" w:rsidR="00D051C6" w:rsidRDefault="00D051C6">
            <w:pPr>
              <w:spacing w:line="360" w:lineRule="auto"/>
              <w:jc w:val="center"/>
              <w:textAlignment w:val="center"/>
              <w:rPr>
                <w:rFonts w:ascii="宋体" w:hAnsi="宋体" w:cs="宋体" w:hint="eastAsia"/>
                <w:strike/>
                <w:color w:val="00B0F0"/>
              </w:rPr>
            </w:pPr>
            <w:r>
              <w:rPr>
                <w:rFonts w:ascii="宋体" w:eastAsia="宋体" w:hAnsi="宋体" w:cs="宋体" w:hint="eastAsia"/>
                <w:color w:val="000000"/>
                <w:kern w:val="0"/>
                <w:szCs w:val="21"/>
                <w:lang w:bidi="ar"/>
              </w:rPr>
              <w:t>DL/T 1643-2016</w:t>
            </w:r>
          </w:p>
        </w:tc>
        <w:tc>
          <w:tcPr>
            <w:tcW w:w="2571" w:type="pct"/>
            <w:tcMar>
              <w:top w:w="12" w:type="dxa"/>
              <w:left w:w="12" w:type="dxa"/>
              <w:right w:w="12" w:type="dxa"/>
            </w:tcMar>
            <w:vAlign w:val="center"/>
          </w:tcPr>
          <w:p w14:paraId="363FE132" w14:textId="77777777" w:rsidR="00D051C6" w:rsidRDefault="00D051C6">
            <w:pPr>
              <w:spacing w:line="360" w:lineRule="auto"/>
              <w:jc w:val="left"/>
              <w:textAlignment w:val="center"/>
              <w:rPr>
                <w:rFonts w:ascii="宋体" w:hAnsi="宋体" w:cs="宋体" w:hint="eastAsia"/>
                <w:strike/>
                <w:color w:val="00B0F0"/>
              </w:rPr>
            </w:pPr>
            <w:r>
              <w:rPr>
                <w:rFonts w:ascii="宋体" w:eastAsia="宋体" w:hAnsi="宋体" w:cs="宋体" w:hint="eastAsia"/>
                <w:color w:val="000000"/>
                <w:kern w:val="0"/>
                <w:szCs w:val="21"/>
                <w:lang w:bidi="ar"/>
              </w:rPr>
              <w:t>电杆用登高板</w:t>
            </w:r>
          </w:p>
        </w:tc>
      </w:tr>
    </w:tbl>
    <w:p w14:paraId="16301FC3" w14:textId="77777777" w:rsidR="00D051C6" w:rsidRPr="00654030" w:rsidRDefault="00D051C6" w:rsidP="00D051C6">
      <w:pPr>
        <w:spacing w:line="360" w:lineRule="auto"/>
        <w:ind w:firstLineChars="200" w:firstLine="480"/>
        <w:rPr>
          <w:rFonts w:ascii="宋体" w:hAnsi="宋体" w:cs="宋体" w:hint="eastAsia"/>
          <w:color w:val="000000"/>
          <w:sz w:val="24"/>
          <w:szCs w:val="24"/>
        </w:rPr>
      </w:pPr>
      <w:r w:rsidRPr="00654030">
        <w:rPr>
          <w:rFonts w:ascii="宋体" w:eastAsia="宋体" w:hAnsi="宋体" w:cs="宋体" w:hint="eastAsia"/>
          <w:color w:val="000000"/>
          <w:sz w:val="24"/>
          <w:szCs w:val="24"/>
        </w:rPr>
        <w:t>相关特种设施设备的作业规程的执行情况如表</w:t>
      </w:r>
      <w:r w:rsidR="002F7F67" w:rsidRPr="00654030">
        <w:rPr>
          <w:rFonts w:ascii="宋体" w:eastAsia="宋体" w:hAnsi="宋体" w:cs="宋体" w:hint="eastAsia"/>
          <w:color w:val="000000"/>
          <w:sz w:val="24"/>
          <w:szCs w:val="24"/>
        </w:rPr>
        <w:t>5</w:t>
      </w:r>
      <w:r w:rsidRPr="00654030">
        <w:rPr>
          <w:rFonts w:ascii="宋体" w:eastAsia="宋体" w:hAnsi="宋体" w:cs="宋体" w:hint="eastAsia"/>
          <w:color w:val="000000"/>
          <w:sz w:val="24"/>
          <w:szCs w:val="24"/>
        </w:rPr>
        <w:t xml:space="preserve">-2： </w:t>
      </w:r>
    </w:p>
    <w:p w14:paraId="4F3F4558" w14:textId="77777777" w:rsidR="00D051C6" w:rsidRDefault="00D051C6" w:rsidP="00D051C6">
      <w:pPr>
        <w:spacing w:line="360" w:lineRule="auto"/>
        <w:jc w:val="center"/>
        <w:rPr>
          <w:rFonts w:ascii="宋体" w:hAnsi="宋体" w:cs="宋体" w:hint="eastAsia"/>
        </w:rPr>
      </w:pPr>
      <w:r>
        <w:rPr>
          <w:rFonts w:ascii="宋体" w:eastAsia="宋体" w:hAnsi="宋体" w:cs="宋体" w:hint="eastAsia"/>
          <w:szCs w:val="21"/>
        </w:rPr>
        <w:t>表</w:t>
      </w:r>
      <w:r w:rsidR="002F7F67">
        <w:rPr>
          <w:rFonts w:ascii="宋体" w:hAnsi="宋体" w:cs="宋体" w:hint="eastAsia"/>
          <w:szCs w:val="21"/>
        </w:rPr>
        <w:t>5</w:t>
      </w:r>
      <w:r>
        <w:rPr>
          <w:rFonts w:ascii="宋体" w:eastAsia="宋体" w:hAnsi="宋体" w:cs="宋体" w:hint="eastAsia"/>
          <w:szCs w:val="21"/>
        </w:rPr>
        <w:t>-2：特种设施设备的作业规程的执行情况</w:t>
      </w:r>
    </w:p>
    <w:tbl>
      <w:tblPr>
        <w:tblW w:w="4998" w:type="pct"/>
        <w:tblInd w:w="0" w:type="dxa"/>
        <w:tblCellMar>
          <w:left w:w="0" w:type="dxa"/>
          <w:right w:w="0" w:type="dxa"/>
        </w:tblCellMar>
        <w:tblLook w:val="04A0" w:firstRow="1" w:lastRow="0" w:firstColumn="1" w:lastColumn="0" w:noHBand="0" w:noVBand="1"/>
      </w:tblPr>
      <w:tblGrid>
        <w:gridCol w:w="264"/>
        <w:gridCol w:w="331"/>
        <w:gridCol w:w="833"/>
        <w:gridCol w:w="2183"/>
        <w:gridCol w:w="980"/>
        <w:gridCol w:w="907"/>
        <w:gridCol w:w="547"/>
        <w:gridCol w:w="558"/>
        <w:gridCol w:w="593"/>
        <w:gridCol w:w="507"/>
        <w:gridCol w:w="630"/>
      </w:tblGrid>
      <w:tr w:rsidR="00D051C6" w14:paraId="3A5A2491" w14:textId="77777777">
        <w:trPr>
          <w:trHeight w:val="312"/>
        </w:trPr>
        <w:tc>
          <w:tcPr>
            <w:tcW w:w="158" w:type="pct"/>
            <w:vMerge w:val="restar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4954221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编号</w:t>
            </w:r>
          </w:p>
        </w:tc>
        <w:tc>
          <w:tcPr>
            <w:tcW w:w="698" w:type="pct"/>
            <w:gridSpan w:val="2"/>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3BAC1C54"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名称</w:t>
            </w:r>
          </w:p>
        </w:tc>
        <w:tc>
          <w:tcPr>
            <w:tcW w:w="1898" w:type="pct"/>
            <w:gridSpan w:val="2"/>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54C78BCB"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国家规程</w:t>
            </w:r>
          </w:p>
        </w:tc>
        <w:tc>
          <w:tcPr>
            <w:tcW w:w="1867" w:type="pct"/>
            <w:gridSpan w:val="5"/>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064ADD51"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执行情况</w:t>
            </w:r>
          </w:p>
        </w:tc>
        <w:tc>
          <w:tcPr>
            <w:tcW w:w="37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0119157E"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结论</w:t>
            </w:r>
          </w:p>
        </w:tc>
      </w:tr>
      <w:tr w:rsidR="00D051C6" w14:paraId="57713678" w14:textId="77777777">
        <w:trPr>
          <w:trHeight w:val="480"/>
        </w:trPr>
        <w:tc>
          <w:tcPr>
            <w:tcW w:w="158" w:type="pct"/>
            <w:vMerge/>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2F39A572" w14:textId="77777777" w:rsidR="00D051C6" w:rsidRDefault="00D051C6">
            <w:pPr>
              <w:spacing w:line="360" w:lineRule="auto"/>
              <w:jc w:val="center"/>
              <w:rPr>
                <w:rFonts w:ascii="宋体" w:hAnsi="宋体" w:cs="宋体" w:hint="eastAsia"/>
                <w:color w:val="000000"/>
              </w:rPr>
            </w:pPr>
          </w:p>
        </w:tc>
        <w:tc>
          <w:tcPr>
            <w:tcW w:w="19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518CD264"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大类</w:t>
            </w:r>
          </w:p>
        </w:tc>
        <w:tc>
          <w:tcPr>
            <w:tcW w:w="500"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22702736"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小类</w:t>
            </w:r>
          </w:p>
        </w:tc>
        <w:tc>
          <w:tcPr>
            <w:tcW w:w="1310"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439D172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国标编号</w:t>
            </w:r>
          </w:p>
        </w:tc>
        <w:tc>
          <w:tcPr>
            <w:tcW w:w="58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7C8D6F5B"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名称</w:t>
            </w:r>
          </w:p>
        </w:tc>
        <w:tc>
          <w:tcPr>
            <w:tcW w:w="544"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58F5E780"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内部规章制度</w:t>
            </w:r>
          </w:p>
        </w:tc>
        <w:tc>
          <w:tcPr>
            <w:tcW w:w="32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6CBEF3A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定期检查</w:t>
            </w:r>
          </w:p>
        </w:tc>
        <w:tc>
          <w:tcPr>
            <w:tcW w:w="335"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7495A1C2"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检查周期</w:t>
            </w:r>
          </w:p>
        </w:tc>
        <w:tc>
          <w:tcPr>
            <w:tcW w:w="356"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2B6B7EE6"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检查方法</w:t>
            </w:r>
          </w:p>
        </w:tc>
        <w:tc>
          <w:tcPr>
            <w:tcW w:w="304"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55EFF4ED"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检查人员资质</w:t>
            </w:r>
          </w:p>
        </w:tc>
        <w:tc>
          <w:tcPr>
            <w:tcW w:w="378" w:type="pct"/>
            <w:tcBorders>
              <w:top w:val="single" w:sz="4" w:space="0" w:color="000000"/>
              <w:left w:val="single" w:sz="4" w:space="0" w:color="000000"/>
              <w:bottom w:val="single" w:sz="4" w:space="0" w:color="000000"/>
              <w:right w:val="single" w:sz="4" w:space="0" w:color="000000"/>
            </w:tcBorders>
            <w:shd w:val="clear" w:color="auto" w:fill="DDEBF7"/>
            <w:tcMar>
              <w:top w:w="12" w:type="dxa"/>
              <w:left w:w="12" w:type="dxa"/>
              <w:right w:w="12" w:type="dxa"/>
            </w:tcMar>
            <w:vAlign w:val="center"/>
          </w:tcPr>
          <w:p w14:paraId="71940ADA"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是否合规</w:t>
            </w:r>
          </w:p>
        </w:tc>
      </w:tr>
      <w:tr w:rsidR="00D051C6" w14:paraId="28B1860C" w14:textId="77777777">
        <w:trPr>
          <w:trHeight w:val="6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D437B60"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w:t>
            </w:r>
          </w:p>
        </w:tc>
        <w:tc>
          <w:tcPr>
            <w:tcW w:w="19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E0ED4A"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起重设备</w:t>
            </w: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FFBFA70"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电动单梁悬挂起重机</w:t>
            </w:r>
          </w:p>
        </w:tc>
        <w:tc>
          <w:tcPr>
            <w:tcW w:w="1310"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0C36A4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 50278-2010</w:t>
            </w:r>
          </w:p>
        </w:tc>
        <w:tc>
          <w:tcPr>
            <w:tcW w:w="58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3D06270"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起重设备安装工程施工及验收规范</w:t>
            </w:r>
          </w:p>
        </w:tc>
        <w:tc>
          <w:tcPr>
            <w:tcW w:w="54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C5D0AD9"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起重设备作业指导手册</w:t>
            </w:r>
          </w:p>
        </w:tc>
        <w:tc>
          <w:tcPr>
            <w:tcW w:w="32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760E75"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是</w:t>
            </w:r>
          </w:p>
        </w:tc>
        <w:tc>
          <w:tcPr>
            <w:tcW w:w="335"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415806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每年或两年</w:t>
            </w:r>
          </w:p>
        </w:tc>
        <w:tc>
          <w:tcPr>
            <w:tcW w:w="356"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7ED0BAC"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参考检测规程</w:t>
            </w:r>
          </w:p>
        </w:tc>
        <w:tc>
          <w:tcPr>
            <w:tcW w:w="30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BE5AE4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起重机安装维保修改造许可证，</w:t>
            </w:r>
            <w:r>
              <w:rPr>
                <w:rFonts w:ascii="宋体" w:eastAsia="宋体" w:hAnsi="宋体" w:cs="宋体" w:hint="eastAsia"/>
                <w:color w:val="000000"/>
                <w:kern w:val="0"/>
                <w:szCs w:val="21"/>
                <w:lang w:bidi="ar"/>
              </w:rPr>
              <w:lastRenderedPageBreak/>
              <w:t>每4年一审</w:t>
            </w:r>
          </w:p>
        </w:tc>
        <w:tc>
          <w:tcPr>
            <w:tcW w:w="37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5CEB09"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lastRenderedPageBreak/>
              <w:t>是</w:t>
            </w:r>
          </w:p>
        </w:tc>
      </w:tr>
      <w:tr w:rsidR="00D051C6" w14:paraId="2CA2C37C" w14:textId="77777777">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7042AA"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2</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BA5877"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E08581"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电动单梁桥式起重机</w:t>
            </w:r>
          </w:p>
        </w:tc>
        <w:tc>
          <w:tcPr>
            <w:tcW w:w="131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6E6927" w14:textId="77777777" w:rsidR="00D051C6" w:rsidRDefault="00D051C6">
            <w:pPr>
              <w:spacing w:line="360" w:lineRule="auto"/>
              <w:jc w:val="center"/>
              <w:rPr>
                <w:rFonts w:ascii="宋体" w:hAnsi="宋体" w:cs="宋体" w:hint="eastAsia"/>
                <w:color w:val="000000"/>
              </w:rPr>
            </w:pPr>
          </w:p>
        </w:tc>
        <w:tc>
          <w:tcPr>
            <w:tcW w:w="58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3C4B4FD" w14:textId="77777777" w:rsidR="00D051C6" w:rsidRDefault="00D051C6">
            <w:pPr>
              <w:spacing w:line="360" w:lineRule="auto"/>
              <w:jc w:val="center"/>
              <w:rPr>
                <w:rFonts w:ascii="宋体" w:hAnsi="宋体" w:cs="宋体" w:hint="eastAsia"/>
                <w:color w:val="00000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C60341D"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1BC0D15"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4EC296"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8BB3CF"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7DD255"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DFAE151" w14:textId="77777777" w:rsidR="00D051C6" w:rsidRDefault="00D051C6">
            <w:pPr>
              <w:spacing w:line="360" w:lineRule="auto"/>
              <w:jc w:val="center"/>
              <w:rPr>
                <w:rFonts w:ascii="宋体" w:hAnsi="宋体" w:cs="宋体" w:hint="eastAsia"/>
                <w:color w:val="000000"/>
              </w:rPr>
            </w:pPr>
          </w:p>
        </w:tc>
      </w:tr>
      <w:tr w:rsidR="00D051C6" w14:paraId="12A9D48D" w14:textId="77777777">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322477"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3</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DADE0D1"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29687D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电动单</w:t>
            </w:r>
            <w:r>
              <w:rPr>
                <w:rFonts w:ascii="宋体" w:eastAsia="宋体" w:hAnsi="宋体" w:cs="宋体" w:hint="eastAsia"/>
                <w:color w:val="000000"/>
                <w:kern w:val="0"/>
                <w:szCs w:val="21"/>
                <w:lang w:bidi="ar"/>
              </w:rPr>
              <w:lastRenderedPageBreak/>
              <w:t>梁起重机</w:t>
            </w:r>
          </w:p>
        </w:tc>
        <w:tc>
          <w:tcPr>
            <w:tcW w:w="131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3E7369B" w14:textId="77777777" w:rsidR="00D051C6" w:rsidRDefault="00D051C6">
            <w:pPr>
              <w:spacing w:line="360" w:lineRule="auto"/>
              <w:jc w:val="center"/>
              <w:rPr>
                <w:rFonts w:ascii="宋体" w:hAnsi="宋体" w:cs="宋体" w:hint="eastAsia"/>
                <w:color w:val="000000"/>
              </w:rPr>
            </w:pPr>
          </w:p>
        </w:tc>
        <w:tc>
          <w:tcPr>
            <w:tcW w:w="58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267B73" w14:textId="77777777" w:rsidR="00D051C6" w:rsidRDefault="00D051C6">
            <w:pPr>
              <w:spacing w:line="360" w:lineRule="auto"/>
              <w:jc w:val="center"/>
              <w:rPr>
                <w:rFonts w:ascii="宋体" w:hAnsi="宋体" w:cs="宋体" w:hint="eastAsia"/>
                <w:color w:val="00000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5ACBE2"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14C8686"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D1B252"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AB2E65B"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C3C008F"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4EE3D14" w14:textId="77777777" w:rsidR="00D051C6" w:rsidRDefault="00D051C6">
            <w:pPr>
              <w:spacing w:line="360" w:lineRule="auto"/>
              <w:jc w:val="center"/>
              <w:rPr>
                <w:rFonts w:ascii="宋体" w:hAnsi="宋体" w:cs="宋体" w:hint="eastAsia"/>
                <w:color w:val="000000"/>
              </w:rPr>
            </w:pPr>
          </w:p>
        </w:tc>
      </w:tr>
      <w:tr w:rsidR="00D051C6" w14:paraId="56AA2A37" w14:textId="77777777">
        <w:trPr>
          <w:trHeight w:val="62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84BE61D"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4</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2C7A58D"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026E2D9"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起重运输设备</w:t>
            </w: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ED96364"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QC/T 459-2014</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4C6D4E2"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随车起重运输车</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AE1CEF8"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CDFD5F"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7E1A53"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C4C2E3"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75450C"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E6BB3F" w14:textId="77777777" w:rsidR="00D051C6" w:rsidRDefault="00D051C6">
            <w:pPr>
              <w:spacing w:line="360" w:lineRule="auto"/>
              <w:jc w:val="center"/>
              <w:rPr>
                <w:rFonts w:ascii="宋体" w:hAnsi="宋体" w:cs="宋体" w:hint="eastAsia"/>
                <w:color w:val="000000"/>
              </w:rPr>
            </w:pPr>
          </w:p>
        </w:tc>
      </w:tr>
      <w:tr w:rsidR="00D051C6" w14:paraId="29E02D0D" w14:textId="77777777">
        <w:trPr>
          <w:trHeight w:val="84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922610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5</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F0928C"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32D24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蓄电池叉车</w:t>
            </w: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B9202C"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GB/T 31052.10-2016</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713E492"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起重机械 检查与维护规程</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1346B70"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30A7C94"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45A323F"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469E16"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72B8DEF"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CF0B86E" w14:textId="77777777" w:rsidR="00D051C6" w:rsidRDefault="00D051C6">
            <w:pPr>
              <w:spacing w:line="360" w:lineRule="auto"/>
              <w:jc w:val="center"/>
              <w:rPr>
                <w:rFonts w:ascii="宋体" w:hAnsi="宋体" w:cs="宋体" w:hint="eastAsia"/>
                <w:color w:val="000000"/>
              </w:rPr>
            </w:pPr>
          </w:p>
        </w:tc>
      </w:tr>
      <w:tr w:rsidR="00D051C6" w14:paraId="12966D68" w14:textId="77777777">
        <w:trPr>
          <w:trHeight w:val="72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82D2471"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6</w:t>
            </w:r>
          </w:p>
        </w:tc>
        <w:tc>
          <w:tcPr>
            <w:tcW w:w="19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DBB8ED"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消防设备</w:t>
            </w:r>
          </w:p>
        </w:tc>
        <w:tc>
          <w:tcPr>
            <w:tcW w:w="500"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522695"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消防系统</w:t>
            </w: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89EC460"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07S207</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DE04ABA"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气体消防系统选用、安装与建筑灭火器配置</w:t>
            </w:r>
          </w:p>
        </w:tc>
        <w:tc>
          <w:tcPr>
            <w:tcW w:w="54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9F8FB9"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消防预防指导手册</w:t>
            </w:r>
          </w:p>
        </w:tc>
        <w:tc>
          <w:tcPr>
            <w:tcW w:w="32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45970FE"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是</w:t>
            </w:r>
          </w:p>
        </w:tc>
        <w:tc>
          <w:tcPr>
            <w:tcW w:w="335"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50905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外观一个月一次，压力每半年一次</w:t>
            </w:r>
          </w:p>
        </w:tc>
        <w:tc>
          <w:tcPr>
            <w:tcW w:w="356"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BBF6D05"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参考检测规程</w:t>
            </w:r>
          </w:p>
        </w:tc>
        <w:tc>
          <w:tcPr>
            <w:tcW w:w="30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C630DC"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消防技术服务</w:t>
            </w:r>
          </w:p>
        </w:tc>
        <w:tc>
          <w:tcPr>
            <w:tcW w:w="37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34D2BC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是</w:t>
            </w:r>
          </w:p>
        </w:tc>
      </w:tr>
      <w:tr w:rsidR="00D051C6" w14:paraId="3D9F579A" w14:textId="77777777">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EFF404"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7</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711100" w14:textId="77777777" w:rsidR="00D051C6" w:rsidRDefault="00D051C6">
            <w:pPr>
              <w:spacing w:line="360" w:lineRule="auto"/>
              <w:jc w:val="center"/>
              <w:rPr>
                <w:rFonts w:ascii="宋体" w:hAnsi="宋体" w:cs="宋体" w:hint="eastAsia"/>
                <w:color w:val="000000"/>
              </w:rPr>
            </w:pPr>
          </w:p>
        </w:tc>
        <w:tc>
          <w:tcPr>
            <w:tcW w:w="50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A5F4C8" w14:textId="77777777" w:rsidR="00D051C6" w:rsidRDefault="00D051C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AC76F2"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 16670-2006</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35BF709"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柜式气体灭火装置</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A20D4EE"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895A54C"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FF331BE"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C83DC3"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FF61F82"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238483" w14:textId="77777777" w:rsidR="00D051C6" w:rsidRDefault="00D051C6">
            <w:pPr>
              <w:spacing w:line="360" w:lineRule="auto"/>
              <w:jc w:val="center"/>
              <w:rPr>
                <w:rFonts w:ascii="宋体" w:hAnsi="宋体" w:cs="宋体" w:hint="eastAsia"/>
                <w:color w:val="000000"/>
              </w:rPr>
            </w:pPr>
          </w:p>
        </w:tc>
      </w:tr>
      <w:tr w:rsidR="00D051C6" w14:paraId="606B722E" w14:textId="77777777">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4F089C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8</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AE1B703" w14:textId="77777777" w:rsidR="00D051C6" w:rsidRDefault="00D051C6">
            <w:pPr>
              <w:spacing w:line="360" w:lineRule="auto"/>
              <w:jc w:val="center"/>
              <w:rPr>
                <w:rFonts w:ascii="宋体" w:hAnsi="宋体" w:cs="宋体" w:hint="eastAsia"/>
                <w:color w:val="000000"/>
              </w:rPr>
            </w:pPr>
          </w:p>
        </w:tc>
        <w:tc>
          <w:tcPr>
            <w:tcW w:w="50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036B846" w14:textId="77777777" w:rsidR="00D051C6" w:rsidRDefault="00D051C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480229"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 20128-2006</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87C998"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惰性气体灭火剂</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34DA741"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165D0E"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5FC9FE7"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8F3523"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F65FDA"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C7E366" w14:textId="77777777" w:rsidR="00D051C6" w:rsidRDefault="00D051C6">
            <w:pPr>
              <w:spacing w:line="360" w:lineRule="auto"/>
              <w:jc w:val="center"/>
              <w:rPr>
                <w:rFonts w:ascii="宋体" w:hAnsi="宋体" w:cs="宋体" w:hint="eastAsia"/>
                <w:color w:val="000000"/>
              </w:rPr>
            </w:pPr>
          </w:p>
        </w:tc>
      </w:tr>
      <w:tr w:rsidR="00D051C6" w14:paraId="510329B1" w14:textId="77777777">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5083C69"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9</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02389F" w14:textId="77777777" w:rsidR="00D051C6" w:rsidRDefault="00D051C6">
            <w:pPr>
              <w:spacing w:line="360" w:lineRule="auto"/>
              <w:jc w:val="center"/>
              <w:rPr>
                <w:rFonts w:ascii="宋体" w:hAnsi="宋体" w:cs="宋体" w:hint="eastAsia"/>
                <w:color w:val="000000"/>
              </w:rPr>
            </w:pPr>
          </w:p>
        </w:tc>
        <w:tc>
          <w:tcPr>
            <w:tcW w:w="500"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43199C" w14:textId="77777777" w:rsidR="00D051C6" w:rsidRDefault="00D051C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13A343D"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GB 50163-1992</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0F2D557"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卤代烷1301灭火系统设计规范</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EF2186"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6E6175B"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41ABEDF"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194F6D"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08B6FA"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607F5F" w14:textId="77777777" w:rsidR="00D051C6" w:rsidRDefault="00D051C6">
            <w:pPr>
              <w:spacing w:line="360" w:lineRule="auto"/>
              <w:jc w:val="center"/>
              <w:rPr>
                <w:rFonts w:ascii="宋体" w:hAnsi="宋体" w:cs="宋体" w:hint="eastAsia"/>
                <w:color w:val="000000"/>
              </w:rPr>
            </w:pPr>
          </w:p>
        </w:tc>
      </w:tr>
      <w:tr w:rsidR="00D051C6" w14:paraId="6FDB4148" w14:textId="77777777">
        <w:trPr>
          <w:trHeight w:val="72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633E67"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10</w:t>
            </w:r>
          </w:p>
        </w:tc>
        <w:tc>
          <w:tcPr>
            <w:tcW w:w="19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75D936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防雷</w:t>
            </w: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BEC2FFB" w14:textId="77777777" w:rsidR="00D051C6" w:rsidRDefault="00D051C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EF98E84"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TB/T 2311-2017</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DD5217"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铁路通信、信号、电力电子系统防雷设备</w:t>
            </w:r>
          </w:p>
        </w:tc>
        <w:tc>
          <w:tcPr>
            <w:tcW w:w="54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A32B2D"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供电系统防雷作业手册</w:t>
            </w:r>
          </w:p>
        </w:tc>
        <w:tc>
          <w:tcPr>
            <w:tcW w:w="32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5BC29B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是</w:t>
            </w:r>
          </w:p>
        </w:tc>
        <w:tc>
          <w:tcPr>
            <w:tcW w:w="335"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E98956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每年一次</w:t>
            </w:r>
          </w:p>
        </w:tc>
        <w:tc>
          <w:tcPr>
            <w:tcW w:w="356"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A7DD3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参考检测规程</w:t>
            </w:r>
          </w:p>
        </w:tc>
        <w:tc>
          <w:tcPr>
            <w:tcW w:w="30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8DF6B0B"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甲、乙、丙三级</w:t>
            </w:r>
          </w:p>
        </w:tc>
        <w:tc>
          <w:tcPr>
            <w:tcW w:w="37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E1A3E78"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是</w:t>
            </w:r>
          </w:p>
        </w:tc>
      </w:tr>
      <w:tr w:rsidR="00D051C6" w14:paraId="40A51379" w14:textId="77777777">
        <w:trPr>
          <w:trHeight w:val="9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9645021"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11</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862EE43"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5B45DF" w14:textId="77777777" w:rsidR="00D051C6" w:rsidRDefault="00D051C6">
            <w:pPr>
              <w:spacing w:line="360" w:lineRule="auto"/>
              <w:jc w:val="center"/>
              <w:rPr>
                <w:rFonts w:ascii="宋体" w:hAnsi="宋体" w:cs="宋体" w:hint="eastAsia"/>
                <w:color w:val="000000"/>
              </w:rPr>
            </w:pPr>
          </w:p>
        </w:tc>
        <w:tc>
          <w:tcPr>
            <w:tcW w:w="131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946B6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TB/T 2311-2017/XG1-2018</w:t>
            </w:r>
          </w:p>
        </w:tc>
        <w:tc>
          <w:tcPr>
            <w:tcW w:w="58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EA38B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《铁路通信、信号、电力电子系统防雷设备》行业</w:t>
            </w:r>
            <w:r>
              <w:rPr>
                <w:rFonts w:ascii="宋体" w:eastAsia="宋体" w:hAnsi="宋体" w:cs="宋体" w:hint="eastAsia"/>
                <w:color w:val="000000"/>
                <w:kern w:val="0"/>
                <w:szCs w:val="21"/>
                <w:lang w:bidi="ar"/>
              </w:rPr>
              <w:lastRenderedPageBreak/>
              <w:t>标准第1号修改单</w:t>
            </w: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8DE76C"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8F3DD26"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E77B626"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193BB41"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B83723A"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CC1C4BB" w14:textId="77777777" w:rsidR="00D051C6" w:rsidRDefault="00D051C6">
            <w:pPr>
              <w:spacing w:line="360" w:lineRule="auto"/>
              <w:jc w:val="center"/>
              <w:rPr>
                <w:rFonts w:ascii="宋体" w:hAnsi="宋体" w:cs="宋体" w:hint="eastAsia"/>
                <w:color w:val="000000"/>
              </w:rPr>
            </w:pPr>
          </w:p>
        </w:tc>
      </w:tr>
      <w:tr w:rsidR="00D051C6" w14:paraId="677B778A" w14:textId="77777777">
        <w:trPr>
          <w:trHeight w:val="120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7E8E51F"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12</w:t>
            </w:r>
          </w:p>
        </w:tc>
        <w:tc>
          <w:tcPr>
            <w:tcW w:w="19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CAA99C5"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高空作业</w:t>
            </w: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7DA0DA9" w14:textId="77777777" w:rsidR="00D051C6" w:rsidRDefault="00D051C6">
            <w:pPr>
              <w:spacing w:line="360" w:lineRule="auto"/>
              <w:jc w:val="center"/>
              <w:rPr>
                <w:rFonts w:ascii="宋体" w:hAnsi="宋体" w:cs="宋体" w:hint="eastAsia"/>
                <w:color w:val="000000"/>
              </w:rPr>
            </w:pPr>
          </w:p>
        </w:tc>
        <w:tc>
          <w:tcPr>
            <w:tcW w:w="1310" w:type="pct"/>
            <w:vMerge w:val="restart"/>
            <w:tcBorders>
              <w:top w:val="single" w:sz="4" w:space="0" w:color="000000"/>
              <w:left w:val="single" w:sz="4" w:space="0" w:color="000000"/>
              <w:right w:val="single" w:sz="4" w:space="0" w:color="000000"/>
            </w:tcBorders>
            <w:tcMar>
              <w:top w:w="12" w:type="dxa"/>
              <w:left w:w="12" w:type="dxa"/>
              <w:right w:w="12" w:type="dxa"/>
            </w:tcMar>
            <w:vAlign w:val="center"/>
          </w:tcPr>
          <w:p w14:paraId="234ABFDF" w14:textId="77777777" w:rsidR="00D051C6" w:rsidRDefault="00D051C6">
            <w:pPr>
              <w:spacing w:line="360" w:lineRule="auto"/>
              <w:jc w:val="center"/>
              <w:textAlignment w:val="center"/>
              <w:rPr>
                <w:rFonts w:ascii="宋体" w:hAnsi="宋体" w:cs="宋体" w:hint="eastAsia"/>
                <w:strike/>
                <w:color w:val="00B0F0"/>
              </w:rPr>
            </w:pPr>
            <w:r>
              <w:rPr>
                <w:rFonts w:ascii="宋体" w:eastAsia="宋体" w:hAnsi="宋体" w:cs="宋体" w:hint="eastAsia"/>
                <w:color w:val="000000"/>
                <w:kern w:val="0"/>
                <w:szCs w:val="21"/>
                <w:lang w:bidi="ar"/>
              </w:rPr>
              <w:t>DL/T 1643-2016</w:t>
            </w:r>
          </w:p>
        </w:tc>
        <w:tc>
          <w:tcPr>
            <w:tcW w:w="588" w:type="pct"/>
            <w:vMerge w:val="restart"/>
            <w:tcBorders>
              <w:top w:val="single" w:sz="4" w:space="0" w:color="000000"/>
              <w:left w:val="single" w:sz="4" w:space="0" w:color="000000"/>
              <w:right w:val="single" w:sz="4" w:space="0" w:color="000000"/>
            </w:tcBorders>
            <w:tcMar>
              <w:top w:w="12" w:type="dxa"/>
              <w:left w:w="12" w:type="dxa"/>
              <w:right w:w="12" w:type="dxa"/>
            </w:tcMar>
            <w:vAlign w:val="center"/>
          </w:tcPr>
          <w:p w14:paraId="05AF9FB0" w14:textId="77777777" w:rsidR="00D051C6" w:rsidRDefault="00D051C6">
            <w:pPr>
              <w:spacing w:line="360" w:lineRule="auto"/>
              <w:jc w:val="center"/>
              <w:textAlignment w:val="center"/>
              <w:rPr>
                <w:rFonts w:ascii="宋体" w:hAnsi="宋体" w:cs="宋体" w:hint="eastAsia"/>
                <w:strike/>
                <w:color w:val="00B0F0"/>
              </w:rPr>
            </w:pPr>
            <w:r>
              <w:rPr>
                <w:rFonts w:ascii="宋体" w:eastAsia="宋体" w:hAnsi="宋体" w:cs="宋体" w:hint="eastAsia"/>
                <w:color w:val="000000"/>
                <w:kern w:val="0"/>
                <w:szCs w:val="21"/>
                <w:lang w:bidi="ar"/>
              </w:rPr>
              <w:t>电杆用登高板</w:t>
            </w:r>
          </w:p>
        </w:tc>
        <w:tc>
          <w:tcPr>
            <w:tcW w:w="54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D8DD5F7"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变电站作业指导书</w:t>
            </w:r>
          </w:p>
        </w:tc>
        <w:tc>
          <w:tcPr>
            <w:tcW w:w="32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55632F6"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是</w:t>
            </w:r>
          </w:p>
        </w:tc>
        <w:tc>
          <w:tcPr>
            <w:tcW w:w="335"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6EDACC1"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1年人员检查， 6个月设备检查</w:t>
            </w:r>
          </w:p>
        </w:tc>
        <w:tc>
          <w:tcPr>
            <w:tcW w:w="356"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7095A73"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参考检测规程</w:t>
            </w:r>
          </w:p>
        </w:tc>
        <w:tc>
          <w:tcPr>
            <w:tcW w:w="304"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CDFF506"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登高作业证</w:t>
            </w:r>
          </w:p>
        </w:tc>
        <w:tc>
          <w:tcPr>
            <w:tcW w:w="378" w:type="pct"/>
            <w:vMerge w:val="restar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C7BBC5"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是</w:t>
            </w:r>
          </w:p>
        </w:tc>
      </w:tr>
      <w:tr w:rsidR="00D051C6" w14:paraId="7EE282D3" w14:textId="77777777">
        <w:trPr>
          <w:trHeight w:val="9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A5D675"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13</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320FA82"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3702F3" w14:textId="77777777" w:rsidR="00D051C6" w:rsidRDefault="00D051C6">
            <w:pPr>
              <w:spacing w:line="360" w:lineRule="auto"/>
              <w:jc w:val="center"/>
              <w:rPr>
                <w:rFonts w:ascii="宋体" w:hAnsi="宋体" w:cs="宋体" w:hint="eastAsia"/>
                <w:color w:val="000000"/>
              </w:rPr>
            </w:pPr>
          </w:p>
        </w:tc>
        <w:tc>
          <w:tcPr>
            <w:tcW w:w="1310" w:type="pct"/>
            <w:vMerge/>
            <w:tcBorders>
              <w:left w:val="single" w:sz="4" w:space="0" w:color="000000"/>
              <w:right w:val="single" w:sz="4" w:space="0" w:color="000000"/>
            </w:tcBorders>
            <w:tcMar>
              <w:top w:w="12" w:type="dxa"/>
              <w:left w:w="12" w:type="dxa"/>
              <w:right w:w="12" w:type="dxa"/>
            </w:tcMar>
            <w:vAlign w:val="center"/>
          </w:tcPr>
          <w:p w14:paraId="3079072F" w14:textId="77777777" w:rsidR="00D051C6" w:rsidRDefault="00D051C6">
            <w:pPr>
              <w:spacing w:line="360" w:lineRule="auto"/>
              <w:jc w:val="center"/>
              <w:textAlignment w:val="center"/>
              <w:rPr>
                <w:rFonts w:ascii="宋体" w:hAnsi="宋体" w:cs="宋体" w:hint="eastAsia"/>
                <w:strike/>
                <w:color w:val="00B0F0"/>
              </w:rPr>
            </w:pPr>
          </w:p>
        </w:tc>
        <w:tc>
          <w:tcPr>
            <w:tcW w:w="588" w:type="pct"/>
            <w:vMerge/>
            <w:tcBorders>
              <w:left w:val="single" w:sz="4" w:space="0" w:color="000000"/>
              <w:right w:val="single" w:sz="4" w:space="0" w:color="000000"/>
            </w:tcBorders>
            <w:tcMar>
              <w:top w:w="12" w:type="dxa"/>
              <w:left w:w="12" w:type="dxa"/>
              <w:right w:w="12" w:type="dxa"/>
            </w:tcMar>
            <w:vAlign w:val="center"/>
          </w:tcPr>
          <w:p w14:paraId="2E1566EC" w14:textId="77777777" w:rsidR="00D051C6" w:rsidRDefault="00D051C6">
            <w:pPr>
              <w:spacing w:line="360" w:lineRule="auto"/>
              <w:jc w:val="center"/>
              <w:textAlignment w:val="center"/>
              <w:rPr>
                <w:rFonts w:ascii="宋体" w:hAnsi="宋体" w:cs="宋体" w:hint="eastAsia"/>
                <w:strike/>
                <w:color w:val="00B0F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61A4534"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8DD8AB9"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1FA2D7"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B6DE76"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0810BDD"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1B10391" w14:textId="77777777" w:rsidR="00D051C6" w:rsidRDefault="00D051C6">
            <w:pPr>
              <w:spacing w:line="360" w:lineRule="auto"/>
              <w:jc w:val="center"/>
              <w:rPr>
                <w:rFonts w:ascii="宋体" w:hAnsi="宋体" w:cs="宋体" w:hint="eastAsia"/>
                <w:color w:val="000000"/>
              </w:rPr>
            </w:pPr>
          </w:p>
        </w:tc>
      </w:tr>
      <w:tr w:rsidR="00D051C6" w14:paraId="18308F32" w14:textId="77777777">
        <w:trPr>
          <w:trHeight w:val="9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2C1DEDA"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14</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8F27E2"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8FA0F5F" w14:textId="77777777" w:rsidR="00D051C6" w:rsidRDefault="00D051C6">
            <w:pPr>
              <w:spacing w:line="360" w:lineRule="auto"/>
              <w:jc w:val="center"/>
              <w:rPr>
                <w:rFonts w:ascii="宋体" w:hAnsi="宋体" w:cs="宋体" w:hint="eastAsia"/>
                <w:color w:val="000000"/>
              </w:rPr>
            </w:pPr>
          </w:p>
        </w:tc>
        <w:tc>
          <w:tcPr>
            <w:tcW w:w="1310" w:type="pct"/>
            <w:vMerge/>
            <w:tcBorders>
              <w:left w:val="single" w:sz="4" w:space="0" w:color="000000"/>
              <w:right w:val="single" w:sz="4" w:space="0" w:color="000000"/>
            </w:tcBorders>
            <w:tcMar>
              <w:top w:w="12" w:type="dxa"/>
              <w:left w:w="12" w:type="dxa"/>
              <w:right w:w="12" w:type="dxa"/>
            </w:tcMar>
            <w:vAlign w:val="center"/>
          </w:tcPr>
          <w:p w14:paraId="2C2C9C89" w14:textId="77777777" w:rsidR="00D051C6" w:rsidRDefault="00D051C6">
            <w:pPr>
              <w:spacing w:line="360" w:lineRule="auto"/>
              <w:jc w:val="center"/>
              <w:textAlignment w:val="center"/>
              <w:rPr>
                <w:rFonts w:ascii="宋体" w:hAnsi="宋体" w:cs="宋体" w:hint="eastAsia"/>
                <w:strike/>
                <w:color w:val="00B0F0"/>
              </w:rPr>
            </w:pPr>
          </w:p>
        </w:tc>
        <w:tc>
          <w:tcPr>
            <w:tcW w:w="588" w:type="pct"/>
            <w:vMerge/>
            <w:tcBorders>
              <w:left w:val="single" w:sz="4" w:space="0" w:color="000000"/>
              <w:right w:val="single" w:sz="4" w:space="0" w:color="000000"/>
            </w:tcBorders>
            <w:tcMar>
              <w:top w:w="12" w:type="dxa"/>
              <w:left w:w="12" w:type="dxa"/>
              <w:right w:w="12" w:type="dxa"/>
            </w:tcMar>
            <w:vAlign w:val="center"/>
          </w:tcPr>
          <w:p w14:paraId="467DF256" w14:textId="77777777" w:rsidR="00D051C6" w:rsidRDefault="00D051C6">
            <w:pPr>
              <w:spacing w:line="360" w:lineRule="auto"/>
              <w:jc w:val="center"/>
              <w:textAlignment w:val="center"/>
              <w:rPr>
                <w:rFonts w:ascii="宋体" w:hAnsi="宋体" w:cs="宋体" w:hint="eastAsia"/>
                <w:strike/>
                <w:color w:val="00B0F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8C69A6B"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1ED829"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85755D8"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984F4BF"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CADFC7C"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9BBE442" w14:textId="77777777" w:rsidR="00D051C6" w:rsidRDefault="00D051C6">
            <w:pPr>
              <w:spacing w:line="360" w:lineRule="auto"/>
              <w:jc w:val="center"/>
              <w:rPr>
                <w:rFonts w:ascii="宋体" w:hAnsi="宋体" w:cs="宋体" w:hint="eastAsia"/>
                <w:color w:val="000000"/>
              </w:rPr>
            </w:pPr>
          </w:p>
        </w:tc>
      </w:tr>
      <w:tr w:rsidR="00D051C6" w14:paraId="520222ED" w14:textId="77777777">
        <w:trPr>
          <w:trHeight w:val="96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9F23520"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15</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BECDCCC"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DF6596" w14:textId="77777777" w:rsidR="00D051C6" w:rsidRDefault="00D051C6">
            <w:pPr>
              <w:spacing w:line="360" w:lineRule="auto"/>
              <w:jc w:val="center"/>
              <w:rPr>
                <w:rFonts w:ascii="宋体" w:hAnsi="宋体" w:cs="宋体" w:hint="eastAsia"/>
                <w:color w:val="000000"/>
              </w:rPr>
            </w:pPr>
          </w:p>
        </w:tc>
        <w:tc>
          <w:tcPr>
            <w:tcW w:w="1310" w:type="pct"/>
            <w:vMerge/>
            <w:tcBorders>
              <w:left w:val="single" w:sz="4" w:space="0" w:color="000000"/>
              <w:right w:val="single" w:sz="4" w:space="0" w:color="000000"/>
            </w:tcBorders>
            <w:tcMar>
              <w:top w:w="12" w:type="dxa"/>
              <w:left w:w="12" w:type="dxa"/>
              <w:right w:w="12" w:type="dxa"/>
            </w:tcMar>
            <w:vAlign w:val="center"/>
          </w:tcPr>
          <w:p w14:paraId="3D48FF7D" w14:textId="77777777" w:rsidR="00D051C6" w:rsidRDefault="00D051C6">
            <w:pPr>
              <w:spacing w:line="360" w:lineRule="auto"/>
              <w:jc w:val="center"/>
              <w:textAlignment w:val="center"/>
              <w:rPr>
                <w:rFonts w:ascii="宋体" w:hAnsi="宋体" w:cs="宋体" w:hint="eastAsia"/>
                <w:strike/>
                <w:color w:val="00B0F0"/>
              </w:rPr>
            </w:pPr>
          </w:p>
        </w:tc>
        <w:tc>
          <w:tcPr>
            <w:tcW w:w="588" w:type="pct"/>
            <w:vMerge/>
            <w:tcBorders>
              <w:left w:val="single" w:sz="4" w:space="0" w:color="000000"/>
              <w:right w:val="single" w:sz="4" w:space="0" w:color="000000"/>
            </w:tcBorders>
            <w:tcMar>
              <w:top w:w="12" w:type="dxa"/>
              <w:left w:w="12" w:type="dxa"/>
              <w:right w:w="12" w:type="dxa"/>
            </w:tcMar>
            <w:vAlign w:val="center"/>
          </w:tcPr>
          <w:p w14:paraId="347E29A4" w14:textId="77777777" w:rsidR="00D051C6" w:rsidRDefault="00D051C6">
            <w:pPr>
              <w:spacing w:line="360" w:lineRule="auto"/>
              <w:jc w:val="center"/>
              <w:textAlignment w:val="center"/>
              <w:rPr>
                <w:rFonts w:ascii="宋体" w:hAnsi="宋体" w:cs="宋体" w:hint="eastAsia"/>
                <w:strike/>
                <w:color w:val="00B0F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7103A23"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4934E71"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2353D4F"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F7DEE11"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D22F15E"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0929244" w14:textId="77777777" w:rsidR="00D051C6" w:rsidRDefault="00D051C6">
            <w:pPr>
              <w:spacing w:line="360" w:lineRule="auto"/>
              <w:jc w:val="center"/>
              <w:rPr>
                <w:rFonts w:ascii="宋体" w:hAnsi="宋体" w:cs="宋体" w:hint="eastAsia"/>
                <w:color w:val="000000"/>
              </w:rPr>
            </w:pPr>
          </w:p>
        </w:tc>
      </w:tr>
      <w:tr w:rsidR="00D051C6" w14:paraId="6B6170E0" w14:textId="77777777">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3702D157"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16</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225B806"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C11613E" w14:textId="77777777" w:rsidR="00D051C6" w:rsidRDefault="00D051C6">
            <w:pPr>
              <w:spacing w:line="360" w:lineRule="auto"/>
              <w:jc w:val="center"/>
              <w:rPr>
                <w:rFonts w:ascii="宋体" w:hAnsi="宋体" w:cs="宋体" w:hint="eastAsia"/>
                <w:color w:val="000000"/>
              </w:rPr>
            </w:pPr>
          </w:p>
        </w:tc>
        <w:tc>
          <w:tcPr>
            <w:tcW w:w="1310" w:type="pct"/>
            <w:vMerge/>
            <w:tcBorders>
              <w:left w:val="single" w:sz="4" w:space="0" w:color="000000"/>
              <w:right w:val="single" w:sz="4" w:space="0" w:color="000000"/>
            </w:tcBorders>
            <w:tcMar>
              <w:top w:w="12" w:type="dxa"/>
              <w:left w:w="12" w:type="dxa"/>
              <w:right w:w="12" w:type="dxa"/>
            </w:tcMar>
            <w:vAlign w:val="center"/>
          </w:tcPr>
          <w:p w14:paraId="41CC8807" w14:textId="77777777" w:rsidR="00D051C6" w:rsidRDefault="00D051C6">
            <w:pPr>
              <w:spacing w:line="360" w:lineRule="auto"/>
              <w:jc w:val="center"/>
              <w:textAlignment w:val="center"/>
              <w:rPr>
                <w:rFonts w:ascii="宋体" w:hAnsi="宋体" w:cs="宋体" w:hint="eastAsia"/>
                <w:strike/>
                <w:color w:val="00B0F0"/>
              </w:rPr>
            </w:pPr>
          </w:p>
        </w:tc>
        <w:tc>
          <w:tcPr>
            <w:tcW w:w="588" w:type="pct"/>
            <w:vMerge/>
            <w:tcBorders>
              <w:left w:val="single" w:sz="4" w:space="0" w:color="000000"/>
              <w:right w:val="single" w:sz="4" w:space="0" w:color="000000"/>
            </w:tcBorders>
            <w:tcMar>
              <w:top w:w="12" w:type="dxa"/>
              <w:left w:w="12" w:type="dxa"/>
              <w:right w:w="12" w:type="dxa"/>
            </w:tcMar>
            <w:vAlign w:val="center"/>
          </w:tcPr>
          <w:p w14:paraId="5E8B52BA" w14:textId="77777777" w:rsidR="00D051C6" w:rsidRDefault="00D051C6">
            <w:pPr>
              <w:spacing w:line="360" w:lineRule="auto"/>
              <w:jc w:val="center"/>
              <w:textAlignment w:val="center"/>
              <w:rPr>
                <w:rFonts w:ascii="宋体" w:hAnsi="宋体" w:cs="宋体" w:hint="eastAsia"/>
                <w:strike/>
                <w:color w:val="00B0F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1F18FC6"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B256F7A"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6327F46"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A49861C"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1AAA661"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ABDB8A5" w14:textId="77777777" w:rsidR="00D051C6" w:rsidRDefault="00D051C6">
            <w:pPr>
              <w:spacing w:line="360" w:lineRule="auto"/>
              <w:jc w:val="center"/>
              <w:rPr>
                <w:rFonts w:ascii="宋体" w:hAnsi="宋体" w:cs="宋体" w:hint="eastAsia"/>
                <w:color w:val="000000"/>
              </w:rPr>
            </w:pPr>
          </w:p>
        </w:tc>
      </w:tr>
      <w:tr w:rsidR="00D051C6" w14:paraId="7AAE1593" w14:textId="77777777">
        <w:trPr>
          <w:trHeight w:val="480"/>
        </w:trPr>
        <w:tc>
          <w:tcPr>
            <w:tcW w:w="158"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4342089" w14:textId="77777777" w:rsidR="00D051C6" w:rsidRDefault="00D051C6">
            <w:pPr>
              <w:widowControl/>
              <w:spacing w:line="360" w:lineRule="auto"/>
              <w:jc w:val="center"/>
              <w:textAlignment w:val="center"/>
              <w:rPr>
                <w:rFonts w:ascii="宋体" w:hAnsi="宋体" w:cs="宋体" w:hint="eastAsia"/>
                <w:color w:val="000000"/>
              </w:rPr>
            </w:pPr>
            <w:r>
              <w:rPr>
                <w:rFonts w:ascii="宋体" w:eastAsia="宋体" w:hAnsi="宋体" w:cs="宋体" w:hint="eastAsia"/>
                <w:color w:val="000000"/>
                <w:kern w:val="0"/>
                <w:szCs w:val="21"/>
                <w:lang w:bidi="ar"/>
              </w:rPr>
              <w:t>17</w:t>
            </w:r>
          </w:p>
        </w:tc>
        <w:tc>
          <w:tcPr>
            <w:tcW w:w="19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ED0F59F" w14:textId="77777777" w:rsidR="00D051C6" w:rsidRDefault="00D051C6">
            <w:pPr>
              <w:spacing w:line="360" w:lineRule="auto"/>
              <w:jc w:val="center"/>
              <w:rPr>
                <w:rFonts w:ascii="宋体" w:hAnsi="宋体" w:cs="宋体" w:hint="eastAsia"/>
                <w:color w:val="000000"/>
              </w:rPr>
            </w:pPr>
          </w:p>
        </w:tc>
        <w:tc>
          <w:tcPr>
            <w:tcW w:w="500" w:type="pct"/>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16BA40A" w14:textId="77777777" w:rsidR="00D051C6" w:rsidRDefault="00D051C6">
            <w:pPr>
              <w:spacing w:line="360" w:lineRule="auto"/>
              <w:jc w:val="center"/>
              <w:rPr>
                <w:rFonts w:ascii="宋体" w:hAnsi="宋体" w:cs="宋体" w:hint="eastAsia"/>
                <w:color w:val="000000"/>
              </w:rPr>
            </w:pPr>
          </w:p>
        </w:tc>
        <w:tc>
          <w:tcPr>
            <w:tcW w:w="1310" w:type="pct"/>
            <w:vMerge/>
            <w:tcBorders>
              <w:left w:val="single" w:sz="4" w:space="0" w:color="000000"/>
              <w:bottom w:val="single" w:sz="4" w:space="0" w:color="000000"/>
              <w:right w:val="single" w:sz="4" w:space="0" w:color="000000"/>
            </w:tcBorders>
            <w:tcMar>
              <w:top w:w="12" w:type="dxa"/>
              <w:left w:w="12" w:type="dxa"/>
              <w:right w:w="12" w:type="dxa"/>
            </w:tcMar>
            <w:vAlign w:val="center"/>
          </w:tcPr>
          <w:p w14:paraId="3980CDDA" w14:textId="77777777" w:rsidR="00D051C6" w:rsidRDefault="00D051C6">
            <w:pPr>
              <w:widowControl/>
              <w:spacing w:line="360" w:lineRule="auto"/>
              <w:jc w:val="center"/>
              <w:textAlignment w:val="center"/>
              <w:rPr>
                <w:rFonts w:ascii="宋体" w:hAnsi="宋体" w:cs="宋体" w:hint="eastAsia"/>
                <w:color w:val="000000"/>
              </w:rPr>
            </w:pPr>
          </w:p>
        </w:tc>
        <w:tc>
          <w:tcPr>
            <w:tcW w:w="588" w:type="pct"/>
            <w:vMerge/>
            <w:tcBorders>
              <w:left w:val="single" w:sz="4" w:space="0" w:color="000000"/>
              <w:bottom w:val="single" w:sz="4" w:space="0" w:color="000000"/>
              <w:right w:val="single" w:sz="4" w:space="0" w:color="000000"/>
            </w:tcBorders>
            <w:tcMar>
              <w:top w:w="12" w:type="dxa"/>
              <w:left w:w="12" w:type="dxa"/>
              <w:right w:w="12" w:type="dxa"/>
            </w:tcMar>
            <w:vAlign w:val="center"/>
          </w:tcPr>
          <w:p w14:paraId="1D660335" w14:textId="77777777" w:rsidR="00D051C6" w:rsidRDefault="00D051C6">
            <w:pPr>
              <w:widowControl/>
              <w:spacing w:line="360" w:lineRule="auto"/>
              <w:jc w:val="center"/>
              <w:textAlignment w:val="center"/>
              <w:rPr>
                <w:rFonts w:ascii="宋体" w:hAnsi="宋体" w:cs="宋体" w:hint="eastAsia"/>
                <w:color w:val="000000"/>
              </w:rPr>
            </w:pPr>
          </w:p>
        </w:tc>
        <w:tc>
          <w:tcPr>
            <w:tcW w:w="54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6D95C804" w14:textId="77777777" w:rsidR="00D051C6" w:rsidRDefault="00D051C6">
            <w:pPr>
              <w:spacing w:line="360" w:lineRule="auto"/>
              <w:jc w:val="center"/>
              <w:rPr>
                <w:rFonts w:ascii="宋体" w:hAnsi="宋体" w:cs="宋体" w:hint="eastAsia"/>
                <w:color w:val="000000"/>
              </w:rPr>
            </w:pPr>
          </w:p>
        </w:tc>
        <w:tc>
          <w:tcPr>
            <w:tcW w:w="32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26273166" w14:textId="77777777" w:rsidR="00D051C6" w:rsidRDefault="00D051C6">
            <w:pPr>
              <w:spacing w:line="360" w:lineRule="auto"/>
              <w:jc w:val="center"/>
              <w:rPr>
                <w:rFonts w:ascii="宋体" w:hAnsi="宋体" w:cs="宋体" w:hint="eastAsia"/>
                <w:color w:val="000000"/>
              </w:rPr>
            </w:pPr>
          </w:p>
        </w:tc>
        <w:tc>
          <w:tcPr>
            <w:tcW w:w="335"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89ED7EB" w14:textId="77777777" w:rsidR="00D051C6" w:rsidRDefault="00D051C6">
            <w:pPr>
              <w:spacing w:line="360" w:lineRule="auto"/>
              <w:jc w:val="center"/>
              <w:rPr>
                <w:rFonts w:ascii="宋体" w:hAnsi="宋体" w:cs="宋体" w:hint="eastAsia"/>
                <w:color w:val="000000"/>
              </w:rPr>
            </w:pPr>
          </w:p>
        </w:tc>
        <w:tc>
          <w:tcPr>
            <w:tcW w:w="356"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0CE1F40" w14:textId="77777777" w:rsidR="00D051C6" w:rsidRDefault="00D051C6">
            <w:pPr>
              <w:spacing w:line="360" w:lineRule="auto"/>
              <w:jc w:val="center"/>
              <w:rPr>
                <w:rFonts w:ascii="宋体" w:hAnsi="宋体" w:cs="宋体" w:hint="eastAsia"/>
                <w:color w:val="000000"/>
              </w:rPr>
            </w:pPr>
          </w:p>
        </w:tc>
        <w:tc>
          <w:tcPr>
            <w:tcW w:w="304"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E919BA9" w14:textId="77777777" w:rsidR="00D051C6" w:rsidRDefault="00D051C6">
            <w:pPr>
              <w:spacing w:line="360" w:lineRule="auto"/>
              <w:jc w:val="center"/>
              <w:rPr>
                <w:rFonts w:ascii="宋体" w:hAnsi="宋体" w:cs="宋体" w:hint="eastAsia"/>
                <w:color w:val="000000"/>
              </w:rPr>
            </w:pPr>
          </w:p>
        </w:tc>
        <w:tc>
          <w:tcPr>
            <w:tcW w:w="378" w:type="pct"/>
            <w:vMerge/>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0D9230" w14:textId="77777777" w:rsidR="00D051C6" w:rsidRDefault="00D051C6">
            <w:pPr>
              <w:spacing w:line="360" w:lineRule="auto"/>
              <w:jc w:val="center"/>
              <w:rPr>
                <w:rFonts w:ascii="宋体" w:hAnsi="宋体" w:cs="宋体" w:hint="eastAsia"/>
                <w:color w:val="000000"/>
              </w:rPr>
            </w:pPr>
          </w:p>
        </w:tc>
      </w:tr>
    </w:tbl>
    <w:p w14:paraId="037E95F4" w14:textId="77777777" w:rsidR="00D051C6" w:rsidRPr="00654030" w:rsidRDefault="00D051C6" w:rsidP="00654030">
      <w:pPr>
        <w:spacing w:line="360" w:lineRule="auto"/>
        <w:ind w:firstLineChars="200" w:firstLine="480"/>
        <w:rPr>
          <w:rFonts w:ascii="宋体" w:hAnsi="宋体" w:cs="宋体" w:hint="eastAsia"/>
          <w:color w:val="000000"/>
          <w:sz w:val="24"/>
          <w:szCs w:val="24"/>
        </w:rPr>
      </w:pPr>
      <w:r w:rsidRPr="00855380">
        <w:rPr>
          <w:rFonts w:ascii="宋体" w:eastAsia="宋体" w:hAnsi="宋体" w:cs="宋体" w:hint="eastAsia"/>
          <w:color w:val="000000"/>
          <w:sz w:val="24"/>
          <w:szCs w:val="24"/>
        </w:rPr>
        <w:t>结合上述评估过程，全网各线路遵从特种设备、消防等方面的规范。</w:t>
      </w:r>
    </w:p>
    <w:p w14:paraId="2A4B5456" w14:textId="77777777" w:rsidR="00D051C6" w:rsidRPr="00D051C6" w:rsidRDefault="00D051C6" w:rsidP="00D051C6">
      <w:pPr>
        <w:pStyle w:val="2"/>
        <w:rPr>
          <w:bCs w:val="0"/>
        </w:rPr>
      </w:pPr>
      <w:bookmarkStart w:id="83" w:name="_Toc216170052"/>
      <w:r w:rsidRPr="00855380">
        <w:rPr>
          <w:rFonts w:hint="eastAsia"/>
          <w:bCs w:val="0"/>
        </w:rPr>
        <w:t>强制年检或评估情况分析</w:t>
      </w:r>
      <w:bookmarkEnd w:id="83"/>
    </w:p>
    <w:p w14:paraId="26EF1E8B" w14:textId="77777777" w:rsidR="00D051C6" w:rsidRPr="00855380" w:rsidRDefault="00D051C6" w:rsidP="00855380">
      <w:pPr>
        <w:spacing w:line="360" w:lineRule="auto"/>
        <w:ind w:firstLineChars="200" w:firstLine="480"/>
        <w:rPr>
          <w:rFonts w:ascii="宋体" w:eastAsia="宋体" w:hAnsi="宋体" w:cs="宋体" w:hint="eastAsia"/>
          <w:color w:val="000000"/>
          <w:sz w:val="24"/>
          <w:szCs w:val="24"/>
        </w:rPr>
      </w:pPr>
      <w:r w:rsidRPr="00855380">
        <w:rPr>
          <w:rFonts w:ascii="宋体" w:eastAsia="宋体" w:hAnsi="宋体" w:cs="宋体" w:hint="eastAsia"/>
          <w:color w:val="000000"/>
          <w:sz w:val="24"/>
          <w:szCs w:val="24"/>
        </w:rPr>
        <w:t>如图</w:t>
      </w:r>
      <w:r w:rsidR="002F7F67" w:rsidRPr="00855380">
        <w:rPr>
          <w:rFonts w:ascii="宋体" w:eastAsia="宋体" w:hAnsi="宋体" w:cs="宋体" w:hint="eastAsia"/>
          <w:color w:val="000000"/>
          <w:sz w:val="24"/>
          <w:szCs w:val="24"/>
        </w:rPr>
        <w:t>5</w:t>
      </w:r>
      <w:r w:rsidRPr="00855380">
        <w:rPr>
          <w:rFonts w:ascii="宋体" w:eastAsia="宋体" w:hAnsi="宋体" w:cs="宋体" w:hint="eastAsia"/>
          <w:color w:val="000000"/>
          <w:sz w:val="24"/>
          <w:szCs w:val="24"/>
        </w:rPr>
        <w:t>-1所示，对特种设备，采用定期强制检测，并由第三方有相应资质的检测机构出具严格的检测报告。</w:t>
      </w:r>
    </w:p>
    <w:p w14:paraId="3E736FEC" w14:textId="77777777" w:rsidR="00D051C6" w:rsidRDefault="00295EF7" w:rsidP="00D051C6">
      <w:pPr>
        <w:spacing w:line="360" w:lineRule="auto"/>
        <w:jc w:val="center"/>
        <w:rPr>
          <w:rFonts w:ascii="宋体" w:hAnsi="宋体" w:cs="宋体" w:hint="eastAsia"/>
        </w:rPr>
      </w:pPr>
      <w:r w:rsidRPr="00295EF7">
        <w:rPr>
          <w:rFonts w:ascii="宋体" w:hAnsi="宋体" w:cs="宋体"/>
          <w:noProof/>
        </w:rPr>
        <w:pict w14:anchorId="3B43FB00">
          <v:shape id="图片 2" o:spid="_x0000_i1035" type="#_x0000_t75" style="width:301.8pt;height:212.4pt;visibility:visible">
            <v:imagedata r:id="rId24" o:title="" cropright="4207f"/>
          </v:shape>
        </w:pict>
      </w:r>
    </w:p>
    <w:p w14:paraId="6D9977C4" w14:textId="77777777" w:rsidR="00D051C6" w:rsidRDefault="00D051C6" w:rsidP="00D051C6">
      <w:pPr>
        <w:spacing w:line="360" w:lineRule="auto"/>
        <w:jc w:val="center"/>
        <w:rPr>
          <w:rFonts w:ascii="宋体" w:hAnsi="宋体" w:cs="宋体" w:hint="eastAsia"/>
          <w:color w:val="000000"/>
        </w:rPr>
      </w:pPr>
      <w:r w:rsidRPr="00295EF7">
        <w:rPr>
          <w:rFonts w:ascii="宋体" w:eastAsia="宋体" w:hAnsi="宋体" w:cs="宋体" w:hint="eastAsia"/>
          <w:color w:val="000000"/>
          <w:szCs w:val="21"/>
        </w:rPr>
        <w:t>图</w:t>
      </w:r>
      <w:r w:rsidR="002F7F67" w:rsidRPr="00DB2E0F">
        <w:rPr>
          <w:rFonts w:ascii="宋体" w:eastAsia="宋体" w:hAnsi="宋体" w:cs="宋体" w:hint="eastAsia"/>
          <w:color w:val="000000"/>
          <w:szCs w:val="21"/>
        </w:rPr>
        <w:t>5</w:t>
      </w:r>
      <w:r w:rsidRPr="00DB2E0F">
        <w:rPr>
          <w:rFonts w:ascii="宋体" w:eastAsia="宋体" w:hAnsi="宋体" w:cs="宋体" w:hint="eastAsia"/>
          <w:color w:val="000000"/>
          <w:szCs w:val="21"/>
        </w:rPr>
        <w:t>-1 检测报告</w:t>
      </w:r>
    </w:p>
    <w:p w14:paraId="33947B89" w14:textId="77777777" w:rsidR="00D051C6" w:rsidRPr="00855380" w:rsidRDefault="00D051C6" w:rsidP="00D051C6">
      <w:pPr>
        <w:spacing w:line="360" w:lineRule="auto"/>
        <w:ind w:firstLineChars="200" w:firstLine="480"/>
        <w:rPr>
          <w:rFonts w:ascii="宋体" w:hAnsi="宋体" w:cs="宋体" w:hint="eastAsia"/>
          <w:color w:val="000000"/>
          <w:sz w:val="24"/>
          <w:szCs w:val="24"/>
        </w:rPr>
      </w:pPr>
      <w:r w:rsidRPr="00855380">
        <w:rPr>
          <w:rFonts w:ascii="宋体" w:eastAsia="宋体" w:hAnsi="宋体" w:cs="宋体" w:hint="eastAsia"/>
          <w:color w:val="000000"/>
          <w:sz w:val="24"/>
          <w:szCs w:val="24"/>
        </w:rPr>
        <w:t>除此之外，对即将退出服务的特种设备，按照报废注册登记的流程实施。如图</w:t>
      </w:r>
      <w:r w:rsidR="002F7F67" w:rsidRPr="00855380">
        <w:rPr>
          <w:rFonts w:ascii="宋体" w:eastAsia="宋体" w:hAnsi="宋体" w:cs="宋体" w:hint="eastAsia"/>
          <w:color w:val="000000"/>
          <w:sz w:val="24"/>
          <w:szCs w:val="24"/>
        </w:rPr>
        <w:t>5</w:t>
      </w:r>
      <w:r w:rsidRPr="00855380">
        <w:rPr>
          <w:rFonts w:ascii="宋体" w:eastAsia="宋体" w:hAnsi="宋体" w:cs="宋体" w:hint="eastAsia"/>
          <w:color w:val="000000"/>
          <w:sz w:val="24"/>
          <w:szCs w:val="24"/>
        </w:rPr>
        <w:t>-</w:t>
      </w:r>
      <w:r w:rsidR="002F7F67" w:rsidRPr="00855380">
        <w:rPr>
          <w:rFonts w:ascii="宋体" w:eastAsia="宋体" w:hAnsi="宋体" w:cs="宋体" w:hint="eastAsia"/>
          <w:color w:val="000000"/>
          <w:sz w:val="24"/>
          <w:szCs w:val="24"/>
        </w:rPr>
        <w:t>2</w:t>
      </w:r>
      <w:r w:rsidRPr="00855380">
        <w:rPr>
          <w:rFonts w:ascii="宋体" w:eastAsia="宋体" w:hAnsi="宋体" w:cs="宋体" w:hint="eastAsia"/>
          <w:color w:val="000000"/>
          <w:sz w:val="24"/>
          <w:szCs w:val="24"/>
        </w:rPr>
        <w:t xml:space="preserve">是报废注册登记表。通过上述登记注销的方式，完成设备注销基本流程。 </w:t>
      </w:r>
    </w:p>
    <w:p w14:paraId="62540ECF" w14:textId="77777777" w:rsidR="00D051C6" w:rsidRDefault="00295EF7" w:rsidP="00D051C6">
      <w:pPr>
        <w:spacing w:line="360" w:lineRule="auto"/>
        <w:jc w:val="center"/>
        <w:rPr>
          <w:rFonts w:ascii="宋体" w:hAnsi="宋体" w:cs="宋体" w:hint="eastAsia"/>
          <w:color w:val="000000"/>
        </w:rPr>
      </w:pPr>
      <w:r w:rsidRPr="00295EF7">
        <w:rPr>
          <w:rFonts w:ascii="宋体" w:hAnsi="宋体" w:cs="宋体"/>
          <w:noProof/>
        </w:rPr>
        <w:lastRenderedPageBreak/>
        <w:pict w14:anchorId="3A010FBC">
          <v:shape id="_x0000_i1036" type="#_x0000_t75" style="width:280.8pt;height:303.6pt;visibility:visible">
            <v:imagedata r:id="rId25" o:title="" croptop="4540f"/>
          </v:shape>
        </w:pict>
      </w:r>
    </w:p>
    <w:p w14:paraId="4DC90572" w14:textId="77777777" w:rsidR="00D051C6" w:rsidRPr="00654030" w:rsidRDefault="00D051C6" w:rsidP="00654030">
      <w:pPr>
        <w:spacing w:line="360" w:lineRule="auto"/>
        <w:jc w:val="center"/>
        <w:rPr>
          <w:rFonts w:ascii="宋体" w:hAnsi="宋体" w:cs="宋体" w:hint="eastAsia"/>
          <w:color w:val="000000"/>
        </w:rPr>
      </w:pPr>
      <w:r w:rsidRPr="00DB2E0F">
        <w:rPr>
          <w:rFonts w:ascii="宋体" w:eastAsia="宋体" w:hAnsi="宋体" w:cs="宋体" w:hint="eastAsia"/>
          <w:color w:val="000000"/>
          <w:szCs w:val="21"/>
        </w:rPr>
        <w:t>图</w:t>
      </w:r>
      <w:r w:rsidR="002F7F67" w:rsidRPr="00DB2E0F">
        <w:rPr>
          <w:rFonts w:ascii="宋体" w:hAnsi="宋体" w:cs="宋体" w:hint="eastAsia"/>
          <w:color w:val="000000"/>
          <w:szCs w:val="21"/>
        </w:rPr>
        <w:t>5</w:t>
      </w:r>
      <w:r w:rsidRPr="00DB2E0F">
        <w:rPr>
          <w:rFonts w:ascii="宋体" w:eastAsia="宋体" w:hAnsi="宋体" w:cs="宋体" w:hint="eastAsia"/>
          <w:color w:val="000000"/>
          <w:szCs w:val="21"/>
        </w:rPr>
        <w:t xml:space="preserve">-2 </w:t>
      </w:r>
      <w:r w:rsidRPr="00DB2E0F">
        <w:rPr>
          <w:rFonts w:ascii="宋体" w:eastAsia="宋体" w:hAnsi="宋体" w:cs="宋体" w:hint="eastAsia"/>
          <w:szCs w:val="21"/>
        </w:rPr>
        <w:t>报废注册登记表</w:t>
      </w:r>
    </w:p>
    <w:p w14:paraId="33E2D5FC" w14:textId="77777777" w:rsidR="00192F49" w:rsidRDefault="00192F49">
      <w:pPr>
        <w:pStyle w:val="2"/>
      </w:pPr>
      <w:bookmarkStart w:id="84" w:name="_Toc216170053"/>
      <w:r>
        <w:rPr>
          <w:rFonts w:hint="eastAsia"/>
        </w:rPr>
        <w:t>法律法规的获取情况</w:t>
      </w:r>
      <w:bookmarkEnd w:id="79"/>
      <w:bookmarkEnd w:id="80"/>
      <w:bookmarkEnd w:id="81"/>
      <w:bookmarkEnd w:id="84"/>
    </w:p>
    <w:p w14:paraId="2037E9C8"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hint="eastAsia"/>
          <w:sz w:val="24"/>
          <w:szCs w:val="24"/>
        </w:rPr>
        <w:t>依照相关要求，供电分公司必须依据国家供电系统相关的规范或标准制定符合企业特点的企标，或者作业规范进行运营作业，因此，建立</w:t>
      </w:r>
      <w:r>
        <w:rPr>
          <w:rFonts w:ascii="宋体" w:eastAsia="宋体" w:hAnsi="宋体" w:cs="宋体"/>
          <w:sz w:val="24"/>
          <w:szCs w:val="24"/>
        </w:rPr>
        <w:t>识别和获取适用的</w:t>
      </w:r>
      <w:r>
        <w:rPr>
          <w:rFonts w:ascii="宋体" w:eastAsia="宋体" w:hAnsi="宋体" w:cs="宋体" w:hint="eastAsia"/>
          <w:sz w:val="24"/>
          <w:szCs w:val="24"/>
        </w:rPr>
        <w:t>轨道交通供电维保</w:t>
      </w:r>
      <w:r>
        <w:rPr>
          <w:rFonts w:ascii="宋体" w:eastAsia="宋体" w:hAnsi="宋体" w:cs="宋体"/>
          <w:sz w:val="24"/>
          <w:szCs w:val="24"/>
        </w:rPr>
        <w:t>法律、法规和标准，明确责任部门，确定获取渠道、方式和时机，及时识别和获取</w:t>
      </w:r>
      <w:r>
        <w:rPr>
          <w:rFonts w:ascii="宋体" w:eastAsia="宋体" w:hAnsi="宋体" w:cs="宋体" w:hint="eastAsia"/>
          <w:sz w:val="24"/>
          <w:szCs w:val="24"/>
        </w:rPr>
        <w:t>相关的法律法规，是评估合规性的关键步骤</w:t>
      </w:r>
      <w:r>
        <w:rPr>
          <w:rFonts w:ascii="宋体" w:eastAsia="宋体" w:hAnsi="宋体" w:cs="宋体"/>
          <w:sz w:val="24"/>
          <w:szCs w:val="24"/>
        </w:rPr>
        <w:t>。</w:t>
      </w:r>
    </w:p>
    <w:p w14:paraId="1C107134"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hint="eastAsia"/>
          <w:sz w:val="24"/>
          <w:szCs w:val="24"/>
        </w:rPr>
        <w:t>目前供电分公司</w:t>
      </w:r>
      <w:r>
        <w:rPr>
          <w:rFonts w:ascii="宋体" w:eastAsia="宋体" w:hAnsi="宋体" w:cs="宋体"/>
          <w:sz w:val="24"/>
          <w:szCs w:val="24"/>
        </w:rPr>
        <w:t>获取</w:t>
      </w:r>
      <w:r>
        <w:rPr>
          <w:rFonts w:ascii="宋体" w:eastAsia="宋体" w:hAnsi="宋体" w:cs="宋体" w:hint="eastAsia"/>
          <w:sz w:val="24"/>
          <w:szCs w:val="24"/>
        </w:rPr>
        <w:t>相关轨道交通供电维保和</w:t>
      </w:r>
      <w:r>
        <w:rPr>
          <w:rFonts w:ascii="宋体" w:eastAsia="宋体" w:hAnsi="宋体" w:cs="宋体"/>
          <w:sz w:val="24"/>
          <w:szCs w:val="24"/>
        </w:rPr>
        <w:t>生产法律、法规和标准的途径包括：</w:t>
      </w:r>
    </w:p>
    <w:p w14:paraId="3DD39FAC"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sz w:val="24"/>
          <w:szCs w:val="24"/>
        </w:rPr>
        <w:t>—上级发文、转文；</w:t>
      </w:r>
    </w:p>
    <w:p w14:paraId="7AA163C5"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sz w:val="24"/>
          <w:szCs w:val="24"/>
        </w:rPr>
        <w:t>—报刊、杂志登载；</w:t>
      </w:r>
    </w:p>
    <w:p w14:paraId="1C7D780D"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sz w:val="24"/>
          <w:szCs w:val="24"/>
        </w:rPr>
        <w:t>—会议获取；</w:t>
      </w:r>
    </w:p>
    <w:p w14:paraId="14734B64"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sz w:val="24"/>
          <w:szCs w:val="24"/>
        </w:rPr>
        <w:t>—从法律、法规和标准发行处获取；</w:t>
      </w:r>
    </w:p>
    <w:p w14:paraId="261FE571"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sz w:val="24"/>
          <w:szCs w:val="24"/>
        </w:rPr>
        <w:t>—通过政府机构、行业协会等获取；</w:t>
      </w:r>
    </w:p>
    <w:p w14:paraId="30B1D6AD"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sz w:val="24"/>
          <w:szCs w:val="24"/>
        </w:rPr>
        <w:t>—上网查询；</w:t>
      </w:r>
    </w:p>
    <w:p w14:paraId="31856E49"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sz w:val="24"/>
          <w:szCs w:val="24"/>
        </w:rPr>
        <w:t>—其他渠道。</w:t>
      </w:r>
    </w:p>
    <w:p w14:paraId="66E4AC47" w14:textId="77777777" w:rsidR="00192F49" w:rsidRDefault="00192F49">
      <w:pPr>
        <w:spacing w:line="360" w:lineRule="auto"/>
        <w:ind w:firstLine="480"/>
        <w:jc w:val="left"/>
        <w:rPr>
          <w:rFonts w:ascii="宋体" w:eastAsia="宋体" w:hAnsi="宋体" w:cs="宋体"/>
          <w:sz w:val="24"/>
          <w:szCs w:val="24"/>
        </w:rPr>
      </w:pPr>
      <w:r>
        <w:rPr>
          <w:rFonts w:ascii="宋体" w:eastAsia="宋体" w:hAnsi="宋体" w:cs="宋体" w:hint="eastAsia"/>
          <w:sz w:val="24"/>
          <w:szCs w:val="24"/>
        </w:rPr>
        <w:t>获取的标准涉及如下几个方面：</w:t>
      </w:r>
    </w:p>
    <w:p w14:paraId="6DB1FDC0" w14:textId="77777777" w:rsidR="00192F49" w:rsidRDefault="00192F49">
      <w:pPr>
        <w:numPr>
          <w:ilvl w:val="0"/>
          <w:numId w:val="23"/>
        </w:num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lastRenderedPageBreak/>
        <w:t>接触网相关规程</w:t>
      </w:r>
    </w:p>
    <w:p w14:paraId="6060A669" w14:textId="77777777" w:rsidR="00192F49" w:rsidRDefault="00192F49">
      <w:pPr>
        <w:numPr>
          <w:ilvl w:val="0"/>
          <w:numId w:val="23"/>
        </w:num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线缆相关规程</w:t>
      </w:r>
    </w:p>
    <w:p w14:paraId="76DCE721" w14:textId="77777777" w:rsidR="00192F49" w:rsidRDefault="00192F49">
      <w:pPr>
        <w:numPr>
          <w:ilvl w:val="0"/>
          <w:numId w:val="23"/>
        </w:num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闸刀相关规程</w:t>
      </w:r>
    </w:p>
    <w:p w14:paraId="139BC6CA" w14:textId="77777777" w:rsidR="00192F49" w:rsidRDefault="00192F49">
      <w:pPr>
        <w:numPr>
          <w:ilvl w:val="0"/>
          <w:numId w:val="23"/>
        </w:num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绝缘棒/绝缘靴相关规程</w:t>
      </w:r>
    </w:p>
    <w:p w14:paraId="5A25F924" w14:textId="77777777" w:rsidR="00192F49" w:rsidRDefault="00192F49">
      <w:pPr>
        <w:numPr>
          <w:ilvl w:val="0"/>
          <w:numId w:val="23"/>
        </w:num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安全规程</w:t>
      </w:r>
    </w:p>
    <w:p w14:paraId="7DD3B809" w14:textId="77777777" w:rsidR="00192F49" w:rsidRDefault="00192F49">
      <w:pPr>
        <w:numPr>
          <w:ilvl w:val="0"/>
          <w:numId w:val="23"/>
        </w:numPr>
        <w:spacing w:line="360" w:lineRule="auto"/>
        <w:ind w:firstLineChars="200" w:firstLine="480"/>
        <w:jc w:val="left"/>
        <w:rPr>
          <w:rFonts w:ascii="宋体" w:eastAsia="宋体" w:hAnsi="宋体" w:cs="宋体" w:hint="eastAsia"/>
          <w:b/>
          <w:bCs/>
          <w:sz w:val="24"/>
          <w:szCs w:val="24"/>
        </w:rPr>
      </w:pPr>
      <w:r>
        <w:rPr>
          <w:rFonts w:ascii="宋体" w:eastAsia="宋体" w:hAnsi="宋体" w:cs="宋体" w:hint="eastAsia"/>
          <w:sz w:val="24"/>
          <w:szCs w:val="24"/>
        </w:rPr>
        <w:t>大修规程</w:t>
      </w:r>
    </w:p>
    <w:p w14:paraId="3E4828EE" w14:textId="77777777" w:rsidR="00192F49" w:rsidRDefault="00192F49">
      <w:pPr>
        <w:pStyle w:val="2"/>
      </w:pPr>
      <w:bookmarkStart w:id="85" w:name="_Toc147735583"/>
      <w:bookmarkStart w:id="86" w:name="_Toc5526"/>
      <w:bookmarkStart w:id="87" w:name="_Toc22411"/>
      <w:bookmarkStart w:id="88" w:name="_Toc30018"/>
      <w:bookmarkStart w:id="89" w:name="_Toc216170054"/>
      <w:r>
        <w:rPr>
          <w:rFonts w:hint="eastAsia"/>
        </w:rPr>
        <w:t>企业标准和制度</w:t>
      </w:r>
      <w:bookmarkEnd w:id="85"/>
      <w:bookmarkEnd w:id="86"/>
      <w:bookmarkEnd w:id="87"/>
      <w:bookmarkEnd w:id="88"/>
      <w:bookmarkEnd w:id="89"/>
    </w:p>
    <w:p w14:paraId="71570F72" w14:textId="77777777" w:rsidR="00192F49" w:rsidRDefault="00192F49">
      <w:pPr>
        <w:spacing w:line="360" w:lineRule="auto"/>
        <w:ind w:firstLineChars="200" w:firstLine="480"/>
      </w:pPr>
      <w:r>
        <w:rPr>
          <w:rFonts w:ascii="宋体" w:eastAsia="宋体" w:hAnsi="宋体" w:cs="宋体" w:hint="eastAsia"/>
          <w:sz w:val="24"/>
          <w:szCs w:val="24"/>
        </w:rPr>
        <w:t>供电分公司制定对应的操作规程或作业指导书，具体数量如表</w:t>
      </w:r>
      <w:r w:rsidR="002F7F67">
        <w:rPr>
          <w:rFonts w:ascii="宋体" w:eastAsia="宋体" w:hAnsi="宋体" w:cs="宋体" w:hint="eastAsia"/>
          <w:sz w:val="24"/>
          <w:szCs w:val="24"/>
        </w:rPr>
        <w:t>5</w:t>
      </w:r>
      <w:r>
        <w:rPr>
          <w:rFonts w:ascii="宋体" w:eastAsia="宋体" w:hAnsi="宋体" w:cs="宋体"/>
          <w:sz w:val="24"/>
          <w:szCs w:val="24"/>
        </w:rPr>
        <w:t>-</w:t>
      </w:r>
      <w:r w:rsidR="002F7F67">
        <w:rPr>
          <w:rFonts w:ascii="宋体" w:eastAsia="宋体" w:hAnsi="宋体" w:cs="宋体" w:hint="eastAsia"/>
          <w:sz w:val="24"/>
          <w:szCs w:val="24"/>
        </w:rPr>
        <w:t>3</w:t>
      </w:r>
      <w:r>
        <w:rPr>
          <w:rFonts w:ascii="宋体" w:eastAsia="宋体" w:hAnsi="宋体" w:cs="宋体" w:hint="eastAsia"/>
          <w:sz w:val="24"/>
          <w:szCs w:val="24"/>
        </w:rPr>
        <w:t>：</w:t>
      </w:r>
    </w:p>
    <w:p w14:paraId="33F87237" w14:textId="77777777" w:rsidR="00192F49" w:rsidRDefault="00192F49">
      <w:pPr>
        <w:spacing w:line="360" w:lineRule="auto"/>
        <w:rPr>
          <w:rFonts w:ascii="宋体" w:eastAsia="宋体" w:hAnsi="宋体" w:cs="宋体"/>
          <w:sz w:val="24"/>
          <w:szCs w:val="24"/>
        </w:rPr>
      </w:pPr>
      <w:r>
        <w:rPr>
          <w:rFonts w:ascii="宋体" w:eastAsia="宋体" w:hAnsi="宋体" w:cs="宋体" w:hint="eastAsia"/>
          <w:sz w:val="24"/>
          <w:szCs w:val="24"/>
        </w:rPr>
        <w:t>表</w:t>
      </w:r>
      <w:r w:rsidR="002F7F67">
        <w:rPr>
          <w:rFonts w:ascii="宋体" w:eastAsia="宋体" w:hAnsi="宋体" w:cs="宋体" w:hint="eastAsia"/>
          <w:sz w:val="24"/>
          <w:szCs w:val="24"/>
        </w:rPr>
        <w:t>5</w:t>
      </w:r>
      <w:r>
        <w:rPr>
          <w:rFonts w:ascii="宋体" w:eastAsia="宋体" w:hAnsi="宋体" w:cs="宋体"/>
          <w:sz w:val="24"/>
          <w:szCs w:val="24"/>
        </w:rPr>
        <w:t>-</w:t>
      </w:r>
      <w:r w:rsidR="002F7F67">
        <w:rPr>
          <w:rFonts w:ascii="宋体" w:eastAsia="宋体" w:hAnsi="宋体" w:cs="宋体" w:hint="eastAsia"/>
          <w:sz w:val="24"/>
          <w:szCs w:val="24"/>
        </w:rPr>
        <w:t>3</w:t>
      </w:r>
      <w:r>
        <w:rPr>
          <w:rFonts w:ascii="宋体" w:eastAsia="宋体" w:hAnsi="宋体" w:cs="宋体"/>
          <w:sz w:val="24"/>
          <w:szCs w:val="24"/>
        </w:rPr>
        <w:t xml:space="preserve"> </w:t>
      </w:r>
      <w:r>
        <w:rPr>
          <w:rFonts w:ascii="宋体" w:eastAsia="宋体" w:hAnsi="宋体" w:cs="宋体" w:hint="eastAsia"/>
          <w:sz w:val="24"/>
          <w:szCs w:val="24"/>
        </w:rPr>
        <w:t>规程分类、等级和变化情况</w:t>
      </w:r>
    </w:p>
    <w:tbl>
      <w:tblPr>
        <w:tblW w:w="5024"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4"/>
        <w:gridCol w:w="1160"/>
        <w:gridCol w:w="760"/>
        <w:gridCol w:w="760"/>
        <w:gridCol w:w="758"/>
        <w:gridCol w:w="757"/>
        <w:gridCol w:w="757"/>
        <w:gridCol w:w="757"/>
        <w:gridCol w:w="757"/>
        <w:gridCol w:w="757"/>
        <w:gridCol w:w="772"/>
      </w:tblGrid>
      <w:tr w:rsidR="00A42633" w14:paraId="585EA3C5" w14:textId="77777777" w:rsidTr="00E53EB2">
        <w:trPr>
          <w:trHeight w:val="170"/>
        </w:trPr>
        <w:tc>
          <w:tcPr>
            <w:tcW w:w="223" w:type="pct"/>
            <w:noWrap/>
            <w:tcMar>
              <w:top w:w="12" w:type="dxa"/>
              <w:left w:w="12" w:type="dxa"/>
              <w:right w:w="12" w:type="dxa"/>
            </w:tcMar>
            <w:vAlign w:val="center"/>
          </w:tcPr>
          <w:p w14:paraId="5D426DBD"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专业</w:t>
            </w:r>
          </w:p>
        </w:tc>
        <w:tc>
          <w:tcPr>
            <w:tcW w:w="693" w:type="pct"/>
            <w:noWrap/>
            <w:tcMar>
              <w:top w:w="12" w:type="dxa"/>
              <w:left w:w="12" w:type="dxa"/>
              <w:right w:w="12" w:type="dxa"/>
            </w:tcMar>
            <w:vAlign w:val="center"/>
          </w:tcPr>
          <w:p w14:paraId="5878C99E"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等级</w:t>
            </w:r>
          </w:p>
        </w:tc>
        <w:tc>
          <w:tcPr>
            <w:tcW w:w="454" w:type="pct"/>
            <w:noWrap/>
            <w:tcMar>
              <w:top w:w="12" w:type="dxa"/>
              <w:left w:w="12" w:type="dxa"/>
              <w:right w:w="12" w:type="dxa"/>
            </w:tcMar>
            <w:vAlign w:val="center"/>
          </w:tcPr>
          <w:p w14:paraId="2CDBAA0F"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2</w:t>
            </w:r>
            <w:r>
              <w:rPr>
                <w:rFonts w:ascii="宋体" w:eastAsia="宋体" w:hAnsi="宋体"/>
                <w:sz w:val="24"/>
                <w:szCs w:val="24"/>
                <w:lang w:bidi="ar"/>
              </w:rPr>
              <w:t>017年</w:t>
            </w:r>
          </w:p>
        </w:tc>
        <w:tc>
          <w:tcPr>
            <w:tcW w:w="454" w:type="pct"/>
            <w:noWrap/>
            <w:tcMar>
              <w:top w:w="12" w:type="dxa"/>
              <w:left w:w="12" w:type="dxa"/>
              <w:right w:w="12" w:type="dxa"/>
            </w:tcMar>
            <w:vAlign w:val="center"/>
          </w:tcPr>
          <w:p w14:paraId="0217DE5D"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2018年</w:t>
            </w:r>
          </w:p>
        </w:tc>
        <w:tc>
          <w:tcPr>
            <w:tcW w:w="453" w:type="pct"/>
            <w:noWrap/>
            <w:tcMar>
              <w:top w:w="12" w:type="dxa"/>
              <w:left w:w="12" w:type="dxa"/>
              <w:right w:w="12" w:type="dxa"/>
            </w:tcMar>
            <w:vAlign w:val="center"/>
          </w:tcPr>
          <w:p w14:paraId="68BA5240"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kern w:val="0"/>
                <w:sz w:val="24"/>
                <w:szCs w:val="24"/>
                <w:lang w:bidi="ar"/>
              </w:rPr>
              <w:t>2019</w:t>
            </w:r>
            <w:r>
              <w:rPr>
                <w:rFonts w:ascii="宋体" w:eastAsia="宋体" w:hAnsi="宋体" w:cs="宋体" w:hint="eastAsia"/>
                <w:kern w:val="0"/>
                <w:sz w:val="24"/>
                <w:szCs w:val="24"/>
                <w:lang w:bidi="ar"/>
              </w:rPr>
              <w:t>年</w:t>
            </w:r>
          </w:p>
        </w:tc>
        <w:tc>
          <w:tcPr>
            <w:tcW w:w="452" w:type="pct"/>
            <w:noWrap/>
            <w:tcMar>
              <w:top w:w="12" w:type="dxa"/>
              <w:left w:w="12" w:type="dxa"/>
              <w:right w:w="12" w:type="dxa"/>
            </w:tcMar>
            <w:vAlign w:val="center"/>
          </w:tcPr>
          <w:p w14:paraId="4EF2517F" w14:textId="77777777" w:rsidR="00A42633" w:rsidRDefault="00A42633">
            <w:pPr>
              <w:widowControl/>
              <w:spacing w:line="360" w:lineRule="auto"/>
              <w:jc w:val="center"/>
              <w:textAlignment w:val="center"/>
              <w:rPr>
                <w:rFonts w:ascii="宋体" w:eastAsia="宋体" w:hAnsi="宋体" w:cs="宋体"/>
                <w:kern w:val="0"/>
                <w:sz w:val="24"/>
                <w:szCs w:val="24"/>
                <w:lang w:bidi="ar"/>
              </w:rPr>
            </w:pPr>
            <w:r>
              <w:rPr>
                <w:rFonts w:ascii="宋体" w:eastAsia="宋体" w:hAnsi="宋体" w:cs="宋体" w:hint="eastAsia"/>
                <w:kern w:val="0"/>
                <w:sz w:val="24"/>
                <w:szCs w:val="24"/>
                <w:lang w:bidi="ar"/>
              </w:rPr>
              <w:t>2020年</w:t>
            </w:r>
          </w:p>
        </w:tc>
        <w:tc>
          <w:tcPr>
            <w:tcW w:w="452" w:type="pct"/>
            <w:noWrap/>
            <w:tcMar>
              <w:top w:w="12" w:type="dxa"/>
              <w:left w:w="12" w:type="dxa"/>
              <w:right w:w="12" w:type="dxa"/>
            </w:tcMar>
            <w:vAlign w:val="center"/>
          </w:tcPr>
          <w:p w14:paraId="412D435D" w14:textId="77777777" w:rsidR="00A42633" w:rsidRDefault="00A42633">
            <w:pPr>
              <w:widowControl/>
              <w:spacing w:line="360" w:lineRule="auto"/>
              <w:jc w:val="center"/>
              <w:textAlignment w:val="center"/>
              <w:rPr>
                <w:rFonts w:ascii="宋体" w:eastAsia="宋体" w:hAnsi="宋体" w:cs="宋体"/>
                <w:kern w:val="0"/>
                <w:sz w:val="24"/>
                <w:szCs w:val="24"/>
                <w:lang w:bidi="ar"/>
              </w:rPr>
            </w:pPr>
            <w:r>
              <w:rPr>
                <w:rFonts w:ascii="宋体" w:eastAsia="宋体" w:hAnsi="宋体" w:cs="宋体" w:hint="eastAsia"/>
                <w:kern w:val="0"/>
                <w:sz w:val="24"/>
                <w:szCs w:val="24"/>
                <w:lang w:bidi="ar"/>
              </w:rPr>
              <w:t>2021年</w:t>
            </w:r>
          </w:p>
        </w:tc>
        <w:tc>
          <w:tcPr>
            <w:tcW w:w="452" w:type="pct"/>
            <w:noWrap/>
            <w:tcMar>
              <w:top w:w="12" w:type="dxa"/>
              <w:left w:w="12" w:type="dxa"/>
              <w:right w:w="12" w:type="dxa"/>
            </w:tcMar>
            <w:vAlign w:val="center"/>
          </w:tcPr>
          <w:p w14:paraId="007E128B" w14:textId="77777777" w:rsidR="00A42633" w:rsidRDefault="00A42633">
            <w:pPr>
              <w:widowControl/>
              <w:spacing w:line="360" w:lineRule="auto"/>
              <w:jc w:val="center"/>
              <w:textAlignment w:val="center"/>
              <w:rPr>
                <w:rFonts w:ascii="宋体" w:eastAsia="宋体" w:hAnsi="宋体" w:cs="宋体"/>
                <w:kern w:val="0"/>
                <w:sz w:val="24"/>
                <w:szCs w:val="24"/>
                <w:lang w:bidi="ar"/>
              </w:rPr>
            </w:pPr>
            <w:r>
              <w:rPr>
                <w:rFonts w:ascii="宋体" w:eastAsia="宋体" w:hAnsi="宋体" w:cs="宋体" w:hint="eastAsia"/>
                <w:kern w:val="0"/>
                <w:sz w:val="24"/>
                <w:szCs w:val="24"/>
                <w:lang w:bidi="ar"/>
              </w:rPr>
              <w:t>2022年</w:t>
            </w:r>
          </w:p>
        </w:tc>
        <w:tc>
          <w:tcPr>
            <w:tcW w:w="452" w:type="pct"/>
            <w:vAlign w:val="center"/>
          </w:tcPr>
          <w:p w14:paraId="7F9A041B" w14:textId="77777777" w:rsidR="00A42633" w:rsidRDefault="00A42633">
            <w:pPr>
              <w:widowControl/>
              <w:spacing w:line="360" w:lineRule="auto"/>
              <w:jc w:val="center"/>
              <w:textAlignment w:val="center"/>
              <w:rPr>
                <w:rFonts w:ascii="宋体" w:eastAsia="宋体" w:hAnsi="宋体" w:cs="宋体" w:hint="eastAsia"/>
                <w:kern w:val="0"/>
                <w:sz w:val="24"/>
                <w:szCs w:val="24"/>
                <w:lang w:bidi="ar"/>
              </w:rPr>
            </w:pPr>
            <w:r>
              <w:rPr>
                <w:rFonts w:ascii="宋体" w:eastAsia="宋体" w:hAnsi="宋体" w:cs="宋体" w:hint="eastAsia"/>
                <w:kern w:val="0"/>
                <w:sz w:val="24"/>
                <w:szCs w:val="24"/>
                <w:lang w:bidi="ar"/>
              </w:rPr>
              <w:t>2</w:t>
            </w:r>
            <w:r>
              <w:rPr>
                <w:rFonts w:ascii="宋体" w:eastAsia="宋体" w:hAnsi="宋体" w:cs="宋体"/>
                <w:kern w:val="0"/>
                <w:sz w:val="24"/>
                <w:szCs w:val="24"/>
                <w:lang w:bidi="ar"/>
              </w:rPr>
              <w:t>023</w:t>
            </w:r>
            <w:r>
              <w:rPr>
                <w:rFonts w:ascii="宋体" w:eastAsia="宋体" w:hAnsi="宋体" w:cs="宋体" w:hint="eastAsia"/>
                <w:kern w:val="0"/>
                <w:sz w:val="24"/>
                <w:szCs w:val="24"/>
                <w:lang w:bidi="ar"/>
              </w:rPr>
              <w:t>年</w:t>
            </w:r>
          </w:p>
        </w:tc>
        <w:tc>
          <w:tcPr>
            <w:tcW w:w="452" w:type="pct"/>
            <w:vAlign w:val="center"/>
          </w:tcPr>
          <w:p w14:paraId="529C870E" w14:textId="77777777" w:rsidR="00A42633" w:rsidRDefault="00A42633">
            <w:pPr>
              <w:widowControl/>
              <w:spacing w:line="360" w:lineRule="auto"/>
              <w:jc w:val="center"/>
              <w:textAlignment w:val="center"/>
              <w:rPr>
                <w:rFonts w:ascii="宋体" w:eastAsia="宋体" w:hAnsi="宋体" w:cs="宋体" w:hint="eastAsia"/>
                <w:kern w:val="0"/>
                <w:sz w:val="24"/>
                <w:szCs w:val="24"/>
                <w:lang w:bidi="ar"/>
              </w:rPr>
            </w:pPr>
            <w:r>
              <w:rPr>
                <w:rFonts w:ascii="宋体" w:eastAsia="宋体" w:hAnsi="宋体" w:cs="宋体" w:hint="eastAsia"/>
                <w:kern w:val="0"/>
                <w:sz w:val="24"/>
                <w:szCs w:val="24"/>
                <w:lang w:bidi="ar"/>
              </w:rPr>
              <w:t>2024年</w:t>
            </w:r>
          </w:p>
        </w:tc>
        <w:tc>
          <w:tcPr>
            <w:tcW w:w="461" w:type="pct"/>
          </w:tcPr>
          <w:p w14:paraId="59F60438" w14:textId="77777777" w:rsidR="00F33E91" w:rsidRDefault="00A42633" w:rsidP="002F7F67">
            <w:pPr>
              <w:widowControl/>
              <w:spacing w:line="360" w:lineRule="auto"/>
              <w:jc w:val="center"/>
              <w:textAlignment w:val="center"/>
              <w:rPr>
                <w:rFonts w:ascii="宋体" w:eastAsia="宋体" w:hAnsi="宋体" w:cs="宋体"/>
                <w:kern w:val="0"/>
                <w:sz w:val="24"/>
                <w:szCs w:val="24"/>
                <w:lang w:bidi="ar"/>
              </w:rPr>
            </w:pPr>
            <w:r w:rsidRPr="00855380">
              <w:rPr>
                <w:rFonts w:ascii="宋体" w:eastAsia="宋体" w:hAnsi="宋体" w:cs="宋体" w:hint="eastAsia"/>
                <w:kern w:val="0"/>
                <w:sz w:val="24"/>
                <w:szCs w:val="24"/>
                <w:lang w:bidi="ar"/>
              </w:rPr>
              <w:t>2025</w:t>
            </w:r>
          </w:p>
          <w:p w14:paraId="4E0CB3E8" w14:textId="77777777" w:rsidR="00A42633" w:rsidRPr="00855380" w:rsidRDefault="00A42633" w:rsidP="002F7F67">
            <w:pPr>
              <w:widowControl/>
              <w:spacing w:line="360" w:lineRule="auto"/>
              <w:jc w:val="center"/>
              <w:textAlignment w:val="center"/>
              <w:rPr>
                <w:rFonts w:ascii="宋体" w:eastAsia="宋体" w:hAnsi="宋体" w:cs="宋体" w:hint="eastAsia"/>
                <w:kern w:val="0"/>
                <w:sz w:val="24"/>
                <w:szCs w:val="24"/>
                <w:lang w:bidi="ar"/>
              </w:rPr>
            </w:pPr>
            <w:r w:rsidRPr="00855380">
              <w:rPr>
                <w:rFonts w:ascii="宋体" w:eastAsia="宋体" w:hAnsi="宋体" w:cs="宋体" w:hint="eastAsia"/>
                <w:kern w:val="0"/>
                <w:sz w:val="24"/>
                <w:szCs w:val="24"/>
                <w:lang w:bidi="ar"/>
              </w:rPr>
              <w:t>年</w:t>
            </w:r>
          </w:p>
        </w:tc>
      </w:tr>
      <w:tr w:rsidR="00A42633" w14:paraId="24F340BA" w14:textId="77777777" w:rsidTr="00E53EB2">
        <w:trPr>
          <w:trHeight w:val="272"/>
        </w:trPr>
        <w:tc>
          <w:tcPr>
            <w:tcW w:w="223" w:type="pct"/>
            <w:vMerge w:val="restart"/>
            <w:noWrap/>
            <w:tcMar>
              <w:top w:w="12" w:type="dxa"/>
              <w:left w:w="12" w:type="dxa"/>
              <w:right w:w="12" w:type="dxa"/>
            </w:tcMar>
            <w:vAlign w:val="center"/>
          </w:tcPr>
          <w:p w14:paraId="41BDAA43" w14:textId="77777777" w:rsidR="00A42633" w:rsidRDefault="00A42633">
            <w:pPr>
              <w:widowControl/>
              <w:spacing w:line="360" w:lineRule="auto"/>
              <w:jc w:val="center"/>
              <w:textAlignment w:val="center"/>
              <w:rPr>
                <w:rFonts w:ascii="宋体" w:eastAsia="宋体" w:hAnsi="宋体" w:cs="宋体"/>
                <w:kern w:val="0"/>
                <w:sz w:val="24"/>
                <w:szCs w:val="24"/>
                <w:lang w:bidi="ar"/>
              </w:rPr>
            </w:pPr>
            <w:r>
              <w:rPr>
                <w:rFonts w:ascii="宋体" w:eastAsia="宋体" w:hAnsi="宋体" w:cs="宋体" w:hint="eastAsia"/>
                <w:kern w:val="0"/>
                <w:sz w:val="24"/>
                <w:szCs w:val="24"/>
                <w:lang w:bidi="ar"/>
              </w:rPr>
              <w:t>触</w:t>
            </w:r>
          </w:p>
          <w:p w14:paraId="2439A32F" w14:textId="77777777" w:rsidR="00A42633" w:rsidRDefault="00A42633">
            <w:pPr>
              <w:widowControl/>
              <w:spacing w:line="360" w:lineRule="auto"/>
              <w:jc w:val="center"/>
              <w:textAlignment w:val="center"/>
              <w:rPr>
                <w:rFonts w:ascii="宋体" w:eastAsia="宋体" w:hAnsi="宋体" w:cs="宋体"/>
                <w:kern w:val="0"/>
                <w:sz w:val="24"/>
                <w:szCs w:val="24"/>
                <w:lang w:bidi="ar"/>
              </w:rPr>
            </w:pPr>
            <w:r>
              <w:rPr>
                <w:rFonts w:ascii="宋体" w:eastAsia="宋体" w:hAnsi="宋体" w:cs="宋体" w:hint="eastAsia"/>
                <w:kern w:val="0"/>
                <w:sz w:val="24"/>
                <w:szCs w:val="24"/>
                <w:lang w:bidi="ar"/>
              </w:rPr>
              <w:t>网</w:t>
            </w:r>
          </w:p>
          <w:p w14:paraId="5236098E" w14:textId="77777777" w:rsidR="00A42633" w:rsidRDefault="00A42633">
            <w:pPr>
              <w:widowControl/>
              <w:spacing w:line="360" w:lineRule="auto"/>
              <w:jc w:val="center"/>
              <w:textAlignment w:val="center"/>
              <w:rPr>
                <w:rFonts w:ascii="宋体" w:eastAsia="宋体" w:hAnsi="宋体" w:cs="宋体"/>
                <w:kern w:val="0"/>
                <w:sz w:val="24"/>
                <w:szCs w:val="24"/>
                <w:lang w:bidi="ar"/>
              </w:rPr>
            </w:pPr>
            <w:r>
              <w:rPr>
                <w:rFonts w:ascii="宋体" w:eastAsia="宋体" w:hAnsi="宋体" w:cs="宋体" w:hint="eastAsia"/>
                <w:kern w:val="0"/>
                <w:sz w:val="24"/>
                <w:szCs w:val="24"/>
                <w:lang w:bidi="ar"/>
              </w:rPr>
              <w:t>专</w:t>
            </w:r>
          </w:p>
          <w:p w14:paraId="7E19715C"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业</w:t>
            </w:r>
          </w:p>
        </w:tc>
        <w:tc>
          <w:tcPr>
            <w:tcW w:w="693" w:type="pct"/>
            <w:noWrap/>
            <w:tcMar>
              <w:top w:w="12" w:type="dxa"/>
              <w:left w:w="12" w:type="dxa"/>
              <w:right w:w="12" w:type="dxa"/>
            </w:tcMar>
            <w:vAlign w:val="center"/>
          </w:tcPr>
          <w:p w14:paraId="311EE264"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一级</w:t>
            </w:r>
          </w:p>
        </w:tc>
        <w:tc>
          <w:tcPr>
            <w:tcW w:w="454" w:type="pct"/>
            <w:noWrap/>
            <w:tcMar>
              <w:top w:w="12" w:type="dxa"/>
              <w:left w:w="12" w:type="dxa"/>
              <w:right w:w="12" w:type="dxa"/>
            </w:tcMar>
            <w:vAlign w:val="center"/>
          </w:tcPr>
          <w:p w14:paraId="08DFD57F"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2</w:t>
            </w:r>
          </w:p>
        </w:tc>
        <w:tc>
          <w:tcPr>
            <w:tcW w:w="454" w:type="pct"/>
            <w:noWrap/>
            <w:tcMar>
              <w:top w:w="12" w:type="dxa"/>
              <w:left w:w="12" w:type="dxa"/>
              <w:right w:w="12" w:type="dxa"/>
            </w:tcMar>
            <w:vAlign w:val="center"/>
          </w:tcPr>
          <w:p w14:paraId="0E0E2156"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2</w:t>
            </w:r>
          </w:p>
        </w:tc>
        <w:tc>
          <w:tcPr>
            <w:tcW w:w="453" w:type="pct"/>
            <w:noWrap/>
            <w:tcMar>
              <w:top w:w="12" w:type="dxa"/>
              <w:left w:w="12" w:type="dxa"/>
              <w:right w:w="12" w:type="dxa"/>
            </w:tcMar>
            <w:vAlign w:val="center"/>
          </w:tcPr>
          <w:p w14:paraId="4F219C8F"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2</w:t>
            </w:r>
          </w:p>
        </w:tc>
        <w:tc>
          <w:tcPr>
            <w:tcW w:w="452" w:type="pct"/>
            <w:noWrap/>
            <w:tcMar>
              <w:top w:w="12" w:type="dxa"/>
              <w:left w:w="12" w:type="dxa"/>
              <w:right w:w="12" w:type="dxa"/>
            </w:tcMar>
            <w:vAlign w:val="center"/>
          </w:tcPr>
          <w:p w14:paraId="577FFC41"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2</w:t>
            </w:r>
          </w:p>
        </w:tc>
        <w:tc>
          <w:tcPr>
            <w:tcW w:w="452" w:type="pct"/>
            <w:noWrap/>
            <w:tcMar>
              <w:top w:w="12" w:type="dxa"/>
              <w:left w:w="12" w:type="dxa"/>
              <w:right w:w="12" w:type="dxa"/>
            </w:tcMar>
            <w:vAlign w:val="center"/>
          </w:tcPr>
          <w:p w14:paraId="63FD2F70"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2</w:t>
            </w:r>
          </w:p>
        </w:tc>
        <w:tc>
          <w:tcPr>
            <w:tcW w:w="452" w:type="pct"/>
            <w:noWrap/>
            <w:tcMar>
              <w:top w:w="12" w:type="dxa"/>
              <w:left w:w="12" w:type="dxa"/>
              <w:right w:w="12" w:type="dxa"/>
            </w:tcMar>
            <w:vAlign w:val="center"/>
          </w:tcPr>
          <w:p w14:paraId="0311D620"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2</w:t>
            </w:r>
          </w:p>
        </w:tc>
        <w:tc>
          <w:tcPr>
            <w:tcW w:w="452" w:type="pct"/>
            <w:vAlign w:val="center"/>
          </w:tcPr>
          <w:p w14:paraId="5E503575"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2</w:t>
            </w:r>
          </w:p>
        </w:tc>
        <w:tc>
          <w:tcPr>
            <w:tcW w:w="452" w:type="pct"/>
            <w:vAlign w:val="center"/>
          </w:tcPr>
          <w:p w14:paraId="461FAD50"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2</w:t>
            </w:r>
          </w:p>
        </w:tc>
        <w:tc>
          <w:tcPr>
            <w:tcW w:w="461" w:type="pct"/>
          </w:tcPr>
          <w:p w14:paraId="48489E71" w14:textId="77777777" w:rsidR="00A42633" w:rsidRPr="00855380" w:rsidRDefault="00DB0899">
            <w:pPr>
              <w:spacing w:line="360" w:lineRule="auto"/>
              <w:jc w:val="center"/>
              <w:rPr>
                <w:rFonts w:ascii="宋体" w:eastAsia="宋体" w:hAnsi="宋体" w:cs="宋体" w:hint="eastAsia"/>
                <w:sz w:val="24"/>
                <w:szCs w:val="24"/>
              </w:rPr>
            </w:pPr>
            <w:r w:rsidRPr="00855380">
              <w:rPr>
                <w:rFonts w:ascii="宋体" w:eastAsia="宋体" w:hAnsi="宋体" w:cs="宋体" w:hint="eastAsia"/>
                <w:sz w:val="24"/>
                <w:szCs w:val="24"/>
              </w:rPr>
              <w:t>2</w:t>
            </w:r>
          </w:p>
        </w:tc>
      </w:tr>
      <w:tr w:rsidR="00A42633" w14:paraId="3439E0F7" w14:textId="77777777" w:rsidTr="00E53EB2">
        <w:trPr>
          <w:trHeight w:val="272"/>
        </w:trPr>
        <w:tc>
          <w:tcPr>
            <w:tcW w:w="223" w:type="pct"/>
            <w:vMerge/>
            <w:noWrap/>
            <w:tcMar>
              <w:top w:w="12" w:type="dxa"/>
              <w:left w:w="12" w:type="dxa"/>
              <w:right w:w="12" w:type="dxa"/>
            </w:tcMar>
            <w:vAlign w:val="center"/>
          </w:tcPr>
          <w:p w14:paraId="2306D3B9" w14:textId="77777777" w:rsidR="00A42633" w:rsidRDefault="00A42633">
            <w:pPr>
              <w:spacing w:line="360" w:lineRule="auto"/>
              <w:jc w:val="center"/>
              <w:rPr>
                <w:rFonts w:ascii="宋体" w:eastAsia="宋体" w:hAnsi="宋体" w:cs="宋体"/>
                <w:sz w:val="24"/>
                <w:szCs w:val="24"/>
              </w:rPr>
            </w:pPr>
          </w:p>
        </w:tc>
        <w:tc>
          <w:tcPr>
            <w:tcW w:w="693" w:type="pct"/>
            <w:noWrap/>
            <w:tcMar>
              <w:top w:w="12" w:type="dxa"/>
              <w:left w:w="12" w:type="dxa"/>
              <w:right w:w="12" w:type="dxa"/>
            </w:tcMar>
            <w:vAlign w:val="center"/>
          </w:tcPr>
          <w:p w14:paraId="57F523DE"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二级</w:t>
            </w:r>
          </w:p>
        </w:tc>
        <w:tc>
          <w:tcPr>
            <w:tcW w:w="454" w:type="pct"/>
            <w:noWrap/>
            <w:tcMar>
              <w:top w:w="12" w:type="dxa"/>
              <w:left w:w="12" w:type="dxa"/>
              <w:right w:w="12" w:type="dxa"/>
            </w:tcMar>
            <w:vAlign w:val="center"/>
          </w:tcPr>
          <w:p w14:paraId="726DD64F"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3</w:t>
            </w:r>
          </w:p>
        </w:tc>
        <w:tc>
          <w:tcPr>
            <w:tcW w:w="454" w:type="pct"/>
            <w:noWrap/>
            <w:tcMar>
              <w:top w:w="12" w:type="dxa"/>
              <w:left w:w="12" w:type="dxa"/>
              <w:right w:w="12" w:type="dxa"/>
            </w:tcMar>
            <w:vAlign w:val="center"/>
          </w:tcPr>
          <w:p w14:paraId="7AC38CA8"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3</w:t>
            </w:r>
          </w:p>
        </w:tc>
        <w:tc>
          <w:tcPr>
            <w:tcW w:w="453" w:type="pct"/>
            <w:noWrap/>
            <w:tcMar>
              <w:top w:w="12" w:type="dxa"/>
              <w:left w:w="12" w:type="dxa"/>
              <w:right w:w="12" w:type="dxa"/>
            </w:tcMar>
            <w:vAlign w:val="center"/>
          </w:tcPr>
          <w:p w14:paraId="3AF801E4"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3</w:t>
            </w:r>
          </w:p>
        </w:tc>
        <w:tc>
          <w:tcPr>
            <w:tcW w:w="452" w:type="pct"/>
            <w:noWrap/>
            <w:tcMar>
              <w:top w:w="12" w:type="dxa"/>
              <w:left w:w="12" w:type="dxa"/>
              <w:right w:w="12" w:type="dxa"/>
            </w:tcMar>
            <w:vAlign w:val="center"/>
          </w:tcPr>
          <w:p w14:paraId="576D6137"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3</w:t>
            </w:r>
          </w:p>
        </w:tc>
        <w:tc>
          <w:tcPr>
            <w:tcW w:w="452" w:type="pct"/>
            <w:noWrap/>
            <w:tcMar>
              <w:top w:w="12" w:type="dxa"/>
              <w:left w:w="12" w:type="dxa"/>
              <w:right w:w="12" w:type="dxa"/>
            </w:tcMar>
            <w:vAlign w:val="center"/>
          </w:tcPr>
          <w:p w14:paraId="1A376F92"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3</w:t>
            </w:r>
          </w:p>
        </w:tc>
        <w:tc>
          <w:tcPr>
            <w:tcW w:w="452" w:type="pct"/>
            <w:noWrap/>
            <w:tcMar>
              <w:top w:w="12" w:type="dxa"/>
              <w:left w:w="12" w:type="dxa"/>
              <w:right w:w="12" w:type="dxa"/>
            </w:tcMar>
            <w:vAlign w:val="center"/>
          </w:tcPr>
          <w:p w14:paraId="5BBFFFCA"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3</w:t>
            </w:r>
          </w:p>
        </w:tc>
        <w:tc>
          <w:tcPr>
            <w:tcW w:w="452" w:type="pct"/>
            <w:vAlign w:val="center"/>
          </w:tcPr>
          <w:p w14:paraId="6FC4DAB9"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3</w:t>
            </w:r>
          </w:p>
        </w:tc>
        <w:tc>
          <w:tcPr>
            <w:tcW w:w="452" w:type="pct"/>
            <w:vAlign w:val="center"/>
          </w:tcPr>
          <w:p w14:paraId="6E07CC16"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3</w:t>
            </w:r>
          </w:p>
        </w:tc>
        <w:tc>
          <w:tcPr>
            <w:tcW w:w="461" w:type="pct"/>
          </w:tcPr>
          <w:p w14:paraId="3C2D62F3" w14:textId="77777777" w:rsidR="00A42633" w:rsidRPr="00855380" w:rsidRDefault="00DB0899">
            <w:pPr>
              <w:spacing w:line="360" w:lineRule="auto"/>
              <w:jc w:val="center"/>
              <w:rPr>
                <w:rFonts w:ascii="宋体" w:eastAsia="宋体" w:hAnsi="宋体" w:cs="宋体" w:hint="eastAsia"/>
                <w:sz w:val="24"/>
                <w:szCs w:val="24"/>
              </w:rPr>
            </w:pPr>
            <w:r w:rsidRPr="00855380">
              <w:rPr>
                <w:rFonts w:ascii="宋体" w:eastAsia="宋体" w:hAnsi="宋体" w:cs="宋体" w:hint="eastAsia"/>
                <w:sz w:val="24"/>
                <w:szCs w:val="24"/>
              </w:rPr>
              <w:t>3</w:t>
            </w:r>
          </w:p>
        </w:tc>
      </w:tr>
      <w:tr w:rsidR="00A42633" w14:paraId="01C77E37" w14:textId="77777777" w:rsidTr="00E53EB2">
        <w:trPr>
          <w:trHeight w:val="272"/>
        </w:trPr>
        <w:tc>
          <w:tcPr>
            <w:tcW w:w="223" w:type="pct"/>
            <w:vMerge/>
            <w:noWrap/>
            <w:tcMar>
              <w:top w:w="12" w:type="dxa"/>
              <w:left w:w="12" w:type="dxa"/>
              <w:right w:w="12" w:type="dxa"/>
            </w:tcMar>
            <w:vAlign w:val="center"/>
          </w:tcPr>
          <w:p w14:paraId="2B7831A8" w14:textId="77777777" w:rsidR="00A42633" w:rsidRDefault="00A42633">
            <w:pPr>
              <w:spacing w:line="360" w:lineRule="auto"/>
              <w:jc w:val="center"/>
              <w:rPr>
                <w:rFonts w:ascii="宋体" w:eastAsia="宋体" w:hAnsi="宋体" w:cs="宋体"/>
                <w:sz w:val="24"/>
                <w:szCs w:val="24"/>
              </w:rPr>
            </w:pPr>
          </w:p>
        </w:tc>
        <w:tc>
          <w:tcPr>
            <w:tcW w:w="693" w:type="pct"/>
            <w:noWrap/>
            <w:tcMar>
              <w:top w:w="12" w:type="dxa"/>
              <w:left w:w="12" w:type="dxa"/>
              <w:right w:w="12" w:type="dxa"/>
            </w:tcMar>
            <w:vAlign w:val="center"/>
          </w:tcPr>
          <w:p w14:paraId="3D15D046"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三级</w:t>
            </w:r>
          </w:p>
        </w:tc>
        <w:tc>
          <w:tcPr>
            <w:tcW w:w="454" w:type="pct"/>
            <w:noWrap/>
            <w:tcMar>
              <w:top w:w="12" w:type="dxa"/>
              <w:left w:w="12" w:type="dxa"/>
              <w:right w:w="12" w:type="dxa"/>
            </w:tcMar>
            <w:vAlign w:val="center"/>
          </w:tcPr>
          <w:p w14:paraId="08E3E9E5"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1</w:t>
            </w:r>
          </w:p>
        </w:tc>
        <w:tc>
          <w:tcPr>
            <w:tcW w:w="454" w:type="pct"/>
            <w:noWrap/>
            <w:tcMar>
              <w:top w:w="12" w:type="dxa"/>
              <w:left w:w="12" w:type="dxa"/>
              <w:right w:w="12" w:type="dxa"/>
            </w:tcMar>
            <w:vAlign w:val="center"/>
          </w:tcPr>
          <w:p w14:paraId="2A90AF37"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1</w:t>
            </w:r>
          </w:p>
        </w:tc>
        <w:tc>
          <w:tcPr>
            <w:tcW w:w="453" w:type="pct"/>
            <w:noWrap/>
            <w:tcMar>
              <w:top w:w="12" w:type="dxa"/>
              <w:left w:w="12" w:type="dxa"/>
              <w:right w:w="12" w:type="dxa"/>
            </w:tcMar>
            <w:vAlign w:val="center"/>
          </w:tcPr>
          <w:p w14:paraId="0B9E8D3A"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1</w:t>
            </w:r>
          </w:p>
        </w:tc>
        <w:tc>
          <w:tcPr>
            <w:tcW w:w="452" w:type="pct"/>
            <w:noWrap/>
            <w:tcMar>
              <w:top w:w="12" w:type="dxa"/>
              <w:left w:w="12" w:type="dxa"/>
              <w:right w:w="12" w:type="dxa"/>
            </w:tcMar>
            <w:vAlign w:val="center"/>
          </w:tcPr>
          <w:p w14:paraId="5C9C9F0B"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1</w:t>
            </w:r>
          </w:p>
        </w:tc>
        <w:tc>
          <w:tcPr>
            <w:tcW w:w="452" w:type="pct"/>
            <w:noWrap/>
            <w:tcMar>
              <w:top w:w="12" w:type="dxa"/>
              <w:left w:w="12" w:type="dxa"/>
              <w:right w:w="12" w:type="dxa"/>
            </w:tcMar>
            <w:vAlign w:val="center"/>
          </w:tcPr>
          <w:p w14:paraId="7F8E52F1"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1</w:t>
            </w:r>
          </w:p>
        </w:tc>
        <w:tc>
          <w:tcPr>
            <w:tcW w:w="452" w:type="pct"/>
            <w:noWrap/>
            <w:tcMar>
              <w:top w:w="12" w:type="dxa"/>
              <w:left w:w="12" w:type="dxa"/>
              <w:right w:w="12" w:type="dxa"/>
            </w:tcMar>
            <w:vAlign w:val="center"/>
          </w:tcPr>
          <w:p w14:paraId="1210E19D"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1</w:t>
            </w:r>
          </w:p>
        </w:tc>
        <w:tc>
          <w:tcPr>
            <w:tcW w:w="452" w:type="pct"/>
            <w:vAlign w:val="center"/>
          </w:tcPr>
          <w:p w14:paraId="2CABF377"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0</w:t>
            </w:r>
          </w:p>
        </w:tc>
        <w:tc>
          <w:tcPr>
            <w:tcW w:w="452" w:type="pct"/>
            <w:vAlign w:val="center"/>
          </w:tcPr>
          <w:p w14:paraId="5BA7F53E"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0</w:t>
            </w:r>
          </w:p>
        </w:tc>
        <w:tc>
          <w:tcPr>
            <w:tcW w:w="461" w:type="pct"/>
          </w:tcPr>
          <w:p w14:paraId="557843A2" w14:textId="77777777" w:rsidR="00A42633" w:rsidRPr="00855380" w:rsidRDefault="00DB0899">
            <w:pPr>
              <w:spacing w:line="360" w:lineRule="auto"/>
              <w:jc w:val="center"/>
              <w:rPr>
                <w:rFonts w:ascii="宋体" w:eastAsia="宋体" w:hAnsi="宋体" w:cs="宋体" w:hint="eastAsia"/>
                <w:sz w:val="24"/>
                <w:szCs w:val="24"/>
              </w:rPr>
            </w:pPr>
            <w:r w:rsidRPr="00855380">
              <w:rPr>
                <w:rFonts w:ascii="宋体" w:eastAsia="宋体" w:hAnsi="宋体" w:cs="宋体" w:hint="eastAsia"/>
                <w:sz w:val="24"/>
                <w:szCs w:val="24"/>
              </w:rPr>
              <w:t>0</w:t>
            </w:r>
          </w:p>
        </w:tc>
      </w:tr>
      <w:tr w:rsidR="00A42633" w14:paraId="35A58413" w14:textId="77777777" w:rsidTr="00E53EB2">
        <w:trPr>
          <w:trHeight w:val="272"/>
        </w:trPr>
        <w:tc>
          <w:tcPr>
            <w:tcW w:w="223" w:type="pct"/>
            <w:vMerge/>
            <w:noWrap/>
            <w:tcMar>
              <w:top w:w="12" w:type="dxa"/>
              <w:left w:w="12" w:type="dxa"/>
              <w:right w:w="12" w:type="dxa"/>
            </w:tcMar>
            <w:vAlign w:val="center"/>
          </w:tcPr>
          <w:p w14:paraId="5D41A7B8" w14:textId="77777777" w:rsidR="00A42633" w:rsidRDefault="00A42633">
            <w:pPr>
              <w:spacing w:line="360" w:lineRule="auto"/>
              <w:jc w:val="center"/>
              <w:rPr>
                <w:rFonts w:ascii="宋体" w:eastAsia="宋体" w:hAnsi="宋体" w:cs="宋体"/>
                <w:sz w:val="24"/>
                <w:szCs w:val="24"/>
              </w:rPr>
            </w:pPr>
          </w:p>
        </w:tc>
        <w:tc>
          <w:tcPr>
            <w:tcW w:w="693" w:type="pct"/>
            <w:noWrap/>
            <w:tcMar>
              <w:top w:w="12" w:type="dxa"/>
              <w:left w:w="12" w:type="dxa"/>
              <w:right w:w="12" w:type="dxa"/>
            </w:tcMar>
            <w:vAlign w:val="center"/>
          </w:tcPr>
          <w:p w14:paraId="3ACC3056"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作业指导书（不含其它三级）</w:t>
            </w:r>
          </w:p>
        </w:tc>
        <w:tc>
          <w:tcPr>
            <w:tcW w:w="454" w:type="pct"/>
            <w:noWrap/>
            <w:tcMar>
              <w:top w:w="12" w:type="dxa"/>
              <w:left w:w="12" w:type="dxa"/>
              <w:right w:w="12" w:type="dxa"/>
            </w:tcMar>
            <w:vAlign w:val="center"/>
          </w:tcPr>
          <w:p w14:paraId="466732B3"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53</w:t>
            </w:r>
          </w:p>
        </w:tc>
        <w:tc>
          <w:tcPr>
            <w:tcW w:w="454" w:type="pct"/>
            <w:noWrap/>
            <w:tcMar>
              <w:top w:w="12" w:type="dxa"/>
              <w:left w:w="12" w:type="dxa"/>
              <w:right w:w="12" w:type="dxa"/>
            </w:tcMar>
            <w:vAlign w:val="center"/>
          </w:tcPr>
          <w:p w14:paraId="0010E69B"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15</w:t>
            </w:r>
          </w:p>
        </w:tc>
        <w:tc>
          <w:tcPr>
            <w:tcW w:w="453" w:type="pct"/>
            <w:noWrap/>
            <w:tcMar>
              <w:top w:w="12" w:type="dxa"/>
              <w:left w:w="12" w:type="dxa"/>
              <w:right w:w="12" w:type="dxa"/>
            </w:tcMar>
            <w:vAlign w:val="center"/>
          </w:tcPr>
          <w:p w14:paraId="236B792A"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15</w:t>
            </w:r>
          </w:p>
        </w:tc>
        <w:tc>
          <w:tcPr>
            <w:tcW w:w="452" w:type="pct"/>
            <w:noWrap/>
            <w:tcMar>
              <w:top w:w="12" w:type="dxa"/>
              <w:left w:w="12" w:type="dxa"/>
              <w:right w:w="12" w:type="dxa"/>
            </w:tcMar>
            <w:vAlign w:val="center"/>
          </w:tcPr>
          <w:p w14:paraId="6D140437"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17</w:t>
            </w:r>
          </w:p>
        </w:tc>
        <w:tc>
          <w:tcPr>
            <w:tcW w:w="452" w:type="pct"/>
            <w:noWrap/>
            <w:tcMar>
              <w:top w:w="12" w:type="dxa"/>
              <w:left w:w="12" w:type="dxa"/>
              <w:right w:w="12" w:type="dxa"/>
            </w:tcMar>
            <w:vAlign w:val="center"/>
          </w:tcPr>
          <w:p w14:paraId="33F2B628"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17</w:t>
            </w:r>
          </w:p>
        </w:tc>
        <w:tc>
          <w:tcPr>
            <w:tcW w:w="452" w:type="pct"/>
            <w:noWrap/>
            <w:tcMar>
              <w:top w:w="12" w:type="dxa"/>
              <w:left w:w="12" w:type="dxa"/>
              <w:right w:w="12" w:type="dxa"/>
            </w:tcMar>
            <w:vAlign w:val="center"/>
          </w:tcPr>
          <w:p w14:paraId="0142DFE5"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17</w:t>
            </w:r>
          </w:p>
        </w:tc>
        <w:tc>
          <w:tcPr>
            <w:tcW w:w="452" w:type="pct"/>
            <w:vAlign w:val="center"/>
          </w:tcPr>
          <w:p w14:paraId="7D9412FA"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4</w:t>
            </w:r>
          </w:p>
        </w:tc>
        <w:tc>
          <w:tcPr>
            <w:tcW w:w="452" w:type="pct"/>
            <w:vAlign w:val="center"/>
          </w:tcPr>
          <w:p w14:paraId="34A90944"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4</w:t>
            </w:r>
          </w:p>
        </w:tc>
        <w:tc>
          <w:tcPr>
            <w:tcW w:w="461" w:type="pct"/>
          </w:tcPr>
          <w:p w14:paraId="53D5523D" w14:textId="77777777" w:rsidR="00056D12" w:rsidRDefault="00056D12" w:rsidP="00056D12">
            <w:pPr>
              <w:spacing w:line="360" w:lineRule="auto"/>
              <w:ind w:firstLineChars="100" w:firstLine="240"/>
              <w:rPr>
                <w:rFonts w:ascii="宋体" w:eastAsia="宋体" w:hAnsi="宋体" w:cs="宋体"/>
                <w:sz w:val="24"/>
                <w:szCs w:val="24"/>
              </w:rPr>
            </w:pPr>
          </w:p>
          <w:p w14:paraId="39C0D483" w14:textId="77777777" w:rsidR="00A42633" w:rsidRPr="00855380" w:rsidRDefault="00DB0899" w:rsidP="00E53EB2">
            <w:pPr>
              <w:spacing w:line="360" w:lineRule="auto"/>
              <w:ind w:firstLineChars="100" w:firstLine="240"/>
              <w:rPr>
                <w:rFonts w:ascii="宋体" w:eastAsia="宋体" w:hAnsi="宋体" w:cs="宋体" w:hint="eastAsia"/>
                <w:sz w:val="24"/>
                <w:szCs w:val="24"/>
              </w:rPr>
            </w:pPr>
            <w:r w:rsidRPr="00855380">
              <w:rPr>
                <w:rFonts w:ascii="宋体" w:eastAsia="宋体" w:hAnsi="宋体" w:cs="宋体" w:hint="eastAsia"/>
                <w:sz w:val="24"/>
                <w:szCs w:val="24"/>
              </w:rPr>
              <w:t>4</w:t>
            </w:r>
          </w:p>
        </w:tc>
      </w:tr>
      <w:tr w:rsidR="00A42633" w14:paraId="192E57BF" w14:textId="77777777" w:rsidTr="00E53EB2">
        <w:trPr>
          <w:trHeight w:val="272"/>
        </w:trPr>
        <w:tc>
          <w:tcPr>
            <w:tcW w:w="223" w:type="pct"/>
            <w:vMerge/>
            <w:shd w:val="clear" w:color="auto" w:fill="FFFFFF"/>
            <w:noWrap/>
            <w:tcMar>
              <w:top w:w="12" w:type="dxa"/>
              <w:left w:w="12" w:type="dxa"/>
              <w:right w:w="12" w:type="dxa"/>
            </w:tcMar>
            <w:vAlign w:val="center"/>
          </w:tcPr>
          <w:p w14:paraId="29C8A89E" w14:textId="77777777" w:rsidR="00A42633" w:rsidRDefault="00A42633">
            <w:pPr>
              <w:spacing w:line="360" w:lineRule="auto"/>
              <w:jc w:val="center"/>
              <w:rPr>
                <w:rFonts w:ascii="宋体" w:eastAsia="宋体" w:hAnsi="宋体" w:cs="宋体"/>
                <w:sz w:val="24"/>
                <w:szCs w:val="24"/>
              </w:rPr>
            </w:pPr>
          </w:p>
        </w:tc>
        <w:tc>
          <w:tcPr>
            <w:tcW w:w="693" w:type="pct"/>
            <w:shd w:val="clear" w:color="auto" w:fill="FFFFFF"/>
            <w:noWrap/>
            <w:tcMar>
              <w:top w:w="12" w:type="dxa"/>
              <w:left w:w="12" w:type="dxa"/>
              <w:right w:w="12" w:type="dxa"/>
            </w:tcMar>
            <w:vAlign w:val="center"/>
          </w:tcPr>
          <w:p w14:paraId="11F97577"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总计</w:t>
            </w:r>
          </w:p>
        </w:tc>
        <w:tc>
          <w:tcPr>
            <w:tcW w:w="454" w:type="pct"/>
            <w:noWrap/>
            <w:tcMar>
              <w:top w:w="12" w:type="dxa"/>
              <w:left w:w="12" w:type="dxa"/>
              <w:right w:w="12" w:type="dxa"/>
            </w:tcMar>
            <w:vAlign w:val="center"/>
          </w:tcPr>
          <w:p w14:paraId="2A1C1552"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59</w:t>
            </w:r>
          </w:p>
        </w:tc>
        <w:tc>
          <w:tcPr>
            <w:tcW w:w="454" w:type="pct"/>
            <w:noWrap/>
            <w:tcMar>
              <w:top w:w="12" w:type="dxa"/>
              <w:left w:w="12" w:type="dxa"/>
              <w:right w:w="12" w:type="dxa"/>
            </w:tcMar>
            <w:vAlign w:val="center"/>
          </w:tcPr>
          <w:p w14:paraId="126AC262" w14:textId="77777777" w:rsidR="00A42633" w:rsidRDefault="00A42633">
            <w:pPr>
              <w:widowControl/>
              <w:spacing w:line="360" w:lineRule="auto"/>
              <w:jc w:val="center"/>
              <w:textAlignment w:val="center"/>
              <w:rPr>
                <w:rFonts w:ascii="宋体" w:eastAsia="宋体" w:hAnsi="宋体" w:cs="宋体"/>
                <w:sz w:val="24"/>
                <w:szCs w:val="24"/>
              </w:rPr>
            </w:pPr>
            <w:r>
              <w:rPr>
                <w:rFonts w:ascii="宋体" w:eastAsia="宋体" w:hAnsi="宋体" w:cs="宋体" w:hint="eastAsia"/>
                <w:kern w:val="0"/>
                <w:sz w:val="24"/>
                <w:szCs w:val="24"/>
                <w:lang w:bidi="ar"/>
              </w:rPr>
              <w:t>21</w:t>
            </w:r>
          </w:p>
        </w:tc>
        <w:tc>
          <w:tcPr>
            <w:tcW w:w="453" w:type="pct"/>
            <w:noWrap/>
            <w:tcMar>
              <w:top w:w="12" w:type="dxa"/>
              <w:left w:w="12" w:type="dxa"/>
              <w:right w:w="12" w:type="dxa"/>
            </w:tcMar>
            <w:vAlign w:val="center"/>
          </w:tcPr>
          <w:p w14:paraId="24AFEA0B"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21</w:t>
            </w:r>
          </w:p>
        </w:tc>
        <w:tc>
          <w:tcPr>
            <w:tcW w:w="452" w:type="pct"/>
            <w:noWrap/>
            <w:tcMar>
              <w:top w:w="12" w:type="dxa"/>
              <w:left w:w="12" w:type="dxa"/>
              <w:right w:w="12" w:type="dxa"/>
            </w:tcMar>
            <w:vAlign w:val="center"/>
          </w:tcPr>
          <w:p w14:paraId="0BB26391"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23</w:t>
            </w:r>
          </w:p>
        </w:tc>
        <w:tc>
          <w:tcPr>
            <w:tcW w:w="452" w:type="pct"/>
            <w:noWrap/>
            <w:tcMar>
              <w:top w:w="12" w:type="dxa"/>
              <w:left w:w="12" w:type="dxa"/>
              <w:right w:w="12" w:type="dxa"/>
            </w:tcMar>
            <w:vAlign w:val="center"/>
          </w:tcPr>
          <w:p w14:paraId="55A274A9"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23</w:t>
            </w:r>
          </w:p>
        </w:tc>
        <w:tc>
          <w:tcPr>
            <w:tcW w:w="452" w:type="pct"/>
            <w:noWrap/>
            <w:tcMar>
              <w:top w:w="12" w:type="dxa"/>
              <w:left w:w="12" w:type="dxa"/>
              <w:right w:w="12" w:type="dxa"/>
            </w:tcMar>
            <w:vAlign w:val="center"/>
          </w:tcPr>
          <w:p w14:paraId="54626012" w14:textId="77777777" w:rsidR="00A42633" w:rsidRDefault="00A42633">
            <w:pPr>
              <w:spacing w:line="360" w:lineRule="auto"/>
              <w:jc w:val="center"/>
              <w:rPr>
                <w:rFonts w:ascii="宋体" w:eastAsia="宋体" w:hAnsi="宋体" w:cs="宋体" w:hint="eastAsia"/>
                <w:sz w:val="24"/>
                <w:szCs w:val="24"/>
              </w:rPr>
            </w:pPr>
            <w:r>
              <w:rPr>
                <w:rFonts w:ascii="宋体" w:eastAsia="宋体" w:hAnsi="宋体" w:cs="宋体" w:hint="eastAsia"/>
                <w:sz w:val="24"/>
                <w:szCs w:val="24"/>
              </w:rPr>
              <w:t>23</w:t>
            </w:r>
          </w:p>
        </w:tc>
        <w:tc>
          <w:tcPr>
            <w:tcW w:w="452" w:type="pct"/>
            <w:vAlign w:val="center"/>
          </w:tcPr>
          <w:p w14:paraId="5D0C62DC"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9</w:t>
            </w:r>
          </w:p>
        </w:tc>
        <w:tc>
          <w:tcPr>
            <w:tcW w:w="452" w:type="pct"/>
            <w:vAlign w:val="center"/>
          </w:tcPr>
          <w:p w14:paraId="3F398756" w14:textId="77777777" w:rsidR="00A42633" w:rsidRDefault="00A42633">
            <w:pPr>
              <w:spacing w:line="360" w:lineRule="auto"/>
              <w:jc w:val="center"/>
              <w:rPr>
                <w:rFonts w:ascii="宋体" w:eastAsia="宋体" w:hAnsi="宋体" w:cs="宋体"/>
                <w:sz w:val="24"/>
                <w:szCs w:val="24"/>
              </w:rPr>
            </w:pPr>
            <w:r>
              <w:rPr>
                <w:rFonts w:ascii="宋体" w:eastAsia="宋体" w:hAnsi="宋体" w:cs="宋体" w:hint="eastAsia"/>
                <w:sz w:val="24"/>
                <w:szCs w:val="24"/>
              </w:rPr>
              <w:t>9</w:t>
            </w:r>
          </w:p>
        </w:tc>
        <w:tc>
          <w:tcPr>
            <w:tcW w:w="461" w:type="pct"/>
          </w:tcPr>
          <w:p w14:paraId="1D09B9EC" w14:textId="77777777" w:rsidR="00A42633" w:rsidRPr="00855380" w:rsidRDefault="00DB0899">
            <w:pPr>
              <w:spacing w:line="360" w:lineRule="auto"/>
              <w:jc w:val="center"/>
              <w:rPr>
                <w:rFonts w:ascii="宋体" w:eastAsia="宋体" w:hAnsi="宋体" w:cs="宋体" w:hint="eastAsia"/>
                <w:sz w:val="24"/>
                <w:szCs w:val="24"/>
              </w:rPr>
            </w:pPr>
            <w:r w:rsidRPr="00855380">
              <w:rPr>
                <w:rFonts w:ascii="宋体" w:eastAsia="宋体" w:hAnsi="宋体" w:cs="宋体" w:hint="eastAsia"/>
                <w:sz w:val="24"/>
                <w:szCs w:val="24"/>
              </w:rPr>
              <w:t>9</w:t>
            </w:r>
          </w:p>
        </w:tc>
      </w:tr>
    </w:tbl>
    <w:p w14:paraId="21E8F907" w14:textId="77777777" w:rsidR="00192F49" w:rsidRDefault="00192F49">
      <w:pPr>
        <w:spacing w:line="360" w:lineRule="auto"/>
        <w:rPr>
          <w:rFonts w:ascii="宋体" w:eastAsia="宋体" w:hAnsi="宋体" w:cs="宋体"/>
          <w:sz w:val="24"/>
          <w:szCs w:val="24"/>
        </w:rPr>
      </w:pPr>
      <w:r>
        <w:rPr>
          <w:rFonts w:ascii="宋体" w:eastAsia="宋体" w:hAnsi="宋体" w:cs="宋体" w:hint="eastAsia"/>
          <w:sz w:val="24"/>
          <w:szCs w:val="24"/>
        </w:rPr>
        <w:t>标准制定流程如图</w:t>
      </w:r>
      <w:r w:rsidR="002F7F67">
        <w:rPr>
          <w:rFonts w:ascii="宋体" w:eastAsia="宋体" w:hAnsi="宋体" w:cs="宋体" w:hint="eastAsia"/>
          <w:sz w:val="24"/>
          <w:szCs w:val="24"/>
        </w:rPr>
        <w:t>5</w:t>
      </w:r>
      <w:r>
        <w:rPr>
          <w:rFonts w:ascii="宋体" w:eastAsia="宋体" w:hAnsi="宋体" w:cs="宋体"/>
          <w:sz w:val="24"/>
          <w:szCs w:val="24"/>
        </w:rPr>
        <w:t>-</w:t>
      </w:r>
      <w:r w:rsidR="002F7F67">
        <w:rPr>
          <w:rFonts w:ascii="宋体" w:eastAsia="宋体" w:hAnsi="宋体" w:cs="宋体" w:hint="eastAsia"/>
          <w:sz w:val="24"/>
          <w:szCs w:val="24"/>
        </w:rPr>
        <w:t>3</w:t>
      </w:r>
      <w:r>
        <w:rPr>
          <w:rFonts w:ascii="宋体" w:eastAsia="宋体" w:hAnsi="宋体" w:cs="宋体" w:hint="eastAsia"/>
          <w:sz w:val="24"/>
          <w:szCs w:val="24"/>
        </w:rPr>
        <w:t>：</w:t>
      </w:r>
    </w:p>
    <w:p w14:paraId="01A655B1" w14:textId="77777777" w:rsidR="00192F49" w:rsidRDefault="00192F49">
      <w:pPr>
        <w:spacing w:line="360" w:lineRule="auto"/>
        <w:jc w:val="center"/>
        <w:rPr>
          <w:rFonts w:ascii="宋体" w:eastAsia="宋体" w:hAnsi="宋体" w:cs="宋体"/>
          <w:sz w:val="24"/>
          <w:szCs w:val="24"/>
        </w:rPr>
      </w:pPr>
      <w:r>
        <w:rPr>
          <w:rFonts w:ascii="宋体" w:eastAsia="宋体" w:hAnsi="宋体" w:cs="宋体"/>
          <w:sz w:val="24"/>
          <w:szCs w:val="24"/>
        </w:rPr>
        <w:object w:dxaOrig="10791" w:dyaOrig="15714" w14:anchorId="55C565E1">
          <v:shape id="Object 5" o:spid="_x0000_i1037" type="#_x0000_t75" style="width:245.4pt;height:315.6pt;mso-position-horizontal-relative:page;mso-position-vertical-relative:page" o:ole="">
            <v:imagedata r:id="rId26" o:title="" cropleft="3300f"/>
            <o:lock v:ext="edit" aspectratio="f"/>
          </v:shape>
          <o:OLEObject Type="Embed" ProgID="Excel.Chart.8" ShapeID="Object 5" DrawAspect="Content" ObjectID="_1849867502" r:id="rId27"/>
        </w:object>
      </w:r>
    </w:p>
    <w:p w14:paraId="65321A1A"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t>图</w:t>
      </w:r>
      <w:r w:rsidR="002F7F67">
        <w:rPr>
          <w:rFonts w:ascii="宋体" w:eastAsia="宋体" w:hAnsi="宋体" w:cs="宋体" w:hint="eastAsia"/>
          <w:sz w:val="24"/>
          <w:szCs w:val="24"/>
        </w:rPr>
        <w:t>5</w:t>
      </w:r>
      <w:r>
        <w:rPr>
          <w:rFonts w:ascii="宋体" w:eastAsia="宋体" w:hAnsi="宋体" w:cs="宋体"/>
          <w:sz w:val="24"/>
          <w:szCs w:val="24"/>
        </w:rPr>
        <w:t>-</w:t>
      </w:r>
      <w:r w:rsidR="002F7F67">
        <w:rPr>
          <w:rFonts w:ascii="宋体" w:eastAsia="宋体" w:hAnsi="宋体" w:cs="宋体" w:hint="eastAsia"/>
          <w:sz w:val="24"/>
          <w:szCs w:val="24"/>
        </w:rPr>
        <w:t>3</w:t>
      </w:r>
      <w:r>
        <w:rPr>
          <w:rFonts w:ascii="宋体" w:eastAsia="宋体" w:hAnsi="宋体" w:cs="宋体"/>
          <w:sz w:val="24"/>
          <w:szCs w:val="24"/>
        </w:rPr>
        <w:t xml:space="preserve"> </w:t>
      </w:r>
      <w:r>
        <w:rPr>
          <w:rFonts w:ascii="宋体" w:eastAsia="宋体" w:hAnsi="宋体" w:cs="宋体" w:hint="eastAsia"/>
          <w:sz w:val="24"/>
          <w:szCs w:val="24"/>
        </w:rPr>
        <w:t>标准制定流程示意图</w:t>
      </w:r>
    </w:p>
    <w:p w14:paraId="4E203721" w14:textId="77777777" w:rsidR="00192F49" w:rsidRDefault="00192F49">
      <w:pPr>
        <w:pStyle w:val="2"/>
      </w:pPr>
      <w:bookmarkStart w:id="90" w:name="_Toc147735584"/>
      <w:bookmarkStart w:id="91" w:name="_Toc27927"/>
      <w:bookmarkStart w:id="92" w:name="_Toc10042"/>
      <w:bookmarkStart w:id="93" w:name="_Toc216170055"/>
      <w:r>
        <w:rPr>
          <w:rFonts w:hint="eastAsia"/>
        </w:rPr>
        <w:t>制度、标准执行情况检查</w:t>
      </w:r>
      <w:bookmarkEnd w:id="90"/>
      <w:bookmarkEnd w:id="91"/>
      <w:bookmarkEnd w:id="92"/>
      <w:bookmarkEnd w:id="93"/>
    </w:p>
    <w:p w14:paraId="44EFD091" w14:textId="77777777" w:rsidR="00192F49" w:rsidRDefault="00192F49">
      <w:pPr>
        <w:pStyle w:val="3"/>
      </w:pPr>
      <w:bookmarkStart w:id="94" w:name="_Toc5929"/>
      <w:bookmarkStart w:id="95" w:name="_Toc10911"/>
      <w:r>
        <w:rPr>
          <w:rFonts w:hint="eastAsia"/>
        </w:rPr>
        <w:t>依据相关标准制定企业规范的管理制度 </w:t>
      </w:r>
      <w:bookmarkEnd w:id="94"/>
      <w:bookmarkEnd w:id="95"/>
    </w:p>
    <w:p w14:paraId="3F2133E0" w14:textId="77777777" w:rsidR="00192F49" w:rsidRDefault="00192F49">
      <w:pPr>
        <w:spacing w:line="360" w:lineRule="auto"/>
        <w:jc w:val="left"/>
        <w:rPr>
          <w:rFonts w:ascii="宋体" w:eastAsia="宋体" w:hAnsi="宋体" w:cs="宋体"/>
          <w:sz w:val="24"/>
          <w:szCs w:val="24"/>
        </w:rPr>
      </w:pPr>
      <w:r>
        <w:rPr>
          <w:rFonts w:ascii="宋体" w:eastAsia="宋体" w:hAnsi="宋体" w:cs="宋体" w:hint="eastAsia"/>
          <w:sz w:val="24"/>
          <w:szCs w:val="24"/>
        </w:rPr>
        <w:t>    为确定生产运营或业务活动中适用的操作维护作业指导书或企业标准与国标等标准化法律、法规和标准一致，相关部门建立了识别、获取这些轨道交通供电相关的法律、法规和标准的渠道，确保所使用的法律、法规和标准为最新版，提高员工和相关业务部门的标准执行合规性意识，规范安全生产行为，制定符合企业要求的企业标准或操作维护指导手册。</w:t>
      </w:r>
    </w:p>
    <w:p w14:paraId="77CFF31C" w14:textId="77777777" w:rsidR="00192F49" w:rsidRDefault="00192F49">
      <w:p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 xml:space="preserve">该步骤执行符合要求。   </w:t>
      </w:r>
    </w:p>
    <w:p w14:paraId="7FAE7819" w14:textId="77777777" w:rsidR="00192F49" w:rsidRDefault="00192F49">
      <w:pPr>
        <w:pStyle w:val="3"/>
      </w:pPr>
      <w:bookmarkStart w:id="96" w:name="_Toc2093"/>
      <w:bookmarkStart w:id="97" w:name="_Toc14106"/>
      <w:r>
        <w:rPr>
          <w:rFonts w:hint="eastAsia"/>
        </w:rPr>
        <w:t>关于识别和确认 </w:t>
      </w:r>
      <w:bookmarkEnd w:id="96"/>
      <w:bookmarkEnd w:id="97"/>
    </w:p>
    <w:p w14:paraId="63424BE5" w14:textId="77777777" w:rsidR="00192F49" w:rsidRDefault="00192F49">
      <w:p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根据轨道交通供电标准化管理体系要求及相关部门、单位收集的信息，编制供电分公司适用的各级操作规程，作为各部门、单位进行识别和执行的基本依据。</w:t>
      </w:r>
    </w:p>
    <w:p w14:paraId="016670EE" w14:textId="77777777" w:rsidR="00192F49" w:rsidRDefault="00192F49">
      <w:p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各部门、科室结合自己的职责和工作内容进行识别，确认适用本部门、科室的法律、法规和标准的目录、内容（部分适用的法律、法规和标准应识别到适用的相关部分），编制本部门、科室适用的轨道交通供电系统法律、法规和标准清</w:t>
      </w:r>
      <w:r>
        <w:rPr>
          <w:rFonts w:ascii="宋体" w:eastAsia="宋体" w:hAnsi="宋体" w:cs="宋体" w:hint="eastAsia"/>
          <w:sz w:val="24"/>
          <w:szCs w:val="24"/>
        </w:rPr>
        <w:lastRenderedPageBreak/>
        <w:t>单，并将确认的法律、法规和标准向各相关部门、科室进行培训、传达、分解。</w:t>
      </w:r>
    </w:p>
    <w:p w14:paraId="5206FAAE" w14:textId="77777777" w:rsidR="00192F49" w:rsidRDefault="00192F49">
      <w:pPr>
        <w:spacing w:line="360" w:lineRule="auto"/>
        <w:ind w:firstLineChars="200" w:firstLine="480"/>
        <w:jc w:val="left"/>
        <w:rPr>
          <w:rFonts w:ascii="宋体" w:eastAsia="宋体" w:hAnsi="宋体" w:cs="宋体"/>
          <w:sz w:val="24"/>
          <w:szCs w:val="24"/>
        </w:rPr>
      </w:pPr>
      <w:r>
        <w:rPr>
          <w:rFonts w:ascii="宋体" w:eastAsia="宋体" w:hAnsi="宋体" w:cs="宋体" w:hint="eastAsia"/>
          <w:sz w:val="24"/>
          <w:szCs w:val="24"/>
        </w:rPr>
        <w:t>该步骤执行符合要求。</w:t>
      </w:r>
    </w:p>
    <w:p w14:paraId="70CBC318" w14:textId="77777777" w:rsidR="00192F49" w:rsidRDefault="00192F49">
      <w:pPr>
        <w:pStyle w:val="2"/>
      </w:pPr>
      <w:bookmarkStart w:id="98" w:name="_Toc147735585"/>
      <w:bookmarkStart w:id="99" w:name="_Toc6804"/>
      <w:bookmarkStart w:id="100" w:name="_Toc21279"/>
      <w:bookmarkStart w:id="101" w:name="_Toc8702"/>
      <w:bookmarkStart w:id="102" w:name="_Toc216170056"/>
      <w:r>
        <w:rPr>
          <w:rFonts w:hint="eastAsia"/>
        </w:rPr>
        <w:t>合规性评价</w:t>
      </w:r>
      <w:bookmarkEnd w:id="98"/>
      <w:bookmarkEnd w:id="99"/>
      <w:bookmarkEnd w:id="100"/>
      <w:bookmarkEnd w:id="101"/>
      <w:bookmarkEnd w:id="102"/>
    </w:p>
    <w:p w14:paraId="54086BE0" w14:textId="77777777" w:rsidR="00192F49" w:rsidRDefault="00192F49">
      <w:pPr>
        <w:pStyle w:val="3"/>
      </w:pPr>
      <w:r>
        <w:rPr>
          <w:rFonts w:hint="eastAsia"/>
        </w:rPr>
        <w:t>标准规划流程</w:t>
      </w:r>
    </w:p>
    <w:p w14:paraId="621F4977"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标准的规划、起草、审核、公示、修订、废止等方面的设计流程如图</w:t>
      </w:r>
      <w:r w:rsidR="00A42633">
        <w:rPr>
          <w:rFonts w:ascii="宋体" w:eastAsia="宋体" w:hAnsi="宋体" w:cs="宋体" w:hint="eastAsia"/>
          <w:sz w:val="24"/>
          <w:szCs w:val="24"/>
        </w:rPr>
        <w:t>5</w:t>
      </w:r>
      <w:r>
        <w:rPr>
          <w:rFonts w:ascii="宋体" w:eastAsia="宋体" w:hAnsi="宋体" w:cs="宋体" w:hint="eastAsia"/>
          <w:sz w:val="24"/>
          <w:szCs w:val="24"/>
        </w:rPr>
        <w:t>-</w:t>
      </w:r>
      <w:r w:rsidR="002F7F67">
        <w:rPr>
          <w:rFonts w:ascii="宋体" w:eastAsia="宋体" w:hAnsi="宋体" w:cs="宋体" w:hint="eastAsia"/>
          <w:sz w:val="24"/>
          <w:szCs w:val="24"/>
        </w:rPr>
        <w:t>4</w:t>
      </w:r>
      <w:r>
        <w:rPr>
          <w:rFonts w:ascii="宋体" w:eastAsia="宋体" w:hAnsi="宋体" w:cs="宋体" w:hint="eastAsia"/>
          <w:sz w:val="24"/>
          <w:szCs w:val="24"/>
        </w:rPr>
        <w:t>所示：</w:t>
      </w:r>
    </w:p>
    <w:p w14:paraId="655232F2"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object w:dxaOrig="6618" w:dyaOrig="8329" w14:anchorId="10E246A0">
          <v:shape id="Object 4" o:spid="_x0000_i1038" type="#_x0000_t75" style="width:197.4pt;height:234.6pt;mso-position-horizontal-relative:page;mso-position-vertical-relative:page" o:ole="">
            <v:imagedata r:id="rId28" o:title=""/>
            <o:lock v:ext="edit" aspectratio="f"/>
          </v:shape>
          <o:OLEObject Type="Embed" ProgID="Excel.Chart.8" ShapeID="Object 4" DrawAspect="Content" ObjectID="_1849867503" r:id="rId29"/>
        </w:object>
      </w:r>
    </w:p>
    <w:p w14:paraId="1D794A27" w14:textId="77777777" w:rsidR="00192F49" w:rsidRDefault="00192F49" w:rsidP="00654030">
      <w:pPr>
        <w:spacing w:line="360" w:lineRule="auto"/>
        <w:jc w:val="center"/>
        <w:rPr>
          <w:rFonts w:ascii="宋体" w:eastAsia="宋体" w:hAnsi="宋体" w:cs="宋体" w:hint="eastAsia"/>
          <w:sz w:val="24"/>
          <w:szCs w:val="24"/>
        </w:rPr>
      </w:pPr>
      <w:r>
        <w:rPr>
          <w:rFonts w:ascii="宋体" w:eastAsia="宋体" w:hAnsi="宋体" w:cs="宋体" w:hint="eastAsia"/>
          <w:sz w:val="24"/>
          <w:szCs w:val="24"/>
        </w:rPr>
        <w:t>图</w:t>
      </w:r>
      <w:r w:rsidR="00A42633">
        <w:rPr>
          <w:rFonts w:ascii="宋体" w:eastAsia="宋体" w:hAnsi="宋体" w:cs="宋体" w:hint="eastAsia"/>
          <w:sz w:val="24"/>
          <w:szCs w:val="24"/>
        </w:rPr>
        <w:t>5</w:t>
      </w:r>
      <w:r>
        <w:rPr>
          <w:rFonts w:ascii="宋体" w:eastAsia="宋体" w:hAnsi="宋体" w:cs="宋体"/>
          <w:sz w:val="24"/>
          <w:szCs w:val="24"/>
        </w:rPr>
        <w:t>-</w:t>
      </w:r>
      <w:r w:rsidR="002F7F67">
        <w:rPr>
          <w:rFonts w:ascii="宋体" w:eastAsia="宋体" w:hAnsi="宋体" w:cs="宋体" w:hint="eastAsia"/>
          <w:sz w:val="24"/>
          <w:szCs w:val="24"/>
        </w:rPr>
        <w:t>4</w:t>
      </w:r>
      <w:r>
        <w:rPr>
          <w:rFonts w:ascii="宋体" w:eastAsia="宋体" w:hAnsi="宋体" w:cs="宋体"/>
          <w:sz w:val="24"/>
          <w:szCs w:val="24"/>
        </w:rPr>
        <w:t xml:space="preserve"> </w:t>
      </w:r>
      <w:r>
        <w:rPr>
          <w:rFonts w:ascii="宋体" w:eastAsia="宋体" w:hAnsi="宋体" w:cs="宋体" w:hint="eastAsia"/>
          <w:sz w:val="24"/>
          <w:szCs w:val="24"/>
        </w:rPr>
        <w:t>标准的规划、起草、审核、公示、修订、废止等方面的设计流程</w:t>
      </w:r>
    </w:p>
    <w:p w14:paraId="511E84A5" w14:textId="77777777" w:rsidR="00192F49" w:rsidRDefault="00192F49">
      <w:pPr>
        <w:spacing w:line="360" w:lineRule="auto"/>
        <w:rPr>
          <w:rFonts w:ascii="宋体" w:eastAsia="宋体" w:hAnsi="宋体" w:cs="宋体"/>
          <w:sz w:val="24"/>
          <w:szCs w:val="24"/>
        </w:rPr>
      </w:pPr>
      <w:r>
        <w:rPr>
          <w:rFonts w:ascii="宋体" w:eastAsia="宋体" w:hAnsi="宋体" w:cs="宋体" w:hint="eastAsia"/>
          <w:sz w:val="24"/>
          <w:szCs w:val="24"/>
        </w:rPr>
        <w:t>实际流程如图</w:t>
      </w:r>
      <w:r w:rsidR="00A42633">
        <w:rPr>
          <w:rFonts w:ascii="宋体" w:eastAsia="宋体" w:hAnsi="宋体" w:cs="宋体" w:hint="eastAsia"/>
          <w:sz w:val="24"/>
          <w:szCs w:val="24"/>
        </w:rPr>
        <w:t>5</w:t>
      </w:r>
      <w:r>
        <w:rPr>
          <w:rFonts w:ascii="宋体" w:eastAsia="宋体" w:hAnsi="宋体" w:cs="宋体" w:hint="eastAsia"/>
          <w:sz w:val="24"/>
          <w:szCs w:val="24"/>
        </w:rPr>
        <w:t>-</w:t>
      </w:r>
      <w:r w:rsidR="002F7F67">
        <w:rPr>
          <w:rFonts w:ascii="宋体" w:eastAsia="宋体" w:hAnsi="宋体" w:cs="宋体" w:hint="eastAsia"/>
          <w:sz w:val="24"/>
          <w:szCs w:val="24"/>
        </w:rPr>
        <w:t>5</w:t>
      </w:r>
      <w:r>
        <w:rPr>
          <w:rFonts w:ascii="宋体" w:eastAsia="宋体" w:hAnsi="宋体" w:cs="宋体" w:hint="eastAsia"/>
          <w:sz w:val="24"/>
          <w:szCs w:val="24"/>
        </w:rPr>
        <w:t>所示：</w:t>
      </w:r>
    </w:p>
    <w:p w14:paraId="1AD39CEA" w14:textId="77777777" w:rsidR="00192F49" w:rsidRDefault="00192F49">
      <w:pPr>
        <w:spacing w:line="360" w:lineRule="auto"/>
        <w:rPr>
          <w:rFonts w:ascii="宋体" w:eastAsia="宋体" w:hAnsi="宋体" w:cs="宋体"/>
          <w:sz w:val="24"/>
          <w:szCs w:val="24"/>
        </w:rPr>
      </w:pPr>
    </w:p>
    <w:p w14:paraId="433770DC" w14:textId="77777777" w:rsidR="00192F49" w:rsidRDefault="00192F49">
      <w:pPr>
        <w:spacing w:line="360" w:lineRule="auto"/>
        <w:jc w:val="center"/>
        <w:rPr>
          <w:rFonts w:ascii="宋体" w:eastAsia="宋体" w:hAnsi="宋体" w:cs="宋体"/>
          <w:sz w:val="24"/>
          <w:szCs w:val="24"/>
        </w:rPr>
      </w:pPr>
      <w:r>
        <w:rPr>
          <w:rFonts w:ascii="宋体" w:eastAsia="宋体" w:hAnsi="宋体" w:cs="宋体" w:hint="eastAsia"/>
          <w:sz w:val="24"/>
          <w:szCs w:val="24"/>
        </w:rPr>
        <w:object w:dxaOrig="6759" w:dyaOrig="8559" w14:anchorId="53BC3274">
          <v:shape id="_x0000_i1039" type="#_x0000_t75" style="width:186.6pt;height:232.2pt;mso-position-horizontal-relative:page;mso-position-vertical-relative:page" o:ole="">
            <v:imagedata r:id="rId30" o:title=""/>
            <o:lock v:ext="edit" aspectratio="f"/>
          </v:shape>
          <o:OLEObject Type="Embed" ProgID="Excel.Chart.8" ShapeID="_x0000_i1039" DrawAspect="Content" ObjectID="_1849867504" r:id="rId31"/>
        </w:object>
      </w:r>
    </w:p>
    <w:p w14:paraId="40F17613" w14:textId="77777777" w:rsidR="00192F49" w:rsidRPr="00A42633" w:rsidRDefault="00192F49" w:rsidP="00654030">
      <w:pPr>
        <w:spacing w:line="360" w:lineRule="auto"/>
        <w:jc w:val="center"/>
        <w:rPr>
          <w:rFonts w:ascii="宋体" w:eastAsia="宋体" w:hAnsi="宋体" w:cs="宋体" w:hint="eastAsia"/>
          <w:sz w:val="24"/>
          <w:szCs w:val="24"/>
        </w:rPr>
      </w:pPr>
      <w:r>
        <w:rPr>
          <w:rFonts w:ascii="宋体" w:eastAsia="宋体" w:hAnsi="宋体" w:cs="宋体" w:hint="eastAsia"/>
          <w:sz w:val="24"/>
          <w:szCs w:val="24"/>
        </w:rPr>
        <w:lastRenderedPageBreak/>
        <w:t>图</w:t>
      </w:r>
      <w:r w:rsidR="00A42633">
        <w:rPr>
          <w:rFonts w:ascii="宋体" w:eastAsia="宋体" w:hAnsi="宋体" w:cs="宋体" w:hint="eastAsia"/>
          <w:sz w:val="24"/>
          <w:szCs w:val="24"/>
        </w:rPr>
        <w:t>5</w:t>
      </w:r>
      <w:r>
        <w:rPr>
          <w:rFonts w:ascii="宋体" w:eastAsia="宋体" w:hAnsi="宋体" w:cs="宋体"/>
          <w:sz w:val="24"/>
          <w:szCs w:val="24"/>
        </w:rPr>
        <w:t>-</w:t>
      </w:r>
      <w:r w:rsidR="002F7F67">
        <w:rPr>
          <w:rFonts w:ascii="宋体" w:eastAsia="宋体" w:hAnsi="宋体" w:cs="宋体" w:hint="eastAsia"/>
          <w:sz w:val="24"/>
          <w:szCs w:val="24"/>
        </w:rPr>
        <w:t>5</w:t>
      </w:r>
      <w:r>
        <w:rPr>
          <w:rFonts w:ascii="宋体" w:eastAsia="宋体" w:hAnsi="宋体" w:cs="宋体"/>
          <w:sz w:val="24"/>
          <w:szCs w:val="24"/>
        </w:rPr>
        <w:t xml:space="preserve"> </w:t>
      </w:r>
      <w:r>
        <w:rPr>
          <w:rFonts w:ascii="宋体" w:eastAsia="宋体" w:hAnsi="宋体" w:cs="宋体" w:hint="eastAsia"/>
          <w:sz w:val="24"/>
          <w:szCs w:val="24"/>
        </w:rPr>
        <w:t>标准的规划、起草、审核、公示、修订、废止等方面的实际流程</w:t>
      </w:r>
    </w:p>
    <w:p w14:paraId="0A4B7BB1" w14:textId="77777777" w:rsidR="00192F49" w:rsidRDefault="00192F49">
      <w:pPr>
        <w:spacing w:line="360" w:lineRule="auto"/>
        <w:jc w:val="left"/>
        <w:rPr>
          <w:rFonts w:ascii="宋体" w:eastAsia="宋体" w:hAnsi="宋体" w:cs="宋体"/>
          <w:sz w:val="24"/>
          <w:szCs w:val="24"/>
        </w:rPr>
      </w:pPr>
      <w:r>
        <w:rPr>
          <w:rFonts w:ascii="宋体" w:eastAsia="宋体" w:hAnsi="宋体" w:cs="宋体" w:hint="eastAsia"/>
          <w:sz w:val="24"/>
          <w:szCs w:val="24"/>
        </w:rPr>
        <w:t>1. 流程设计与实际实施比较相符；流程和上级规程获取合理；</w:t>
      </w:r>
    </w:p>
    <w:p w14:paraId="0CD4DF0A" w14:textId="77777777" w:rsidR="00192F49" w:rsidRDefault="00192F49">
      <w:pPr>
        <w:spacing w:line="360" w:lineRule="auto"/>
        <w:jc w:val="left"/>
        <w:rPr>
          <w:rFonts w:ascii="宋体" w:eastAsia="宋体" w:hAnsi="宋体" w:cs="宋体" w:hint="eastAsia"/>
          <w:sz w:val="24"/>
          <w:szCs w:val="24"/>
        </w:rPr>
      </w:pPr>
      <w:r>
        <w:rPr>
          <w:rFonts w:ascii="宋体" w:eastAsia="宋体" w:hAnsi="宋体" w:cs="宋体" w:hint="eastAsia"/>
          <w:sz w:val="24"/>
          <w:szCs w:val="24"/>
        </w:rPr>
        <w:t>2. 实施中增加了专家评审环节，降低主管审批的风险。</w:t>
      </w:r>
    </w:p>
    <w:p w14:paraId="5D7D3CC7" w14:textId="77777777" w:rsidR="009C735B" w:rsidRDefault="009C735B" w:rsidP="009C735B">
      <w:pPr>
        <w:pStyle w:val="2"/>
      </w:pPr>
      <w:bookmarkStart w:id="103" w:name="_Toc216170057"/>
      <w:r>
        <w:rPr>
          <w:rFonts w:hint="eastAsia"/>
        </w:rPr>
        <w:t>评估小结</w:t>
      </w:r>
      <w:bookmarkEnd w:id="103"/>
    </w:p>
    <w:p w14:paraId="28917656" w14:textId="77777777" w:rsidR="00192F49" w:rsidRDefault="00534F58">
      <w:pPr>
        <w:spacing w:line="360" w:lineRule="auto"/>
        <w:ind w:firstLineChars="200" w:firstLine="480"/>
        <w:rPr>
          <w:rFonts w:ascii="宋体" w:eastAsia="宋体" w:hAnsi="宋体"/>
          <w:sz w:val="24"/>
          <w:szCs w:val="24"/>
        </w:rPr>
      </w:pPr>
      <w:r w:rsidRPr="00534F58">
        <w:rPr>
          <w:rFonts w:ascii="宋体" w:eastAsia="宋体" w:hAnsi="宋体"/>
          <w:sz w:val="24"/>
          <w:szCs w:val="24"/>
        </w:rPr>
        <w:t>管理体系合规性评估显示，供电分公司在特种设备、消防、防雷、高空作业等方面均严格执行国家及行业标准，相关规程执行情况良好，检查记录完整，人员资质齐全。企业标准体系持续完善，2025年修订并发布了3本作业指导书，涵盖刚性、柔性接触网及接触轨维修内容。标准制定流程规范，涵盖规划、起草、评审、发布与修订等环节，确保制度与实际运维需求相匹配。整体合规性良好，未发现重大违规事项。</w:t>
      </w:r>
    </w:p>
    <w:p w14:paraId="6F758520" w14:textId="77777777" w:rsidR="00534F58" w:rsidRPr="00534F58" w:rsidRDefault="00534F58" w:rsidP="00534F58">
      <w:pPr>
        <w:pStyle w:val="a8"/>
        <w:rPr>
          <w:rFonts w:hint="eastAsia"/>
          <w:lang w:eastAsia="zh-CN" w:bidi="ar-SA"/>
        </w:rPr>
      </w:pPr>
    </w:p>
    <w:p w14:paraId="0A810C32" w14:textId="77777777" w:rsidR="007B4756" w:rsidRDefault="007B4756" w:rsidP="007B4756">
      <w:pPr>
        <w:pStyle w:val="1"/>
        <w:numPr>
          <w:ilvl w:val="0"/>
          <w:numId w:val="1"/>
        </w:numPr>
      </w:pPr>
      <w:bookmarkStart w:id="104" w:name="_Toc147735586"/>
      <w:bookmarkStart w:id="105" w:name="_Toc8387"/>
      <w:bookmarkStart w:id="106" w:name="_Toc216170058"/>
      <w:r>
        <w:rPr>
          <w:rFonts w:hint="eastAsia"/>
        </w:rPr>
        <w:t>修程修制匹配性评估</w:t>
      </w:r>
      <w:bookmarkEnd w:id="106"/>
    </w:p>
    <w:p w14:paraId="13BD9F7A" w14:textId="77777777" w:rsidR="007B4756" w:rsidRDefault="007B4756" w:rsidP="007B475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由于引入了比较新的维保技术，因此，在维保规程上也进行了更新和完善，包括对不同类型的变压器的大修周期进行了明确的归类和说明，更加符合实际设备的应用和大修需求，符合管理逻辑和科学度的要求。</w:t>
      </w:r>
    </w:p>
    <w:p w14:paraId="6C9BBF78" w14:textId="77777777" w:rsidR="007B4756" w:rsidRDefault="007B4756" w:rsidP="007B4756">
      <w:pPr>
        <w:spacing w:line="360" w:lineRule="auto"/>
        <w:ind w:firstLine="480"/>
        <w:rPr>
          <w:rFonts w:ascii="宋体" w:eastAsia="宋体" w:hAnsi="宋体" w:hint="eastAsia"/>
          <w:sz w:val="24"/>
          <w:szCs w:val="24"/>
        </w:rPr>
      </w:pPr>
      <w:r>
        <w:rPr>
          <w:rFonts w:ascii="宋体" w:eastAsia="宋体" w:hAnsi="宋体" w:hint="eastAsia"/>
          <w:sz w:val="24"/>
          <w:szCs w:val="24"/>
        </w:rPr>
        <w:t>制定相关团标，对触网系统的整体运维制定统一的标准，并补充与智能运维有关的维保规程。</w:t>
      </w:r>
    </w:p>
    <w:p w14:paraId="2E0D489E" w14:textId="77777777" w:rsidR="007B4756" w:rsidRPr="002B5AB1" w:rsidRDefault="007B4756" w:rsidP="007B4756">
      <w:pPr>
        <w:pStyle w:val="2"/>
        <w:rPr>
          <w:rFonts w:hint="eastAsia"/>
          <w:bCs w:val="0"/>
        </w:rPr>
      </w:pPr>
      <w:bookmarkStart w:id="107" w:name="_Toc216170059"/>
      <w:r w:rsidRPr="002B5AB1">
        <w:rPr>
          <w:rFonts w:hint="eastAsia"/>
        </w:rPr>
        <w:t>对上一年度合规性评估建议的整改</w:t>
      </w:r>
      <w:bookmarkEnd w:id="107"/>
    </w:p>
    <w:p w14:paraId="4EA7B023" w14:textId="77777777" w:rsidR="007B4756" w:rsidRPr="002B5AB1" w:rsidRDefault="007B4756" w:rsidP="007B4756">
      <w:pPr>
        <w:spacing w:line="360" w:lineRule="auto"/>
        <w:rPr>
          <w:rFonts w:ascii="宋体" w:eastAsia="宋体" w:hAnsi="宋体" w:hint="eastAsia"/>
          <w:sz w:val="24"/>
          <w:szCs w:val="24"/>
        </w:rPr>
      </w:pPr>
      <w:r w:rsidRPr="002B5AB1">
        <w:rPr>
          <w:rFonts w:ascii="宋体" w:eastAsia="宋体" w:hAnsi="宋体" w:hint="eastAsia"/>
          <w:sz w:val="24"/>
          <w:szCs w:val="24"/>
        </w:rPr>
        <w:t>修订了</w:t>
      </w:r>
      <w:r w:rsidRPr="002B5AB1">
        <w:rPr>
          <w:rFonts w:ascii="宋体" w:eastAsia="宋体" w:hAnsi="宋体"/>
          <w:sz w:val="24"/>
          <w:szCs w:val="24"/>
        </w:rPr>
        <w:t>3</w:t>
      </w:r>
      <w:r w:rsidRPr="002B5AB1">
        <w:rPr>
          <w:rFonts w:ascii="宋体" w:eastAsia="宋体" w:hAnsi="宋体" w:hint="eastAsia"/>
          <w:sz w:val="24"/>
          <w:szCs w:val="24"/>
        </w:rPr>
        <w:t>本作业指导书。</w:t>
      </w:r>
    </w:p>
    <w:p w14:paraId="121D0749" w14:textId="77777777" w:rsidR="007B4756" w:rsidRPr="002B5AB1" w:rsidRDefault="007B4756" w:rsidP="007B4756">
      <w:pPr>
        <w:spacing w:line="360" w:lineRule="auto"/>
        <w:rPr>
          <w:rFonts w:ascii="宋体" w:eastAsia="宋体" w:hAnsi="宋体" w:hint="eastAsia"/>
          <w:sz w:val="24"/>
          <w:szCs w:val="24"/>
        </w:rPr>
      </w:pPr>
      <w:r w:rsidRPr="002B5AB1">
        <w:rPr>
          <w:rFonts w:ascii="宋体" w:eastAsia="宋体" w:hAnsi="宋体" w:hint="eastAsia"/>
          <w:sz w:val="24"/>
          <w:szCs w:val="24"/>
        </w:rPr>
        <w:t>分别是：</w:t>
      </w:r>
    </w:p>
    <w:tbl>
      <w:tblPr>
        <w:tblW w:w="8860" w:type="dxa"/>
        <w:jc w:val="center"/>
        <w:tblInd w:w="0" w:type="dxa"/>
        <w:tblLook w:val="04A0" w:firstRow="1" w:lastRow="0" w:firstColumn="1" w:lastColumn="0" w:noHBand="0" w:noVBand="1"/>
      </w:tblPr>
      <w:tblGrid>
        <w:gridCol w:w="960"/>
        <w:gridCol w:w="3860"/>
        <w:gridCol w:w="4040"/>
      </w:tblGrid>
      <w:tr w:rsidR="007B4756" w:rsidRPr="002B5AB1" w14:paraId="508B1F5B" w14:textId="77777777">
        <w:trPr>
          <w:trHeight w:val="265"/>
          <w:jc w:val="center"/>
        </w:trPr>
        <w:tc>
          <w:tcPr>
            <w:tcW w:w="960" w:type="dxa"/>
            <w:tcBorders>
              <w:top w:val="single" w:sz="4" w:space="0" w:color="auto"/>
              <w:left w:val="single" w:sz="4" w:space="0" w:color="auto"/>
              <w:bottom w:val="single" w:sz="4" w:space="0" w:color="auto"/>
              <w:right w:val="single" w:sz="4" w:space="0" w:color="auto"/>
            </w:tcBorders>
            <w:noWrap/>
            <w:vAlign w:val="center"/>
          </w:tcPr>
          <w:p w14:paraId="7EAD2374" w14:textId="77777777" w:rsidR="007B4756" w:rsidRPr="002B5AB1" w:rsidRDefault="007B4756">
            <w:pPr>
              <w:widowControl/>
              <w:jc w:val="center"/>
              <w:rPr>
                <w:rFonts w:ascii="宋体" w:eastAsia="宋体" w:hAnsi="宋体" w:cs="宋体" w:hint="eastAsia"/>
                <w:kern w:val="0"/>
                <w:sz w:val="22"/>
              </w:rPr>
            </w:pPr>
            <w:r w:rsidRPr="002B5AB1">
              <w:rPr>
                <w:rFonts w:ascii="宋体" w:eastAsia="宋体" w:hAnsi="宋体" w:cs="宋体" w:hint="eastAsia"/>
                <w:kern w:val="0"/>
                <w:sz w:val="22"/>
              </w:rPr>
              <w:t>序号</w:t>
            </w:r>
          </w:p>
        </w:tc>
        <w:tc>
          <w:tcPr>
            <w:tcW w:w="3860" w:type="dxa"/>
            <w:tcBorders>
              <w:top w:val="single" w:sz="4" w:space="0" w:color="auto"/>
              <w:left w:val="nil"/>
              <w:bottom w:val="single" w:sz="4" w:space="0" w:color="auto"/>
              <w:right w:val="single" w:sz="4" w:space="0" w:color="auto"/>
            </w:tcBorders>
            <w:noWrap/>
            <w:vAlign w:val="center"/>
          </w:tcPr>
          <w:p w14:paraId="53361239" w14:textId="77777777" w:rsidR="007B4756" w:rsidRPr="002B5AB1" w:rsidRDefault="007B4756">
            <w:pPr>
              <w:widowControl/>
              <w:jc w:val="center"/>
              <w:rPr>
                <w:rFonts w:ascii="宋体" w:eastAsia="宋体" w:hAnsi="宋体" w:cs="宋体" w:hint="eastAsia"/>
                <w:kern w:val="0"/>
                <w:sz w:val="22"/>
              </w:rPr>
            </w:pPr>
            <w:r w:rsidRPr="002B5AB1">
              <w:rPr>
                <w:rFonts w:ascii="宋体" w:eastAsia="宋体" w:hAnsi="宋体" w:cs="宋体" w:hint="eastAsia"/>
                <w:kern w:val="0"/>
                <w:sz w:val="22"/>
              </w:rPr>
              <w:t>名称</w:t>
            </w:r>
          </w:p>
        </w:tc>
        <w:tc>
          <w:tcPr>
            <w:tcW w:w="4040" w:type="dxa"/>
            <w:tcBorders>
              <w:top w:val="single" w:sz="4" w:space="0" w:color="auto"/>
              <w:left w:val="nil"/>
              <w:bottom w:val="single" w:sz="4" w:space="0" w:color="auto"/>
              <w:right w:val="single" w:sz="4" w:space="0" w:color="auto"/>
            </w:tcBorders>
            <w:noWrap/>
            <w:vAlign w:val="center"/>
          </w:tcPr>
          <w:p w14:paraId="5C6602ED" w14:textId="77777777" w:rsidR="007B4756" w:rsidRPr="002B5AB1" w:rsidRDefault="007B4756">
            <w:pPr>
              <w:widowControl/>
              <w:jc w:val="center"/>
              <w:rPr>
                <w:rFonts w:ascii="宋体" w:eastAsia="宋体" w:hAnsi="宋体" w:cs="宋体" w:hint="eastAsia"/>
                <w:kern w:val="0"/>
                <w:sz w:val="22"/>
              </w:rPr>
            </w:pPr>
            <w:r w:rsidRPr="002B5AB1">
              <w:rPr>
                <w:rFonts w:ascii="宋体" w:eastAsia="宋体" w:hAnsi="宋体" w:cs="宋体" w:hint="eastAsia"/>
                <w:kern w:val="0"/>
                <w:sz w:val="22"/>
              </w:rPr>
              <w:t>编号</w:t>
            </w:r>
          </w:p>
        </w:tc>
      </w:tr>
      <w:tr w:rsidR="007B4756" w:rsidRPr="002B5AB1" w14:paraId="5EB7B33D" w14:textId="77777777">
        <w:trPr>
          <w:trHeight w:val="265"/>
          <w:jc w:val="center"/>
        </w:trPr>
        <w:tc>
          <w:tcPr>
            <w:tcW w:w="960" w:type="dxa"/>
            <w:tcBorders>
              <w:top w:val="nil"/>
              <w:left w:val="single" w:sz="4" w:space="0" w:color="auto"/>
              <w:bottom w:val="single" w:sz="4" w:space="0" w:color="auto"/>
              <w:right w:val="single" w:sz="4" w:space="0" w:color="auto"/>
            </w:tcBorders>
            <w:noWrap/>
            <w:vAlign w:val="center"/>
          </w:tcPr>
          <w:p w14:paraId="043EB70F" w14:textId="77777777" w:rsidR="007B4756" w:rsidRPr="002B5AB1" w:rsidRDefault="007B4756">
            <w:pPr>
              <w:widowControl/>
              <w:jc w:val="center"/>
              <w:rPr>
                <w:rFonts w:ascii="宋体" w:eastAsia="宋体" w:hAnsi="宋体" w:cs="宋体" w:hint="eastAsia"/>
                <w:kern w:val="0"/>
                <w:sz w:val="22"/>
              </w:rPr>
            </w:pPr>
            <w:r w:rsidRPr="002B5AB1">
              <w:rPr>
                <w:rFonts w:ascii="宋体" w:eastAsia="宋体" w:hAnsi="宋体" w:cs="宋体" w:hint="eastAsia"/>
                <w:kern w:val="0"/>
                <w:sz w:val="22"/>
              </w:rPr>
              <w:t>1</w:t>
            </w:r>
          </w:p>
        </w:tc>
        <w:tc>
          <w:tcPr>
            <w:tcW w:w="3860" w:type="dxa"/>
            <w:tcBorders>
              <w:top w:val="nil"/>
              <w:left w:val="nil"/>
              <w:bottom w:val="single" w:sz="4" w:space="0" w:color="auto"/>
              <w:right w:val="single" w:sz="4" w:space="0" w:color="auto"/>
            </w:tcBorders>
            <w:vAlign w:val="center"/>
          </w:tcPr>
          <w:p w14:paraId="75017B7C" w14:textId="77777777" w:rsidR="007B4756" w:rsidRPr="002B5AB1" w:rsidRDefault="007B4756">
            <w:pPr>
              <w:widowControl/>
              <w:jc w:val="left"/>
              <w:textAlignment w:val="center"/>
              <w:rPr>
                <w:rFonts w:ascii="宋体" w:eastAsia="宋体" w:hAnsi="宋体" w:cs="宋体" w:hint="eastAsia"/>
                <w:kern w:val="0"/>
                <w:sz w:val="22"/>
              </w:rPr>
            </w:pPr>
            <w:r w:rsidRPr="002B5AB1">
              <w:rPr>
                <w:rFonts w:ascii="宋体" w:eastAsia="宋体" w:hAnsi="宋体" w:cs="宋体" w:hint="eastAsia"/>
                <w:color w:val="000000"/>
                <w:kern w:val="0"/>
                <w:sz w:val="22"/>
                <w:lang w:bidi="ar"/>
              </w:rPr>
              <w:t>刚性接触网维修作业指导书</w:t>
            </w:r>
          </w:p>
        </w:tc>
        <w:tc>
          <w:tcPr>
            <w:tcW w:w="4040" w:type="dxa"/>
            <w:tcBorders>
              <w:top w:val="nil"/>
              <w:left w:val="nil"/>
              <w:bottom w:val="single" w:sz="4" w:space="0" w:color="auto"/>
              <w:right w:val="single" w:sz="4" w:space="0" w:color="auto"/>
            </w:tcBorders>
            <w:vAlign w:val="center"/>
          </w:tcPr>
          <w:p w14:paraId="54EB375C" w14:textId="77777777" w:rsidR="007B4756" w:rsidRPr="002B5AB1" w:rsidRDefault="007B4756">
            <w:pPr>
              <w:widowControl/>
              <w:jc w:val="left"/>
              <w:textAlignment w:val="center"/>
              <w:rPr>
                <w:rFonts w:ascii="宋体" w:eastAsia="宋体" w:hAnsi="宋体" w:cs="宋体" w:hint="eastAsia"/>
                <w:kern w:val="0"/>
                <w:sz w:val="22"/>
              </w:rPr>
            </w:pPr>
            <w:r w:rsidRPr="002B5AB1">
              <w:rPr>
                <w:rFonts w:ascii="宋体" w:eastAsia="宋体" w:hAnsi="宋体" w:cs="宋体" w:hint="eastAsia"/>
                <w:color w:val="000000"/>
                <w:kern w:val="0"/>
                <w:sz w:val="22"/>
                <w:lang w:bidi="ar"/>
              </w:rPr>
              <w:t>Q/SD-WBZ-FB-SS-GDJ328-2025</w:t>
            </w:r>
          </w:p>
        </w:tc>
      </w:tr>
      <w:tr w:rsidR="007B4756" w:rsidRPr="002B5AB1" w14:paraId="46B507B7" w14:textId="77777777">
        <w:trPr>
          <w:trHeight w:val="265"/>
          <w:jc w:val="center"/>
        </w:trPr>
        <w:tc>
          <w:tcPr>
            <w:tcW w:w="960" w:type="dxa"/>
            <w:tcBorders>
              <w:top w:val="nil"/>
              <w:left w:val="single" w:sz="4" w:space="0" w:color="auto"/>
              <w:bottom w:val="single" w:sz="4" w:space="0" w:color="auto"/>
              <w:right w:val="single" w:sz="4" w:space="0" w:color="auto"/>
            </w:tcBorders>
            <w:noWrap/>
            <w:vAlign w:val="center"/>
          </w:tcPr>
          <w:p w14:paraId="48641DCD" w14:textId="77777777" w:rsidR="007B4756" w:rsidRPr="002B5AB1" w:rsidRDefault="007B4756">
            <w:pPr>
              <w:widowControl/>
              <w:jc w:val="center"/>
              <w:rPr>
                <w:rFonts w:ascii="宋体" w:eastAsia="宋体" w:hAnsi="宋体" w:cs="宋体" w:hint="eastAsia"/>
                <w:kern w:val="0"/>
                <w:sz w:val="22"/>
              </w:rPr>
            </w:pPr>
            <w:r w:rsidRPr="002B5AB1">
              <w:rPr>
                <w:rFonts w:ascii="宋体" w:eastAsia="宋体" w:hAnsi="宋体" w:cs="宋体" w:hint="eastAsia"/>
                <w:kern w:val="0"/>
                <w:sz w:val="22"/>
              </w:rPr>
              <w:t>2</w:t>
            </w:r>
          </w:p>
        </w:tc>
        <w:tc>
          <w:tcPr>
            <w:tcW w:w="3860" w:type="dxa"/>
            <w:tcBorders>
              <w:top w:val="nil"/>
              <w:left w:val="nil"/>
              <w:bottom w:val="single" w:sz="4" w:space="0" w:color="auto"/>
              <w:right w:val="single" w:sz="4" w:space="0" w:color="auto"/>
            </w:tcBorders>
            <w:vAlign w:val="center"/>
          </w:tcPr>
          <w:p w14:paraId="43D817DD" w14:textId="77777777" w:rsidR="007B4756" w:rsidRPr="002B5AB1" w:rsidRDefault="007B4756">
            <w:pPr>
              <w:widowControl/>
              <w:jc w:val="left"/>
              <w:textAlignment w:val="center"/>
              <w:rPr>
                <w:rFonts w:ascii="宋体" w:eastAsia="宋体" w:hAnsi="宋体" w:cs="宋体" w:hint="eastAsia"/>
                <w:kern w:val="0"/>
                <w:sz w:val="22"/>
              </w:rPr>
            </w:pPr>
            <w:r w:rsidRPr="002B5AB1">
              <w:rPr>
                <w:rFonts w:ascii="宋体" w:eastAsia="宋体" w:hAnsi="宋体" w:cs="宋体" w:hint="eastAsia"/>
                <w:color w:val="000000"/>
                <w:kern w:val="0"/>
                <w:sz w:val="22"/>
                <w:lang w:bidi="ar"/>
              </w:rPr>
              <w:t>柔性接触网维修作业指导书</w:t>
            </w:r>
          </w:p>
        </w:tc>
        <w:tc>
          <w:tcPr>
            <w:tcW w:w="4040" w:type="dxa"/>
            <w:tcBorders>
              <w:top w:val="nil"/>
              <w:left w:val="nil"/>
              <w:bottom w:val="single" w:sz="4" w:space="0" w:color="auto"/>
              <w:right w:val="single" w:sz="4" w:space="0" w:color="auto"/>
            </w:tcBorders>
            <w:noWrap/>
            <w:vAlign w:val="center"/>
          </w:tcPr>
          <w:p w14:paraId="541863AF" w14:textId="77777777" w:rsidR="007B4756" w:rsidRPr="002B5AB1" w:rsidRDefault="007B4756">
            <w:pPr>
              <w:widowControl/>
              <w:jc w:val="left"/>
              <w:textAlignment w:val="center"/>
              <w:rPr>
                <w:rFonts w:ascii="宋体" w:eastAsia="宋体" w:hAnsi="宋体" w:cs="宋体" w:hint="eastAsia"/>
                <w:kern w:val="0"/>
                <w:sz w:val="22"/>
              </w:rPr>
            </w:pPr>
            <w:r w:rsidRPr="002B5AB1">
              <w:rPr>
                <w:rFonts w:ascii="宋体" w:eastAsia="宋体" w:hAnsi="宋体" w:cs="宋体" w:hint="eastAsia"/>
                <w:color w:val="000000"/>
                <w:kern w:val="0"/>
                <w:sz w:val="22"/>
                <w:lang w:bidi="ar"/>
              </w:rPr>
              <w:t>Q/SD-WBZ-FB-SS-GDJ327-2025</w:t>
            </w:r>
          </w:p>
        </w:tc>
      </w:tr>
      <w:tr w:rsidR="007B4756" w:rsidRPr="002B5AB1" w14:paraId="34F42BF4" w14:textId="77777777">
        <w:trPr>
          <w:trHeight w:val="265"/>
          <w:jc w:val="center"/>
        </w:trPr>
        <w:tc>
          <w:tcPr>
            <w:tcW w:w="960" w:type="dxa"/>
            <w:tcBorders>
              <w:top w:val="nil"/>
              <w:left w:val="single" w:sz="4" w:space="0" w:color="auto"/>
              <w:bottom w:val="single" w:sz="4" w:space="0" w:color="auto"/>
              <w:right w:val="single" w:sz="4" w:space="0" w:color="auto"/>
            </w:tcBorders>
            <w:noWrap/>
            <w:vAlign w:val="center"/>
          </w:tcPr>
          <w:p w14:paraId="29F5DAD6" w14:textId="77777777" w:rsidR="007B4756" w:rsidRPr="002B5AB1" w:rsidRDefault="007B4756">
            <w:pPr>
              <w:widowControl/>
              <w:jc w:val="center"/>
              <w:rPr>
                <w:rFonts w:ascii="宋体" w:eastAsia="宋体" w:hAnsi="宋体" w:cs="宋体" w:hint="eastAsia"/>
                <w:kern w:val="0"/>
                <w:sz w:val="22"/>
              </w:rPr>
            </w:pPr>
            <w:r w:rsidRPr="002B5AB1">
              <w:rPr>
                <w:rFonts w:ascii="宋体" w:eastAsia="宋体" w:hAnsi="宋体" w:cs="宋体" w:hint="eastAsia"/>
                <w:kern w:val="0"/>
                <w:sz w:val="22"/>
              </w:rPr>
              <w:t>3</w:t>
            </w:r>
          </w:p>
        </w:tc>
        <w:tc>
          <w:tcPr>
            <w:tcW w:w="3860" w:type="dxa"/>
            <w:tcBorders>
              <w:top w:val="nil"/>
              <w:left w:val="nil"/>
              <w:bottom w:val="single" w:sz="4" w:space="0" w:color="auto"/>
              <w:right w:val="single" w:sz="4" w:space="0" w:color="auto"/>
            </w:tcBorders>
            <w:vAlign w:val="center"/>
          </w:tcPr>
          <w:p w14:paraId="57D91809" w14:textId="77777777" w:rsidR="007B4756" w:rsidRPr="002B5AB1" w:rsidRDefault="007B4756">
            <w:pPr>
              <w:widowControl/>
              <w:jc w:val="left"/>
              <w:textAlignment w:val="center"/>
              <w:rPr>
                <w:rFonts w:ascii="宋体" w:eastAsia="宋体" w:hAnsi="宋体" w:cs="宋体" w:hint="eastAsia"/>
                <w:kern w:val="0"/>
                <w:sz w:val="22"/>
              </w:rPr>
            </w:pPr>
            <w:r w:rsidRPr="002B5AB1">
              <w:rPr>
                <w:rFonts w:ascii="宋体" w:eastAsia="宋体" w:hAnsi="宋体" w:cs="宋体" w:hint="eastAsia"/>
                <w:color w:val="000000"/>
                <w:kern w:val="0"/>
                <w:sz w:val="22"/>
                <w:lang w:bidi="ar"/>
              </w:rPr>
              <w:t>接触轨维修作业指导书</w:t>
            </w:r>
          </w:p>
        </w:tc>
        <w:tc>
          <w:tcPr>
            <w:tcW w:w="4040" w:type="dxa"/>
            <w:tcBorders>
              <w:top w:val="nil"/>
              <w:left w:val="nil"/>
              <w:bottom w:val="single" w:sz="4" w:space="0" w:color="auto"/>
              <w:right w:val="single" w:sz="4" w:space="0" w:color="auto"/>
            </w:tcBorders>
            <w:vAlign w:val="center"/>
          </w:tcPr>
          <w:p w14:paraId="3E7BF85F" w14:textId="77777777" w:rsidR="007B4756" w:rsidRPr="002B5AB1" w:rsidRDefault="007B4756">
            <w:pPr>
              <w:widowControl/>
              <w:jc w:val="left"/>
              <w:textAlignment w:val="center"/>
              <w:rPr>
                <w:rFonts w:ascii="宋体" w:eastAsia="宋体" w:hAnsi="宋体" w:cs="宋体" w:hint="eastAsia"/>
                <w:kern w:val="0"/>
                <w:sz w:val="22"/>
              </w:rPr>
            </w:pPr>
            <w:r w:rsidRPr="002B5AB1">
              <w:rPr>
                <w:rFonts w:ascii="宋体" w:eastAsia="宋体" w:hAnsi="宋体" w:cs="宋体" w:hint="eastAsia"/>
                <w:color w:val="000000"/>
                <w:kern w:val="0"/>
                <w:sz w:val="22"/>
                <w:lang w:bidi="ar"/>
              </w:rPr>
              <w:t>Q/SD-WBZ-FB-SS-GDJ329-2025</w:t>
            </w:r>
          </w:p>
        </w:tc>
      </w:tr>
    </w:tbl>
    <w:p w14:paraId="16470882" w14:textId="77777777" w:rsidR="007B4756" w:rsidRPr="002B5AB1" w:rsidRDefault="007B4756" w:rsidP="007B4756">
      <w:pPr>
        <w:spacing w:line="360" w:lineRule="auto"/>
        <w:rPr>
          <w:rFonts w:ascii="宋体" w:eastAsia="宋体" w:hAnsi="宋体" w:hint="eastAsia"/>
          <w:sz w:val="24"/>
          <w:szCs w:val="24"/>
        </w:rPr>
      </w:pPr>
      <w:r w:rsidRPr="002B5AB1">
        <w:rPr>
          <w:rFonts w:ascii="宋体" w:eastAsia="宋体" w:hAnsi="宋体" w:hint="eastAsia"/>
          <w:sz w:val="24"/>
          <w:szCs w:val="24"/>
        </w:rPr>
        <w:t>（1）《</w:t>
      </w:r>
      <w:r w:rsidRPr="002B2B0F">
        <w:rPr>
          <w:rFonts w:ascii="宋体" w:eastAsia="宋体" w:hAnsi="宋体" w:hint="eastAsia"/>
          <w:sz w:val="24"/>
          <w:szCs w:val="24"/>
        </w:rPr>
        <w:t>柔性接触网维修作业指导书</w:t>
      </w:r>
      <w:r w:rsidRPr="002B5AB1">
        <w:rPr>
          <w:rFonts w:ascii="宋体" w:eastAsia="宋体" w:hAnsi="宋体" w:hint="eastAsia"/>
          <w:sz w:val="24"/>
          <w:szCs w:val="24"/>
        </w:rPr>
        <w:t>》修订内容为：</w:t>
      </w:r>
    </w:p>
    <w:p w14:paraId="3E1E270A"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——更新了线路设备情况；</w:t>
      </w:r>
    </w:p>
    <w:p w14:paraId="25CC6CDF"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——更新了安全措施及注意事项；</w:t>
      </w:r>
    </w:p>
    <w:p w14:paraId="2E79705E"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——更新了各柔性接触网维修作业流程（作业前、作业中、作业后）内容；</w:t>
      </w:r>
    </w:p>
    <w:p w14:paraId="03D89953"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——更新了各柔性接触网维修作业记录报表；</w:t>
      </w:r>
    </w:p>
    <w:p w14:paraId="277EAA18"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——新增了接触网专用车梯摆放标准（附录AO）；</w:t>
      </w:r>
    </w:p>
    <w:p w14:paraId="41502340"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lastRenderedPageBreak/>
        <w:t>——新增了隔离开关锁具及钥匙管理规定（附录AP）。</w:t>
      </w:r>
    </w:p>
    <w:p w14:paraId="3A65217F" w14:textId="77777777" w:rsidR="007B4756" w:rsidRPr="002B2B0F" w:rsidRDefault="007B4756" w:rsidP="007B4756">
      <w:pPr>
        <w:spacing w:line="360" w:lineRule="auto"/>
        <w:rPr>
          <w:rFonts w:ascii="宋体" w:eastAsia="宋体" w:hAnsi="宋体" w:hint="eastAsia"/>
          <w:sz w:val="24"/>
          <w:szCs w:val="24"/>
        </w:rPr>
      </w:pPr>
      <w:r w:rsidRPr="002B2B0F">
        <w:rPr>
          <w:rFonts w:ascii="宋体" w:eastAsia="宋体" w:hAnsi="宋体" w:hint="eastAsia"/>
          <w:sz w:val="24"/>
          <w:szCs w:val="24"/>
        </w:rPr>
        <w:t>（2）《刚性接触网维修作业指导书》</w:t>
      </w:r>
      <w:r w:rsidRPr="002B5AB1">
        <w:rPr>
          <w:rFonts w:ascii="宋体" w:eastAsia="宋体" w:hAnsi="宋体" w:hint="eastAsia"/>
          <w:sz w:val="24"/>
          <w:szCs w:val="24"/>
        </w:rPr>
        <w:t>修订内容为：</w:t>
      </w:r>
    </w:p>
    <w:p w14:paraId="54C2D768"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——更新了线路设备情况；</w:t>
      </w:r>
    </w:p>
    <w:p w14:paraId="51CE9B8E"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——更新了安全措施及注意事项；</w:t>
      </w:r>
    </w:p>
    <w:p w14:paraId="7E326A34"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——更新了各刚性接触网维修作业流程（作业前、作业中、作业后）内容；</w:t>
      </w:r>
    </w:p>
    <w:p w14:paraId="6F214200"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——更新了各刚性接触网维修作业记录报表；</w:t>
      </w:r>
    </w:p>
    <w:p w14:paraId="69EDF69B"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——新增了接触网专用车梯摆放标准（附录L）；</w:t>
      </w:r>
    </w:p>
    <w:p w14:paraId="691A74D8"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——新增了隔离开关锁具及钥匙管理规定（附录M）。</w:t>
      </w:r>
    </w:p>
    <w:p w14:paraId="370168D2" w14:textId="77777777" w:rsidR="007B4756" w:rsidRPr="007B4756" w:rsidRDefault="007B4756" w:rsidP="007B4756">
      <w:pPr>
        <w:spacing w:line="360" w:lineRule="auto"/>
        <w:rPr>
          <w:rFonts w:ascii="宋体" w:eastAsia="宋体" w:hAnsi="宋体" w:hint="eastAsia"/>
          <w:sz w:val="24"/>
          <w:szCs w:val="24"/>
        </w:rPr>
      </w:pPr>
      <w:r w:rsidRPr="002B2B0F">
        <w:rPr>
          <w:rFonts w:ascii="宋体" w:eastAsia="宋体" w:hAnsi="宋体" w:hint="eastAsia"/>
          <w:sz w:val="24"/>
          <w:szCs w:val="24"/>
        </w:rPr>
        <w:t>（3）《</w:t>
      </w:r>
      <w:r w:rsidRPr="002B2B0F">
        <w:rPr>
          <w:rFonts w:ascii="宋体" w:eastAsia="宋体" w:hAnsi="宋体" w:cs="宋体" w:hint="eastAsia"/>
          <w:color w:val="000000"/>
          <w:kern w:val="0"/>
          <w:sz w:val="24"/>
          <w:szCs w:val="24"/>
          <w:lang w:bidi="ar"/>
        </w:rPr>
        <w:t>接触轨维修作业指导书</w:t>
      </w:r>
      <w:r w:rsidRPr="002B2B0F">
        <w:rPr>
          <w:rFonts w:ascii="宋体" w:eastAsia="宋体" w:hAnsi="宋体" w:hint="eastAsia"/>
          <w:sz w:val="24"/>
          <w:szCs w:val="24"/>
        </w:rPr>
        <w:t>》</w:t>
      </w:r>
      <w:r w:rsidRPr="007B4756">
        <w:rPr>
          <w:rFonts w:ascii="宋体" w:eastAsia="宋体" w:hAnsi="宋体" w:hint="eastAsia"/>
          <w:sz w:val="24"/>
          <w:szCs w:val="24"/>
        </w:rPr>
        <w:t>修订内容为：</w:t>
      </w:r>
    </w:p>
    <w:p w14:paraId="4C1F1EC6"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——更新了安全措施及注意事项；</w:t>
      </w:r>
    </w:p>
    <w:p w14:paraId="60EC6DA4"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——更新了各接触轨维修作业流程（作业前、作业中、作业后）内容；</w:t>
      </w:r>
    </w:p>
    <w:p w14:paraId="69371301" w14:textId="77777777" w:rsidR="007B4756" w:rsidRPr="002B2B0F" w:rsidRDefault="007B4756" w:rsidP="002B2B0F">
      <w:pPr>
        <w:spacing w:line="360" w:lineRule="auto"/>
        <w:ind w:firstLineChars="200" w:firstLine="480"/>
        <w:rPr>
          <w:rFonts w:ascii="宋体" w:eastAsia="宋体" w:hAnsi="宋体" w:hint="eastAsia"/>
          <w:sz w:val="24"/>
          <w:szCs w:val="24"/>
        </w:rPr>
      </w:pPr>
      <w:r w:rsidRPr="002B2B0F">
        <w:rPr>
          <w:rFonts w:ascii="宋体" w:eastAsia="宋体" w:hAnsi="宋体" w:hint="eastAsia"/>
          <w:sz w:val="24"/>
          <w:szCs w:val="24"/>
        </w:rPr>
        <w:t>——更新了各接触轨维修作业记录报表；</w:t>
      </w:r>
    </w:p>
    <w:p w14:paraId="00E0F2D2" w14:textId="77777777" w:rsidR="00980C4B" w:rsidRPr="004C32BD" w:rsidRDefault="007B4756" w:rsidP="00534F58">
      <w:pPr>
        <w:spacing w:line="360" w:lineRule="auto"/>
        <w:ind w:firstLineChars="200" w:firstLine="480"/>
        <w:rPr>
          <w:rFonts w:hint="eastAsia"/>
        </w:rPr>
      </w:pPr>
      <w:r w:rsidRPr="002B2B0F">
        <w:rPr>
          <w:rFonts w:ascii="宋体" w:eastAsia="宋体" w:hAnsi="宋体" w:hint="eastAsia"/>
          <w:sz w:val="24"/>
          <w:szCs w:val="24"/>
        </w:rPr>
        <w:t>——新增了隔离开关锁具及钥匙管理规定（附录L）。</w:t>
      </w:r>
      <w:bookmarkEnd w:id="104"/>
      <w:bookmarkEnd w:id="105"/>
    </w:p>
    <w:p w14:paraId="50D01384" w14:textId="77777777" w:rsidR="00192F49" w:rsidRPr="00534F58" w:rsidRDefault="00192F49">
      <w:pPr>
        <w:pStyle w:val="2"/>
      </w:pPr>
      <w:bookmarkStart w:id="108" w:name="_Toc147735590"/>
      <w:bookmarkStart w:id="109" w:name="_Toc216170060"/>
      <w:r w:rsidRPr="00534F58">
        <w:rPr>
          <w:rFonts w:hint="eastAsia"/>
        </w:rPr>
        <w:t>评估小结</w:t>
      </w:r>
      <w:bookmarkEnd w:id="108"/>
      <w:bookmarkEnd w:id="109"/>
    </w:p>
    <w:p w14:paraId="598995C1" w14:textId="77777777" w:rsidR="00534F58" w:rsidRDefault="00534F58" w:rsidP="00534F58">
      <w:pPr>
        <w:spacing w:line="360" w:lineRule="auto"/>
        <w:ind w:firstLineChars="200" w:firstLine="480"/>
        <w:rPr>
          <w:rFonts w:ascii="宋体" w:eastAsia="宋体" w:hAnsi="宋体" w:cs="宋体"/>
          <w:sz w:val="24"/>
          <w:szCs w:val="24"/>
        </w:rPr>
      </w:pPr>
      <w:r w:rsidRPr="00534F58">
        <w:rPr>
          <w:rFonts w:ascii="宋体" w:eastAsia="宋体" w:hAnsi="宋体" w:cs="宋体"/>
          <w:sz w:val="24"/>
          <w:szCs w:val="24"/>
        </w:rPr>
        <w:t>修程修制匹配性评估表明，当前运维模式结合计划维修、故障维修、集中修与差异化维修，有效支撑设备全生命周期管理。2025年共完成41741项日常维修计划，完成率100%。通过引入智能运维技术与优化生产组织模式，逐步实现从“修”向“管”的转型。对上一年度合规性评估建议的整改已落实，修订了3本作业指导书，进一步提升了维修作业的规范性与安全性。</w:t>
      </w:r>
    </w:p>
    <w:p w14:paraId="0E42FA83" w14:textId="77777777" w:rsidR="00534F58" w:rsidRPr="00534F58" w:rsidRDefault="00534F58" w:rsidP="00534F58">
      <w:pPr>
        <w:pStyle w:val="a8"/>
        <w:rPr>
          <w:rFonts w:hint="eastAsia"/>
          <w:lang w:eastAsia="zh-CN" w:bidi="ar-SA"/>
        </w:rPr>
      </w:pPr>
    </w:p>
    <w:p w14:paraId="3A912E8F" w14:textId="77777777" w:rsidR="00647556" w:rsidRDefault="00647556" w:rsidP="00647556">
      <w:pPr>
        <w:pStyle w:val="1"/>
        <w:numPr>
          <w:ilvl w:val="0"/>
          <w:numId w:val="1"/>
        </w:numPr>
        <w:rPr>
          <w:bCs w:val="0"/>
        </w:rPr>
      </w:pPr>
      <w:bookmarkStart w:id="110" w:name="_Toc2243"/>
      <w:bookmarkStart w:id="111" w:name="_Toc216170061"/>
      <w:r>
        <w:rPr>
          <w:rFonts w:hint="eastAsia"/>
          <w:bCs w:val="0"/>
        </w:rPr>
        <w:t>运维表现</w:t>
      </w:r>
      <w:r w:rsidRPr="00EA142B">
        <w:rPr>
          <w:rFonts w:hint="eastAsia"/>
          <w:bCs w:val="0"/>
        </w:rPr>
        <w:t>健康度</w:t>
      </w:r>
      <w:r w:rsidRPr="00EA142B">
        <w:rPr>
          <w:bCs w:val="0"/>
        </w:rPr>
        <w:t>评估</w:t>
      </w:r>
      <w:bookmarkEnd w:id="111"/>
    </w:p>
    <w:p w14:paraId="6EB3FBEA" w14:textId="77777777" w:rsidR="001D728C" w:rsidRDefault="001D728C" w:rsidP="001D728C">
      <w:pPr>
        <w:pStyle w:val="2"/>
        <w:rPr>
          <w:rFonts w:hint="eastAsia"/>
        </w:rPr>
      </w:pPr>
      <w:bookmarkStart w:id="112" w:name="_Toc216170062"/>
      <w:r>
        <w:rPr>
          <w:rFonts w:hint="eastAsia"/>
        </w:rPr>
        <w:t>生产组织模式</w:t>
      </w:r>
      <w:bookmarkEnd w:id="112"/>
    </w:p>
    <w:p w14:paraId="09D4234B" w14:textId="77777777" w:rsidR="001D728C" w:rsidRPr="002B2B0F" w:rsidRDefault="001D728C" w:rsidP="001D728C">
      <w:pPr>
        <w:spacing w:line="360" w:lineRule="auto"/>
        <w:ind w:firstLineChars="200" w:firstLine="480"/>
        <w:rPr>
          <w:rFonts w:ascii="宋体" w:eastAsia="宋体" w:hAnsi="宋体" w:cs="宋体" w:hint="eastAsia"/>
          <w:sz w:val="24"/>
          <w:szCs w:val="24"/>
        </w:rPr>
      </w:pPr>
      <w:r w:rsidRPr="002B2B0F">
        <w:rPr>
          <w:rFonts w:ascii="宋体" w:eastAsia="宋体" w:hAnsi="宋体" w:cs="宋体" w:hint="eastAsia"/>
          <w:sz w:val="24"/>
          <w:szCs w:val="24"/>
        </w:rPr>
        <w:t>目前上海地铁供电系统设施设备管理模式采用自主委外相结合的运维模式。</w:t>
      </w:r>
    </w:p>
    <w:p w14:paraId="2A5A9B49" w14:textId="77777777" w:rsidR="001D728C" w:rsidRPr="002B2B0F" w:rsidRDefault="001D728C" w:rsidP="001D728C">
      <w:pPr>
        <w:spacing w:line="360" w:lineRule="auto"/>
        <w:ind w:firstLineChars="200" w:firstLine="480"/>
        <w:rPr>
          <w:rFonts w:ascii="宋体" w:eastAsia="宋体" w:hAnsi="宋体" w:cs="宋体"/>
          <w:sz w:val="24"/>
          <w:szCs w:val="24"/>
        </w:rPr>
      </w:pPr>
      <w:r w:rsidRPr="002B2B0F">
        <w:rPr>
          <w:rFonts w:ascii="宋体" w:eastAsia="宋体" w:hAnsi="宋体" w:cs="宋体" w:hint="eastAsia"/>
          <w:sz w:val="24"/>
          <w:szCs w:val="24"/>
        </w:rPr>
        <w:t>维护部设置一阶段方案，</w:t>
      </w:r>
      <w:r w:rsidRPr="002B2B0F">
        <w:rPr>
          <w:rFonts w:ascii="宋体" w:eastAsia="宋体" w:hAnsi="宋体" w:cs="宋体"/>
          <w:sz w:val="24"/>
          <w:szCs w:val="24"/>
        </w:rPr>
        <w:t>设置维护一部、维护二部、维护三部、维护四部、维护</w:t>
      </w:r>
      <w:r w:rsidRPr="002B2B0F">
        <w:rPr>
          <w:rFonts w:ascii="宋体" w:eastAsia="宋体" w:hAnsi="宋体" w:cs="宋体" w:hint="eastAsia"/>
          <w:sz w:val="24"/>
          <w:szCs w:val="24"/>
        </w:rPr>
        <w:t>五</w:t>
      </w:r>
      <w:r w:rsidRPr="002B2B0F">
        <w:rPr>
          <w:rFonts w:ascii="宋体" w:eastAsia="宋体" w:hAnsi="宋体" w:cs="宋体"/>
          <w:sz w:val="24"/>
          <w:szCs w:val="24"/>
        </w:rPr>
        <w:t>部、维护</w:t>
      </w:r>
      <w:r w:rsidRPr="002B2B0F">
        <w:rPr>
          <w:rFonts w:ascii="宋体" w:eastAsia="宋体" w:hAnsi="宋体" w:cs="宋体" w:hint="eastAsia"/>
          <w:sz w:val="24"/>
          <w:szCs w:val="24"/>
        </w:rPr>
        <w:t>六</w:t>
      </w:r>
      <w:r w:rsidRPr="002B2B0F">
        <w:rPr>
          <w:rFonts w:ascii="宋体" w:eastAsia="宋体" w:hAnsi="宋体" w:cs="宋体"/>
          <w:sz w:val="24"/>
          <w:szCs w:val="24"/>
        </w:rPr>
        <w:t>部、维护</w:t>
      </w:r>
      <w:r w:rsidRPr="002B2B0F">
        <w:rPr>
          <w:rFonts w:ascii="宋体" w:eastAsia="宋体" w:hAnsi="宋体" w:cs="宋体" w:hint="eastAsia"/>
          <w:sz w:val="24"/>
          <w:szCs w:val="24"/>
        </w:rPr>
        <w:t>七</w:t>
      </w:r>
      <w:r w:rsidRPr="002B2B0F">
        <w:rPr>
          <w:rFonts w:ascii="宋体" w:eastAsia="宋体" w:hAnsi="宋体" w:cs="宋体"/>
          <w:sz w:val="24"/>
          <w:szCs w:val="24"/>
        </w:rPr>
        <w:t>部</w:t>
      </w:r>
      <w:r w:rsidRPr="002B2B0F">
        <w:rPr>
          <w:rFonts w:ascii="宋体" w:eastAsia="宋体" w:hAnsi="宋体" w:cs="宋体" w:hint="eastAsia"/>
          <w:sz w:val="24"/>
          <w:szCs w:val="24"/>
        </w:rPr>
        <w:t>、检修检测</w:t>
      </w:r>
      <w:r w:rsidRPr="002B2B0F">
        <w:rPr>
          <w:rFonts w:ascii="宋体" w:eastAsia="宋体" w:hAnsi="宋体" w:cs="宋体"/>
          <w:sz w:val="24"/>
          <w:szCs w:val="24"/>
        </w:rPr>
        <w:t>一部、</w:t>
      </w:r>
      <w:r w:rsidRPr="002B2B0F">
        <w:rPr>
          <w:rFonts w:ascii="宋体" w:eastAsia="宋体" w:hAnsi="宋体" w:cs="宋体" w:hint="eastAsia"/>
          <w:sz w:val="24"/>
          <w:szCs w:val="24"/>
        </w:rPr>
        <w:t>检修检测</w:t>
      </w:r>
      <w:r w:rsidRPr="002B2B0F">
        <w:rPr>
          <w:rFonts w:ascii="宋体" w:eastAsia="宋体" w:hAnsi="宋体" w:cs="宋体"/>
          <w:sz w:val="24"/>
          <w:szCs w:val="24"/>
        </w:rPr>
        <w:t>二部，共计</w:t>
      </w:r>
      <w:r w:rsidRPr="002B2B0F">
        <w:rPr>
          <w:rFonts w:ascii="宋体" w:eastAsia="宋体" w:hAnsi="宋体" w:cs="宋体" w:hint="eastAsia"/>
          <w:sz w:val="24"/>
          <w:szCs w:val="24"/>
        </w:rPr>
        <w:t>9</w:t>
      </w:r>
      <w:r w:rsidRPr="002B2B0F">
        <w:rPr>
          <w:rFonts w:ascii="宋体" w:eastAsia="宋体" w:hAnsi="宋体" w:cs="宋体"/>
          <w:sz w:val="24"/>
          <w:szCs w:val="24"/>
        </w:rPr>
        <w:t>个维护部门。部门配套管辖线路电力复式终端和生产管理平台，加强24小时滚动式现场指挥、协调、监督，实现跨线路集中管理。具体如下：</w:t>
      </w:r>
    </w:p>
    <w:p w14:paraId="71040B58" w14:textId="77777777" w:rsidR="001D728C" w:rsidRPr="002B2B0F" w:rsidRDefault="001D728C" w:rsidP="001D728C">
      <w:pPr>
        <w:spacing w:line="360" w:lineRule="auto"/>
        <w:ind w:firstLineChars="200" w:firstLine="480"/>
        <w:rPr>
          <w:rFonts w:ascii="宋体" w:eastAsia="宋体" w:hAnsi="宋体" w:cs="宋体"/>
          <w:sz w:val="24"/>
          <w:szCs w:val="24"/>
        </w:rPr>
      </w:pPr>
      <w:r w:rsidRPr="002B2B0F">
        <w:rPr>
          <w:rFonts w:ascii="宋体" w:eastAsia="宋体" w:hAnsi="宋体" w:cs="宋体" w:hint="eastAsia"/>
          <w:sz w:val="24"/>
          <w:szCs w:val="24"/>
        </w:rPr>
        <w:t>（</w:t>
      </w:r>
      <w:r w:rsidRPr="002B2B0F">
        <w:rPr>
          <w:rFonts w:ascii="宋体" w:eastAsia="宋体" w:hAnsi="宋体" w:cs="宋体"/>
          <w:sz w:val="24"/>
          <w:szCs w:val="24"/>
        </w:rPr>
        <w:t>1）维护一部：管辖范围有1、5、7、14、15号线</w:t>
      </w:r>
      <w:r w:rsidRPr="002B2B0F">
        <w:rPr>
          <w:rFonts w:ascii="宋体" w:eastAsia="宋体" w:hAnsi="宋体" w:cs="宋体" w:hint="eastAsia"/>
          <w:sz w:val="24"/>
          <w:szCs w:val="24"/>
        </w:rPr>
        <w:t>变电设备</w:t>
      </w:r>
      <w:r w:rsidRPr="002B2B0F">
        <w:rPr>
          <w:rFonts w:ascii="宋体" w:eastAsia="宋体" w:hAnsi="宋体" w:cs="宋体"/>
          <w:sz w:val="24"/>
          <w:szCs w:val="24"/>
        </w:rPr>
        <w:t>。办公地点在陈太路基地（后期规划至元江路基地）。</w:t>
      </w:r>
    </w:p>
    <w:p w14:paraId="43342847" w14:textId="77777777" w:rsidR="001D728C" w:rsidRPr="002B2B0F" w:rsidRDefault="001D728C" w:rsidP="001D728C">
      <w:pPr>
        <w:spacing w:line="360" w:lineRule="auto"/>
        <w:ind w:firstLineChars="200" w:firstLine="480"/>
        <w:rPr>
          <w:rFonts w:ascii="宋体" w:eastAsia="宋体" w:hAnsi="宋体" w:cs="宋体"/>
          <w:sz w:val="24"/>
          <w:szCs w:val="24"/>
        </w:rPr>
      </w:pPr>
      <w:r w:rsidRPr="002B2B0F">
        <w:rPr>
          <w:rFonts w:ascii="宋体" w:eastAsia="宋体" w:hAnsi="宋体" w:cs="宋体" w:hint="eastAsia"/>
          <w:sz w:val="24"/>
          <w:szCs w:val="24"/>
        </w:rPr>
        <w:lastRenderedPageBreak/>
        <w:t>（</w:t>
      </w:r>
      <w:r w:rsidRPr="002B2B0F">
        <w:rPr>
          <w:rFonts w:ascii="宋体" w:eastAsia="宋体" w:hAnsi="宋体" w:cs="宋体"/>
          <w:sz w:val="24"/>
          <w:szCs w:val="24"/>
        </w:rPr>
        <w:t>2）维护二部：管辖范围有2、6、11、16号线</w:t>
      </w:r>
      <w:r w:rsidRPr="002B2B0F">
        <w:rPr>
          <w:rFonts w:ascii="宋体" w:eastAsia="宋体" w:hAnsi="宋体" w:cs="宋体" w:hint="eastAsia"/>
          <w:sz w:val="24"/>
          <w:szCs w:val="24"/>
        </w:rPr>
        <w:t>变电设备</w:t>
      </w:r>
      <w:r w:rsidRPr="002B2B0F">
        <w:rPr>
          <w:rFonts w:ascii="宋体" w:eastAsia="宋体" w:hAnsi="宋体" w:cs="宋体"/>
          <w:sz w:val="24"/>
          <w:szCs w:val="24"/>
        </w:rPr>
        <w:t>。办公地点在罗山路主变。</w:t>
      </w:r>
    </w:p>
    <w:p w14:paraId="42FA08A1" w14:textId="77777777" w:rsidR="001D728C" w:rsidRPr="002B2B0F" w:rsidRDefault="001D728C" w:rsidP="001D728C">
      <w:pPr>
        <w:spacing w:line="360" w:lineRule="auto"/>
        <w:ind w:firstLineChars="200" w:firstLine="480"/>
        <w:rPr>
          <w:rFonts w:ascii="宋体" w:eastAsia="宋体" w:hAnsi="宋体" w:cs="宋体"/>
          <w:sz w:val="24"/>
          <w:szCs w:val="24"/>
        </w:rPr>
      </w:pPr>
      <w:r w:rsidRPr="002B2B0F">
        <w:rPr>
          <w:rFonts w:ascii="宋体" w:eastAsia="宋体" w:hAnsi="宋体" w:cs="宋体" w:hint="eastAsia"/>
          <w:sz w:val="24"/>
          <w:szCs w:val="24"/>
        </w:rPr>
        <w:t>（</w:t>
      </w:r>
      <w:r w:rsidRPr="002B2B0F">
        <w:rPr>
          <w:rFonts w:ascii="宋体" w:eastAsia="宋体" w:hAnsi="宋体" w:cs="宋体"/>
          <w:sz w:val="24"/>
          <w:szCs w:val="24"/>
        </w:rPr>
        <w:t>3）维护三部：管辖范围有3、4、8、18号线</w:t>
      </w:r>
      <w:r w:rsidRPr="002B2B0F">
        <w:rPr>
          <w:rFonts w:ascii="宋体" w:eastAsia="宋体" w:hAnsi="宋体" w:cs="宋体" w:hint="eastAsia"/>
          <w:sz w:val="24"/>
          <w:szCs w:val="24"/>
        </w:rPr>
        <w:t>变电设备</w:t>
      </w:r>
      <w:r w:rsidRPr="002B2B0F">
        <w:rPr>
          <w:rFonts w:ascii="宋体" w:eastAsia="宋体" w:hAnsi="宋体" w:cs="宋体"/>
          <w:sz w:val="24"/>
          <w:szCs w:val="24"/>
        </w:rPr>
        <w:t>。办公地点在江杨北路基地。</w:t>
      </w:r>
    </w:p>
    <w:p w14:paraId="0D29E45B" w14:textId="77777777" w:rsidR="001D728C" w:rsidRPr="002B2B0F" w:rsidRDefault="001D728C" w:rsidP="001D728C">
      <w:pPr>
        <w:spacing w:line="360" w:lineRule="auto"/>
        <w:ind w:firstLineChars="200" w:firstLine="480"/>
        <w:rPr>
          <w:rFonts w:ascii="宋体" w:eastAsia="宋体" w:hAnsi="宋体" w:cs="宋体"/>
          <w:sz w:val="24"/>
          <w:szCs w:val="24"/>
        </w:rPr>
      </w:pPr>
      <w:r w:rsidRPr="002B2B0F">
        <w:rPr>
          <w:rFonts w:ascii="宋体" w:eastAsia="宋体" w:hAnsi="宋体" w:cs="宋体" w:hint="eastAsia"/>
          <w:sz w:val="24"/>
          <w:szCs w:val="24"/>
        </w:rPr>
        <w:t>（</w:t>
      </w:r>
      <w:r w:rsidRPr="002B2B0F">
        <w:rPr>
          <w:rFonts w:ascii="宋体" w:eastAsia="宋体" w:hAnsi="宋体" w:cs="宋体"/>
          <w:sz w:val="24"/>
          <w:szCs w:val="24"/>
        </w:rPr>
        <w:t>4）维护四部：管辖范围有9、</w:t>
      </w:r>
      <w:r w:rsidRPr="002B2B0F">
        <w:rPr>
          <w:rFonts w:ascii="宋体" w:eastAsia="宋体" w:hAnsi="宋体" w:cs="宋体" w:hint="eastAsia"/>
          <w:sz w:val="24"/>
          <w:szCs w:val="24"/>
        </w:rPr>
        <w:t>10、</w:t>
      </w:r>
      <w:r w:rsidRPr="002B2B0F">
        <w:rPr>
          <w:rFonts w:ascii="宋体" w:eastAsia="宋体" w:hAnsi="宋体" w:cs="宋体"/>
          <w:sz w:val="24"/>
          <w:szCs w:val="24"/>
        </w:rPr>
        <w:t>12、13、17号线</w:t>
      </w:r>
      <w:r w:rsidRPr="002B2B0F">
        <w:rPr>
          <w:rFonts w:ascii="宋体" w:eastAsia="宋体" w:hAnsi="宋体" w:cs="宋体" w:hint="eastAsia"/>
          <w:sz w:val="24"/>
          <w:szCs w:val="24"/>
        </w:rPr>
        <w:t>变电设备</w:t>
      </w:r>
      <w:r w:rsidRPr="002B2B0F">
        <w:rPr>
          <w:rFonts w:ascii="宋体" w:eastAsia="宋体" w:hAnsi="宋体" w:cs="宋体"/>
          <w:sz w:val="24"/>
          <w:szCs w:val="24"/>
        </w:rPr>
        <w:t>。办公地点在九亭基地。</w:t>
      </w:r>
    </w:p>
    <w:p w14:paraId="1B2A1EB3" w14:textId="77777777" w:rsidR="001D728C" w:rsidRPr="002B2B0F" w:rsidRDefault="001D728C" w:rsidP="001D728C">
      <w:pPr>
        <w:spacing w:line="360" w:lineRule="auto"/>
        <w:ind w:firstLineChars="200" w:firstLine="420"/>
        <w:rPr>
          <w:rFonts w:ascii="宋体" w:eastAsia="宋体" w:hAnsi="宋体" w:cs="宋体" w:hint="eastAsia"/>
          <w:sz w:val="24"/>
          <w:szCs w:val="24"/>
        </w:rPr>
      </w:pPr>
      <w:r w:rsidRPr="002B2B0F">
        <w:rPr>
          <w:rFonts w:ascii="宋体" w:eastAsia="宋体" w:hAnsi="宋体" w:cs="宋体" w:hint="eastAsia"/>
        </w:rPr>
        <w:t>（5）</w:t>
      </w:r>
      <w:r w:rsidRPr="002B2B0F">
        <w:rPr>
          <w:rFonts w:ascii="宋体" w:eastAsia="宋体" w:hAnsi="宋体" w:cs="宋体"/>
          <w:sz w:val="24"/>
          <w:szCs w:val="24"/>
        </w:rPr>
        <w:t>维护</w:t>
      </w:r>
      <w:r w:rsidRPr="002B2B0F">
        <w:rPr>
          <w:rFonts w:ascii="宋体" w:eastAsia="宋体" w:hAnsi="宋体" w:cs="宋体" w:hint="eastAsia"/>
          <w:sz w:val="24"/>
          <w:szCs w:val="24"/>
        </w:rPr>
        <w:t>五</w:t>
      </w:r>
      <w:r w:rsidRPr="002B2B0F">
        <w:rPr>
          <w:rFonts w:ascii="宋体" w:eastAsia="宋体" w:hAnsi="宋体" w:cs="宋体"/>
          <w:sz w:val="24"/>
          <w:szCs w:val="24"/>
        </w:rPr>
        <w:t>部</w:t>
      </w:r>
      <w:r w:rsidRPr="002B2B0F">
        <w:rPr>
          <w:rFonts w:ascii="宋体" w:eastAsia="宋体" w:hAnsi="宋体" w:cs="宋体" w:hint="eastAsia"/>
        </w:rPr>
        <w:t>：</w:t>
      </w:r>
      <w:r w:rsidRPr="002B2B0F">
        <w:rPr>
          <w:rFonts w:ascii="宋体" w:eastAsia="宋体" w:hAnsi="宋体" w:cs="宋体"/>
          <w:sz w:val="24"/>
          <w:szCs w:val="24"/>
        </w:rPr>
        <w:t>管辖范围有</w:t>
      </w:r>
      <w:r w:rsidRPr="002B2B0F">
        <w:rPr>
          <w:rFonts w:ascii="宋体" w:eastAsia="宋体" w:hAnsi="宋体" w:cs="宋体" w:hint="eastAsia"/>
          <w:sz w:val="24"/>
          <w:szCs w:val="24"/>
        </w:rPr>
        <w:t>1</w:t>
      </w:r>
      <w:r w:rsidRPr="002B2B0F">
        <w:rPr>
          <w:rFonts w:ascii="宋体" w:eastAsia="宋体" w:hAnsi="宋体" w:cs="宋体"/>
          <w:sz w:val="24"/>
          <w:szCs w:val="24"/>
        </w:rPr>
        <w:t>、</w:t>
      </w:r>
      <w:r w:rsidRPr="002B2B0F">
        <w:rPr>
          <w:rFonts w:ascii="宋体" w:eastAsia="宋体" w:hAnsi="宋体" w:cs="宋体" w:hint="eastAsia"/>
          <w:sz w:val="24"/>
          <w:szCs w:val="24"/>
        </w:rPr>
        <w:t>5、7、</w:t>
      </w:r>
      <w:r w:rsidRPr="002B2B0F">
        <w:rPr>
          <w:rFonts w:ascii="宋体" w:eastAsia="宋体" w:hAnsi="宋体" w:cs="宋体"/>
          <w:sz w:val="24"/>
          <w:szCs w:val="24"/>
        </w:rPr>
        <w:t>1</w:t>
      </w:r>
      <w:r w:rsidRPr="002B2B0F">
        <w:rPr>
          <w:rFonts w:ascii="宋体" w:eastAsia="宋体" w:hAnsi="宋体" w:cs="宋体" w:hint="eastAsia"/>
          <w:sz w:val="24"/>
          <w:szCs w:val="24"/>
        </w:rPr>
        <w:t>0</w:t>
      </w:r>
      <w:r w:rsidRPr="002B2B0F">
        <w:rPr>
          <w:rFonts w:ascii="宋体" w:eastAsia="宋体" w:hAnsi="宋体" w:cs="宋体"/>
          <w:sz w:val="24"/>
          <w:szCs w:val="24"/>
        </w:rPr>
        <w:t>、1</w:t>
      </w:r>
      <w:r w:rsidRPr="002B2B0F">
        <w:rPr>
          <w:rFonts w:ascii="宋体" w:eastAsia="宋体" w:hAnsi="宋体" w:cs="宋体" w:hint="eastAsia"/>
          <w:sz w:val="24"/>
          <w:szCs w:val="24"/>
        </w:rPr>
        <w:t>1</w:t>
      </w:r>
      <w:r w:rsidRPr="002B2B0F">
        <w:rPr>
          <w:rFonts w:ascii="宋体" w:eastAsia="宋体" w:hAnsi="宋体" w:cs="宋体"/>
          <w:sz w:val="24"/>
          <w:szCs w:val="24"/>
        </w:rPr>
        <w:t>、1</w:t>
      </w:r>
      <w:r w:rsidRPr="002B2B0F">
        <w:rPr>
          <w:rFonts w:ascii="宋体" w:eastAsia="宋体" w:hAnsi="宋体" w:cs="宋体" w:hint="eastAsia"/>
          <w:sz w:val="24"/>
          <w:szCs w:val="24"/>
        </w:rPr>
        <w:t>5</w:t>
      </w:r>
      <w:r w:rsidRPr="002B2B0F">
        <w:rPr>
          <w:rFonts w:ascii="宋体" w:eastAsia="宋体" w:hAnsi="宋体" w:cs="宋体"/>
          <w:sz w:val="24"/>
          <w:szCs w:val="24"/>
        </w:rPr>
        <w:t>号线</w:t>
      </w:r>
      <w:r w:rsidRPr="002B2B0F">
        <w:rPr>
          <w:rFonts w:ascii="宋体" w:eastAsia="宋体" w:hAnsi="宋体" w:cs="宋体" w:hint="eastAsia"/>
          <w:sz w:val="24"/>
          <w:szCs w:val="24"/>
        </w:rPr>
        <w:t>接触网设备</w:t>
      </w:r>
      <w:r w:rsidRPr="002B2B0F">
        <w:rPr>
          <w:rFonts w:ascii="宋体" w:eastAsia="宋体" w:hAnsi="宋体" w:cs="宋体"/>
          <w:sz w:val="24"/>
          <w:szCs w:val="24"/>
        </w:rPr>
        <w:t>。办公地点在</w:t>
      </w:r>
      <w:r w:rsidRPr="002B2B0F">
        <w:rPr>
          <w:rFonts w:ascii="宋体" w:eastAsia="宋体" w:hAnsi="宋体" w:cs="宋体" w:hint="eastAsia"/>
          <w:sz w:val="24"/>
          <w:szCs w:val="24"/>
        </w:rPr>
        <w:t>梅陇</w:t>
      </w:r>
      <w:r w:rsidRPr="002B2B0F">
        <w:rPr>
          <w:rFonts w:ascii="宋体" w:eastAsia="宋体" w:hAnsi="宋体" w:cs="宋体"/>
          <w:sz w:val="24"/>
          <w:szCs w:val="24"/>
        </w:rPr>
        <w:t>基地。</w:t>
      </w:r>
    </w:p>
    <w:p w14:paraId="39E86FE0" w14:textId="77777777" w:rsidR="001D728C" w:rsidRPr="002B2B0F" w:rsidRDefault="001D728C" w:rsidP="001D728C">
      <w:pPr>
        <w:spacing w:line="360" w:lineRule="auto"/>
        <w:ind w:firstLineChars="200" w:firstLine="420"/>
        <w:rPr>
          <w:rFonts w:ascii="宋体" w:eastAsia="宋体" w:hAnsi="宋体" w:cs="宋体" w:hint="eastAsia"/>
          <w:sz w:val="24"/>
          <w:szCs w:val="24"/>
        </w:rPr>
      </w:pPr>
      <w:r w:rsidRPr="002B2B0F">
        <w:rPr>
          <w:rFonts w:ascii="宋体" w:eastAsia="宋体" w:hAnsi="宋体" w:cs="宋体" w:hint="eastAsia"/>
        </w:rPr>
        <w:t>（6）</w:t>
      </w:r>
      <w:r w:rsidRPr="002B2B0F">
        <w:rPr>
          <w:rFonts w:ascii="宋体" w:eastAsia="宋体" w:hAnsi="宋体" w:cs="宋体"/>
          <w:sz w:val="24"/>
          <w:szCs w:val="24"/>
        </w:rPr>
        <w:t>维护</w:t>
      </w:r>
      <w:r w:rsidRPr="002B2B0F">
        <w:rPr>
          <w:rFonts w:ascii="宋体" w:eastAsia="宋体" w:hAnsi="宋体" w:cs="宋体" w:hint="eastAsia"/>
        </w:rPr>
        <w:t>六</w:t>
      </w:r>
      <w:r w:rsidRPr="002B2B0F">
        <w:rPr>
          <w:rFonts w:ascii="宋体" w:eastAsia="宋体" w:hAnsi="宋体" w:cs="宋体"/>
          <w:sz w:val="24"/>
          <w:szCs w:val="24"/>
        </w:rPr>
        <w:t>部</w:t>
      </w:r>
      <w:r w:rsidRPr="002B2B0F">
        <w:rPr>
          <w:rFonts w:ascii="宋体" w:eastAsia="宋体" w:hAnsi="宋体" w:cs="宋体" w:hint="eastAsia"/>
        </w:rPr>
        <w:t>：</w:t>
      </w:r>
      <w:r w:rsidRPr="002B2B0F">
        <w:rPr>
          <w:rFonts w:ascii="宋体" w:eastAsia="宋体" w:hAnsi="宋体" w:cs="宋体"/>
          <w:sz w:val="24"/>
          <w:szCs w:val="24"/>
        </w:rPr>
        <w:t>管辖范围有</w:t>
      </w:r>
      <w:r w:rsidRPr="002B2B0F">
        <w:rPr>
          <w:rFonts w:ascii="宋体" w:eastAsia="宋体" w:hAnsi="宋体" w:cs="宋体" w:hint="eastAsia"/>
          <w:sz w:val="24"/>
          <w:szCs w:val="24"/>
        </w:rPr>
        <w:t>2</w:t>
      </w:r>
      <w:r w:rsidRPr="002B2B0F">
        <w:rPr>
          <w:rFonts w:ascii="宋体" w:eastAsia="宋体" w:hAnsi="宋体" w:cs="宋体"/>
          <w:sz w:val="24"/>
          <w:szCs w:val="24"/>
        </w:rPr>
        <w:t>、</w:t>
      </w:r>
      <w:r w:rsidRPr="002B2B0F">
        <w:rPr>
          <w:rFonts w:ascii="宋体" w:eastAsia="宋体" w:hAnsi="宋体" w:cs="宋体" w:hint="eastAsia"/>
          <w:sz w:val="24"/>
          <w:szCs w:val="24"/>
        </w:rPr>
        <w:t>6、9、</w:t>
      </w:r>
      <w:r w:rsidRPr="002B2B0F">
        <w:rPr>
          <w:rFonts w:ascii="宋体" w:eastAsia="宋体" w:hAnsi="宋体" w:cs="宋体"/>
          <w:sz w:val="24"/>
          <w:szCs w:val="24"/>
        </w:rPr>
        <w:t>1</w:t>
      </w:r>
      <w:r w:rsidRPr="002B2B0F">
        <w:rPr>
          <w:rFonts w:ascii="宋体" w:eastAsia="宋体" w:hAnsi="宋体" w:cs="宋体" w:hint="eastAsia"/>
          <w:sz w:val="24"/>
          <w:szCs w:val="24"/>
        </w:rPr>
        <w:t>2</w:t>
      </w:r>
      <w:r w:rsidRPr="002B2B0F">
        <w:rPr>
          <w:rFonts w:ascii="宋体" w:eastAsia="宋体" w:hAnsi="宋体" w:cs="宋体"/>
          <w:sz w:val="24"/>
          <w:szCs w:val="24"/>
        </w:rPr>
        <w:t>、1</w:t>
      </w:r>
      <w:r w:rsidRPr="002B2B0F">
        <w:rPr>
          <w:rFonts w:ascii="宋体" w:eastAsia="宋体" w:hAnsi="宋体" w:cs="宋体" w:hint="eastAsia"/>
          <w:sz w:val="24"/>
          <w:szCs w:val="24"/>
        </w:rPr>
        <w:t>6</w:t>
      </w:r>
      <w:r w:rsidRPr="002B2B0F">
        <w:rPr>
          <w:rFonts w:ascii="宋体" w:eastAsia="宋体" w:hAnsi="宋体" w:cs="宋体"/>
          <w:sz w:val="24"/>
          <w:szCs w:val="24"/>
        </w:rPr>
        <w:t>、1</w:t>
      </w:r>
      <w:r w:rsidRPr="002B2B0F">
        <w:rPr>
          <w:rFonts w:ascii="宋体" w:eastAsia="宋体" w:hAnsi="宋体" w:cs="宋体" w:hint="eastAsia"/>
          <w:sz w:val="24"/>
          <w:szCs w:val="24"/>
        </w:rPr>
        <w:t>7</w:t>
      </w:r>
      <w:r w:rsidRPr="002B2B0F">
        <w:rPr>
          <w:rFonts w:ascii="宋体" w:eastAsia="宋体" w:hAnsi="宋体" w:cs="宋体"/>
          <w:sz w:val="24"/>
          <w:szCs w:val="24"/>
        </w:rPr>
        <w:t>号线</w:t>
      </w:r>
      <w:r w:rsidRPr="002B2B0F">
        <w:rPr>
          <w:rFonts w:ascii="宋体" w:eastAsia="宋体" w:hAnsi="宋体" w:cs="宋体" w:hint="eastAsia"/>
          <w:sz w:val="24"/>
          <w:szCs w:val="24"/>
        </w:rPr>
        <w:t>接触网（轨）设备</w:t>
      </w:r>
      <w:r w:rsidRPr="002B2B0F">
        <w:rPr>
          <w:rFonts w:ascii="宋体" w:eastAsia="宋体" w:hAnsi="宋体" w:cs="宋体"/>
          <w:sz w:val="24"/>
          <w:szCs w:val="24"/>
        </w:rPr>
        <w:t>。办公地点在</w:t>
      </w:r>
      <w:r w:rsidRPr="002B2B0F">
        <w:rPr>
          <w:rFonts w:ascii="宋体" w:eastAsia="宋体" w:hAnsi="宋体" w:cs="宋体" w:hint="eastAsia"/>
          <w:sz w:val="24"/>
          <w:szCs w:val="24"/>
        </w:rPr>
        <w:t>龙阳</w:t>
      </w:r>
      <w:r w:rsidRPr="002B2B0F">
        <w:rPr>
          <w:rFonts w:ascii="宋体" w:eastAsia="宋体" w:hAnsi="宋体" w:cs="宋体"/>
          <w:sz w:val="24"/>
          <w:szCs w:val="24"/>
        </w:rPr>
        <w:t>基地。</w:t>
      </w:r>
    </w:p>
    <w:p w14:paraId="2518BCB8" w14:textId="77777777" w:rsidR="001D728C" w:rsidRPr="00547571" w:rsidRDefault="001D728C" w:rsidP="00547571">
      <w:pPr>
        <w:spacing w:line="360" w:lineRule="auto"/>
        <w:ind w:firstLineChars="200" w:firstLine="480"/>
        <w:rPr>
          <w:rFonts w:ascii="宋体" w:eastAsia="宋体" w:hAnsi="宋体" w:cs="宋体" w:hint="eastAsia"/>
          <w:sz w:val="24"/>
          <w:szCs w:val="24"/>
        </w:rPr>
      </w:pPr>
      <w:r w:rsidRPr="001C667E">
        <w:rPr>
          <w:rFonts w:ascii="宋体" w:eastAsia="宋体" w:hAnsi="宋体" w:cs="宋体" w:hint="eastAsia"/>
          <w:sz w:val="24"/>
          <w:szCs w:val="24"/>
        </w:rPr>
        <w:t>（7）</w:t>
      </w:r>
      <w:r w:rsidRPr="001C667E">
        <w:rPr>
          <w:rFonts w:ascii="宋体" w:eastAsia="宋体" w:hAnsi="宋体" w:cs="宋体"/>
          <w:sz w:val="24"/>
          <w:szCs w:val="24"/>
        </w:rPr>
        <w:t>维护</w:t>
      </w:r>
      <w:r w:rsidRPr="001C667E">
        <w:rPr>
          <w:rFonts w:ascii="宋体" w:eastAsia="宋体" w:hAnsi="宋体" w:cs="宋体" w:hint="eastAsia"/>
          <w:sz w:val="24"/>
          <w:szCs w:val="24"/>
        </w:rPr>
        <w:t>七</w:t>
      </w:r>
      <w:r w:rsidRPr="001C667E">
        <w:rPr>
          <w:rFonts w:ascii="宋体" w:eastAsia="宋体" w:hAnsi="宋体" w:cs="宋体"/>
          <w:sz w:val="24"/>
          <w:szCs w:val="24"/>
        </w:rPr>
        <w:t>部</w:t>
      </w:r>
      <w:r w:rsidRPr="001C667E">
        <w:rPr>
          <w:rFonts w:ascii="宋体" w:eastAsia="宋体" w:hAnsi="宋体" w:cs="宋体" w:hint="eastAsia"/>
          <w:sz w:val="24"/>
          <w:szCs w:val="24"/>
        </w:rPr>
        <w:t>：</w:t>
      </w:r>
      <w:r w:rsidRPr="001C667E">
        <w:rPr>
          <w:rFonts w:ascii="宋体" w:eastAsia="宋体" w:hAnsi="宋体" w:cs="宋体"/>
          <w:sz w:val="24"/>
          <w:szCs w:val="24"/>
        </w:rPr>
        <w:t>管辖范围有</w:t>
      </w:r>
      <w:r w:rsidRPr="001C667E">
        <w:rPr>
          <w:rFonts w:ascii="宋体" w:eastAsia="宋体" w:hAnsi="宋体" w:cs="宋体" w:hint="eastAsia"/>
          <w:sz w:val="24"/>
          <w:szCs w:val="24"/>
        </w:rPr>
        <w:t>3</w:t>
      </w:r>
      <w:r w:rsidRPr="001C667E">
        <w:rPr>
          <w:rFonts w:ascii="宋体" w:eastAsia="宋体" w:hAnsi="宋体" w:cs="宋体"/>
          <w:sz w:val="24"/>
          <w:szCs w:val="24"/>
        </w:rPr>
        <w:t>、</w:t>
      </w:r>
      <w:r w:rsidRPr="001C667E">
        <w:rPr>
          <w:rFonts w:ascii="宋体" w:eastAsia="宋体" w:hAnsi="宋体" w:cs="宋体" w:hint="eastAsia"/>
          <w:sz w:val="24"/>
          <w:szCs w:val="24"/>
        </w:rPr>
        <w:t>4、8、</w:t>
      </w:r>
      <w:r w:rsidRPr="001C667E">
        <w:rPr>
          <w:rFonts w:ascii="宋体" w:eastAsia="宋体" w:hAnsi="宋体" w:cs="宋体"/>
          <w:sz w:val="24"/>
          <w:szCs w:val="24"/>
        </w:rPr>
        <w:t>1</w:t>
      </w:r>
      <w:r w:rsidRPr="001C667E">
        <w:rPr>
          <w:rFonts w:ascii="宋体" w:eastAsia="宋体" w:hAnsi="宋体" w:cs="宋体" w:hint="eastAsia"/>
          <w:sz w:val="24"/>
          <w:szCs w:val="24"/>
        </w:rPr>
        <w:t>3</w:t>
      </w:r>
      <w:r w:rsidRPr="001C667E">
        <w:rPr>
          <w:rFonts w:ascii="宋体" w:eastAsia="宋体" w:hAnsi="宋体" w:cs="宋体"/>
          <w:sz w:val="24"/>
          <w:szCs w:val="24"/>
        </w:rPr>
        <w:t>、1</w:t>
      </w:r>
      <w:r w:rsidRPr="001C667E">
        <w:rPr>
          <w:rFonts w:ascii="宋体" w:eastAsia="宋体" w:hAnsi="宋体" w:cs="宋体" w:hint="eastAsia"/>
          <w:sz w:val="24"/>
          <w:szCs w:val="24"/>
        </w:rPr>
        <w:t>4</w:t>
      </w:r>
      <w:r w:rsidRPr="001C667E">
        <w:rPr>
          <w:rFonts w:ascii="宋体" w:eastAsia="宋体" w:hAnsi="宋体" w:cs="宋体"/>
          <w:sz w:val="24"/>
          <w:szCs w:val="24"/>
        </w:rPr>
        <w:t>、1</w:t>
      </w:r>
      <w:r w:rsidRPr="001C667E">
        <w:rPr>
          <w:rFonts w:ascii="宋体" w:eastAsia="宋体" w:hAnsi="宋体" w:cs="宋体" w:hint="eastAsia"/>
          <w:sz w:val="24"/>
          <w:szCs w:val="24"/>
        </w:rPr>
        <w:t>8</w:t>
      </w:r>
      <w:r w:rsidRPr="001C667E">
        <w:rPr>
          <w:rFonts w:ascii="宋体" w:eastAsia="宋体" w:hAnsi="宋体" w:cs="宋体"/>
          <w:sz w:val="24"/>
          <w:szCs w:val="24"/>
        </w:rPr>
        <w:t>号线</w:t>
      </w:r>
      <w:r w:rsidRPr="001C667E">
        <w:rPr>
          <w:rFonts w:ascii="宋体" w:eastAsia="宋体" w:hAnsi="宋体" w:cs="宋体" w:hint="eastAsia"/>
          <w:sz w:val="24"/>
          <w:szCs w:val="24"/>
        </w:rPr>
        <w:t>接触网设备</w:t>
      </w:r>
      <w:r w:rsidRPr="001C667E">
        <w:rPr>
          <w:rFonts w:ascii="宋体" w:eastAsia="宋体" w:hAnsi="宋体" w:cs="宋体"/>
          <w:sz w:val="24"/>
          <w:szCs w:val="24"/>
        </w:rPr>
        <w:t>。办公地点在</w:t>
      </w:r>
      <w:r w:rsidRPr="001C667E">
        <w:rPr>
          <w:rFonts w:ascii="宋体" w:eastAsia="宋体" w:hAnsi="宋体" w:cs="宋体" w:hint="eastAsia"/>
          <w:sz w:val="24"/>
          <w:szCs w:val="24"/>
        </w:rPr>
        <w:t>江扬北路</w:t>
      </w:r>
      <w:r w:rsidRPr="001C667E">
        <w:rPr>
          <w:rFonts w:ascii="宋体" w:eastAsia="宋体" w:hAnsi="宋体" w:cs="宋体"/>
          <w:sz w:val="24"/>
          <w:szCs w:val="24"/>
        </w:rPr>
        <w:t>基地。</w:t>
      </w:r>
    </w:p>
    <w:p w14:paraId="410C983D" w14:textId="77777777" w:rsidR="001D728C" w:rsidRPr="002B2B0F" w:rsidRDefault="001D728C" w:rsidP="001D728C">
      <w:pPr>
        <w:spacing w:line="360" w:lineRule="auto"/>
        <w:ind w:firstLineChars="200" w:firstLine="480"/>
        <w:rPr>
          <w:rFonts w:ascii="宋体" w:eastAsia="宋体" w:hAnsi="宋体" w:cs="宋体"/>
          <w:sz w:val="24"/>
          <w:szCs w:val="24"/>
        </w:rPr>
      </w:pPr>
      <w:r w:rsidRPr="002B2B0F">
        <w:rPr>
          <w:rFonts w:ascii="宋体" w:eastAsia="宋体" w:hAnsi="宋体" w:cs="宋体" w:hint="eastAsia"/>
          <w:sz w:val="24"/>
          <w:szCs w:val="24"/>
        </w:rPr>
        <w:t>（8</w:t>
      </w:r>
      <w:r w:rsidRPr="002B2B0F">
        <w:rPr>
          <w:rFonts w:ascii="宋体" w:eastAsia="宋体" w:hAnsi="宋体" w:cs="宋体"/>
          <w:sz w:val="24"/>
          <w:szCs w:val="24"/>
        </w:rPr>
        <w:t>）</w:t>
      </w:r>
      <w:r w:rsidRPr="002B2B0F">
        <w:rPr>
          <w:rFonts w:ascii="宋体" w:eastAsia="宋体" w:hAnsi="宋体" w:cs="宋体" w:hint="eastAsia"/>
          <w:sz w:val="24"/>
          <w:szCs w:val="24"/>
        </w:rPr>
        <w:t>检修检测</w:t>
      </w:r>
      <w:r w:rsidRPr="002B2B0F">
        <w:rPr>
          <w:rFonts w:ascii="宋体" w:eastAsia="宋体" w:hAnsi="宋体" w:cs="宋体"/>
          <w:sz w:val="24"/>
          <w:szCs w:val="24"/>
        </w:rPr>
        <w:t>一部：管辖范围有</w:t>
      </w:r>
      <w:r w:rsidRPr="007B4756">
        <w:rPr>
          <w:rFonts w:ascii="宋体" w:eastAsia="宋体" w:hAnsi="宋体" w:cs="宋体" w:hint="eastAsia"/>
          <w:sz w:val="24"/>
          <w:szCs w:val="24"/>
        </w:rPr>
        <w:t>1、2、3、4、7、9、10、13、16</w:t>
      </w:r>
      <w:r w:rsidRPr="002B2B0F">
        <w:rPr>
          <w:rFonts w:ascii="宋体" w:eastAsia="宋体" w:hAnsi="宋体" w:cs="宋体"/>
          <w:sz w:val="24"/>
          <w:szCs w:val="24"/>
        </w:rPr>
        <w:t>号线。办公地点在</w:t>
      </w:r>
      <w:r w:rsidRPr="002B2B0F">
        <w:rPr>
          <w:rFonts w:ascii="宋体" w:eastAsia="宋体" w:hAnsi="宋体" w:cs="宋体" w:hint="eastAsia"/>
          <w:sz w:val="24"/>
          <w:szCs w:val="24"/>
        </w:rPr>
        <w:t>徐泾</w:t>
      </w:r>
      <w:r w:rsidRPr="002B2B0F">
        <w:rPr>
          <w:rFonts w:ascii="宋体" w:eastAsia="宋体" w:hAnsi="宋体" w:cs="宋体"/>
          <w:sz w:val="24"/>
          <w:szCs w:val="24"/>
        </w:rPr>
        <w:t>基地。</w:t>
      </w:r>
    </w:p>
    <w:p w14:paraId="1B393B3F" w14:textId="77777777" w:rsidR="001D728C" w:rsidRDefault="001D728C" w:rsidP="002B2B0F">
      <w:pPr>
        <w:spacing w:line="360" w:lineRule="auto"/>
        <w:ind w:firstLineChars="200" w:firstLine="480"/>
        <w:rPr>
          <w:rFonts w:ascii="宋体" w:eastAsia="宋体" w:hAnsi="宋体" w:cs="宋体" w:hint="eastAsia"/>
          <w:sz w:val="24"/>
          <w:szCs w:val="24"/>
        </w:rPr>
      </w:pPr>
      <w:r w:rsidRPr="002B2B0F">
        <w:rPr>
          <w:rFonts w:ascii="宋体" w:eastAsia="宋体" w:hAnsi="宋体" w:cs="宋体" w:hint="eastAsia"/>
          <w:sz w:val="24"/>
          <w:szCs w:val="24"/>
        </w:rPr>
        <w:t>（9</w:t>
      </w:r>
      <w:r w:rsidRPr="002B2B0F">
        <w:rPr>
          <w:rFonts w:ascii="宋体" w:eastAsia="宋体" w:hAnsi="宋体" w:cs="宋体"/>
          <w:sz w:val="24"/>
          <w:szCs w:val="24"/>
        </w:rPr>
        <w:t>）</w:t>
      </w:r>
      <w:r w:rsidRPr="002B2B0F">
        <w:rPr>
          <w:rFonts w:ascii="宋体" w:eastAsia="宋体" w:hAnsi="宋体" w:cs="宋体" w:hint="eastAsia"/>
          <w:sz w:val="24"/>
          <w:szCs w:val="24"/>
        </w:rPr>
        <w:t>检修检测</w:t>
      </w:r>
      <w:r w:rsidRPr="002B2B0F">
        <w:rPr>
          <w:rFonts w:ascii="宋体" w:eastAsia="宋体" w:hAnsi="宋体" w:cs="宋体"/>
          <w:sz w:val="24"/>
          <w:szCs w:val="24"/>
        </w:rPr>
        <w:t>二部：管辖范围有</w:t>
      </w:r>
      <w:r w:rsidRPr="007B4756">
        <w:rPr>
          <w:rFonts w:ascii="宋体" w:eastAsia="宋体" w:hAnsi="宋体" w:cs="宋体" w:hint="eastAsia"/>
          <w:sz w:val="24"/>
          <w:szCs w:val="24"/>
        </w:rPr>
        <w:t>1、2、3、4、7、9、10、13、16</w:t>
      </w:r>
      <w:r w:rsidRPr="002B2B0F">
        <w:rPr>
          <w:rFonts w:ascii="宋体" w:eastAsia="宋体" w:hAnsi="宋体" w:cs="宋体"/>
          <w:sz w:val="24"/>
          <w:szCs w:val="24"/>
        </w:rPr>
        <w:t>号线。办公地点在</w:t>
      </w:r>
      <w:r w:rsidRPr="002B2B0F">
        <w:rPr>
          <w:rFonts w:ascii="宋体" w:eastAsia="宋体" w:hAnsi="宋体" w:cs="宋体" w:hint="eastAsia"/>
          <w:sz w:val="24"/>
          <w:szCs w:val="24"/>
        </w:rPr>
        <w:t>金桥</w:t>
      </w:r>
      <w:r w:rsidRPr="002B2B0F">
        <w:rPr>
          <w:rFonts w:ascii="宋体" w:eastAsia="宋体" w:hAnsi="宋体" w:cs="宋体"/>
          <w:sz w:val="24"/>
          <w:szCs w:val="24"/>
        </w:rPr>
        <w:t>基地。</w:t>
      </w:r>
    </w:p>
    <w:p w14:paraId="7DA2A69E" w14:textId="77777777" w:rsidR="001D728C" w:rsidRDefault="001D728C" w:rsidP="001D728C">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全路网各线路设施设备日常运维采用计划维修、故障维修、集中修、差异化维修，多种维修模式相结合。</w:t>
      </w:r>
    </w:p>
    <w:p w14:paraId="63DEE738" w14:textId="77777777" w:rsidR="001D728C" w:rsidRDefault="001D728C" w:rsidP="001D728C">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评估周期内</w:t>
      </w:r>
      <w:r>
        <w:rPr>
          <w:rFonts w:ascii="宋体" w:eastAsia="宋体" w:hAnsi="宋体" w:cs="宋体"/>
          <w:sz w:val="24"/>
          <w:szCs w:val="24"/>
        </w:rPr>
        <w:t>总体生产过程平稳推进，总体按照年度生产计划情况执行，</w:t>
      </w:r>
      <w:r>
        <w:rPr>
          <w:rFonts w:ascii="宋体" w:eastAsia="宋体" w:hAnsi="宋体" w:cs="宋体" w:hint="eastAsia"/>
          <w:sz w:val="24"/>
          <w:szCs w:val="24"/>
        </w:rPr>
        <w:t>同时配合</w:t>
      </w:r>
      <w:r>
        <w:rPr>
          <w:rFonts w:ascii="宋体" w:eastAsia="宋体" w:hAnsi="宋体" w:cs="宋体"/>
          <w:sz w:val="24"/>
          <w:szCs w:val="24"/>
        </w:rPr>
        <w:t>重大补短板改造项目及重大市政活动期间对线路保驾的要求，</w:t>
      </w:r>
      <w:r>
        <w:rPr>
          <w:rFonts w:ascii="宋体" w:eastAsia="宋体" w:hAnsi="宋体" w:cs="宋体" w:hint="eastAsia"/>
          <w:sz w:val="24"/>
          <w:szCs w:val="24"/>
        </w:rPr>
        <w:t>在编制日常维修计划时，</w:t>
      </w:r>
      <w:r>
        <w:rPr>
          <w:rFonts w:ascii="宋体" w:eastAsia="宋体" w:hAnsi="宋体" w:cs="宋体"/>
          <w:sz w:val="24"/>
          <w:szCs w:val="24"/>
        </w:rPr>
        <w:t>适当对日常生产计划进行提前或者延后实施的调整。按照年度生产计划、相关操作规程及分公司具体要求，各线路全面组织实施接触网/轨设备的维护保养、配合施工等工作。</w:t>
      </w:r>
    </w:p>
    <w:p w14:paraId="795937DE" w14:textId="77777777" w:rsidR="001D728C" w:rsidRDefault="001D728C">
      <w:pPr>
        <w:numPr>
          <w:ilvl w:val="0"/>
          <w:numId w:val="24"/>
        </w:numPr>
        <w:spacing w:line="360" w:lineRule="auto"/>
        <w:rPr>
          <w:rFonts w:ascii="宋体" w:eastAsia="宋体" w:hAnsi="宋体" w:cs="宋体"/>
          <w:sz w:val="24"/>
          <w:szCs w:val="24"/>
        </w:rPr>
      </w:pPr>
      <w:r>
        <w:rPr>
          <w:rFonts w:ascii="宋体" w:eastAsia="宋体" w:hAnsi="宋体" w:cs="宋体" w:hint="eastAsia"/>
          <w:sz w:val="24"/>
          <w:szCs w:val="24"/>
        </w:rPr>
        <w:t>接触网/轨设备维护保养工作，平推工作全部按计划完成。</w:t>
      </w:r>
    </w:p>
    <w:p w14:paraId="6EC12865" w14:textId="77777777" w:rsidR="001D728C" w:rsidRDefault="001D728C">
      <w:pPr>
        <w:numPr>
          <w:ilvl w:val="0"/>
          <w:numId w:val="24"/>
        </w:numPr>
        <w:spacing w:line="360" w:lineRule="auto"/>
        <w:rPr>
          <w:rFonts w:ascii="宋体" w:eastAsia="宋体" w:hAnsi="宋体" w:cs="宋体"/>
          <w:sz w:val="24"/>
          <w:szCs w:val="24"/>
        </w:rPr>
      </w:pPr>
      <w:r>
        <w:rPr>
          <w:rFonts w:ascii="宋体" w:eastAsia="宋体" w:hAnsi="宋体" w:cs="宋体" w:hint="eastAsia"/>
          <w:sz w:val="24"/>
          <w:szCs w:val="24"/>
        </w:rPr>
        <w:t>各施工登记要点，施工消点全部达标。</w:t>
      </w:r>
    </w:p>
    <w:p w14:paraId="0337A880" w14:textId="77777777" w:rsidR="001D728C" w:rsidRDefault="001D728C" w:rsidP="001D728C">
      <w:pPr>
        <w:spacing w:line="360" w:lineRule="auto"/>
        <w:ind w:firstLineChars="200" w:firstLine="480"/>
        <w:rPr>
          <w:rFonts w:ascii="宋体" w:eastAsia="宋体" w:hAnsi="宋体" w:cs="宋体"/>
          <w:sz w:val="24"/>
          <w:szCs w:val="24"/>
        </w:rPr>
      </w:pPr>
      <w:r>
        <w:rPr>
          <w:rFonts w:ascii="宋体" w:eastAsia="宋体" w:hAnsi="宋体" w:cs="宋体"/>
          <w:sz w:val="24"/>
          <w:szCs w:val="24"/>
        </w:rPr>
        <w:t>供电分公司结合近三年的历年设备运维情况，对部门设备调整了差异化维护方案。</w:t>
      </w:r>
    </w:p>
    <w:p w14:paraId="0947E915" w14:textId="77777777" w:rsidR="001D728C" w:rsidRDefault="001D728C">
      <w:pPr>
        <w:numPr>
          <w:ilvl w:val="0"/>
          <w:numId w:val="25"/>
        </w:numPr>
        <w:spacing w:line="360" w:lineRule="auto"/>
        <w:rPr>
          <w:rFonts w:ascii="宋体" w:eastAsia="宋体" w:hAnsi="宋体" w:cs="宋体"/>
          <w:sz w:val="24"/>
          <w:szCs w:val="24"/>
        </w:rPr>
      </w:pPr>
      <w:r>
        <w:rPr>
          <w:rFonts w:ascii="宋体" w:eastAsia="宋体" w:hAnsi="宋体" w:cs="宋体"/>
          <w:sz w:val="24"/>
          <w:szCs w:val="24"/>
        </w:rPr>
        <w:t>针对近年来电缆故障率较高的情况，对高架段、户外段、特殊区段电力电缆设备</w:t>
      </w:r>
      <w:r>
        <w:rPr>
          <w:rFonts w:ascii="宋体" w:eastAsia="宋体" w:hAnsi="宋体" w:cs="宋体" w:hint="eastAsia"/>
          <w:sz w:val="24"/>
          <w:szCs w:val="24"/>
        </w:rPr>
        <w:t>在夏季、冬季各增</w:t>
      </w:r>
      <w:r>
        <w:rPr>
          <w:rFonts w:ascii="宋体" w:eastAsia="宋体" w:hAnsi="宋体" w:cs="宋体"/>
          <w:sz w:val="24"/>
          <w:szCs w:val="24"/>
        </w:rPr>
        <w:t>加1次专项检查，加强对电缆设备的巡检维</w:t>
      </w:r>
      <w:r>
        <w:rPr>
          <w:rFonts w:ascii="宋体" w:eastAsia="宋体" w:hAnsi="宋体" w:cs="宋体"/>
          <w:sz w:val="24"/>
          <w:szCs w:val="24"/>
        </w:rPr>
        <w:lastRenderedPageBreak/>
        <w:t>护质量，确保设备的稳定运行。</w:t>
      </w:r>
    </w:p>
    <w:p w14:paraId="26C56F0C" w14:textId="77777777" w:rsidR="001D728C" w:rsidRDefault="001D728C">
      <w:pPr>
        <w:numPr>
          <w:ilvl w:val="0"/>
          <w:numId w:val="25"/>
        </w:numPr>
        <w:spacing w:line="360" w:lineRule="auto"/>
        <w:rPr>
          <w:rFonts w:ascii="宋体" w:eastAsia="宋体" w:hAnsi="宋体" w:cs="宋体"/>
          <w:sz w:val="24"/>
          <w:szCs w:val="24"/>
        </w:rPr>
      </w:pPr>
      <w:r>
        <w:rPr>
          <w:rFonts w:ascii="宋体" w:eastAsia="宋体" w:hAnsi="宋体" w:cs="宋体"/>
          <w:sz w:val="24"/>
          <w:szCs w:val="24"/>
        </w:rPr>
        <w:t>开展集中修，同时对特殊区段、特殊设备、故障设备、接触线大磨耗区增加检修频次。</w:t>
      </w:r>
    </w:p>
    <w:p w14:paraId="7F41F477" w14:textId="77777777" w:rsidR="001D728C" w:rsidRDefault="001D728C">
      <w:pPr>
        <w:numPr>
          <w:ilvl w:val="0"/>
          <w:numId w:val="25"/>
        </w:numPr>
        <w:spacing w:line="360" w:lineRule="auto"/>
        <w:rPr>
          <w:rFonts w:ascii="宋体" w:eastAsia="宋体" w:hAnsi="宋体" w:cs="宋体"/>
          <w:sz w:val="24"/>
          <w:szCs w:val="24"/>
        </w:rPr>
      </w:pPr>
      <w:r>
        <w:rPr>
          <w:rFonts w:ascii="宋体" w:eastAsia="宋体" w:hAnsi="宋体" w:cs="宋体" w:hint="eastAsia"/>
          <w:sz w:val="24"/>
          <w:szCs w:val="24"/>
        </w:rPr>
        <w:t>依据最新版的《差异化设备维护管理规定》，开展</w:t>
      </w:r>
      <w:r>
        <w:rPr>
          <w:rFonts w:ascii="宋体" w:eastAsia="宋体" w:hAnsi="宋体" w:cs="宋体"/>
          <w:sz w:val="24"/>
          <w:szCs w:val="24"/>
        </w:rPr>
        <w:t>触网上方设备检查、接触网</w:t>
      </w:r>
      <w:r>
        <w:rPr>
          <w:rFonts w:ascii="宋体" w:eastAsia="宋体" w:hAnsi="宋体" w:cs="宋体" w:hint="eastAsia"/>
          <w:sz w:val="24"/>
          <w:szCs w:val="24"/>
        </w:rPr>
        <w:t>“防松脱”大检查。</w:t>
      </w:r>
    </w:p>
    <w:p w14:paraId="204C7760" w14:textId="77777777" w:rsidR="001D728C" w:rsidRDefault="001D728C" w:rsidP="001D728C">
      <w:pPr>
        <w:pStyle w:val="2"/>
      </w:pPr>
      <w:bookmarkStart w:id="113" w:name="_Toc216170063"/>
      <w:r>
        <w:rPr>
          <w:rFonts w:hint="eastAsia"/>
        </w:rPr>
        <w:t>设施设备运维质量分析</w:t>
      </w:r>
      <w:bookmarkEnd w:id="113"/>
    </w:p>
    <w:p w14:paraId="308C5C97"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从日常</w:t>
      </w:r>
      <w:r>
        <w:rPr>
          <w:rFonts w:ascii="宋体" w:eastAsia="宋体" w:hAnsi="宋体"/>
          <w:sz w:val="24"/>
          <w:szCs w:val="24"/>
        </w:rPr>
        <w:t>维修计划执行情况、</w:t>
      </w:r>
      <w:r>
        <w:rPr>
          <w:rFonts w:ascii="宋体" w:eastAsia="宋体" w:hAnsi="宋体" w:hint="eastAsia"/>
          <w:sz w:val="24"/>
          <w:szCs w:val="24"/>
        </w:rPr>
        <w:t>维保管理、新线路接管、新技术应用、故障处理流程等几个方面进行设施设备运维质量的分析和评估。</w:t>
      </w:r>
    </w:p>
    <w:p w14:paraId="13C8E7F9" w14:textId="77777777" w:rsidR="001D728C" w:rsidRDefault="001D728C" w:rsidP="001D728C">
      <w:pPr>
        <w:pStyle w:val="3"/>
        <w:rPr>
          <w:rFonts w:hint="eastAsia"/>
        </w:rPr>
      </w:pPr>
      <w:r>
        <w:t>日常维修计划执行情况</w:t>
      </w:r>
    </w:p>
    <w:p w14:paraId="1D77EA24" w14:textId="77777777" w:rsidR="001D728C" w:rsidRPr="002B2B0F" w:rsidRDefault="001D728C" w:rsidP="001D728C">
      <w:pPr>
        <w:spacing w:line="360" w:lineRule="auto"/>
        <w:ind w:firstLineChars="200" w:firstLine="480"/>
        <w:rPr>
          <w:rFonts w:ascii="宋体" w:eastAsia="宋体" w:hAnsi="宋体" w:cs="宋体" w:hint="eastAsia"/>
          <w:sz w:val="24"/>
          <w:szCs w:val="24"/>
        </w:rPr>
      </w:pPr>
      <w:r w:rsidRPr="002B2B0F">
        <w:rPr>
          <w:rFonts w:ascii="宋体" w:eastAsia="宋体" w:hAnsi="宋体" w:cs="宋体" w:hint="eastAsia"/>
          <w:sz w:val="24"/>
          <w:szCs w:val="24"/>
        </w:rPr>
        <w:t>根据2025年度日常维修计划，2024年7月至2025年6月生产管理部共发布日常周期性维护计划令号共计</w:t>
      </w:r>
      <w:r w:rsidR="00434371">
        <w:rPr>
          <w:rFonts w:ascii="宋体" w:eastAsia="宋体" w:hAnsi="宋体" w:cs="宋体" w:hint="eastAsia"/>
          <w:sz w:val="24"/>
          <w:szCs w:val="24"/>
        </w:rPr>
        <w:t>41741</w:t>
      </w:r>
      <w:r w:rsidRPr="002B2B0F">
        <w:rPr>
          <w:rFonts w:ascii="宋体" w:eastAsia="宋体" w:hAnsi="宋体" w:cs="宋体" w:hint="eastAsia"/>
          <w:sz w:val="24"/>
          <w:szCs w:val="24"/>
        </w:rPr>
        <w:t>项，其中各生产部门完成</w:t>
      </w:r>
      <w:r w:rsidR="00434371">
        <w:rPr>
          <w:rFonts w:ascii="宋体" w:eastAsia="宋体" w:hAnsi="宋体" w:cs="宋体" w:hint="eastAsia"/>
          <w:sz w:val="24"/>
          <w:szCs w:val="24"/>
        </w:rPr>
        <w:t>41741</w:t>
      </w:r>
      <w:r w:rsidRPr="002B2B0F">
        <w:rPr>
          <w:rFonts w:ascii="宋体" w:eastAsia="宋体" w:hAnsi="宋体" w:cs="宋体" w:hint="eastAsia"/>
          <w:sz w:val="24"/>
          <w:szCs w:val="24"/>
        </w:rPr>
        <w:t>项，完成率100%，具体完成情况详见下表：</w:t>
      </w:r>
    </w:p>
    <w:p w14:paraId="1C5E20C7" w14:textId="77777777" w:rsidR="001D728C" w:rsidRDefault="001D728C" w:rsidP="001D728C">
      <w:pPr>
        <w:spacing w:line="360" w:lineRule="auto"/>
        <w:ind w:firstLineChars="200" w:firstLine="480"/>
        <w:jc w:val="center"/>
        <w:rPr>
          <w:rFonts w:ascii="宋体" w:eastAsia="宋体" w:hAnsi="宋体" w:cs="宋体" w:hint="eastAsia"/>
          <w:sz w:val="24"/>
          <w:szCs w:val="24"/>
        </w:rPr>
      </w:pPr>
      <w:r w:rsidRPr="007A0B26">
        <w:rPr>
          <w:rFonts w:ascii="宋体" w:eastAsia="宋体" w:hAnsi="宋体" w:cs="宋体" w:hint="eastAsia"/>
          <w:sz w:val="24"/>
          <w:szCs w:val="24"/>
        </w:rPr>
        <w:t>表</w:t>
      </w:r>
      <w:r w:rsidR="00F0500C" w:rsidRPr="007A0B26">
        <w:rPr>
          <w:rFonts w:ascii="宋体" w:eastAsia="宋体" w:hAnsi="宋体" w:cs="宋体" w:hint="eastAsia"/>
          <w:sz w:val="24"/>
          <w:szCs w:val="24"/>
        </w:rPr>
        <w:t>7</w:t>
      </w:r>
      <w:r w:rsidRPr="007A0B26">
        <w:rPr>
          <w:rFonts w:ascii="宋体" w:eastAsia="宋体" w:hAnsi="宋体" w:cs="宋体" w:hint="eastAsia"/>
          <w:sz w:val="24"/>
          <w:szCs w:val="24"/>
        </w:rPr>
        <w:t>-1生产计划执行情况表</w:t>
      </w:r>
    </w:p>
    <w:tbl>
      <w:tblPr>
        <w:tblW w:w="5127" w:type="pct"/>
        <w:jc w:val="center"/>
        <w:tblInd w:w="0" w:type="dxa"/>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ook w:val="0000" w:firstRow="0" w:lastRow="0" w:firstColumn="0" w:lastColumn="0" w:noHBand="0" w:noVBand="0"/>
      </w:tblPr>
      <w:tblGrid>
        <w:gridCol w:w="623"/>
        <w:gridCol w:w="1301"/>
        <w:gridCol w:w="1676"/>
        <w:gridCol w:w="1672"/>
        <w:gridCol w:w="1768"/>
        <w:gridCol w:w="1098"/>
        <w:gridCol w:w="607"/>
      </w:tblGrid>
      <w:tr w:rsidR="001D728C" w14:paraId="05BEA052" w14:textId="77777777">
        <w:trPr>
          <w:trHeight w:val="295"/>
          <w:jc w:val="center"/>
        </w:trPr>
        <w:tc>
          <w:tcPr>
            <w:tcW w:w="356" w:type="pct"/>
            <w:vAlign w:val="center"/>
          </w:tcPr>
          <w:p w14:paraId="621C2086" w14:textId="77777777" w:rsidR="001D728C" w:rsidRDefault="001D728C">
            <w:pPr>
              <w:jc w:val="center"/>
              <w:rPr>
                <w:rFonts w:ascii="华文仿宋" w:eastAsia="华文仿宋" w:hAnsi="华文仿宋" w:cs="华文仿宋" w:hint="eastAsia"/>
                <w:b/>
                <w:szCs w:val="21"/>
              </w:rPr>
            </w:pPr>
            <w:r>
              <w:rPr>
                <w:rFonts w:ascii="华文仿宋" w:eastAsia="华文仿宋" w:hAnsi="华文仿宋" w:cs="华文仿宋" w:hint="eastAsia"/>
                <w:b/>
                <w:szCs w:val="21"/>
              </w:rPr>
              <w:t>序号</w:t>
            </w:r>
          </w:p>
        </w:tc>
        <w:tc>
          <w:tcPr>
            <w:tcW w:w="744" w:type="pct"/>
            <w:vAlign w:val="center"/>
          </w:tcPr>
          <w:p w14:paraId="6C18914A" w14:textId="77777777" w:rsidR="001D728C" w:rsidRDefault="001D728C">
            <w:pPr>
              <w:jc w:val="center"/>
              <w:rPr>
                <w:rFonts w:ascii="华文仿宋" w:eastAsia="华文仿宋" w:hAnsi="华文仿宋" w:cs="华文仿宋" w:hint="eastAsia"/>
                <w:b/>
                <w:szCs w:val="21"/>
              </w:rPr>
            </w:pPr>
            <w:r>
              <w:rPr>
                <w:rFonts w:ascii="华文仿宋" w:eastAsia="华文仿宋" w:hAnsi="华文仿宋" w:cs="华文仿宋" w:hint="eastAsia"/>
                <w:b/>
                <w:szCs w:val="21"/>
              </w:rPr>
              <w:t>线路</w:t>
            </w:r>
          </w:p>
        </w:tc>
        <w:tc>
          <w:tcPr>
            <w:tcW w:w="958" w:type="pct"/>
            <w:vAlign w:val="center"/>
          </w:tcPr>
          <w:p w14:paraId="058AB135" w14:textId="77777777" w:rsidR="001D728C" w:rsidRDefault="001D728C">
            <w:pPr>
              <w:jc w:val="center"/>
              <w:rPr>
                <w:rFonts w:ascii="华文仿宋" w:eastAsia="华文仿宋" w:hAnsi="华文仿宋" w:cs="华文仿宋" w:hint="eastAsia"/>
                <w:b/>
                <w:szCs w:val="21"/>
              </w:rPr>
            </w:pPr>
            <w:r>
              <w:rPr>
                <w:rFonts w:ascii="华文仿宋" w:eastAsia="华文仿宋" w:hAnsi="华文仿宋" w:cs="华文仿宋" w:hint="eastAsia"/>
                <w:b/>
                <w:szCs w:val="21"/>
              </w:rPr>
              <w:t>计划数量（项）</w:t>
            </w:r>
          </w:p>
        </w:tc>
        <w:tc>
          <w:tcPr>
            <w:tcW w:w="956" w:type="pct"/>
            <w:vAlign w:val="center"/>
          </w:tcPr>
          <w:p w14:paraId="34BCF255" w14:textId="77777777" w:rsidR="001D728C" w:rsidRDefault="001D728C">
            <w:pPr>
              <w:jc w:val="center"/>
              <w:rPr>
                <w:rFonts w:ascii="华文仿宋" w:eastAsia="华文仿宋" w:hAnsi="华文仿宋" w:cs="华文仿宋" w:hint="eastAsia"/>
                <w:b/>
                <w:szCs w:val="21"/>
              </w:rPr>
            </w:pPr>
            <w:r>
              <w:rPr>
                <w:rFonts w:ascii="华文仿宋" w:eastAsia="华文仿宋" w:hAnsi="华文仿宋" w:cs="华文仿宋" w:hint="eastAsia"/>
                <w:b/>
                <w:szCs w:val="21"/>
              </w:rPr>
              <w:t>完成数量（项）</w:t>
            </w:r>
          </w:p>
        </w:tc>
        <w:tc>
          <w:tcPr>
            <w:tcW w:w="1011" w:type="pct"/>
            <w:vAlign w:val="center"/>
          </w:tcPr>
          <w:p w14:paraId="4FA96392" w14:textId="77777777" w:rsidR="001D728C" w:rsidRDefault="001D728C">
            <w:pPr>
              <w:jc w:val="center"/>
              <w:rPr>
                <w:rFonts w:ascii="华文仿宋" w:eastAsia="华文仿宋" w:hAnsi="华文仿宋" w:cs="华文仿宋" w:hint="eastAsia"/>
                <w:b/>
                <w:szCs w:val="21"/>
              </w:rPr>
            </w:pPr>
            <w:r>
              <w:rPr>
                <w:rFonts w:ascii="华文仿宋" w:eastAsia="华文仿宋" w:hAnsi="华文仿宋" w:cs="华文仿宋" w:hint="eastAsia"/>
                <w:b/>
                <w:szCs w:val="21"/>
              </w:rPr>
              <w:t>未完成数量（项）</w:t>
            </w:r>
          </w:p>
        </w:tc>
        <w:tc>
          <w:tcPr>
            <w:tcW w:w="628" w:type="pct"/>
            <w:vAlign w:val="center"/>
          </w:tcPr>
          <w:p w14:paraId="305DB6D3" w14:textId="77777777" w:rsidR="001D728C" w:rsidRDefault="001D728C">
            <w:pPr>
              <w:jc w:val="center"/>
              <w:rPr>
                <w:rFonts w:ascii="华文仿宋" w:eastAsia="华文仿宋" w:hAnsi="华文仿宋" w:cs="华文仿宋" w:hint="eastAsia"/>
                <w:b/>
                <w:szCs w:val="21"/>
              </w:rPr>
            </w:pPr>
            <w:r>
              <w:rPr>
                <w:rFonts w:ascii="华文仿宋" w:eastAsia="华文仿宋" w:hAnsi="华文仿宋" w:cs="华文仿宋" w:hint="eastAsia"/>
                <w:b/>
                <w:szCs w:val="21"/>
              </w:rPr>
              <w:t>完成率</w:t>
            </w:r>
          </w:p>
        </w:tc>
        <w:tc>
          <w:tcPr>
            <w:tcW w:w="347" w:type="pct"/>
            <w:vAlign w:val="center"/>
          </w:tcPr>
          <w:p w14:paraId="163B8DE1" w14:textId="77777777" w:rsidR="001D728C" w:rsidRDefault="001D728C">
            <w:pPr>
              <w:jc w:val="center"/>
              <w:rPr>
                <w:rFonts w:ascii="华文仿宋" w:eastAsia="华文仿宋" w:hAnsi="华文仿宋" w:cs="华文仿宋" w:hint="eastAsia"/>
                <w:b/>
                <w:szCs w:val="21"/>
              </w:rPr>
            </w:pPr>
            <w:r>
              <w:rPr>
                <w:rFonts w:ascii="华文仿宋" w:eastAsia="华文仿宋" w:hAnsi="华文仿宋" w:cs="华文仿宋" w:hint="eastAsia"/>
                <w:b/>
                <w:szCs w:val="21"/>
              </w:rPr>
              <w:t>备注</w:t>
            </w:r>
          </w:p>
        </w:tc>
      </w:tr>
      <w:tr w:rsidR="001D728C" w14:paraId="696E5231" w14:textId="77777777">
        <w:trPr>
          <w:trHeight w:val="219"/>
          <w:jc w:val="center"/>
        </w:trPr>
        <w:tc>
          <w:tcPr>
            <w:tcW w:w="356" w:type="pct"/>
            <w:vAlign w:val="center"/>
          </w:tcPr>
          <w:p w14:paraId="7D192A60"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w:t>
            </w:r>
          </w:p>
        </w:tc>
        <w:tc>
          <w:tcPr>
            <w:tcW w:w="744" w:type="pct"/>
            <w:vAlign w:val="center"/>
          </w:tcPr>
          <w:p w14:paraId="497B94BE"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1号线</w:t>
            </w:r>
          </w:p>
        </w:tc>
        <w:tc>
          <w:tcPr>
            <w:tcW w:w="958" w:type="pct"/>
            <w:vAlign w:val="center"/>
          </w:tcPr>
          <w:p w14:paraId="25061E35"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976</w:t>
            </w:r>
          </w:p>
        </w:tc>
        <w:tc>
          <w:tcPr>
            <w:tcW w:w="956" w:type="pct"/>
            <w:vAlign w:val="center"/>
          </w:tcPr>
          <w:p w14:paraId="76C1A148"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976</w:t>
            </w:r>
          </w:p>
        </w:tc>
        <w:tc>
          <w:tcPr>
            <w:tcW w:w="1011" w:type="pct"/>
            <w:vAlign w:val="center"/>
          </w:tcPr>
          <w:p w14:paraId="7D5532A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488609D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5935363B" w14:textId="77777777" w:rsidR="001D728C" w:rsidRDefault="001D728C">
            <w:pPr>
              <w:jc w:val="center"/>
              <w:rPr>
                <w:rFonts w:ascii="华文仿宋" w:eastAsia="华文仿宋" w:hAnsi="华文仿宋" w:cs="华文仿宋" w:hint="eastAsia"/>
                <w:szCs w:val="21"/>
              </w:rPr>
            </w:pPr>
          </w:p>
        </w:tc>
      </w:tr>
      <w:tr w:rsidR="001D728C" w14:paraId="0ECAB191" w14:textId="77777777">
        <w:trPr>
          <w:trHeight w:val="283"/>
          <w:jc w:val="center"/>
        </w:trPr>
        <w:tc>
          <w:tcPr>
            <w:tcW w:w="356" w:type="pct"/>
            <w:vAlign w:val="center"/>
          </w:tcPr>
          <w:p w14:paraId="48541D0F"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2</w:t>
            </w:r>
          </w:p>
        </w:tc>
        <w:tc>
          <w:tcPr>
            <w:tcW w:w="744" w:type="pct"/>
            <w:vAlign w:val="center"/>
          </w:tcPr>
          <w:p w14:paraId="5DEB9A92"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2号线</w:t>
            </w:r>
          </w:p>
        </w:tc>
        <w:tc>
          <w:tcPr>
            <w:tcW w:w="958" w:type="pct"/>
            <w:vAlign w:val="center"/>
          </w:tcPr>
          <w:p w14:paraId="3295AFE0"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1659</w:t>
            </w:r>
          </w:p>
        </w:tc>
        <w:tc>
          <w:tcPr>
            <w:tcW w:w="956" w:type="pct"/>
            <w:vAlign w:val="center"/>
          </w:tcPr>
          <w:p w14:paraId="3389003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1659</w:t>
            </w:r>
          </w:p>
        </w:tc>
        <w:tc>
          <w:tcPr>
            <w:tcW w:w="1011" w:type="pct"/>
            <w:vAlign w:val="center"/>
          </w:tcPr>
          <w:p w14:paraId="29DAF22A"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4F88EC1B"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52D6A026" w14:textId="77777777" w:rsidR="001D728C" w:rsidRDefault="001D728C">
            <w:pPr>
              <w:jc w:val="center"/>
              <w:rPr>
                <w:rFonts w:ascii="华文仿宋" w:eastAsia="华文仿宋" w:hAnsi="华文仿宋" w:cs="华文仿宋" w:hint="eastAsia"/>
                <w:szCs w:val="21"/>
              </w:rPr>
            </w:pPr>
          </w:p>
        </w:tc>
      </w:tr>
      <w:tr w:rsidR="001D728C" w14:paraId="685BD94C" w14:textId="77777777">
        <w:trPr>
          <w:trHeight w:val="283"/>
          <w:jc w:val="center"/>
        </w:trPr>
        <w:tc>
          <w:tcPr>
            <w:tcW w:w="356" w:type="pct"/>
            <w:vAlign w:val="center"/>
          </w:tcPr>
          <w:p w14:paraId="110AC066"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3</w:t>
            </w:r>
          </w:p>
        </w:tc>
        <w:tc>
          <w:tcPr>
            <w:tcW w:w="744" w:type="pct"/>
            <w:vAlign w:val="center"/>
          </w:tcPr>
          <w:p w14:paraId="6483CFC9"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3号线</w:t>
            </w:r>
          </w:p>
        </w:tc>
        <w:tc>
          <w:tcPr>
            <w:tcW w:w="958" w:type="pct"/>
            <w:vAlign w:val="center"/>
          </w:tcPr>
          <w:p w14:paraId="2FC73DD8"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5592</w:t>
            </w:r>
          </w:p>
        </w:tc>
        <w:tc>
          <w:tcPr>
            <w:tcW w:w="956" w:type="pct"/>
            <w:vAlign w:val="center"/>
          </w:tcPr>
          <w:p w14:paraId="099C498F"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5592</w:t>
            </w:r>
          </w:p>
        </w:tc>
        <w:tc>
          <w:tcPr>
            <w:tcW w:w="1011" w:type="pct"/>
            <w:vAlign w:val="center"/>
          </w:tcPr>
          <w:p w14:paraId="4BBEAE5E"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6D34278F"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04DE89DF" w14:textId="77777777" w:rsidR="001D728C" w:rsidRDefault="001D728C">
            <w:pPr>
              <w:jc w:val="center"/>
              <w:rPr>
                <w:rFonts w:ascii="华文仿宋" w:eastAsia="华文仿宋" w:hAnsi="华文仿宋" w:cs="华文仿宋" w:hint="eastAsia"/>
                <w:szCs w:val="21"/>
              </w:rPr>
            </w:pPr>
          </w:p>
        </w:tc>
      </w:tr>
      <w:tr w:rsidR="001D728C" w14:paraId="5FE13988" w14:textId="77777777">
        <w:trPr>
          <w:trHeight w:val="283"/>
          <w:jc w:val="center"/>
        </w:trPr>
        <w:tc>
          <w:tcPr>
            <w:tcW w:w="356" w:type="pct"/>
            <w:vAlign w:val="center"/>
          </w:tcPr>
          <w:p w14:paraId="26AC15AC" w14:textId="77777777" w:rsidR="001D728C" w:rsidRPr="00B70275" w:rsidRDefault="001D728C">
            <w:pPr>
              <w:jc w:val="center"/>
              <w:rPr>
                <w:rFonts w:ascii="华文仿宋" w:eastAsia="华文仿宋" w:hAnsi="华文仿宋" w:cs="华文仿宋" w:hint="eastAsia"/>
                <w:szCs w:val="21"/>
              </w:rPr>
            </w:pPr>
            <w:r w:rsidRPr="00B70275">
              <w:rPr>
                <w:rFonts w:ascii="华文仿宋" w:eastAsia="华文仿宋" w:hAnsi="华文仿宋" w:cs="华文仿宋" w:hint="eastAsia"/>
                <w:szCs w:val="21"/>
              </w:rPr>
              <w:t>4</w:t>
            </w:r>
          </w:p>
        </w:tc>
        <w:tc>
          <w:tcPr>
            <w:tcW w:w="744" w:type="pct"/>
            <w:vAlign w:val="center"/>
          </w:tcPr>
          <w:p w14:paraId="32C831E4" w14:textId="77777777" w:rsidR="001D728C" w:rsidRPr="00B70275" w:rsidRDefault="001D728C">
            <w:pPr>
              <w:jc w:val="center"/>
              <w:rPr>
                <w:rFonts w:ascii="华文仿宋" w:eastAsia="华文仿宋" w:hAnsi="华文仿宋" w:cs="华文仿宋" w:hint="eastAsia"/>
                <w:szCs w:val="21"/>
              </w:rPr>
            </w:pPr>
            <w:r w:rsidRPr="00B70275">
              <w:rPr>
                <w:rFonts w:ascii="华文仿宋" w:eastAsia="华文仿宋" w:hAnsi="华文仿宋" w:cs="华文仿宋" w:hint="eastAsia"/>
                <w:szCs w:val="21"/>
              </w:rPr>
              <w:t>4号线</w:t>
            </w:r>
          </w:p>
        </w:tc>
        <w:tc>
          <w:tcPr>
            <w:tcW w:w="958" w:type="pct"/>
            <w:vAlign w:val="center"/>
          </w:tcPr>
          <w:p w14:paraId="452EB977"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3544</w:t>
            </w:r>
          </w:p>
        </w:tc>
        <w:tc>
          <w:tcPr>
            <w:tcW w:w="956" w:type="pct"/>
            <w:vAlign w:val="center"/>
          </w:tcPr>
          <w:p w14:paraId="2C8DE891"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3544</w:t>
            </w:r>
          </w:p>
        </w:tc>
        <w:tc>
          <w:tcPr>
            <w:tcW w:w="1011" w:type="pct"/>
            <w:vAlign w:val="center"/>
          </w:tcPr>
          <w:p w14:paraId="5B1FD073"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0</w:t>
            </w:r>
          </w:p>
        </w:tc>
        <w:tc>
          <w:tcPr>
            <w:tcW w:w="628" w:type="pct"/>
            <w:vAlign w:val="center"/>
          </w:tcPr>
          <w:p w14:paraId="6E8CBA72"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100%</w:t>
            </w:r>
          </w:p>
        </w:tc>
        <w:tc>
          <w:tcPr>
            <w:tcW w:w="347" w:type="pct"/>
            <w:vAlign w:val="center"/>
          </w:tcPr>
          <w:p w14:paraId="27D98C1F" w14:textId="77777777" w:rsidR="001D728C" w:rsidRPr="00B45615" w:rsidRDefault="001D728C">
            <w:pPr>
              <w:jc w:val="center"/>
              <w:rPr>
                <w:rFonts w:ascii="华文仿宋" w:eastAsia="华文仿宋" w:hAnsi="华文仿宋" w:cs="华文仿宋" w:hint="eastAsia"/>
                <w:szCs w:val="21"/>
              </w:rPr>
            </w:pPr>
          </w:p>
        </w:tc>
      </w:tr>
      <w:tr w:rsidR="001D728C" w14:paraId="0F1DBA39" w14:textId="77777777">
        <w:trPr>
          <w:trHeight w:val="283"/>
          <w:jc w:val="center"/>
        </w:trPr>
        <w:tc>
          <w:tcPr>
            <w:tcW w:w="356" w:type="pct"/>
            <w:vAlign w:val="center"/>
          </w:tcPr>
          <w:p w14:paraId="5E69000E"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5</w:t>
            </w:r>
          </w:p>
        </w:tc>
        <w:tc>
          <w:tcPr>
            <w:tcW w:w="744" w:type="pct"/>
            <w:vAlign w:val="center"/>
          </w:tcPr>
          <w:p w14:paraId="7D33F744"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5号线</w:t>
            </w:r>
          </w:p>
        </w:tc>
        <w:tc>
          <w:tcPr>
            <w:tcW w:w="958" w:type="pct"/>
            <w:vAlign w:val="center"/>
          </w:tcPr>
          <w:p w14:paraId="4DA1F845"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1033</w:t>
            </w:r>
          </w:p>
        </w:tc>
        <w:tc>
          <w:tcPr>
            <w:tcW w:w="956" w:type="pct"/>
            <w:vAlign w:val="center"/>
          </w:tcPr>
          <w:p w14:paraId="59BE3F9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1033</w:t>
            </w:r>
          </w:p>
        </w:tc>
        <w:tc>
          <w:tcPr>
            <w:tcW w:w="1011" w:type="pct"/>
            <w:vAlign w:val="center"/>
          </w:tcPr>
          <w:p w14:paraId="729B4DF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4B0BC896"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1E1B0F11" w14:textId="77777777" w:rsidR="001D728C" w:rsidRDefault="001D728C">
            <w:pPr>
              <w:jc w:val="center"/>
              <w:rPr>
                <w:rFonts w:ascii="华文仿宋" w:eastAsia="华文仿宋" w:hAnsi="华文仿宋" w:cs="华文仿宋" w:hint="eastAsia"/>
                <w:szCs w:val="21"/>
              </w:rPr>
            </w:pPr>
          </w:p>
        </w:tc>
      </w:tr>
      <w:tr w:rsidR="001D728C" w14:paraId="630CF750" w14:textId="77777777">
        <w:trPr>
          <w:trHeight w:val="283"/>
          <w:jc w:val="center"/>
        </w:trPr>
        <w:tc>
          <w:tcPr>
            <w:tcW w:w="356" w:type="pct"/>
            <w:vAlign w:val="center"/>
          </w:tcPr>
          <w:p w14:paraId="027DD548" w14:textId="77777777" w:rsidR="001D728C" w:rsidRPr="00B70275" w:rsidRDefault="001D728C">
            <w:pPr>
              <w:jc w:val="center"/>
              <w:rPr>
                <w:rFonts w:ascii="华文仿宋" w:eastAsia="华文仿宋" w:hAnsi="华文仿宋" w:cs="华文仿宋" w:hint="eastAsia"/>
                <w:szCs w:val="21"/>
              </w:rPr>
            </w:pPr>
            <w:r w:rsidRPr="00B70275">
              <w:rPr>
                <w:rFonts w:ascii="华文仿宋" w:eastAsia="华文仿宋" w:hAnsi="华文仿宋" w:cs="华文仿宋" w:hint="eastAsia"/>
                <w:szCs w:val="21"/>
              </w:rPr>
              <w:t>6</w:t>
            </w:r>
          </w:p>
        </w:tc>
        <w:tc>
          <w:tcPr>
            <w:tcW w:w="744" w:type="pct"/>
            <w:vAlign w:val="center"/>
          </w:tcPr>
          <w:p w14:paraId="306BE3F4" w14:textId="77777777" w:rsidR="001D728C" w:rsidRPr="00B70275" w:rsidRDefault="001D728C">
            <w:pPr>
              <w:jc w:val="center"/>
              <w:rPr>
                <w:rFonts w:ascii="华文仿宋" w:eastAsia="华文仿宋" w:hAnsi="华文仿宋" w:cs="华文仿宋" w:hint="eastAsia"/>
                <w:szCs w:val="21"/>
              </w:rPr>
            </w:pPr>
            <w:r w:rsidRPr="00B70275">
              <w:rPr>
                <w:rFonts w:ascii="华文仿宋" w:eastAsia="华文仿宋" w:hAnsi="华文仿宋" w:cs="华文仿宋" w:hint="eastAsia"/>
                <w:szCs w:val="21"/>
              </w:rPr>
              <w:t>6号线</w:t>
            </w:r>
          </w:p>
        </w:tc>
        <w:tc>
          <w:tcPr>
            <w:tcW w:w="958" w:type="pct"/>
            <w:vAlign w:val="center"/>
          </w:tcPr>
          <w:p w14:paraId="3614D558"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4206</w:t>
            </w:r>
          </w:p>
        </w:tc>
        <w:tc>
          <w:tcPr>
            <w:tcW w:w="956" w:type="pct"/>
            <w:vAlign w:val="center"/>
          </w:tcPr>
          <w:p w14:paraId="5849694F"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4206</w:t>
            </w:r>
          </w:p>
        </w:tc>
        <w:tc>
          <w:tcPr>
            <w:tcW w:w="1011" w:type="pct"/>
            <w:vAlign w:val="center"/>
          </w:tcPr>
          <w:p w14:paraId="1359DB76"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0</w:t>
            </w:r>
          </w:p>
        </w:tc>
        <w:tc>
          <w:tcPr>
            <w:tcW w:w="628" w:type="pct"/>
            <w:vAlign w:val="center"/>
          </w:tcPr>
          <w:p w14:paraId="7944F696"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100%</w:t>
            </w:r>
          </w:p>
        </w:tc>
        <w:tc>
          <w:tcPr>
            <w:tcW w:w="347" w:type="pct"/>
            <w:vAlign w:val="center"/>
          </w:tcPr>
          <w:p w14:paraId="65B4C596" w14:textId="77777777" w:rsidR="001D728C" w:rsidRDefault="001D728C">
            <w:pPr>
              <w:jc w:val="center"/>
              <w:rPr>
                <w:rFonts w:ascii="华文仿宋" w:eastAsia="华文仿宋" w:hAnsi="华文仿宋" w:cs="华文仿宋" w:hint="eastAsia"/>
                <w:szCs w:val="21"/>
              </w:rPr>
            </w:pPr>
          </w:p>
        </w:tc>
      </w:tr>
      <w:tr w:rsidR="001D728C" w14:paraId="7A97768F" w14:textId="77777777">
        <w:trPr>
          <w:trHeight w:val="283"/>
          <w:jc w:val="center"/>
        </w:trPr>
        <w:tc>
          <w:tcPr>
            <w:tcW w:w="356" w:type="pct"/>
            <w:vAlign w:val="center"/>
          </w:tcPr>
          <w:p w14:paraId="0378A084"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7</w:t>
            </w:r>
          </w:p>
        </w:tc>
        <w:tc>
          <w:tcPr>
            <w:tcW w:w="744" w:type="pct"/>
            <w:vAlign w:val="center"/>
          </w:tcPr>
          <w:p w14:paraId="45B2A35F"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7号线</w:t>
            </w:r>
          </w:p>
        </w:tc>
        <w:tc>
          <w:tcPr>
            <w:tcW w:w="958" w:type="pct"/>
            <w:vAlign w:val="center"/>
          </w:tcPr>
          <w:p w14:paraId="71324EEC"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902</w:t>
            </w:r>
          </w:p>
        </w:tc>
        <w:tc>
          <w:tcPr>
            <w:tcW w:w="956" w:type="pct"/>
            <w:vAlign w:val="center"/>
          </w:tcPr>
          <w:p w14:paraId="320AA4A7"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902</w:t>
            </w:r>
          </w:p>
        </w:tc>
        <w:tc>
          <w:tcPr>
            <w:tcW w:w="1011" w:type="pct"/>
            <w:vAlign w:val="center"/>
          </w:tcPr>
          <w:p w14:paraId="5D5B6A51"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170A827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093CBFD1" w14:textId="77777777" w:rsidR="001D728C" w:rsidRDefault="001D728C">
            <w:pPr>
              <w:jc w:val="center"/>
              <w:rPr>
                <w:rFonts w:ascii="华文仿宋" w:eastAsia="华文仿宋" w:hAnsi="华文仿宋" w:cs="华文仿宋" w:hint="eastAsia"/>
                <w:szCs w:val="21"/>
              </w:rPr>
            </w:pPr>
          </w:p>
        </w:tc>
      </w:tr>
      <w:tr w:rsidR="001D728C" w14:paraId="03D3BD26" w14:textId="77777777">
        <w:trPr>
          <w:trHeight w:val="283"/>
          <w:jc w:val="center"/>
        </w:trPr>
        <w:tc>
          <w:tcPr>
            <w:tcW w:w="356" w:type="pct"/>
            <w:vAlign w:val="center"/>
          </w:tcPr>
          <w:p w14:paraId="1FAC50A6"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8</w:t>
            </w:r>
          </w:p>
        </w:tc>
        <w:tc>
          <w:tcPr>
            <w:tcW w:w="744" w:type="pct"/>
            <w:vAlign w:val="center"/>
          </w:tcPr>
          <w:p w14:paraId="309EBE28"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8号线</w:t>
            </w:r>
          </w:p>
        </w:tc>
        <w:tc>
          <w:tcPr>
            <w:tcW w:w="958" w:type="pct"/>
            <w:vAlign w:val="center"/>
          </w:tcPr>
          <w:p w14:paraId="54F1D3CE"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869</w:t>
            </w:r>
          </w:p>
        </w:tc>
        <w:tc>
          <w:tcPr>
            <w:tcW w:w="956" w:type="pct"/>
            <w:vAlign w:val="center"/>
          </w:tcPr>
          <w:p w14:paraId="5C57666B"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869</w:t>
            </w:r>
          </w:p>
        </w:tc>
        <w:tc>
          <w:tcPr>
            <w:tcW w:w="1011" w:type="pct"/>
            <w:vAlign w:val="center"/>
          </w:tcPr>
          <w:p w14:paraId="2000F5E2"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5FE59ED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070C743B" w14:textId="77777777" w:rsidR="001D728C" w:rsidRDefault="001D728C">
            <w:pPr>
              <w:jc w:val="center"/>
              <w:rPr>
                <w:rFonts w:ascii="华文仿宋" w:eastAsia="华文仿宋" w:hAnsi="华文仿宋" w:cs="华文仿宋" w:hint="eastAsia"/>
                <w:szCs w:val="21"/>
              </w:rPr>
            </w:pPr>
          </w:p>
        </w:tc>
      </w:tr>
      <w:tr w:rsidR="001D728C" w14:paraId="56D369B7" w14:textId="77777777">
        <w:trPr>
          <w:trHeight w:val="283"/>
          <w:jc w:val="center"/>
        </w:trPr>
        <w:tc>
          <w:tcPr>
            <w:tcW w:w="356" w:type="pct"/>
            <w:vAlign w:val="center"/>
          </w:tcPr>
          <w:p w14:paraId="6D0C19BE"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9</w:t>
            </w:r>
          </w:p>
        </w:tc>
        <w:tc>
          <w:tcPr>
            <w:tcW w:w="744" w:type="pct"/>
            <w:vAlign w:val="center"/>
          </w:tcPr>
          <w:p w14:paraId="04447E0C"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9号线</w:t>
            </w:r>
          </w:p>
        </w:tc>
        <w:tc>
          <w:tcPr>
            <w:tcW w:w="958" w:type="pct"/>
            <w:vAlign w:val="center"/>
          </w:tcPr>
          <w:p w14:paraId="52A434C0"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6414</w:t>
            </w:r>
          </w:p>
        </w:tc>
        <w:tc>
          <w:tcPr>
            <w:tcW w:w="956" w:type="pct"/>
            <w:vAlign w:val="center"/>
          </w:tcPr>
          <w:p w14:paraId="008891E8"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6414</w:t>
            </w:r>
          </w:p>
        </w:tc>
        <w:tc>
          <w:tcPr>
            <w:tcW w:w="1011" w:type="pct"/>
            <w:vAlign w:val="center"/>
          </w:tcPr>
          <w:p w14:paraId="125210D4"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0</w:t>
            </w:r>
          </w:p>
        </w:tc>
        <w:tc>
          <w:tcPr>
            <w:tcW w:w="628" w:type="pct"/>
            <w:vAlign w:val="center"/>
          </w:tcPr>
          <w:p w14:paraId="715C5A8C"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100%</w:t>
            </w:r>
          </w:p>
        </w:tc>
        <w:tc>
          <w:tcPr>
            <w:tcW w:w="347" w:type="pct"/>
            <w:vAlign w:val="center"/>
          </w:tcPr>
          <w:p w14:paraId="7F0AA7C7" w14:textId="77777777" w:rsidR="001D728C" w:rsidRDefault="001D728C">
            <w:pPr>
              <w:jc w:val="center"/>
              <w:rPr>
                <w:rFonts w:ascii="华文仿宋" w:eastAsia="华文仿宋" w:hAnsi="华文仿宋" w:cs="华文仿宋" w:hint="eastAsia"/>
                <w:szCs w:val="21"/>
              </w:rPr>
            </w:pPr>
          </w:p>
        </w:tc>
      </w:tr>
      <w:tr w:rsidR="001D728C" w14:paraId="285F4B56" w14:textId="77777777">
        <w:trPr>
          <w:trHeight w:val="283"/>
          <w:jc w:val="center"/>
        </w:trPr>
        <w:tc>
          <w:tcPr>
            <w:tcW w:w="356" w:type="pct"/>
            <w:vAlign w:val="center"/>
          </w:tcPr>
          <w:p w14:paraId="078B6507"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10</w:t>
            </w:r>
          </w:p>
        </w:tc>
        <w:tc>
          <w:tcPr>
            <w:tcW w:w="744" w:type="pct"/>
            <w:vAlign w:val="center"/>
          </w:tcPr>
          <w:p w14:paraId="09AF8554"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10号线</w:t>
            </w:r>
          </w:p>
        </w:tc>
        <w:tc>
          <w:tcPr>
            <w:tcW w:w="958" w:type="pct"/>
            <w:vAlign w:val="center"/>
          </w:tcPr>
          <w:p w14:paraId="2D9A9B71" w14:textId="77777777" w:rsidR="001D728C" w:rsidRPr="00E34540" w:rsidRDefault="00643B4D">
            <w:pPr>
              <w:widowControl/>
              <w:jc w:val="center"/>
              <w:textAlignment w:val="center"/>
              <w:rPr>
                <w:rFonts w:ascii="华文仿宋" w:eastAsia="华文仿宋" w:hAnsi="华文仿宋" w:cs="华文仿宋" w:hint="eastAsia"/>
                <w:kern w:val="0"/>
                <w:szCs w:val="21"/>
                <w:lang w:bidi="ar"/>
              </w:rPr>
            </w:pPr>
            <w:r>
              <w:rPr>
                <w:rFonts w:ascii="华文仿宋" w:eastAsia="华文仿宋" w:hAnsi="华文仿宋" w:cs="华文仿宋" w:hint="eastAsia"/>
                <w:kern w:val="0"/>
                <w:szCs w:val="21"/>
                <w:lang w:bidi="ar"/>
              </w:rPr>
              <w:t>/</w:t>
            </w:r>
          </w:p>
        </w:tc>
        <w:tc>
          <w:tcPr>
            <w:tcW w:w="956" w:type="pct"/>
            <w:vAlign w:val="center"/>
          </w:tcPr>
          <w:p w14:paraId="1F4A132C" w14:textId="77777777" w:rsidR="001D728C" w:rsidRPr="00E34540" w:rsidRDefault="00643B4D">
            <w:pPr>
              <w:widowControl/>
              <w:jc w:val="center"/>
              <w:textAlignment w:val="center"/>
              <w:rPr>
                <w:rFonts w:ascii="华文仿宋" w:eastAsia="华文仿宋" w:hAnsi="华文仿宋" w:cs="华文仿宋" w:hint="eastAsia"/>
                <w:kern w:val="0"/>
                <w:szCs w:val="21"/>
                <w:lang w:bidi="ar"/>
              </w:rPr>
            </w:pPr>
            <w:r>
              <w:rPr>
                <w:rFonts w:ascii="华文仿宋" w:eastAsia="华文仿宋" w:hAnsi="华文仿宋" w:cs="华文仿宋" w:hint="eastAsia"/>
                <w:kern w:val="0"/>
                <w:szCs w:val="21"/>
                <w:lang w:bidi="ar"/>
              </w:rPr>
              <w:t>/</w:t>
            </w:r>
          </w:p>
        </w:tc>
        <w:tc>
          <w:tcPr>
            <w:tcW w:w="1011" w:type="pct"/>
            <w:vAlign w:val="center"/>
          </w:tcPr>
          <w:p w14:paraId="77CE3FA5" w14:textId="77777777" w:rsidR="001D728C" w:rsidRPr="00E34540" w:rsidRDefault="00643B4D">
            <w:pPr>
              <w:widowControl/>
              <w:jc w:val="center"/>
              <w:textAlignment w:val="center"/>
              <w:rPr>
                <w:rFonts w:ascii="华文仿宋" w:eastAsia="华文仿宋" w:hAnsi="华文仿宋" w:cs="华文仿宋" w:hint="eastAsia"/>
                <w:kern w:val="0"/>
                <w:szCs w:val="21"/>
                <w:lang w:bidi="ar"/>
              </w:rPr>
            </w:pPr>
            <w:r>
              <w:rPr>
                <w:rFonts w:ascii="华文仿宋" w:eastAsia="华文仿宋" w:hAnsi="华文仿宋" w:cs="华文仿宋" w:hint="eastAsia"/>
                <w:kern w:val="0"/>
                <w:szCs w:val="21"/>
                <w:lang w:bidi="ar"/>
              </w:rPr>
              <w:t>/</w:t>
            </w:r>
          </w:p>
        </w:tc>
        <w:tc>
          <w:tcPr>
            <w:tcW w:w="628" w:type="pct"/>
            <w:vAlign w:val="center"/>
          </w:tcPr>
          <w:p w14:paraId="3E6C93C7" w14:textId="77777777" w:rsidR="001D728C" w:rsidRPr="00E34540" w:rsidRDefault="00643B4D">
            <w:pPr>
              <w:widowControl/>
              <w:jc w:val="center"/>
              <w:textAlignment w:val="center"/>
              <w:rPr>
                <w:rFonts w:ascii="华文仿宋" w:eastAsia="华文仿宋" w:hAnsi="华文仿宋" w:cs="华文仿宋" w:hint="eastAsia"/>
                <w:kern w:val="0"/>
                <w:szCs w:val="21"/>
                <w:lang w:bidi="ar"/>
              </w:rPr>
            </w:pPr>
            <w:r>
              <w:rPr>
                <w:rFonts w:ascii="华文仿宋" w:eastAsia="华文仿宋" w:hAnsi="华文仿宋" w:cs="华文仿宋" w:hint="eastAsia"/>
                <w:kern w:val="0"/>
                <w:szCs w:val="21"/>
                <w:lang w:bidi="ar"/>
              </w:rPr>
              <w:t>/</w:t>
            </w:r>
          </w:p>
        </w:tc>
        <w:tc>
          <w:tcPr>
            <w:tcW w:w="347" w:type="pct"/>
            <w:vAlign w:val="center"/>
          </w:tcPr>
          <w:p w14:paraId="666E166D" w14:textId="77777777" w:rsidR="001D728C" w:rsidRDefault="001D728C">
            <w:pPr>
              <w:jc w:val="center"/>
              <w:rPr>
                <w:rFonts w:ascii="华文仿宋" w:eastAsia="华文仿宋" w:hAnsi="华文仿宋" w:cs="华文仿宋" w:hint="eastAsia"/>
                <w:szCs w:val="21"/>
              </w:rPr>
            </w:pPr>
          </w:p>
        </w:tc>
      </w:tr>
      <w:tr w:rsidR="001D728C" w14:paraId="74F70131" w14:textId="77777777">
        <w:trPr>
          <w:trHeight w:val="283"/>
          <w:jc w:val="center"/>
        </w:trPr>
        <w:tc>
          <w:tcPr>
            <w:tcW w:w="356" w:type="pct"/>
            <w:vAlign w:val="center"/>
          </w:tcPr>
          <w:p w14:paraId="6AD9DFC2"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11</w:t>
            </w:r>
          </w:p>
        </w:tc>
        <w:tc>
          <w:tcPr>
            <w:tcW w:w="744" w:type="pct"/>
            <w:vAlign w:val="center"/>
          </w:tcPr>
          <w:p w14:paraId="4369F430"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11、15号线</w:t>
            </w:r>
          </w:p>
        </w:tc>
        <w:tc>
          <w:tcPr>
            <w:tcW w:w="958" w:type="pct"/>
            <w:vAlign w:val="center"/>
          </w:tcPr>
          <w:p w14:paraId="52C99FB1"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2325</w:t>
            </w:r>
          </w:p>
        </w:tc>
        <w:tc>
          <w:tcPr>
            <w:tcW w:w="956" w:type="pct"/>
            <w:vAlign w:val="center"/>
          </w:tcPr>
          <w:p w14:paraId="1C00235E"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2325</w:t>
            </w:r>
          </w:p>
        </w:tc>
        <w:tc>
          <w:tcPr>
            <w:tcW w:w="1011" w:type="pct"/>
            <w:vAlign w:val="center"/>
          </w:tcPr>
          <w:p w14:paraId="4C598D5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2290F5D0"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2E32FBEA" w14:textId="77777777" w:rsidR="001D728C" w:rsidRDefault="001D728C">
            <w:pPr>
              <w:jc w:val="center"/>
              <w:rPr>
                <w:rFonts w:ascii="华文仿宋" w:eastAsia="华文仿宋" w:hAnsi="华文仿宋" w:cs="华文仿宋" w:hint="eastAsia"/>
                <w:szCs w:val="21"/>
              </w:rPr>
            </w:pPr>
          </w:p>
        </w:tc>
      </w:tr>
      <w:tr w:rsidR="001D728C" w14:paraId="46F05E59" w14:textId="77777777">
        <w:trPr>
          <w:trHeight w:val="283"/>
          <w:jc w:val="center"/>
        </w:trPr>
        <w:tc>
          <w:tcPr>
            <w:tcW w:w="356" w:type="pct"/>
            <w:vAlign w:val="center"/>
          </w:tcPr>
          <w:p w14:paraId="42F5B60D"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12</w:t>
            </w:r>
          </w:p>
        </w:tc>
        <w:tc>
          <w:tcPr>
            <w:tcW w:w="744" w:type="pct"/>
            <w:vAlign w:val="center"/>
          </w:tcPr>
          <w:p w14:paraId="6755F74C"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12号线</w:t>
            </w:r>
          </w:p>
        </w:tc>
        <w:tc>
          <w:tcPr>
            <w:tcW w:w="958" w:type="pct"/>
            <w:vAlign w:val="center"/>
          </w:tcPr>
          <w:p w14:paraId="67FD11FF"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751</w:t>
            </w:r>
          </w:p>
        </w:tc>
        <w:tc>
          <w:tcPr>
            <w:tcW w:w="956" w:type="pct"/>
            <w:vAlign w:val="center"/>
          </w:tcPr>
          <w:p w14:paraId="72A85959"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751</w:t>
            </w:r>
          </w:p>
        </w:tc>
        <w:tc>
          <w:tcPr>
            <w:tcW w:w="1011" w:type="pct"/>
            <w:vAlign w:val="center"/>
          </w:tcPr>
          <w:p w14:paraId="3F7892E2"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0FA7C325"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31F60A28" w14:textId="77777777" w:rsidR="001D728C" w:rsidRDefault="001D728C">
            <w:pPr>
              <w:jc w:val="center"/>
              <w:rPr>
                <w:rFonts w:ascii="华文仿宋" w:eastAsia="华文仿宋" w:hAnsi="华文仿宋" w:cs="华文仿宋" w:hint="eastAsia"/>
                <w:szCs w:val="21"/>
              </w:rPr>
            </w:pPr>
          </w:p>
        </w:tc>
      </w:tr>
      <w:tr w:rsidR="001D728C" w14:paraId="68FF1119" w14:textId="77777777">
        <w:trPr>
          <w:trHeight w:val="283"/>
          <w:jc w:val="center"/>
        </w:trPr>
        <w:tc>
          <w:tcPr>
            <w:tcW w:w="356" w:type="pct"/>
            <w:vAlign w:val="center"/>
          </w:tcPr>
          <w:p w14:paraId="0E60508E"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13</w:t>
            </w:r>
          </w:p>
        </w:tc>
        <w:tc>
          <w:tcPr>
            <w:tcW w:w="744" w:type="pct"/>
            <w:vAlign w:val="center"/>
          </w:tcPr>
          <w:p w14:paraId="1FFF115C"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13号线</w:t>
            </w:r>
          </w:p>
        </w:tc>
        <w:tc>
          <w:tcPr>
            <w:tcW w:w="958" w:type="pct"/>
            <w:vAlign w:val="center"/>
          </w:tcPr>
          <w:p w14:paraId="1749ABA0"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5098</w:t>
            </w:r>
          </w:p>
        </w:tc>
        <w:tc>
          <w:tcPr>
            <w:tcW w:w="956" w:type="pct"/>
            <w:vAlign w:val="center"/>
          </w:tcPr>
          <w:p w14:paraId="0049CB42"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5098</w:t>
            </w:r>
          </w:p>
        </w:tc>
        <w:tc>
          <w:tcPr>
            <w:tcW w:w="1011" w:type="pct"/>
            <w:vAlign w:val="center"/>
          </w:tcPr>
          <w:p w14:paraId="2A0743F2"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0</w:t>
            </w:r>
          </w:p>
        </w:tc>
        <w:tc>
          <w:tcPr>
            <w:tcW w:w="628" w:type="pct"/>
            <w:vAlign w:val="center"/>
          </w:tcPr>
          <w:p w14:paraId="73C671C1"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100%</w:t>
            </w:r>
          </w:p>
        </w:tc>
        <w:tc>
          <w:tcPr>
            <w:tcW w:w="347" w:type="pct"/>
            <w:vAlign w:val="center"/>
          </w:tcPr>
          <w:p w14:paraId="1F06F559" w14:textId="77777777" w:rsidR="001D728C" w:rsidRDefault="001D728C">
            <w:pPr>
              <w:jc w:val="center"/>
              <w:rPr>
                <w:rFonts w:ascii="华文仿宋" w:eastAsia="华文仿宋" w:hAnsi="华文仿宋" w:cs="华文仿宋" w:hint="eastAsia"/>
                <w:szCs w:val="21"/>
              </w:rPr>
            </w:pPr>
          </w:p>
        </w:tc>
      </w:tr>
      <w:tr w:rsidR="001D728C" w14:paraId="79019F9F" w14:textId="77777777">
        <w:trPr>
          <w:trHeight w:val="283"/>
          <w:jc w:val="center"/>
        </w:trPr>
        <w:tc>
          <w:tcPr>
            <w:tcW w:w="356" w:type="pct"/>
            <w:vAlign w:val="center"/>
          </w:tcPr>
          <w:p w14:paraId="1C3FEE03"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14</w:t>
            </w:r>
          </w:p>
        </w:tc>
        <w:tc>
          <w:tcPr>
            <w:tcW w:w="744" w:type="pct"/>
            <w:vAlign w:val="center"/>
          </w:tcPr>
          <w:p w14:paraId="5B9A9B37"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14号线</w:t>
            </w:r>
          </w:p>
        </w:tc>
        <w:tc>
          <w:tcPr>
            <w:tcW w:w="958" w:type="pct"/>
            <w:vAlign w:val="center"/>
          </w:tcPr>
          <w:p w14:paraId="55417AAD"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740</w:t>
            </w:r>
          </w:p>
        </w:tc>
        <w:tc>
          <w:tcPr>
            <w:tcW w:w="956" w:type="pct"/>
            <w:vAlign w:val="center"/>
          </w:tcPr>
          <w:p w14:paraId="4C0C15B0"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740</w:t>
            </w:r>
          </w:p>
        </w:tc>
        <w:tc>
          <w:tcPr>
            <w:tcW w:w="1011" w:type="pct"/>
            <w:vAlign w:val="center"/>
          </w:tcPr>
          <w:p w14:paraId="06A8EEC9"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19DD5370"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5AD6AEED" w14:textId="77777777" w:rsidR="001D728C" w:rsidRDefault="001D728C">
            <w:pPr>
              <w:jc w:val="center"/>
              <w:rPr>
                <w:rFonts w:ascii="华文仿宋" w:eastAsia="华文仿宋" w:hAnsi="华文仿宋" w:cs="华文仿宋" w:hint="eastAsia"/>
                <w:szCs w:val="21"/>
              </w:rPr>
            </w:pPr>
          </w:p>
        </w:tc>
      </w:tr>
      <w:tr w:rsidR="001D728C" w14:paraId="2A10D749" w14:textId="77777777">
        <w:trPr>
          <w:trHeight w:val="283"/>
          <w:jc w:val="center"/>
        </w:trPr>
        <w:tc>
          <w:tcPr>
            <w:tcW w:w="356" w:type="pct"/>
            <w:vAlign w:val="center"/>
          </w:tcPr>
          <w:p w14:paraId="4E559BAF"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15</w:t>
            </w:r>
          </w:p>
        </w:tc>
        <w:tc>
          <w:tcPr>
            <w:tcW w:w="744" w:type="pct"/>
            <w:vAlign w:val="center"/>
          </w:tcPr>
          <w:p w14:paraId="45426B68"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16号线</w:t>
            </w:r>
          </w:p>
        </w:tc>
        <w:tc>
          <w:tcPr>
            <w:tcW w:w="958" w:type="pct"/>
            <w:vAlign w:val="center"/>
          </w:tcPr>
          <w:p w14:paraId="201F3EAA"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3901</w:t>
            </w:r>
          </w:p>
        </w:tc>
        <w:tc>
          <w:tcPr>
            <w:tcW w:w="956" w:type="pct"/>
            <w:vAlign w:val="center"/>
          </w:tcPr>
          <w:p w14:paraId="69B3B6FA"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3901</w:t>
            </w:r>
          </w:p>
        </w:tc>
        <w:tc>
          <w:tcPr>
            <w:tcW w:w="1011" w:type="pct"/>
            <w:vAlign w:val="center"/>
          </w:tcPr>
          <w:p w14:paraId="2E7F9001"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0</w:t>
            </w:r>
          </w:p>
        </w:tc>
        <w:tc>
          <w:tcPr>
            <w:tcW w:w="628" w:type="pct"/>
            <w:vAlign w:val="center"/>
          </w:tcPr>
          <w:p w14:paraId="6EC44184"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100%</w:t>
            </w:r>
          </w:p>
        </w:tc>
        <w:tc>
          <w:tcPr>
            <w:tcW w:w="347" w:type="pct"/>
            <w:vAlign w:val="center"/>
          </w:tcPr>
          <w:p w14:paraId="7A1245E8" w14:textId="77777777" w:rsidR="001D728C" w:rsidRDefault="001D728C">
            <w:pPr>
              <w:jc w:val="center"/>
              <w:rPr>
                <w:rFonts w:ascii="华文仿宋" w:eastAsia="华文仿宋" w:hAnsi="华文仿宋" w:cs="华文仿宋" w:hint="eastAsia"/>
                <w:szCs w:val="21"/>
              </w:rPr>
            </w:pPr>
          </w:p>
        </w:tc>
      </w:tr>
      <w:tr w:rsidR="001D728C" w14:paraId="54E9495F" w14:textId="77777777">
        <w:trPr>
          <w:trHeight w:val="283"/>
          <w:jc w:val="center"/>
        </w:trPr>
        <w:tc>
          <w:tcPr>
            <w:tcW w:w="356" w:type="pct"/>
            <w:vAlign w:val="center"/>
          </w:tcPr>
          <w:p w14:paraId="631FC4B0"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16</w:t>
            </w:r>
          </w:p>
        </w:tc>
        <w:tc>
          <w:tcPr>
            <w:tcW w:w="744" w:type="pct"/>
            <w:vAlign w:val="center"/>
          </w:tcPr>
          <w:p w14:paraId="54C9847B"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17号线</w:t>
            </w:r>
          </w:p>
        </w:tc>
        <w:tc>
          <w:tcPr>
            <w:tcW w:w="958" w:type="pct"/>
            <w:vAlign w:val="center"/>
          </w:tcPr>
          <w:p w14:paraId="51EC35C7"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3233</w:t>
            </w:r>
          </w:p>
        </w:tc>
        <w:tc>
          <w:tcPr>
            <w:tcW w:w="956" w:type="pct"/>
            <w:vAlign w:val="center"/>
          </w:tcPr>
          <w:p w14:paraId="6DD7FDFD"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3233</w:t>
            </w:r>
          </w:p>
        </w:tc>
        <w:tc>
          <w:tcPr>
            <w:tcW w:w="1011" w:type="pct"/>
            <w:vAlign w:val="center"/>
          </w:tcPr>
          <w:p w14:paraId="1237C5EE"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0</w:t>
            </w:r>
          </w:p>
        </w:tc>
        <w:tc>
          <w:tcPr>
            <w:tcW w:w="628" w:type="pct"/>
            <w:vAlign w:val="center"/>
          </w:tcPr>
          <w:p w14:paraId="00B0E80C" w14:textId="77777777" w:rsidR="001D728C" w:rsidRPr="00E34540" w:rsidRDefault="001D728C">
            <w:pPr>
              <w:widowControl/>
              <w:jc w:val="center"/>
              <w:textAlignment w:val="center"/>
              <w:rPr>
                <w:rFonts w:ascii="华文仿宋" w:eastAsia="华文仿宋" w:hAnsi="华文仿宋" w:cs="华文仿宋" w:hint="eastAsia"/>
                <w:szCs w:val="21"/>
              </w:rPr>
            </w:pPr>
            <w:r w:rsidRPr="00E34540">
              <w:rPr>
                <w:rFonts w:ascii="华文仿宋" w:eastAsia="华文仿宋" w:hAnsi="华文仿宋" w:cs="华文仿宋" w:hint="eastAsia"/>
                <w:kern w:val="0"/>
                <w:szCs w:val="21"/>
                <w:lang w:bidi="ar"/>
              </w:rPr>
              <w:t>100%</w:t>
            </w:r>
          </w:p>
        </w:tc>
        <w:tc>
          <w:tcPr>
            <w:tcW w:w="347" w:type="pct"/>
            <w:vAlign w:val="center"/>
          </w:tcPr>
          <w:p w14:paraId="1DC2CAC2" w14:textId="77777777" w:rsidR="001D728C" w:rsidRDefault="001D728C">
            <w:pPr>
              <w:jc w:val="center"/>
              <w:rPr>
                <w:rFonts w:ascii="华文仿宋" w:eastAsia="华文仿宋" w:hAnsi="华文仿宋" w:cs="华文仿宋" w:hint="eastAsia"/>
                <w:szCs w:val="21"/>
              </w:rPr>
            </w:pPr>
          </w:p>
        </w:tc>
      </w:tr>
      <w:tr w:rsidR="001D728C" w14:paraId="746AEE66" w14:textId="77777777">
        <w:trPr>
          <w:trHeight w:val="283"/>
          <w:jc w:val="center"/>
        </w:trPr>
        <w:tc>
          <w:tcPr>
            <w:tcW w:w="356" w:type="pct"/>
            <w:vAlign w:val="center"/>
          </w:tcPr>
          <w:p w14:paraId="14B09F23"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17</w:t>
            </w:r>
          </w:p>
        </w:tc>
        <w:tc>
          <w:tcPr>
            <w:tcW w:w="744" w:type="pct"/>
            <w:vAlign w:val="center"/>
          </w:tcPr>
          <w:p w14:paraId="56D5C6CC" w14:textId="77777777" w:rsidR="001D728C" w:rsidRDefault="001D728C">
            <w:pPr>
              <w:jc w:val="center"/>
              <w:rPr>
                <w:rFonts w:ascii="华文仿宋" w:eastAsia="华文仿宋" w:hAnsi="华文仿宋" w:cs="华文仿宋" w:hint="eastAsia"/>
                <w:szCs w:val="21"/>
              </w:rPr>
            </w:pPr>
            <w:r>
              <w:rPr>
                <w:rFonts w:ascii="华文仿宋" w:eastAsia="华文仿宋" w:hAnsi="华文仿宋" w:cs="华文仿宋" w:hint="eastAsia"/>
                <w:szCs w:val="21"/>
              </w:rPr>
              <w:t>18号线</w:t>
            </w:r>
          </w:p>
        </w:tc>
        <w:tc>
          <w:tcPr>
            <w:tcW w:w="958" w:type="pct"/>
            <w:vAlign w:val="center"/>
          </w:tcPr>
          <w:p w14:paraId="62386C14"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498</w:t>
            </w:r>
          </w:p>
        </w:tc>
        <w:tc>
          <w:tcPr>
            <w:tcW w:w="956" w:type="pct"/>
            <w:vAlign w:val="center"/>
          </w:tcPr>
          <w:p w14:paraId="299731A7"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498</w:t>
            </w:r>
          </w:p>
        </w:tc>
        <w:tc>
          <w:tcPr>
            <w:tcW w:w="1011" w:type="pct"/>
            <w:vAlign w:val="center"/>
          </w:tcPr>
          <w:p w14:paraId="2858AD36"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0</w:t>
            </w:r>
          </w:p>
        </w:tc>
        <w:tc>
          <w:tcPr>
            <w:tcW w:w="628" w:type="pct"/>
            <w:vAlign w:val="center"/>
          </w:tcPr>
          <w:p w14:paraId="6CF9A66A" w14:textId="77777777" w:rsidR="001D728C" w:rsidRDefault="001D728C">
            <w:pPr>
              <w:widowControl/>
              <w:jc w:val="center"/>
              <w:textAlignment w:val="center"/>
              <w:rPr>
                <w:rFonts w:ascii="华文仿宋" w:eastAsia="华文仿宋" w:hAnsi="华文仿宋" w:cs="华文仿宋" w:hint="eastAsia"/>
                <w:szCs w:val="21"/>
              </w:rPr>
            </w:pPr>
            <w:r>
              <w:rPr>
                <w:rFonts w:ascii="华文仿宋" w:eastAsia="华文仿宋" w:hAnsi="华文仿宋" w:cs="华文仿宋" w:hint="eastAsia"/>
                <w:kern w:val="0"/>
                <w:szCs w:val="21"/>
                <w:lang w:bidi="ar"/>
              </w:rPr>
              <w:t>100%</w:t>
            </w:r>
          </w:p>
        </w:tc>
        <w:tc>
          <w:tcPr>
            <w:tcW w:w="347" w:type="pct"/>
            <w:vAlign w:val="center"/>
          </w:tcPr>
          <w:p w14:paraId="40721A62" w14:textId="77777777" w:rsidR="001D728C" w:rsidRDefault="001D728C">
            <w:pPr>
              <w:jc w:val="center"/>
              <w:rPr>
                <w:rFonts w:ascii="华文仿宋" w:eastAsia="华文仿宋" w:hAnsi="华文仿宋" w:cs="华文仿宋" w:hint="eastAsia"/>
                <w:szCs w:val="21"/>
              </w:rPr>
            </w:pPr>
          </w:p>
        </w:tc>
      </w:tr>
      <w:tr w:rsidR="001D728C" w14:paraId="6531C7C3" w14:textId="77777777">
        <w:trPr>
          <w:trHeight w:val="283"/>
          <w:jc w:val="center"/>
        </w:trPr>
        <w:tc>
          <w:tcPr>
            <w:tcW w:w="356" w:type="pct"/>
            <w:vAlign w:val="center"/>
          </w:tcPr>
          <w:p w14:paraId="4548C63A" w14:textId="77777777" w:rsidR="001D728C" w:rsidRDefault="007A75B6">
            <w:pPr>
              <w:jc w:val="center"/>
              <w:rPr>
                <w:rFonts w:ascii="华文仿宋" w:eastAsia="华文仿宋" w:hAnsi="华文仿宋" w:cs="华文仿宋" w:hint="eastAsia"/>
                <w:b/>
                <w:szCs w:val="21"/>
              </w:rPr>
            </w:pPr>
            <w:r>
              <w:rPr>
                <w:rFonts w:ascii="华文仿宋" w:eastAsia="华文仿宋" w:hAnsi="华文仿宋" w:cs="华文仿宋" w:hint="eastAsia"/>
                <w:b/>
                <w:szCs w:val="21"/>
              </w:rPr>
              <w:t>18</w:t>
            </w:r>
          </w:p>
        </w:tc>
        <w:tc>
          <w:tcPr>
            <w:tcW w:w="744" w:type="pct"/>
            <w:vAlign w:val="center"/>
          </w:tcPr>
          <w:p w14:paraId="13E96CA0" w14:textId="77777777" w:rsidR="001D728C" w:rsidRDefault="001D728C">
            <w:pPr>
              <w:jc w:val="center"/>
              <w:rPr>
                <w:rFonts w:ascii="华文仿宋" w:eastAsia="华文仿宋" w:hAnsi="华文仿宋" w:cs="华文仿宋" w:hint="eastAsia"/>
                <w:b/>
                <w:bCs/>
                <w:szCs w:val="21"/>
              </w:rPr>
            </w:pPr>
            <w:r>
              <w:rPr>
                <w:rFonts w:ascii="华文仿宋" w:eastAsia="华文仿宋" w:hAnsi="华文仿宋" w:cs="华文仿宋" w:hint="eastAsia"/>
                <w:b/>
                <w:bCs/>
                <w:szCs w:val="21"/>
              </w:rPr>
              <w:t>合计(项）</w:t>
            </w:r>
          </w:p>
        </w:tc>
        <w:tc>
          <w:tcPr>
            <w:tcW w:w="958" w:type="pct"/>
            <w:vAlign w:val="center"/>
          </w:tcPr>
          <w:p w14:paraId="7CF8E986" w14:textId="77777777" w:rsidR="001D728C" w:rsidRDefault="00434371">
            <w:pPr>
              <w:widowControl/>
              <w:jc w:val="center"/>
              <w:textAlignment w:val="center"/>
              <w:rPr>
                <w:rFonts w:ascii="华文仿宋" w:eastAsia="华文仿宋" w:hAnsi="华文仿宋" w:cs="华文仿宋" w:hint="eastAsia"/>
                <w:b/>
                <w:bCs/>
                <w:szCs w:val="21"/>
              </w:rPr>
            </w:pPr>
            <w:r>
              <w:rPr>
                <w:rFonts w:ascii="华文仿宋" w:eastAsia="华文仿宋" w:hAnsi="华文仿宋" w:cs="华文仿宋" w:hint="eastAsia"/>
                <w:b/>
                <w:bCs/>
                <w:szCs w:val="21"/>
              </w:rPr>
              <w:t>41741</w:t>
            </w:r>
          </w:p>
        </w:tc>
        <w:tc>
          <w:tcPr>
            <w:tcW w:w="956" w:type="pct"/>
            <w:vAlign w:val="center"/>
          </w:tcPr>
          <w:p w14:paraId="7423AABE" w14:textId="77777777" w:rsidR="001D728C" w:rsidRDefault="00434371">
            <w:pPr>
              <w:widowControl/>
              <w:jc w:val="center"/>
              <w:textAlignment w:val="center"/>
              <w:rPr>
                <w:rFonts w:ascii="华文仿宋" w:eastAsia="华文仿宋" w:hAnsi="华文仿宋" w:cs="华文仿宋" w:hint="eastAsia"/>
                <w:b/>
                <w:bCs/>
                <w:szCs w:val="21"/>
              </w:rPr>
            </w:pPr>
            <w:r>
              <w:rPr>
                <w:rFonts w:ascii="华文仿宋" w:eastAsia="华文仿宋" w:hAnsi="华文仿宋" w:cs="华文仿宋" w:hint="eastAsia"/>
                <w:b/>
                <w:bCs/>
                <w:szCs w:val="21"/>
              </w:rPr>
              <w:t>41741</w:t>
            </w:r>
          </w:p>
        </w:tc>
        <w:tc>
          <w:tcPr>
            <w:tcW w:w="1011" w:type="pct"/>
            <w:vAlign w:val="center"/>
          </w:tcPr>
          <w:p w14:paraId="175A3EFA" w14:textId="77777777" w:rsidR="001D728C" w:rsidRDefault="001D728C">
            <w:pPr>
              <w:widowControl/>
              <w:jc w:val="center"/>
              <w:textAlignment w:val="center"/>
              <w:rPr>
                <w:rFonts w:ascii="华文仿宋" w:eastAsia="华文仿宋" w:hAnsi="华文仿宋" w:cs="华文仿宋" w:hint="eastAsia"/>
                <w:b/>
                <w:bCs/>
                <w:szCs w:val="21"/>
              </w:rPr>
            </w:pPr>
            <w:r>
              <w:rPr>
                <w:rFonts w:ascii="华文仿宋" w:eastAsia="华文仿宋" w:hAnsi="华文仿宋" w:cs="华文仿宋" w:hint="eastAsia"/>
                <w:b/>
                <w:bCs/>
                <w:kern w:val="0"/>
                <w:szCs w:val="21"/>
                <w:lang w:bidi="ar"/>
              </w:rPr>
              <w:t>0</w:t>
            </w:r>
          </w:p>
        </w:tc>
        <w:tc>
          <w:tcPr>
            <w:tcW w:w="628" w:type="pct"/>
            <w:vAlign w:val="center"/>
          </w:tcPr>
          <w:p w14:paraId="7C2EAB59" w14:textId="77777777" w:rsidR="001D728C" w:rsidRDefault="001D728C">
            <w:pPr>
              <w:widowControl/>
              <w:jc w:val="center"/>
              <w:textAlignment w:val="center"/>
              <w:rPr>
                <w:rFonts w:ascii="华文仿宋" w:eastAsia="华文仿宋" w:hAnsi="华文仿宋" w:cs="华文仿宋" w:hint="eastAsia"/>
                <w:b/>
                <w:bCs/>
                <w:szCs w:val="21"/>
              </w:rPr>
            </w:pPr>
            <w:r>
              <w:rPr>
                <w:rFonts w:ascii="华文仿宋" w:eastAsia="华文仿宋" w:hAnsi="华文仿宋" w:cs="华文仿宋" w:hint="eastAsia"/>
                <w:b/>
                <w:bCs/>
                <w:kern w:val="0"/>
                <w:szCs w:val="21"/>
                <w:lang w:bidi="ar"/>
              </w:rPr>
              <w:t>100%</w:t>
            </w:r>
          </w:p>
        </w:tc>
        <w:tc>
          <w:tcPr>
            <w:tcW w:w="347" w:type="pct"/>
            <w:vAlign w:val="center"/>
          </w:tcPr>
          <w:p w14:paraId="25706DD2" w14:textId="77777777" w:rsidR="001D728C" w:rsidRDefault="001D728C">
            <w:pPr>
              <w:jc w:val="center"/>
              <w:rPr>
                <w:rFonts w:ascii="华文仿宋" w:eastAsia="华文仿宋" w:hAnsi="华文仿宋" w:cs="华文仿宋" w:hint="eastAsia"/>
                <w:b/>
                <w:szCs w:val="21"/>
              </w:rPr>
            </w:pPr>
          </w:p>
        </w:tc>
      </w:tr>
    </w:tbl>
    <w:p w14:paraId="41C95FB4" w14:textId="77777777" w:rsidR="001D728C" w:rsidRDefault="001D728C" w:rsidP="001D728C">
      <w:pPr>
        <w:pStyle w:val="3"/>
      </w:pPr>
      <w:r>
        <w:rPr>
          <w:rFonts w:hint="eastAsia"/>
        </w:rPr>
        <w:t>维保管理</w:t>
      </w:r>
    </w:p>
    <w:p w14:paraId="65694A64" w14:textId="77777777" w:rsidR="00D80431" w:rsidRPr="00E53EB2" w:rsidRDefault="00D80431" w:rsidP="00C97EB0">
      <w:pPr>
        <w:spacing w:line="300" w:lineRule="auto"/>
        <w:ind w:firstLineChars="200" w:firstLine="480"/>
        <w:rPr>
          <w:rFonts w:ascii="宋体" w:eastAsia="宋体" w:hAnsi="宋体"/>
          <w:sz w:val="24"/>
          <w:szCs w:val="24"/>
        </w:rPr>
      </w:pPr>
      <w:bookmarkStart w:id="114" w:name="OLE_LINK2"/>
      <w:r w:rsidRPr="00E53EB2">
        <w:rPr>
          <w:rFonts w:ascii="宋体" w:eastAsia="宋体" w:hAnsi="宋体"/>
          <w:sz w:val="24"/>
          <w:szCs w:val="24"/>
        </w:rPr>
        <w:t>2024年接触网集中修柔性户外段共计发现设备缺陷6</w:t>
      </w:r>
      <w:r w:rsidRPr="00E53EB2">
        <w:rPr>
          <w:rFonts w:ascii="宋体" w:eastAsia="宋体" w:hAnsi="宋体" w:hint="eastAsia"/>
          <w:sz w:val="24"/>
          <w:szCs w:val="24"/>
        </w:rPr>
        <w:t>22</w:t>
      </w:r>
      <w:r w:rsidRPr="00E53EB2">
        <w:rPr>
          <w:rFonts w:ascii="宋体" w:eastAsia="宋体" w:hAnsi="宋体"/>
          <w:sz w:val="24"/>
          <w:szCs w:val="24"/>
        </w:rPr>
        <w:t>处，其中A类缺陷4处，B类缺陷94处，C类缺陷521处，D类跟踪项3处。据统计，柔性户外段累</w:t>
      </w:r>
      <w:r w:rsidRPr="00E53EB2">
        <w:rPr>
          <w:rFonts w:ascii="宋体" w:eastAsia="宋体" w:hAnsi="宋体"/>
          <w:sz w:val="24"/>
          <w:szCs w:val="24"/>
        </w:rPr>
        <w:lastRenderedPageBreak/>
        <w:t>计缺陷数量较多的线路，</w:t>
      </w:r>
      <w:r w:rsidRPr="00E53EB2">
        <w:rPr>
          <w:rFonts w:ascii="宋体" w:eastAsia="宋体" w:hAnsi="宋体" w:hint="eastAsia"/>
          <w:sz w:val="24"/>
          <w:szCs w:val="24"/>
        </w:rPr>
        <w:t>11</w:t>
      </w:r>
      <w:r w:rsidRPr="00E53EB2">
        <w:rPr>
          <w:rFonts w:ascii="宋体" w:eastAsia="宋体" w:hAnsi="宋体"/>
          <w:sz w:val="24"/>
          <w:szCs w:val="24"/>
        </w:rPr>
        <w:t>号线（</w:t>
      </w:r>
      <w:r w:rsidRPr="00E53EB2">
        <w:rPr>
          <w:rFonts w:ascii="宋体" w:eastAsia="宋体" w:hAnsi="宋体" w:hint="eastAsia"/>
          <w:sz w:val="24"/>
          <w:szCs w:val="24"/>
        </w:rPr>
        <w:t>52</w:t>
      </w:r>
      <w:r w:rsidRPr="00E53EB2">
        <w:rPr>
          <w:rFonts w:ascii="宋体" w:eastAsia="宋体" w:hAnsi="宋体"/>
          <w:sz w:val="24"/>
          <w:szCs w:val="24"/>
        </w:rPr>
        <w:t>项），</w:t>
      </w:r>
      <w:r w:rsidRPr="00E53EB2">
        <w:rPr>
          <w:rFonts w:ascii="宋体" w:eastAsia="宋体" w:hAnsi="宋体" w:hint="eastAsia"/>
          <w:sz w:val="24"/>
          <w:szCs w:val="24"/>
        </w:rPr>
        <w:t>3</w:t>
      </w:r>
      <w:r w:rsidRPr="00E53EB2">
        <w:rPr>
          <w:rFonts w:ascii="宋体" w:eastAsia="宋体" w:hAnsi="宋体"/>
          <w:sz w:val="24"/>
          <w:szCs w:val="24"/>
        </w:rPr>
        <w:t>号线（</w:t>
      </w:r>
      <w:r w:rsidRPr="00E53EB2">
        <w:rPr>
          <w:rFonts w:ascii="宋体" w:eastAsia="宋体" w:hAnsi="宋体" w:hint="eastAsia"/>
          <w:sz w:val="24"/>
          <w:szCs w:val="24"/>
        </w:rPr>
        <w:t>36</w:t>
      </w:r>
      <w:r w:rsidRPr="00E53EB2">
        <w:rPr>
          <w:rFonts w:ascii="宋体" w:eastAsia="宋体" w:hAnsi="宋体"/>
          <w:sz w:val="24"/>
          <w:szCs w:val="24"/>
        </w:rPr>
        <w:t>项）。其中主要缺陷为辅助件缺陷（垫片损坏、备母缺失、开口销生锈等）、线索（吊弦、电连接线等）断股、散股等。</w:t>
      </w:r>
    </w:p>
    <w:p w14:paraId="1357BB8B"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 xml:space="preserve">1）线索散股、断股、不受力  </w:t>
      </w:r>
    </w:p>
    <w:p w14:paraId="27C2757A"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202</w:t>
      </w:r>
      <w:r w:rsidRPr="00E53EB2">
        <w:rPr>
          <w:rFonts w:ascii="宋体" w:eastAsia="宋体" w:hAnsi="宋体" w:hint="eastAsia"/>
          <w:sz w:val="24"/>
          <w:szCs w:val="24"/>
        </w:rPr>
        <w:t>5</w:t>
      </w:r>
      <w:r w:rsidRPr="00E53EB2">
        <w:rPr>
          <w:rFonts w:ascii="宋体" w:eastAsia="宋体" w:hAnsi="宋体"/>
          <w:sz w:val="24"/>
          <w:szCs w:val="24"/>
        </w:rPr>
        <w:t>年接触网集中修发现线索断股、散股、受力不均现象共计</w:t>
      </w:r>
      <w:r w:rsidRPr="00E53EB2">
        <w:rPr>
          <w:rFonts w:ascii="宋体" w:eastAsia="宋体" w:hAnsi="宋体" w:hint="eastAsia"/>
          <w:sz w:val="24"/>
          <w:szCs w:val="24"/>
        </w:rPr>
        <w:t>25</w:t>
      </w:r>
      <w:r w:rsidRPr="00E53EB2">
        <w:rPr>
          <w:rFonts w:ascii="宋体" w:eastAsia="宋体" w:hAnsi="宋体"/>
          <w:sz w:val="24"/>
          <w:szCs w:val="24"/>
        </w:rPr>
        <w:t>处。裸铜绞线暴露在空气中产生慢性氧化，电连接线在受电弓通过时，受抬升力影响，电连接线夹边沿产生纵向剪切力造成断股现象；吊弦载流环受扭转力以及线索热胀冷缩窜动及风偏影响造成散股现象；电连接、吊弦制作工艺不佳，线索在热胀冷缩的影响下产生受力过紧或不受力现象，进而发生线索断丝的情况。</w:t>
      </w:r>
    </w:p>
    <w:p w14:paraId="6A2182B7"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对于轻微断股、散股的线索使用绝缘胶带或铜线进行绑扎处理，并对线索状态进行持续跟踪；对于断股、散股情况较为严重的线索进行重新制作并更换。对于驰度过紧或过松的吊弦、电连接线进行调整，若无法调整则根据现场实际情况进行重新制作、更换。</w:t>
      </w:r>
    </w:p>
    <w:p w14:paraId="22A08591"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2）辅助件缺失、锈蚀、安装不到位</w:t>
      </w:r>
    </w:p>
    <w:p w14:paraId="0330D26A"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本次接触网集中修发现辅助件锈蚀、安装不到位现象共计</w:t>
      </w:r>
      <w:r w:rsidRPr="00E53EB2">
        <w:rPr>
          <w:rFonts w:ascii="宋体" w:eastAsia="宋体" w:hAnsi="宋体" w:hint="eastAsia"/>
          <w:sz w:val="24"/>
          <w:szCs w:val="24"/>
        </w:rPr>
        <w:t>30</w:t>
      </w:r>
      <w:r w:rsidRPr="00E53EB2">
        <w:rPr>
          <w:rFonts w:ascii="宋体" w:eastAsia="宋体" w:hAnsi="宋体"/>
          <w:sz w:val="24"/>
          <w:szCs w:val="24"/>
        </w:rPr>
        <w:t>处。主要为锈蚀、老化及安装不到位现象较为普遍。针对上述缺陷，大部分已于202</w:t>
      </w:r>
      <w:r w:rsidRPr="00E53EB2">
        <w:rPr>
          <w:rFonts w:ascii="宋体" w:eastAsia="宋体" w:hAnsi="宋体" w:hint="eastAsia"/>
          <w:sz w:val="24"/>
          <w:szCs w:val="24"/>
        </w:rPr>
        <w:t>5</w:t>
      </w:r>
      <w:r w:rsidRPr="00E53EB2">
        <w:rPr>
          <w:rFonts w:ascii="宋体" w:eastAsia="宋体" w:hAnsi="宋体"/>
          <w:sz w:val="24"/>
          <w:szCs w:val="24"/>
        </w:rPr>
        <w:t>年接触网集中修进行专项整治</w:t>
      </w:r>
      <w:r w:rsidR="00D01219">
        <w:rPr>
          <w:rFonts w:ascii="宋体" w:eastAsia="宋体" w:hAnsi="宋体" w:hint="eastAsia"/>
          <w:sz w:val="24"/>
          <w:szCs w:val="24"/>
        </w:rPr>
        <w:t>。</w:t>
      </w:r>
    </w:p>
    <w:p w14:paraId="0304CB9B"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针对上述缺陷，计划于202</w:t>
      </w:r>
      <w:r w:rsidRPr="00E53EB2">
        <w:rPr>
          <w:rFonts w:ascii="宋体" w:eastAsia="宋体" w:hAnsi="宋体" w:hint="eastAsia"/>
          <w:sz w:val="24"/>
          <w:szCs w:val="24"/>
        </w:rPr>
        <w:t>6</w:t>
      </w:r>
      <w:r w:rsidRPr="00E53EB2">
        <w:rPr>
          <w:rFonts w:ascii="宋体" w:eastAsia="宋体" w:hAnsi="宋体"/>
          <w:sz w:val="24"/>
          <w:szCs w:val="24"/>
        </w:rPr>
        <w:t>年接触网集中修进行专项整治</w:t>
      </w:r>
      <w:r w:rsidRPr="00E53EB2">
        <w:rPr>
          <w:rFonts w:ascii="宋体" w:eastAsia="宋体" w:hAnsi="宋体" w:hint="eastAsia"/>
          <w:sz w:val="24"/>
          <w:szCs w:val="24"/>
        </w:rPr>
        <w:t>。</w:t>
      </w:r>
    </w:p>
    <w:p w14:paraId="6A03BB65"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结合设备日常评估，针对存在安全隐患的设备进行专项整治</w:t>
      </w:r>
      <w:r w:rsidR="00D01219">
        <w:rPr>
          <w:rFonts w:ascii="宋体" w:eastAsia="宋体" w:hAnsi="宋体" w:hint="eastAsia"/>
          <w:sz w:val="24"/>
          <w:szCs w:val="24"/>
        </w:rPr>
        <w:t>。</w:t>
      </w:r>
    </w:p>
    <w:p w14:paraId="2C390A79"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（1）在日常生产中发现宁波宝鑫隔离开关已超年限使用，并且产品本身存在质量问题，老化严重且备件不足，作为</w:t>
      </w:r>
      <w:r w:rsidRPr="00E53EB2">
        <w:rPr>
          <w:rFonts w:ascii="宋体" w:eastAsia="宋体" w:hAnsi="宋体" w:hint="eastAsia"/>
          <w:sz w:val="24"/>
          <w:szCs w:val="24"/>
        </w:rPr>
        <w:t>重要的开关设备，设备异常</w:t>
      </w:r>
      <w:r w:rsidRPr="00E53EB2">
        <w:rPr>
          <w:rFonts w:ascii="宋体" w:eastAsia="宋体" w:hAnsi="宋体"/>
          <w:sz w:val="24"/>
          <w:szCs w:val="24"/>
        </w:rPr>
        <w:t>可能引发放电、跳闸、设备安装变形等故障情况，影响设备状态、人身安全及线路正常安全运营。针对隔离开关缺陷的情况，计划于202</w:t>
      </w:r>
      <w:r w:rsidRPr="00E53EB2">
        <w:rPr>
          <w:rFonts w:ascii="宋体" w:eastAsia="宋体" w:hAnsi="宋体" w:hint="eastAsia"/>
          <w:sz w:val="24"/>
          <w:szCs w:val="24"/>
        </w:rPr>
        <w:t>6</w:t>
      </w:r>
      <w:r w:rsidRPr="00E53EB2">
        <w:rPr>
          <w:rFonts w:ascii="宋体" w:eastAsia="宋体" w:hAnsi="宋体"/>
          <w:sz w:val="24"/>
          <w:szCs w:val="24"/>
        </w:rPr>
        <w:t>年集中修中对宁波宝鑫隔离开关进行集中整改，预计需采购</w:t>
      </w:r>
      <w:r w:rsidRPr="00E53EB2">
        <w:rPr>
          <w:rFonts w:ascii="宋体" w:eastAsia="宋体" w:hAnsi="宋体" w:hint="eastAsia"/>
          <w:sz w:val="24"/>
          <w:szCs w:val="24"/>
        </w:rPr>
        <w:t>47台</w:t>
      </w:r>
      <w:r w:rsidRPr="00E53EB2">
        <w:rPr>
          <w:rFonts w:ascii="宋体" w:eastAsia="宋体" w:hAnsi="宋体"/>
          <w:sz w:val="24"/>
          <w:szCs w:val="24"/>
        </w:rPr>
        <w:t>。</w:t>
      </w:r>
    </w:p>
    <w:p w14:paraId="23538EAA" w14:textId="77777777" w:rsidR="00D80431" w:rsidRPr="00E53EB2" w:rsidRDefault="00D80431" w:rsidP="00C97EB0">
      <w:pPr>
        <w:spacing w:line="300" w:lineRule="auto"/>
        <w:ind w:firstLineChars="200" w:firstLine="480"/>
        <w:rPr>
          <w:rFonts w:ascii="宋体" w:eastAsia="宋体" w:hAnsi="宋体"/>
          <w:sz w:val="24"/>
          <w:szCs w:val="24"/>
        </w:rPr>
      </w:pPr>
      <w:r w:rsidRPr="00E53EB2">
        <w:rPr>
          <w:rFonts w:ascii="宋体" w:eastAsia="宋体" w:hAnsi="宋体"/>
          <w:sz w:val="24"/>
          <w:szCs w:val="24"/>
        </w:rPr>
        <w:t>（2）在日常生产中发现接触轨避雷器上引线与接地体存在直接接触、摩擦等不良情况，容易造成电缆破皮接地，造成接触</w:t>
      </w:r>
      <w:r w:rsidRPr="00E53EB2">
        <w:rPr>
          <w:rFonts w:ascii="宋体" w:eastAsia="宋体" w:hAnsi="宋体" w:hint="eastAsia"/>
          <w:sz w:val="24"/>
          <w:szCs w:val="24"/>
        </w:rPr>
        <w:t>网</w:t>
      </w:r>
      <w:r w:rsidRPr="00E53EB2">
        <w:rPr>
          <w:rFonts w:ascii="宋体" w:eastAsia="宋体" w:hAnsi="宋体"/>
          <w:sz w:val="24"/>
          <w:szCs w:val="24"/>
        </w:rPr>
        <w:t>长时间失电，影响正常运营。针对接触</w:t>
      </w:r>
      <w:r w:rsidRPr="00E53EB2">
        <w:rPr>
          <w:rFonts w:ascii="宋体" w:eastAsia="宋体" w:hAnsi="宋体" w:hint="eastAsia"/>
          <w:sz w:val="24"/>
          <w:szCs w:val="24"/>
        </w:rPr>
        <w:t>网</w:t>
      </w:r>
      <w:r w:rsidRPr="00E53EB2">
        <w:rPr>
          <w:rFonts w:ascii="宋体" w:eastAsia="宋体" w:hAnsi="宋体"/>
          <w:sz w:val="24"/>
          <w:szCs w:val="24"/>
        </w:rPr>
        <w:t>避雷器上网电缆的缺陷情况，计划于202</w:t>
      </w:r>
      <w:r w:rsidRPr="00E53EB2">
        <w:rPr>
          <w:rFonts w:ascii="宋体" w:eastAsia="宋体" w:hAnsi="宋体" w:hint="eastAsia"/>
          <w:sz w:val="24"/>
          <w:szCs w:val="24"/>
        </w:rPr>
        <w:t>6</w:t>
      </w:r>
      <w:r w:rsidRPr="00E53EB2">
        <w:rPr>
          <w:rFonts w:ascii="宋体" w:eastAsia="宋体" w:hAnsi="宋体"/>
          <w:sz w:val="24"/>
          <w:szCs w:val="24"/>
        </w:rPr>
        <w:t>年集中修中对接触</w:t>
      </w:r>
      <w:r w:rsidRPr="00E53EB2">
        <w:rPr>
          <w:rFonts w:ascii="宋体" w:eastAsia="宋体" w:hAnsi="宋体" w:hint="eastAsia"/>
          <w:sz w:val="24"/>
          <w:szCs w:val="24"/>
        </w:rPr>
        <w:t>网</w:t>
      </w:r>
      <w:r w:rsidRPr="00E53EB2">
        <w:rPr>
          <w:rFonts w:ascii="宋体" w:eastAsia="宋体" w:hAnsi="宋体"/>
          <w:sz w:val="24"/>
          <w:szCs w:val="24"/>
        </w:rPr>
        <w:t>上引线进行集中整改，预计需采购</w:t>
      </w:r>
      <w:r w:rsidRPr="00E53EB2">
        <w:rPr>
          <w:rFonts w:ascii="宋体" w:eastAsia="宋体" w:hAnsi="宋体" w:hint="eastAsia"/>
          <w:sz w:val="24"/>
          <w:szCs w:val="24"/>
        </w:rPr>
        <w:t>1680米电缆</w:t>
      </w:r>
      <w:r w:rsidRPr="00E53EB2">
        <w:rPr>
          <w:rFonts w:ascii="宋体" w:eastAsia="宋体" w:hAnsi="宋体"/>
          <w:sz w:val="24"/>
          <w:szCs w:val="24"/>
        </w:rPr>
        <w:t>。</w:t>
      </w:r>
    </w:p>
    <w:p w14:paraId="5794C6E7" w14:textId="77777777" w:rsidR="001D728C" w:rsidRPr="00056D12" w:rsidRDefault="00D80431" w:rsidP="00C97EB0">
      <w:pPr>
        <w:spacing w:line="300" w:lineRule="auto"/>
        <w:ind w:firstLineChars="200" w:firstLine="480"/>
        <w:rPr>
          <w:rFonts w:ascii="宋体" w:eastAsia="宋体" w:hAnsi="宋体" w:hint="eastAsia"/>
          <w:sz w:val="24"/>
          <w:szCs w:val="24"/>
        </w:rPr>
      </w:pPr>
      <w:r w:rsidRPr="00E53EB2">
        <w:rPr>
          <w:rFonts w:ascii="宋体" w:eastAsia="宋体" w:hAnsi="宋体" w:hint="eastAsia"/>
          <w:sz w:val="24"/>
          <w:szCs w:val="24"/>
        </w:rPr>
        <w:t>（3）隔离开关设备的二次线缆承担着控制、信号传输以及防误闭锁等核心功能，是保障供电系统安全稳定运行的重要组成部分。然而，1、3、13号线二次线缆暴露出一系列问题。一方面，线缆长期运行，部分区段出现老化、绝缘性能下降的情况，在恶劣天气条件下，极易引发短路、断路故障，严重威胁供电安全。另一方面，随着线路运营年限增长，早期二次线缆设计在面对复杂多变的运行工况时，灵活性不足，难以满足如今精细化运维需求，且在过往检修中，已多次因二次线缆故障导致隔离开关分合闸异常，极大影响设备检修维护进度与供电</w:t>
      </w:r>
      <w:r w:rsidRPr="00E53EB2">
        <w:rPr>
          <w:rFonts w:ascii="宋体" w:eastAsia="宋体" w:hAnsi="宋体" w:hint="eastAsia"/>
          <w:sz w:val="24"/>
          <w:szCs w:val="24"/>
        </w:rPr>
        <w:lastRenderedPageBreak/>
        <w:t>可靠性。</w:t>
      </w:r>
      <w:r w:rsidRPr="00E53EB2">
        <w:rPr>
          <w:rFonts w:ascii="宋体" w:eastAsia="宋体" w:hAnsi="宋体"/>
          <w:sz w:val="24"/>
          <w:szCs w:val="24"/>
        </w:rPr>
        <w:t>针对</w:t>
      </w:r>
      <w:r w:rsidRPr="00E53EB2">
        <w:rPr>
          <w:rFonts w:ascii="宋体" w:eastAsia="宋体" w:hAnsi="宋体" w:hint="eastAsia"/>
          <w:sz w:val="24"/>
          <w:szCs w:val="24"/>
        </w:rPr>
        <w:t>隔离开关设备的二次线缆</w:t>
      </w:r>
      <w:r w:rsidRPr="00E53EB2">
        <w:rPr>
          <w:rFonts w:ascii="宋体" w:eastAsia="宋体" w:hAnsi="宋体"/>
          <w:sz w:val="24"/>
          <w:szCs w:val="24"/>
        </w:rPr>
        <w:t>的缺陷情况，计划于202</w:t>
      </w:r>
      <w:r w:rsidRPr="00E53EB2">
        <w:rPr>
          <w:rFonts w:ascii="宋体" w:eastAsia="宋体" w:hAnsi="宋体" w:hint="eastAsia"/>
          <w:sz w:val="24"/>
          <w:szCs w:val="24"/>
        </w:rPr>
        <w:t>6</w:t>
      </w:r>
      <w:r w:rsidRPr="00E53EB2">
        <w:rPr>
          <w:rFonts w:ascii="宋体" w:eastAsia="宋体" w:hAnsi="宋体"/>
          <w:sz w:val="24"/>
          <w:szCs w:val="24"/>
        </w:rPr>
        <w:t>年集中修中对</w:t>
      </w:r>
      <w:r w:rsidRPr="00E53EB2">
        <w:rPr>
          <w:rFonts w:ascii="宋体" w:eastAsia="宋体" w:hAnsi="宋体" w:hint="eastAsia"/>
          <w:sz w:val="24"/>
          <w:szCs w:val="24"/>
        </w:rPr>
        <w:t>隔离开关设备的二次线缆</w:t>
      </w:r>
      <w:r w:rsidRPr="00E53EB2">
        <w:rPr>
          <w:rFonts w:ascii="宋体" w:eastAsia="宋体" w:hAnsi="宋体"/>
          <w:sz w:val="24"/>
          <w:szCs w:val="24"/>
        </w:rPr>
        <w:t>进行集中整改，预计需采购</w:t>
      </w:r>
      <w:r w:rsidRPr="00E53EB2">
        <w:rPr>
          <w:rFonts w:ascii="宋体" w:eastAsia="宋体" w:hAnsi="宋体" w:hint="eastAsia"/>
          <w:sz w:val="24"/>
          <w:szCs w:val="24"/>
        </w:rPr>
        <w:t>27362米二次电缆</w:t>
      </w:r>
      <w:r w:rsidRPr="00E53EB2">
        <w:rPr>
          <w:rFonts w:ascii="宋体" w:eastAsia="宋体" w:hAnsi="宋体"/>
          <w:sz w:val="24"/>
          <w:szCs w:val="24"/>
        </w:rPr>
        <w:t>。</w:t>
      </w:r>
      <w:bookmarkEnd w:id="114"/>
    </w:p>
    <w:p w14:paraId="019F8023" w14:textId="77777777" w:rsidR="001D728C" w:rsidRDefault="001D728C" w:rsidP="001D728C">
      <w:pPr>
        <w:pStyle w:val="3"/>
      </w:pPr>
      <w:r>
        <w:rPr>
          <w:rFonts w:hint="eastAsia"/>
        </w:rPr>
        <w:t>新线路接管</w:t>
      </w:r>
    </w:p>
    <w:p w14:paraId="5F0367A0" w14:textId="77777777" w:rsidR="001D728C" w:rsidRDefault="001D728C">
      <w:pPr>
        <w:numPr>
          <w:ilvl w:val="0"/>
          <w:numId w:val="26"/>
        </w:numPr>
        <w:spacing w:line="360" w:lineRule="auto"/>
        <w:rPr>
          <w:rFonts w:ascii="宋体" w:eastAsia="宋体" w:hAnsi="宋体"/>
          <w:sz w:val="24"/>
          <w:szCs w:val="24"/>
        </w:rPr>
      </w:pPr>
      <w:r>
        <w:rPr>
          <w:rFonts w:ascii="宋体" w:eastAsia="宋体" w:hAnsi="宋体" w:hint="eastAsia"/>
          <w:sz w:val="24"/>
          <w:szCs w:val="24"/>
        </w:rPr>
        <w:t>新线接管进度</w:t>
      </w:r>
    </w:p>
    <w:p w14:paraId="20AB45B6" w14:textId="77777777" w:rsidR="001D728C" w:rsidRDefault="001D728C" w:rsidP="001D728C">
      <w:pPr>
        <w:pStyle w:val="a8"/>
        <w:rPr>
          <w:rFonts w:ascii="宋体" w:eastAsia="宋体" w:hAnsi="宋体" w:hint="eastAsia"/>
          <w:kern w:val="2"/>
          <w:lang w:eastAsia="zh-CN" w:bidi="ar-SA"/>
        </w:rPr>
      </w:pPr>
      <w:r>
        <w:rPr>
          <w:rFonts w:ascii="宋体" w:eastAsia="宋体" w:hAnsi="宋体" w:hint="eastAsia"/>
          <w:kern w:val="2"/>
          <w:lang w:eastAsia="zh-CN" w:bidi="ar-SA"/>
        </w:rPr>
        <w:t>2025年年度供电分公司新线接管</w:t>
      </w:r>
      <w:r w:rsidRPr="009E5138">
        <w:rPr>
          <w:rFonts w:ascii="宋体" w:eastAsia="宋体" w:hAnsi="宋体" w:hint="eastAsia"/>
          <w:kern w:val="2"/>
          <w:lang w:eastAsia="zh-CN" w:bidi="ar-SA"/>
        </w:rPr>
        <w:t>上海轨道交通2号线西延伸工程（国家会展中心站至蟠祥路·国家会计学院站）已于2025年10月15日通过初期运营前安全评估，预计近期开通初期运营。该工程全长约1.67公里，采用地下敷设方式，共设1座车站，是上海地铁客流最高的“黄金线路”延伸工程，将进一步缓解国家会展中心站的客运压力，为西虹桥商务区注入交通新动能。</w:t>
      </w:r>
    </w:p>
    <w:p w14:paraId="659E1B3A" w14:textId="77777777" w:rsidR="001D728C" w:rsidRDefault="001D728C">
      <w:pPr>
        <w:numPr>
          <w:ilvl w:val="0"/>
          <w:numId w:val="26"/>
        </w:numPr>
        <w:spacing w:line="360" w:lineRule="auto"/>
        <w:rPr>
          <w:rFonts w:ascii="宋体" w:eastAsia="宋体" w:hAnsi="宋体"/>
          <w:sz w:val="24"/>
          <w:szCs w:val="24"/>
        </w:rPr>
      </w:pPr>
      <w:r>
        <w:rPr>
          <w:rFonts w:ascii="宋体" w:eastAsia="宋体" w:hAnsi="宋体" w:hint="eastAsia"/>
          <w:sz w:val="24"/>
          <w:szCs w:val="24"/>
        </w:rPr>
        <w:t>总结经验完善供电新线需求</w:t>
      </w:r>
    </w:p>
    <w:p w14:paraId="7D875E2D" w14:textId="77777777" w:rsidR="001D728C" w:rsidRDefault="001D728C" w:rsidP="001D728C">
      <w:pPr>
        <w:spacing w:line="360" w:lineRule="auto"/>
        <w:ind w:firstLineChars="200" w:firstLine="480"/>
        <w:rPr>
          <w:rFonts w:ascii="宋体" w:eastAsia="宋体" w:hAnsi="宋体"/>
          <w:sz w:val="24"/>
          <w:szCs w:val="24"/>
        </w:rPr>
      </w:pPr>
      <w:r>
        <w:rPr>
          <w:rFonts w:ascii="宋体" w:eastAsia="宋体" w:hAnsi="宋体" w:hint="eastAsia"/>
          <w:sz w:val="24"/>
          <w:szCs w:val="24"/>
        </w:rPr>
        <w:t>供电分公司总结上一轮新线接管工作经验，优化形成了《供电系统新线需求表》（</w:t>
      </w:r>
      <w:r>
        <w:rPr>
          <w:rFonts w:ascii="宋体" w:eastAsia="宋体" w:hAnsi="宋体"/>
          <w:sz w:val="24"/>
          <w:szCs w:val="24"/>
        </w:rPr>
        <w:t>205项建议），现已将需求表提供给建设集团（总师办、机电部、各项目管理分公司）、集团技术中心，并</w:t>
      </w:r>
      <w:r>
        <w:rPr>
          <w:rFonts w:ascii="宋体" w:eastAsia="宋体" w:hAnsi="宋体" w:hint="eastAsia"/>
          <w:sz w:val="24"/>
          <w:szCs w:val="24"/>
        </w:rPr>
        <w:t>由建设集团机电部牵头组织各家单位进行了多轮的讨论，通过讨论将需求表内进行分类，目前现已将其中部分意见纳入进现有新建线路的招标文件，或初步设计内，有效提升触网新线建设质量。</w:t>
      </w:r>
    </w:p>
    <w:p w14:paraId="4D34E9F2" w14:textId="77777777" w:rsidR="001D728C" w:rsidRPr="00C97EB0" w:rsidRDefault="001D728C" w:rsidP="001D728C">
      <w:pPr>
        <w:pStyle w:val="3"/>
        <w:rPr>
          <w:rFonts w:hint="eastAsia"/>
        </w:rPr>
      </w:pPr>
      <w:r w:rsidRPr="00C97EB0">
        <w:rPr>
          <w:rFonts w:hint="eastAsia"/>
        </w:rPr>
        <w:t>新技术应用</w:t>
      </w:r>
    </w:p>
    <w:p w14:paraId="01FFBDA9" w14:textId="77777777" w:rsidR="002669DD" w:rsidRDefault="002669DD" w:rsidP="00C97EB0">
      <w:pPr>
        <w:spacing w:line="360" w:lineRule="auto"/>
        <w:ind w:firstLineChars="200" w:firstLine="480"/>
        <w:rPr>
          <w:rFonts w:ascii="宋体" w:eastAsia="宋体" w:hAnsi="宋体" w:hint="eastAsia"/>
          <w:sz w:val="24"/>
        </w:rPr>
      </w:pPr>
      <w:bookmarkStart w:id="115" w:name="_Hlk213167310"/>
      <w:r>
        <w:rPr>
          <w:rFonts w:ascii="宋体" w:eastAsia="宋体" w:hAnsi="宋体" w:hint="eastAsia"/>
          <w:sz w:val="24"/>
          <w:szCs w:val="24"/>
        </w:rPr>
        <w:t>随着地铁运营线路不断增加，延长运营后夜间设备检修施工时间进一步减少的背景下，供电分公司以确保设备安全为前提，结合集团提出的“控制总量，盘活存量”的劳动组织优化理念，充分考虑新技术、新工艺、新装备的投入运用成果，按照“信息化、智能化、专业化”管理目标，优化劳动生产组织模式，合理调整作业班次，开展多种生产管理形式的尝试，逐步形成自主线路“无人值守巡检+运修一体+智能运维+多职能队伍”的生产管理模式以及委外线路“管理输出，劳务委外”的原则，从而由“修”向“管”发展过渡。</w:t>
      </w:r>
    </w:p>
    <w:p w14:paraId="4B1BC094" w14:textId="77777777" w:rsidR="002669DD" w:rsidRDefault="002669DD" w:rsidP="00C97EB0">
      <w:pPr>
        <w:spacing w:line="360" w:lineRule="auto"/>
        <w:ind w:firstLineChars="200" w:firstLine="480"/>
        <w:rPr>
          <w:rFonts w:ascii="宋体" w:eastAsia="宋体" w:hAnsi="宋体" w:hint="eastAsia"/>
          <w:sz w:val="24"/>
        </w:rPr>
      </w:pPr>
      <w:r>
        <w:rPr>
          <w:rFonts w:ascii="宋体" w:eastAsia="宋体" w:hAnsi="宋体" w:hint="eastAsia"/>
          <w:sz w:val="24"/>
          <w:szCs w:val="24"/>
        </w:rPr>
        <w:t>在轨道交通供电系统新技术、新设备的应用过程中，供电分公司注重发展智能运维战略，设备、人员、互联网运用相结合，助力推动供电系统智能运维的建设，注重行业新的技术发展和应用，主动引进、研制对部分设备功能控制、应用或者平台的升级设备的高新技术和设备，推进轨道交通供电系统新技术的应用，并通过新技术、新设备在上海轨道交通的应用提供价值评估，为后续新建或改建线路引入更好的技术提供技术储备。</w:t>
      </w:r>
    </w:p>
    <w:bookmarkEnd w:id="115"/>
    <w:p w14:paraId="02B7D2DA" w14:textId="77777777" w:rsidR="002669DD" w:rsidRDefault="002669DD">
      <w:pPr>
        <w:widowControl/>
        <w:numPr>
          <w:ilvl w:val="0"/>
          <w:numId w:val="26"/>
        </w:numPr>
        <w:spacing w:line="360" w:lineRule="auto"/>
        <w:jc w:val="left"/>
        <w:rPr>
          <w:rFonts w:ascii="宋体" w:eastAsia="宋体" w:hAnsi="宋体" w:cs="宋体" w:hint="eastAsia"/>
          <w:sz w:val="24"/>
        </w:rPr>
      </w:pPr>
      <w:r>
        <w:rPr>
          <w:rFonts w:ascii="宋体" w:eastAsia="宋体" w:hAnsi="宋体" w:cs="宋体" w:hint="eastAsia"/>
          <w:sz w:val="24"/>
          <w:szCs w:val="24"/>
        </w:rPr>
        <w:t>咬合铰链型接触网零部件</w:t>
      </w:r>
    </w:p>
    <w:p w14:paraId="61209A95"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lastRenderedPageBreak/>
        <w:t>1 铰合式结构</w:t>
      </w:r>
    </w:p>
    <w:p w14:paraId="3AD73879"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t>铰合式结构，即一片抱箍设计有铰合槽，另一片抱箍设计有铰合凸起，安装时只需将铰合凸起插入铰合槽，使其铰合连接，与传统连接件相比可减少一半的螺钉使用量。简统化的固定式铰链结构中，铆钉生产工艺复杂，本体与铆钉之间的同心度要求高，加工难度大且一次合格率相对较低，且铆钉成本比螺栓高，虽然螺纹副减少，但风险点实则并未减少。铰合式结构在减少螺纹副的基础上，连接紧固且加工简单，更有利于提高接触网整体性能。</w:t>
      </w:r>
    </w:p>
    <w:p w14:paraId="6D9E4B7A"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t>2</w:t>
      </w:r>
      <w:r w:rsidR="00E85F4E">
        <w:rPr>
          <w:rFonts w:ascii="宋体" w:eastAsia="宋体" w:hAnsi="宋体" w:cs="宋体" w:hint="eastAsia"/>
          <w:sz w:val="24"/>
          <w:szCs w:val="24"/>
        </w:rPr>
        <w:t xml:space="preserve"> </w:t>
      </w:r>
      <w:r>
        <w:rPr>
          <w:rFonts w:ascii="宋体" w:eastAsia="宋体" w:hAnsi="宋体" w:cs="宋体" w:hint="eastAsia"/>
          <w:sz w:val="24"/>
          <w:szCs w:val="24"/>
        </w:rPr>
        <w:t>组合型承力索座</w:t>
      </w:r>
    </w:p>
    <w:p w14:paraId="6CC27922"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t>将承力索座、腕臂连接器和支撑连接器三者合三为一，即一个零件具备了传统结构中该三个零件的功能，其托线部分采用十字卡槽连接，蝶形连接部设计有两个连接孔，可同时连接斜腕臂和定位管支撑，该结构型式显著减少了零件数量及紧固件数量。</w:t>
      </w:r>
    </w:p>
    <w:p w14:paraId="7BAE0A41"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t>3</w:t>
      </w:r>
      <w:r w:rsidR="00E85F4E">
        <w:rPr>
          <w:rFonts w:ascii="宋体" w:eastAsia="宋体" w:hAnsi="宋体" w:cs="宋体" w:hint="eastAsia"/>
          <w:sz w:val="24"/>
          <w:szCs w:val="24"/>
        </w:rPr>
        <w:t xml:space="preserve"> </w:t>
      </w:r>
      <w:r>
        <w:rPr>
          <w:rFonts w:ascii="宋体" w:eastAsia="宋体" w:hAnsi="宋体" w:cs="宋体" w:hint="eastAsia"/>
          <w:sz w:val="24"/>
          <w:szCs w:val="24"/>
        </w:rPr>
        <w:t>组合型定位环</w:t>
      </w:r>
    </w:p>
    <w:p w14:paraId="5ECC5806"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t>采取组合零部件的概念将支撑管卡子、定位环进行二合一设计，即一个零件具备传统结构中该两个零件的功能。组合定位环两片抱箍一端铰合式连接，一端通过螺栓连接，其中一片抱箍上设计有定位钩，可与定位环连接，显著减少腕臂装置上的零部件及连接件数量。</w:t>
      </w:r>
    </w:p>
    <w:p w14:paraId="6059B41F"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t>4 环形定位管</w:t>
      </w:r>
    </w:p>
    <w:p w14:paraId="6C5FF036"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t>将定位环和定位管端头的竖环横钩的结构进行对调，使组合型定位环的环结构改成背钩结构，并将钩的开口进行上调，定位管端头由原先的横钩结构改为环形结构，使组合型定位环和环型定位管的连接具备防脱性</w:t>
      </w:r>
      <w:r>
        <w:rPr>
          <w:rFonts w:ascii="宋体" w:eastAsia="宋体" w:hAnsi="宋体" w:cs="宋体"/>
          <w:sz w:val="24"/>
          <w:szCs w:val="24"/>
        </w:rPr>
        <w:t>。</w:t>
      </w:r>
    </w:p>
    <w:p w14:paraId="378F377C" w14:textId="77777777" w:rsidR="002669DD" w:rsidRDefault="002669DD" w:rsidP="002669DD">
      <w:pPr>
        <w:spacing w:line="360" w:lineRule="auto"/>
        <w:ind w:firstLineChars="200" w:firstLine="480"/>
        <w:jc w:val="left"/>
        <w:rPr>
          <w:rFonts w:ascii="宋体" w:eastAsia="宋体" w:hAnsi="宋体" w:cs="宋体" w:hint="eastAsia"/>
          <w:sz w:val="24"/>
        </w:rPr>
      </w:pPr>
      <w:r>
        <w:rPr>
          <w:rFonts w:ascii="宋体" w:eastAsia="宋体" w:hAnsi="宋体" w:cs="宋体" w:hint="eastAsia"/>
          <w:sz w:val="24"/>
          <w:szCs w:val="24"/>
        </w:rPr>
        <w:t>5 铰合式防脱型铁路接触网用腕臂结构</w:t>
      </w:r>
    </w:p>
    <w:p w14:paraId="0C50713B" w14:textId="77777777" w:rsidR="002669DD" w:rsidRPr="00812CAE" w:rsidRDefault="002669DD" w:rsidP="00812CAE">
      <w:pPr>
        <w:spacing w:line="360" w:lineRule="auto"/>
        <w:ind w:firstLineChars="200" w:firstLine="480"/>
        <w:jc w:val="left"/>
        <w:rPr>
          <w:rFonts w:ascii="宋体" w:eastAsia="宋体" w:hAnsi="宋体" w:cs="宋体"/>
          <w:sz w:val="24"/>
          <w:szCs w:val="24"/>
        </w:rPr>
      </w:pPr>
      <w:r w:rsidRPr="00812CAE">
        <w:rPr>
          <w:rFonts w:ascii="宋体" w:eastAsia="宋体" w:hAnsi="宋体" w:cs="宋体" w:hint="eastAsia"/>
          <w:sz w:val="24"/>
          <w:szCs w:val="24"/>
        </w:rPr>
        <w:t>连接零部件包括组合型承力索座、连接器、支撑器、定位环等，平腕臂、斜腕臂与定位管支撑之间通过组合型承力索座连接，平腕臂与腕臂支撑之间通过腕臂连接器连接，腕臂支撑、斜腕臂和定位管之间通过支撑连接器连接，定位管与定位器之间通过定位支座连接，定位管支撑与定位管之间通过支撑连接器连接。各零部件均为内铰合式连接结构，各个连接零件通过铰合式连接，减少了一半的螺钉使用量，从而减少因螺钉松动而导致的铁路接触网故障的发生，大大提高接触网腕臂系统中各零部件之间连接的稳定性，提高铁路运行的安全性。</w:t>
      </w:r>
    </w:p>
    <w:p w14:paraId="0514AE77" w14:textId="77777777" w:rsidR="002669DD" w:rsidRPr="00C97EB0" w:rsidRDefault="002669DD">
      <w:pPr>
        <w:widowControl/>
        <w:numPr>
          <w:ilvl w:val="0"/>
          <w:numId w:val="26"/>
        </w:numPr>
        <w:spacing w:line="360" w:lineRule="auto"/>
        <w:jc w:val="left"/>
        <w:rPr>
          <w:rFonts w:ascii="宋体" w:eastAsia="宋体" w:hAnsi="宋体" w:cs="宋体" w:hint="eastAsia"/>
          <w:sz w:val="24"/>
        </w:rPr>
      </w:pPr>
      <w:bookmarkStart w:id="116" w:name="_Hlk213166977"/>
      <w:r w:rsidRPr="00C97EB0">
        <w:rPr>
          <w:rFonts w:ascii="宋体" w:eastAsia="宋体" w:hAnsi="宋体" w:cs="宋体" w:hint="eastAsia"/>
          <w:sz w:val="24"/>
          <w:szCs w:val="24"/>
        </w:rPr>
        <w:lastRenderedPageBreak/>
        <w:t>刚性接触网分段绝缘器智能水平仪的研制</w:t>
      </w:r>
    </w:p>
    <w:p w14:paraId="0575D065" w14:textId="77777777" w:rsidR="002669DD" w:rsidRDefault="002669DD" w:rsidP="002669DD">
      <w:pPr>
        <w:pStyle w:val="a8"/>
        <w:rPr>
          <w:rFonts w:ascii="宋体" w:eastAsia="宋体" w:hAnsi="宋体" w:cs="宋体" w:hint="eastAsia"/>
          <w:lang w:eastAsia="zh-CN" w:bidi="ar"/>
        </w:rPr>
      </w:pPr>
      <w:r>
        <w:rPr>
          <w:rFonts w:ascii="宋体" w:eastAsia="宋体" w:hAnsi="宋体" w:cs="宋体" w:hint="eastAsia"/>
          <w:lang w:eastAsia="zh-CN" w:bidi="ar"/>
        </w:rPr>
        <w:t>随着城市轨道交通的快速发展，刚性接触网在路网中的占比在逐渐增多，其中刚性接触网分段绝缘器作为保障供电稳定的关键设备，其水平度直接影响受电弓的运行安全。在刚性接触网分段绝缘器的检调过程中发现，传统的人工使用水平尺进行检测调节，不仅效率低、耗时长，且易受环境与人为因素干扰，误差大，存在接触不良、拉弧等安全隐患。</w:t>
      </w:r>
    </w:p>
    <w:p w14:paraId="13C858E8" w14:textId="77777777" w:rsidR="002669DD" w:rsidRPr="00C97EB0" w:rsidRDefault="002669DD" w:rsidP="00D01219">
      <w:pPr>
        <w:pStyle w:val="a8"/>
        <w:rPr>
          <w:rFonts w:hint="eastAsia"/>
          <w:lang w:eastAsia="zh-CN"/>
        </w:rPr>
      </w:pPr>
      <w:r>
        <w:rPr>
          <w:rFonts w:ascii="宋体" w:eastAsia="宋体" w:hAnsi="宋体" w:cs="宋体" w:hint="eastAsia"/>
          <w:lang w:eastAsia="zh-CN" w:bidi="ar"/>
        </w:rPr>
        <w:t>研发刚性接触网分段绝缘器智能水平仪后，有效解决了传统人工使用水平尺检测调节时导致的检调效率低、耗时长的情况，减少设备受环境及人为因素影响而出现导滑板拉弧问题。该装置成功改变了当前刚性分段的调整方式，具有更贴合汇流排的夹具进行稳固夹持，以面的形式调整导滑板整体，通过三维角度传感器对工具的水平度进行监控，结合特别加装的蜗轮蜗杆结构进行有效的角度调整，可大幅提升检调效率。</w:t>
      </w:r>
      <w:bookmarkEnd w:id="116"/>
    </w:p>
    <w:p w14:paraId="08078830" w14:textId="77777777" w:rsidR="002669DD" w:rsidRDefault="002669DD" w:rsidP="002669DD">
      <w:pPr>
        <w:pStyle w:val="a8"/>
        <w:rPr>
          <w:rFonts w:ascii="宋体" w:eastAsia="宋体" w:hAnsi="宋体" w:cs="宋体"/>
          <w:noProof/>
        </w:rPr>
      </w:pPr>
      <w:r w:rsidRPr="002669DD">
        <w:rPr>
          <w:rFonts w:ascii="宋体" w:eastAsia="宋体" w:hAnsi="宋体" w:cs="宋体"/>
          <w:noProof/>
        </w:rPr>
        <w:pict w14:anchorId="75E86D2B">
          <v:shape id="_x0000_i1040" type="#_x0000_t75" alt="IMG_256" style="width:414.6pt;height:154.2pt;visibility:visible">
            <v:imagedata r:id="rId32" o:title="IMG_256"/>
          </v:shape>
        </w:pict>
      </w:r>
    </w:p>
    <w:p w14:paraId="24004CFD" w14:textId="77777777" w:rsidR="00FF0B77" w:rsidRPr="00C97EB0" w:rsidRDefault="00FF0B77" w:rsidP="00C97EB0">
      <w:pPr>
        <w:jc w:val="center"/>
        <w:rPr>
          <w:rFonts w:ascii="宋体" w:eastAsia="宋体" w:hAnsi="宋体" w:cs="宋体" w:hint="eastAsia"/>
          <w:sz w:val="24"/>
          <w:szCs w:val="24"/>
        </w:rPr>
      </w:pPr>
      <w:r w:rsidRPr="00C97EB0">
        <w:rPr>
          <w:rFonts w:ascii="宋体" w:eastAsia="宋体" w:hAnsi="宋体" w:cs="宋体" w:hint="eastAsia"/>
          <w:sz w:val="24"/>
          <w:szCs w:val="24"/>
        </w:rPr>
        <w:t>图</w:t>
      </w:r>
      <w:r w:rsidR="001C667E">
        <w:rPr>
          <w:rFonts w:ascii="宋体" w:eastAsia="宋体" w:hAnsi="宋体" w:cs="宋体" w:hint="eastAsia"/>
          <w:sz w:val="24"/>
          <w:szCs w:val="24"/>
        </w:rPr>
        <w:t>7-</w:t>
      </w:r>
      <w:r w:rsidRPr="00C97EB0">
        <w:rPr>
          <w:rFonts w:ascii="宋体" w:eastAsia="宋体" w:hAnsi="宋体" w:cs="宋体" w:hint="eastAsia"/>
          <w:sz w:val="24"/>
          <w:szCs w:val="24"/>
        </w:rPr>
        <w:t>1</w:t>
      </w:r>
      <w:r w:rsidRPr="00FF0B77">
        <w:rPr>
          <w:rFonts w:ascii="宋体" w:eastAsia="宋体" w:hAnsi="宋体" w:cs="宋体" w:hint="eastAsia"/>
          <w:sz w:val="24"/>
          <w:szCs w:val="24"/>
        </w:rPr>
        <w:t xml:space="preserve"> </w:t>
      </w:r>
      <w:r w:rsidRPr="00D5671A">
        <w:rPr>
          <w:rFonts w:ascii="宋体" w:eastAsia="宋体" w:hAnsi="宋体" w:cs="宋体" w:hint="eastAsia"/>
          <w:sz w:val="24"/>
          <w:szCs w:val="24"/>
        </w:rPr>
        <w:t>智能水平仪</w:t>
      </w:r>
    </w:p>
    <w:p w14:paraId="3A965E8D" w14:textId="77777777" w:rsidR="002669DD" w:rsidRPr="00C97EB0" w:rsidRDefault="002669DD">
      <w:pPr>
        <w:widowControl/>
        <w:numPr>
          <w:ilvl w:val="0"/>
          <w:numId w:val="26"/>
        </w:numPr>
        <w:spacing w:line="360" w:lineRule="auto"/>
        <w:jc w:val="left"/>
        <w:rPr>
          <w:rFonts w:ascii="宋体" w:eastAsia="宋体" w:hAnsi="宋体" w:cs="宋体" w:hint="eastAsia"/>
          <w:sz w:val="24"/>
        </w:rPr>
      </w:pPr>
      <w:r w:rsidRPr="00C97EB0">
        <w:rPr>
          <w:rFonts w:ascii="宋体" w:eastAsia="宋体" w:hAnsi="宋体" w:cs="宋体" w:hint="eastAsia"/>
          <w:sz w:val="24"/>
          <w:szCs w:val="24"/>
        </w:rPr>
        <w:t>地铁直流1500V接触网（轨）用便携式验放电棒</w:t>
      </w:r>
    </w:p>
    <w:p w14:paraId="35B61C7E" w14:textId="77777777" w:rsidR="002669DD" w:rsidRPr="00C97EB0" w:rsidRDefault="002669DD" w:rsidP="00C97EB0">
      <w:pPr>
        <w:spacing w:line="360" w:lineRule="auto"/>
        <w:ind w:firstLineChars="200" w:firstLine="480"/>
        <w:jc w:val="left"/>
        <w:rPr>
          <w:rFonts w:ascii="宋体" w:eastAsia="宋体" w:hAnsi="宋体" w:cs="宋体" w:hint="eastAsia"/>
          <w:sz w:val="24"/>
          <w:szCs w:val="24"/>
        </w:rPr>
      </w:pPr>
      <w:r w:rsidRPr="00C97EB0">
        <w:rPr>
          <w:rFonts w:ascii="宋体" w:eastAsia="宋体" w:hAnsi="宋体" w:cs="宋体" w:hint="eastAsia"/>
          <w:sz w:val="24"/>
          <w:szCs w:val="24"/>
        </w:rPr>
        <w:t>接触网残压问题是困扰地铁供电及相关专业施工的一个重要问题，它对施工作业人员安全带来隐患。供电青年主动请缨开展创新项目研究，提出并研制成功了一套验放电装置——《地铁直流1500V接触网（轨）用便携式验放电棒》。项目研究成果填补了行业空白，有效满足了一线安全生产工作需求，解决了接触网停电后残余电压导致的检修延误和安全隐患问题。</w:t>
      </w:r>
    </w:p>
    <w:p w14:paraId="266FDC60" w14:textId="77777777" w:rsidR="002669DD" w:rsidRPr="00C97EB0" w:rsidRDefault="002669DD" w:rsidP="00C97EB0">
      <w:pPr>
        <w:spacing w:line="360" w:lineRule="auto"/>
        <w:ind w:firstLineChars="200" w:firstLine="480"/>
        <w:jc w:val="left"/>
        <w:rPr>
          <w:rFonts w:ascii="宋体" w:eastAsia="宋体" w:hAnsi="宋体" w:cs="宋体" w:hint="eastAsia"/>
          <w:sz w:val="24"/>
          <w:szCs w:val="24"/>
        </w:rPr>
      </w:pPr>
      <w:r w:rsidRPr="00C97EB0">
        <w:rPr>
          <w:rFonts w:ascii="宋体" w:eastAsia="宋体" w:hAnsi="宋体" w:cs="宋体" w:hint="eastAsia"/>
          <w:sz w:val="24"/>
          <w:szCs w:val="24"/>
        </w:rPr>
        <w:t>该装置突破传统验电器功能局限，实现了验电与放电一体化设计，集成了非接触无线操控功能，作业人员可在百米外安全操作。其创新性的分级放电机制，可在5秒内将上千伏残压迅速降至36V以下，验电误差不超过2%，大幅提升了检修效率。目前，该产品已通过国家型式试验认证，并在多轮现场验证中表现稳</w:t>
      </w:r>
      <w:r w:rsidRPr="00C97EB0">
        <w:rPr>
          <w:rFonts w:ascii="宋体" w:eastAsia="宋体" w:hAnsi="宋体" w:cs="宋体" w:hint="eastAsia"/>
          <w:sz w:val="24"/>
          <w:szCs w:val="24"/>
        </w:rPr>
        <w:lastRenderedPageBreak/>
        <w:t>定，适用于晴雨等多种工况。该成果已在上海地铁维保各专业日常施工中推广应用，为上海地铁供电安全提供了可靠保障。</w:t>
      </w:r>
    </w:p>
    <w:p w14:paraId="2C66171B" w14:textId="77777777" w:rsidR="002669DD" w:rsidRDefault="002669DD" w:rsidP="002669DD">
      <w:pPr>
        <w:jc w:val="center"/>
      </w:pPr>
      <w:r w:rsidRPr="00A707A1">
        <w:rPr>
          <w:noProof/>
        </w:rPr>
        <w:pict w14:anchorId="70B11370">
          <v:shape id="_x0000_i1041" type="#_x0000_t75" style="width:414pt;height:147pt;visibility:visible">
            <v:imagedata r:id="rId33" o:title=""/>
          </v:shape>
        </w:pict>
      </w:r>
    </w:p>
    <w:p w14:paraId="6391448B" w14:textId="77777777" w:rsidR="002669DD" w:rsidRDefault="002669DD" w:rsidP="002669DD">
      <w:pPr>
        <w:jc w:val="center"/>
      </w:pPr>
      <w:r w:rsidRPr="00A707A1">
        <w:rPr>
          <w:noProof/>
        </w:rPr>
        <w:pict w14:anchorId="5443A39A">
          <v:shape id="_x0000_i1042" type="#_x0000_t75" style="width:143.4pt;height:190.8pt;visibility:visible">
            <v:imagedata r:id="rId34" o:title=""/>
          </v:shape>
        </w:pict>
      </w:r>
    </w:p>
    <w:p w14:paraId="56FF6B40" w14:textId="77777777" w:rsidR="002669DD" w:rsidRDefault="002669DD" w:rsidP="002669DD">
      <w:pPr>
        <w:jc w:val="center"/>
        <w:rPr>
          <w:rFonts w:ascii="宋体" w:eastAsia="宋体" w:hAnsi="宋体" w:cs="宋体"/>
          <w:sz w:val="24"/>
          <w:szCs w:val="24"/>
        </w:rPr>
      </w:pPr>
      <w:r w:rsidRPr="00C97EB0">
        <w:rPr>
          <w:rFonts w:ascii="宋体" w:eastAsia="宋体" w:hAnsi="宋体" w:cs="宋体" w:hint="eastAsia"/>
          <w:sz w:val="24"/>
          <w:szCs w:val="24"/>
        </w:rPr>
        <w:t>图</w:t>
      </w:r>
      <w:r w:rsidR="001C667E">
        <w:rPr>
          <w:rFonts w:ascii="宋体" w:eastAsia="宋体" w:hAnsi="宋体" w:cs="宋体" w:hint="eastAsia"/>
          <w:sz w:val="24"/>
          <w:szCs w:val="24"/>
        </w:rPr>
        <w:t>7-</w:t>
      </w:r>
      <w:r w:rsidR="00FF0B77">
        <w:rPr>
          <w:rFonts w:ascii="宋体" w:eastAsia="宋体" w:hAnsi="宋体" w:cs="宋体" w:hint="eastAsia"/>
          <w:sz w:val="24"/>
          <w:szCs w:val="24"/>
        </w:rPr>
        <w:t>2</w:t>
      </w:r>
      <w:r w:rsidRPr="00C97EB0">
        <w:rPr>
          <w:rFonts w:ascii="宋体" w:eastAsia="宋体" w:hAnsi="宋体" w:cs="宋体" w:hint="eastAsia"/>
          <w:sz w:val="24"/>
          <w:szCs w:val="24"/>
        </w:rPr>
        <w:t xml:space="preserve"> 设备图</w:t>
      </w:r>
    </w:p>
    <w:p w14:paraId="1FC25F87" w14:textId="77777777" w:rsidR="00FF0B77" w:rsidRPr="00C97EB0" w:rsidRDefault="00FF0B77" w:rsidP="00C97EB0">
      <w:pPr>
        <w:pStyle w:val="a8"/>
        <w:rPr>
          <w:rFonts w:hint="eastAsia"/>
          <w:lang w:eastAsia="zh-CN" w:bidi="ar-SA"/>
        </w:rPr>
      </w:pPr>
    </w:p>
    <w:p w14:paraId="7ED77962" w14:textId="77777777" w:rsidR="002669DD" w:rsidRDefault="002669DD" w:rsidP="002669DD">
      <w:pPr>
        <w:jc w:val="center"/>
      </w:pPr>
      <w:r w:rsidRPr="00A707A1">
        <w:rPr>
          <w:noProof/>
        </w:rPr>
        <w:pict w14:anchorId="41E824C9">
          <v:shape id="Picture 3" o:spid="_x0000_i1043" type="#_x0000_t75" style="width:133.8pt;height:198.6pt;visibility:visible" o:bordertopcolor="black" o:borderleftcolor="black" o:borderbottomcolor="black" o:borderrightcolor="black">
            <v:imagedata r:id="rId35" o:title=""/>
            <w10:bordertop type="single" width="10"/>
            <w10:borderleft type="single" width="10"/>
            <w10:borderbottom type="single" width="10"/>
            <w10:borderright type="single" width="10"/>
          </v:shape>
        </w:pict>
      </w:r>
      <w:r w:rsidRPr="00A707A1">
        <w:rPr>
          <w:noProof/>
        </w:rPr>
        <w:pict w14:anchorId="01D804B2">
          <v:shape id="_x0000_i1044" type="#_x0000_t75" style="width:166.8pt;height:198.6pt;visibility:visible" o:bordertopcolor="black" o:borderleftcolor="black" o:borderbottomcolor="black" o:borderrightcolor="black">
            <v:imagedata r:id="rId36" o:title=""/>
            <w10:bordertop type="single" width="10"/>
            <w10:borderleft type="single" width="10"/>
            <w10:borderbottom type="single" width="10"/>
            <w10:borderright type="single" width="10"/>
          </v:shape>
        </w:pict>
      </w:r>
    </w:p>
    <w:p w14:paraId="2B589F69" w14:textId="77777777" w:rsidR="002669DD" w:rsidRPr="00C97EB0" w:rsidRDefault="002669DD" w:rsidP="002669DD">
      <w:pPr>
        <w:jc w:val="center"/>
        <w:rPr>
          <w:rFonts w:ascii="宋体" w:eastAsia="宋体" w:hAnsi="宋体" w:cs="宋体"/>
          <w:sz w:val="24"/>
          <w:szCs w:val="24"/>
        </w:rPr>
      </w:pPr>
      <w:r w:rsidRPr="00C97EB0">
        <w:rPr>
          <w:rFonts w:ascii="宋体" w:eastAsia="宋体" w:hAnsi="宋体" w:cs="宋体" w:hint="eastAsia"/>
          <w:sz w:val="24"/>
          <w:szCs w:val="24"/>
        </w:rPr>
        <w:t>图</w:t>
      </w:r>
      <w:r w:rsidR="001C667E">
        <w:rPr>
          <w:rFonts w:ascii="宋体" w:eastAsia="宋体" w:hAnsi="宋体" w:cs="宋体" w:hint="eastAsia"/>
          <w:sz w:val="24"/>
          <w:szCs w:val="24"/>
        </w:rPr>
        <w:t>7-</w:t>
      </w:r>
      <w:r w:rsidR="00FF0B77">
        <w:rPr>
          <w:rFonts w:ascii="宋体" w:eastAsia="宋体" w:hAnsi="宋体" w:cs="宋体" w:hint="eastAsia"/>
          <w:sz w:val="24"/>
          <w:szCs w:val="24"/>
        </w:rPr>
        <w:t>3</w:t>
      </w:r>
      <w:r w:rsidRPr="00C97EB0">
        <w:rPr>
          <w:rFonts w:ascii="宋体" w:eastAsia="宋体" w:hAnsi="宋体" w:cs="宋体" w:hint="eastAsia"/>
          <w:sz w:val="24"/>
          <w:szCs w:val="24"/>
        </w:rPr>
        <w:t xml:space="preserve"> 设计原理图</w:t>
      </w:r>
    </w:p>
    <w:p w14:paraId="01E84DE6" w14:textId="77777777" w:rsidR="002669DD" w:rsidRDefault="002669DD" w:rsidP="002669DD">
      <w:pPr>
        <w:jc w:val="center"/>
        <w:rPr>
          <w:b/>
          <w:bCs/>
          <w:sz w:val="18"/>
          <w:szCs w:val="21"/>
        </w:rPr>
      </w:pPr>
      <w:r w:rsidRPr="002669DD">
        <w:rPr>
          <w:b/>
          <w:noProof/>
          <w:sz w:val="18"/>
          <w:szCs w:val="21"/>
        </w:rPr>
        <w:lastRenderedPageBreak/>
        <w:pict w14:anchorId="5738D3B0">
          <v:shape id="_x0000_i1045" type="#_x0000_t75" alt="73f380bba7df6e131d2d0dff7184441c" style="width:405pt;height:270pt;visibility:visible">
            <v:imagedata r:id="rId37" o:title="73f380bba7df6e131d2d0dff7184441c"/>
          </v:shape>
        </w:pict>
      </w:r>
    </w:p>
    <w:p w14:paraId="4801205C" w14:textId="77777777" w:rsidR="002669DD" w:rsidRPr="00654030" w:rsidRDefault="002669DD" w:rsidP="00654030">
      <w:pPr>
        <w:jc w:val="center"/>
        <w:rPr>
          <w:rFonts w:ascii="宋体" w:eastAsia="宋体" w:hAnsi="宋体" w:cs="宋体" w:hint="eastAsia"/>
          <w:sz w:val="24"/>
          <w:szCs w:val="24"/>
        </w:rPr>
      </w:pPr>
      <w:r w:rsidRPr="00C97EB0">
        <w:rPr>
          <w:rFonts w:ascii="宋体" w:eastAsia="宋体" w:hAnsi="宋体" w:cs="宋体" w:hint="eastAsia"/>
          <w:sz w:val="24"/>
          <w:szCs w:val="24"/>
        </w:rPr>
        <w:t>图</w:t>
      </w:r>
      <w:r w:rsidR="001C667E">
        <w:rPr>
          <w:rFonts w:ascii="宋体" w:eastAsia="宋体" w:hAnsi="宋体" w:cs="宋体" w:hint="eastAsia"/>
          <w:sz w:val="24"/>
          <w:szCs w:val="24"/>
        </w:rPr>
        <w:t>7-</w:t>
      </w:r>
      <w:r w:rsidR="00FF0B77">
        <w:rPr>
          <w:rFonts w:ascii="宋体" w:eastAsia="宋体" w:hAnsi="宋体" w:cs="宋体" w:hint="eastAsia"/>
          <w:sz w:val="24"/>
          <w:szCs w:val="24"/>
        </w:rPr>
        <w:t>4</w:t>
      </w:r>
      <w:r w:rsidRPr="00C97EB0">
        <w:rPr>
          <w:rFonts w:ascii="宋体" w:eastAsia="宋体" w:hAnsi="宋体" w:cs="宋体" w:hint="eastAsia"/>
          <w:sz w:val="24"/>
          <w:szCs w:val="24"/>
        </w:rPr>
        <w:t xml:space="preserve"> 现场学习使用图</w:t>
      </w:r>
    </w:p>
    <w:p w14:paraId="6E433EEA" w14:textId="77777777" w:rsidR="002669DD" w:rsidRPr="00C97EB0" w:rsidRDefault="002669DD">
      <w:pPr>
        <w:widowControl/>
        <w:numPr>
          <w:ilvl w:val="0"/>
          <w:numId w:val="26"/>
        </w:numPr>
        <w:spacing w:line="360" w:lineRule="auto"/>
        <w:jc w:val="left"/>
        <w:rPr>
          <w:rFonts w:ascii="宋体" w:eastAsia="宋体" w:hAnsi="宋体" w:cs="宋体" w:hint="eastAsia"/>
          <w:sz w:val="24"/>
        </w:rPr>
      </w:pPr>
      <w:r w:rsidRPr="00C97EB0">
        <w:rPr>
          <w:rFonts w:ascii="宋体" w:eastAsia="宋体" w:hAnsi="宋体" w:cs="宋体" w:hint="eastAsia"/>
          <w:sz w:val="24"/>
          <w:szCs w:val="24"/>
        </w:rPr>
        <w:t>废旧接触线自动裁切收纳箱合</w:t>
      </w:r>
    </w:p>
    <w:p w14:paraId="24D19184" w14:textId="77777777" w:rsidR="002669DD" w:rsidRPr="00C97EB0" w:rsidRDefault="002669DD" w:rsidP="00C97EB0">
      <w:pPr>
        <w:spacing w:line="360" w:lineRule="auto"/>
        <w:ind w:firstLineChars="200" w:firstLine="480"/>
        <w:jc w:val="left"/>
        <w:rPr>
          <w:rFonts w:ascii="宋体" w:eastAsia="宋体" w:hAnsi="宋体" w:cs="宋体"/>
          <w:sz w:val="24"/>
          <w:szCs w:val="24"/>
        </w:rPr>
      </w:pPr>
      <w:r w:rsidRPr="00C97EB0">
        <w:rPr>
          <w:rFonts w:ascii="宋体" w:eastAsia="宋体" w:hAnsi="宋体" w:cs="宋体" w:hint="eastAsia"/>
          <w:sz w:val="24"/>
          <w:szCs w:val="24"/>
        </w:rPr>
        <w:t>随着接触网多条线路进入大修年限，线索的更换工作量十分巨大，在更换线索后，拆下的旧线需要通过大量的人工进行裁剪，绑扎。之后需要搬运到地面抢修车辆上，过程耗时耗力，既影响了施工的时间，又增加了作业人员的劳动强度，且线索在运输过程中容易与车站设施（楼梯、电梯、狭窄通道）发生刮擦造成不必要的损失。因此我部设计</w:t>
      </w:r>
      <w:r w:rsidRPr="00C97EB0">
        <w:rPr>
          <w:rFonts w:ascii="宋体" w:eastAsia="宋体" w:hAnsi="宋体" w:cs="宋体"/>
          <w:sz w:val="24"/>
          <w:szCs w:val="24"/>
        </w:rPr>
        <w:t>废旧接触线自动裁切收纳箱</w:t>
      </w:r>
      <w:r w:rsidRPr="00C97EB0">
        <w:rPr>
          <w:rFonts w:ascii="宋体" w:eastAsia="宋体" w:hAnsi="宋体" w:cs="宋体" w:hint="eastAsia"/>
          <w:sz w:val="24"/>
          <w:szCs w:val="24"/>
        </w:rPr>
        <w:t>，可以实现线索的自动裁剪整理及整体运输，提升工作效率，保证人员实施设备的安全。</w:t>
      </w:r>
    </w:p>
    <w:p w14:paraId="16C84E32" w14:textId="77777777" w:rsidR="002669DD" w:rsidRPr="00C97EB0" w:rsidRDefault="002669DD" w:rsidP="00C97EB0">
      <w:pPr>
        <w:spacing w:line="360" w:lineRule="auto"/>
        <w:ind w:firstLineChars="200" w:firstLine="480"/>
        <w:jc w:val="left"/>
        <w:rPr>
          <w:rFonts w:ascii="宋体" w:eastAsia="宋体" w:hAnsi="宋体" w:cs="宋体"/>
          <w:sz w:val="24"/>
          <w:szCs w:val="24"/>
        </w:rPr>
      </w:pPr>
      <w:r w:rsidRPr="00C97EB0">
        <w:rPr>
          <w:rFonts w:ascii="宋体" w:eastAsia="宋体" w:hAnsi="宋体" w:cs="宋体" w:hint="eastAsia"/>
          <w:sz w:val="24"/>
          <w:szCs w:val="24"/>
        </w:rPr>
        <w:t>该废旧接触线自动裁切收纳箱与应急型轨道交通快速巡检平台结合使用，可以进一步减轻废旧接触线在轨道区间内搬运的劳动强度，提高综合作业效率。将废旧接触线采用电动液压裁切模块裁切为长度一致的小段，省时省力、便于废旧接触线的捆扎、搬运和回收。废旧接触线自动裁切收纳箱主要由设备主箱体、蓄电池、快速夹具、电动液压剪、自适应机构等组成。该设备单次接触网换线施工作业可以节约回收、裁剪废旧接触线的时间，预计可节约20分钟以上。原先更换线索后，拆下的旧线需要通过大量的人工进行裁剪，绑扎，是最消耗人力的环节，单次作业最少需要6-8人完成该任务，通过使用本装置实现2-3人完成整个线盘的搬运、运输过程，且不发生大体力消耗的作业，为更换接触线后的设备检查提供更多时间，确保设备安全。整个旧线的搬运过程中，涉及到人力的大体力</w:t>
      </w:r>
      <w:r w:rsidRPr="00C97EB0">
        <w:rPr>
          <w:rFonts w:ascii="宋体" w:eastAsia="宋体" w:hAnsi="宋体" w:cs="宋体" w:hint="eastAsia"/>
          <w:sz w:val="24"/>
          <w:szCs w:val="24"/>
        </w:rPr>
        <w:lastRenderedPageBreak/>
        <w:t>作业，过程中存在一定的安全风险隐患，易造成人员、设备的损伤，通过使用本装置可以避免搬运过程中的剐蹭，杜绝人身、设备的安全风险。</w:t>
      </w:r>
    </w:p>
    <w:p w14:paraId="1D6C9474" w14:textId="77777777" w:rsidR="002669DD" w:rsidRDefault="002669DD" w:rsidP="002669DD">
      <w:pPr>
        <w:jc w:val="center"/>
      </w:pPr>
      <w:r w:rsidRPr="00A707A1">
        <w:rPr>
          <w:noProof/>
        </w:rPr>
        <w:pict w14:anchorId="3A1DFB87">
          <v:shape id="图片 4" o:spid="_x0000_i1046" type="#_x0000_t75" alt="1698234079125" style="width:241.2pt;height:141.6pt;visibility:visible">
            <v:imagedata r:id="rId38" o:title="1698234079125"/>
          </v:shape>
        </w:pict>
      </w:r>
      <w:r w:rsidRPr="00A707A1">
        <w:rPr>
          <w:noProof/>
        </w:rPr>
        <w:pict w14:anchorId="2B474CCD">
          <v:shape id="_x0000_i1047" type="#_x0000_t75" style="width:283.8pt;height:141.6pt;visibility:visible">
            <v:imagedata r:id="rId39" o:title=""/>
          </v:shape>
        </w:pict>
      </w:r>
    </w:p>
    <w:p w14:paraId="6987FA22" w14:textId="77777777" w:rsidR="00F0500C" w:rsidRPr="00654030" w:rsidRDefault="00FF0B77" w:rsidP="00654030">
      <w:pPr>
        <w:jc w:val="center"/>
        <w:rPr>
          <w:rFonts w:ascii="宋体" w:eastAsia="宋体" w:hAnsi="宋体" w:hint="eastAsia"/>
          <w:sz w:val="24"/>
          <w:szCs w:val="24"/>
        </w:rPr>
      </w:pPr>
      <w:r w:rsidRPr="00C97EB0">
        <w:rPr>
          <w:rFonts w:ascii="宋体" w:eastAsia="宋体" w:hAnsi="宋体" w:hint="eastAsia"/>
          <w:sz w:val="24"/>
          <w:szCs w:val="24"/>
        </w:rPr>
        <w:t>图</w:t>
      </w:r>
      <w:r w:rsidR="001C667E">
        <w:rPr>
          <w:rFonts w:ascii="宋体" w:eastAsia="宋体" w:hAnsi="宋体" w:hint="eastAsia"/>
          <w:sz w:val="24"/>
          <w:szCs w:val="24"/>
        </w:rPr>
        <w:t>7-</w:t>
      </w:r>
      <w:r w:rsidRPr="00C97EB0">
        <w:rPr>
          <w:rFonts w:ascii="宋体" w:eastAsia="宋体" w:hAnsi="宋体" w:hint="eastAsia"/>
          <w:sz w:val="24"/>
          <w:szCs w:val="24"/>
        </w:rPr>
        <w:t xml:space="preserve">5 </w:t>
      </w:r>
      <w:r w:rsidR="002669DD" w:rsidRPr="00C97EB0">
        <w:rPr>
          <w:rFonts w:ascii="宋体" w:eastAsia="宋体" w:hAnsi="宋体" w:hint="eastAsia"/>
          <w:sz w:val="24"/>
          <w:szCs w:val="24"/>
        </w:rPr>
        <w:t>废旧接触线自动裁切收纳箱</w:t>
      </w:r>
    </w:p>
    <w:p w14:paraId="2093DBF2" w14:textId="77777777" w:rsidR="00647556" w:rsidRDefault="00647556" w:rsidP="00647556">
      <w:pPr>
        <w:pStyle w:val="2"/>
      </w:pPr>
      <w:bookmarkStart w:id="117" w:name="_Toc216170064"/>
      <w:r>
        <w:rPr>
          <w:rFonts w:hint="eastAsia"/>
        </w:rPr>
        <w:t>评估小结</w:t>
      </w:r>
      <w:bookmarkEnd w:id="117"/>
    </w:p>
    <w:p w14:paraId="63699479" w14:textId="77777777" w:rsidR="001C667E" w:rsidRDefault="00534F58" w:rsidP="00534F58">
      <w:pPr>
        <w:spacing w:line="360" w:lineRule="auto"/>
        <w:ind w:firstLineChars="200" w:firstLine="480"/>
        <w:rPr>
          <w:rFonts w:ascii="宋体" w:eastAsia="宋体" w:hAnsi="宋体" w:cs="宋体"/>
          <w:sz w:val="24"/>
          <w:szCs w:val="24"/>
        </w:rPr>
      </w:pPr>
      <w:r w:rsidRPr="00534F58">
        <w:rPr>
          <w:rFonts w:ascii="宋体" w:eastAsia="宋体" w:hAnsi="宋体" w:cs="宋体"/>
          <w:sz w:val="24"/>
          <w:szCs w:val="24"/>
        </w:rPr>
        <w:t>运维表现健康度评估从生产组织、维保质量、新技术应用等方面展开。当前采用“无人值守巡检+运修一体+智能运维”模式，提升运维效率。集中修中发现的主要缺陷包括线索散股、辅助件锈蚀等，均已纳入专项整治计划。新技术应用方面，研制并推广了刚性分段绝缘器智能水平仪、便携式验放电棒、废旧接触线自动裁切收纳箱等设备，显著提升了检修安全性与效率。整体运维表现良好，设备健康状态可控。</w:t>
      </w:r>
    </w:p>
    <w:p w14:paraId="6471E3AF" w14:textId="77777777" w:rsidR="00654030" w:rsidRPr="00654030" w:rsidRDefault="00654030" w:rsidP="00654030">
      <w:pPr>
        <w:pStyle w:val="a8"/>
        <w:rPr>
          <w:rFonts w:hint="eastAsia"/>
          <w:lang w:eastAsia="zh-CN" w:bidi="ar-SA"/>
        </w:rPr>
      </w:pPr>
    </w:p>
    <w:p w14:paraId="0038A8D7" w14:textId="77777777" w:rsidR="00EA142B" w:rsidRPr="00C97EB0" w:rsidRDefault="00EA142B" w:rsidP="00EA142B">
      <w:pPr>
        <w:pStyle w:val="1"/>
        <w:numPr>
          <w:ilvl w:val="0"/>
          <w:numId w:val="1"/>
        </w:numPr>
        <w:rPr>
          <w:bCs w:val="0"/>
        </w:rPr>
      </w:pPr>
      <w:bookmarkStart w:id="118" w:name="_Toc216170065"/>
      <w:r w:rsidRPr="00C97EB0">
        <w:rPr>
          <w:rFonts w:hint="eastAsia"/>
          <w:bCs w:val="0"/>
        </w:rPr>
        <w:t>风险隐患闭环度评估</w:t>
      </w:r>
      <w:bookmarkEnd w:id="110"/>
      <w:bookmarkEnd w:id="118"/>
    </w:p>
    <w:p w14:paraId="18B1E1AD" w14:textId="77777777" w:rsidR="00EA142B" w:rsidRPr="00C97EB0" w:rsidRDefault="00EA142B" w:rsidP="00EA142B">
      <w:pPr>
        <w:pStyle w:val="2"/>
        <w:rPr>
          <w:bCs w:val="0"/>
        </w:rPr>
      </w:pPr>
      <w:bookmarkStart w:id="119" w:name="_Toc216170066"/>
      <w:r w:rsidRPr="00C97EB0">
        <w:rPr>
          <w:rFonts w:hint="eastAsia"/>
          <w:bCs w:val="0"/>
        </w:rPr>
        <w:t>设施设备年度突出事件分析</w:t>
      </w:r>
      <w:bookmarkEnd w:id="119"/>
    </w:p>
    <w:p w14:paraId="7B2B6BB5" w14:textId="77777777" w:rsidR="00F5440C" w:rsidRPr="00C97EB0" w:rsidRDefault="00F5440C" w:rsidP="00C97EB0">
      <w:pPr>
        <w:pStyle w:val="3"/>
        <w:rPr>
          <w:rFonts w:hint="eastAsia"/>
        </w:rPr>
      </w:pPr>
      <w:r w:rsidRPr="00F5440C">
        <w:rPr>
          <w:rFonts w:hint="eastAsia"/>
        </w:rPr>
        <w:t>关于1号线陕西南路牵引站2111-2114触网闸刀无法遥控故障分析报告</w:t>
      </w:r>
    </w:p>
    <w:p w14:paraId="4BD0005C"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2025年3月7日4:12设备调度报：1号线陕西南路牵引站2111-2114触网闸刀无法遥控合闸，发布0141#抢修令，维护一部及维护五部派员前往现场抢修。</w:t>
      </w:r>
    </w:p>
    <w:p w14:paraId="05AAB459"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lastRenderedPageBreak/>
        <w:t>4:24陕西南路牵引站2111-2114触网闸刀站控合闸成功</w:t>
      </w:r>
      <w:r w:rsidR="00E85F4E">
        <w:rPr>
          <w:rFonts w:ascii="宋体" w:eastAsia="宋体" w:hAnsi="宋体" w:cs="宋体" w:hint="eastAsia"/>
          <w:sz w:val="24"/>
          <w:szCs w:val="24"/>
        </w:rPr>
        <w:t>，</w:t>
      </w:r>
      <w:r w:rsidRPr="00C97EB0">
        <w:rPr>
          <w:rFonts w:ascii="宋体" w:eastAsia="宋体" w:hAnsi="宋体" w:cs="宋体" w:hint="eastAsia"/>
          <w:sz w:val="24"/>
          <w:szCs w:val="24"/>
        </w:rPr>
        <w:t>211-214直流开关送电成功。</w:t>
      </w:r>
    </w:p>
    <w:p w14:paraId="00D57588"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3月7日临修点下达后</w:t>
      </w:r>
      <w:r w:rsidR="00E85F4E">
        <w:rPr>
          <w:rFonts w:ascii="宋体" w:eastAsia="宋体" w:hAnsi="宋体" w:cs="宋体" w:hint="eastAsia"/>
          <w:sz w:val="24"/>
          <w:szCs w:val="24"/>
        </w:rPr>
        <w:t>，</w:t>
      </w:r>
      <w:r w:rsidRPr="00C97EB0">
        <w:rPr>
          <w:rFonts w:ascii="宋体" w:eastAsia="宋体" w:hAnsi="宋体" w:cs="宋体" w:hint="eastAsia"/>
          <w:sz w:val="24"/>
          <w:szCs w:val="24"/>
        </w:rPr>
        <w:t>维护五部第一组作业人员进入区间对2111、2112、2113、2114、2131、2142隔离开关进行检查，未发现异常。另外一组作业人员至牵引站对触网闸刀控制柜进行检查，如图发现新华P-33002白色PLC的CPU模块指示灯不亮，怀疑PLC死机，故对PLC进行重启，重启后CPU模块指示灯闪烁，工作正常，隔离开关分合闸信号正常，后续进行站控及远控分合闸实验，遥控分合正常，故障消除。</w:t>
      </w:r>
    </w:p>
    <w:p w14:paraId="180A828E" w14:textId="77777777" w:rsidR="00F5440C" w:rsidRPr="00D5671A" w:rsidRDefault="00F5440C" w:rsidP="00F5440C">
      <w:pPr>
        <w:pStyle w:val="3"/>
        <w:rPr>
          <w:rFonts w:hint="eastAsia"/>
        </w:rPr>
      </w:pPr>
      <w:r w:rsidRPr="00F5440C">
        <w:rPr>
          <w:rFonts w:hint="eastAsia"/>
        </w:rPr>
        <w:t>3号线石龙路停车场股道指示灯空开跳闸故障分析报告</w:t>
      </w:r>
    </w:p>
    <w:p w14:paraId="663F3223"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2025年6月24日21:56设备调度报：3号线石龙停车场4道～13道A、B端股道指示灯不亮，发布0338#抢修令。</w:t>
      </w:r>
    </w:p>
    <w:p w14:paraId="21736908"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22:00 维护五部朱云辰赶往现场。</w:t>
      </w:r>
    </w:p>
    <w:p w14:paraId="639120E2"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22:02 维护七部杨震宇赶往现场。</w:t>
      </w:r>
    </w:p>
    <w:p w14:paraId="51A77B28"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22:12 朱云辰等人到达石龙停车场并赶往DCC。</w:t>
      </w:r>
    </w:p>
    <w:p w14:paraId="212C8D71"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22:14 DCC要求触网人员朱云辰对石龙停车场4道～13道进行验电。</w:t>
      </w:r>
    </w:p>
    <w:p w14:paraId="453AEEB5"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22:19 后勤人员重新合上股道灯总开关后，石龙停车场4道～13道A、B端股道指示灯恢复正常。</w:t>
      </w:r>
    </w:p>
    <w:p w14:paraId="00E47A9D"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22:20 现场触网人员确认，石龙路车场4道～13道AB端股道指示灯已恢复正常。并对现场石龙停车场4道～13道A、B端验电完成，触网正常。</w:t>
      </w:r>
    </w:p>
    <w:p w14:paraId="584078E1" w14:textId="77777777" w:rsidR="00EA142B" w:rsidRPr="00C97EB0" w:rsidRDefault="00F5440C" w:rsidP="00C97EB0">
      <w:pPr>
        <w:spacing w:line="360" w:lineRule="auto"/>
        <w:ind w:firstLineChars="200" w:firstLine="480"/>
        <w:rPr>
          <w:rFonts w:ascii="宋体" w:eastAsia="宋体" w:hAnsi="宋体" w:cs="宋体"/>
          <w:sz w:val="24"/>
          <w:szCs w:val="24"/>
        </w:rPr>
      </w:pPr>
      <w:r w:rsidRPr="00C97EB0">
        <w:rPr>
          <w:rFonts w:ascii="宋体" w:eastAsia="宋体" w:hAnsi="宋体" w:cs="宋体" w:hint="eastAsia"/>
          <w:sz w:val="24"/>
          <w:szCs w:val="24"/>
        </w:rPr>
        <w:t>22:20 维护七部杨震宇到达现场，进行保驾。</w:t>
      </w:r>
    </w:p>
    <w:p w14:paraId="3C6A3126" w14:textId="77777777" w:rsidR="00F5440C" w:rsidRPr="00654030" w:rsidRDefault="00F5440C" w:rsidP="0065403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2025年6月24日21:56设备调度报：3号线石龙停车场4道至13道A、B端股道指示灯熄灭，随即发布0338#抢修令。经现场触网人员排查，发现控制石龙停车场4道至13道A、B端股道指示灯的总空气开关跳闸。触网人员对4道至13道A、B端股道触网进行验电，结果显示触网电压正常。随后，后勤人员将总电源空气开关合闸，4道至13道A、B端股道指示灯恢复正常工作，故障修复</w:t>
      </w:r>
      <w:r w:rsidRPr="00C97EB0">
        <w:rPr>
          <w:rFonts w:ascii="宋体" w:eastAsia="宋体" w:hAnsi="宋体" w:cs="宋体"/>
          <w:sz w:val="24"/>
          <w:szCs w:val="24"/>
        </w:rPr>
        <w:t>。</w:t>
      </w:r>
    </w:p>
    <w:p w14:paraId="50EC42D7" w14:textId="77777777" w:rsidR="00F5440C" w:rsidRPr="00D5671A" w:rsidRDefault="00F5440C" w:rsidP="00F5440C">
      <w:pPr>
        <w:pStyle w:val="3"/>
        <w:rPr>
          <w:rFonts w:hint="eastAsia"/>
        </w:rPr>
      </w:pPr>
      <w:r w:rsidRPr="00F5440C">
        <w:rPr>
          <w:rFonts w:hint="eastAsia"/>
        </w:rPr>
        <w:t xml:space="preserve"> 8号线联航路触网闸刀未知状态故障分析</w:t>
      </w:r>
    </w:p>
    <w:p w14:paraId="12CD0940"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2024年10月16日21:20 设备调度：中央PSCADA显示8号线联航路混变2111-2114触网闸刀及2131、2142触网联络闸刀状态未知，发布0893#抢修令</w:t>
      </w:r>
    </w:p>
    <w:p w14:paraId="5EE8993D"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处置情况</w:t>
      </w:r>
    </w:p>
    <w:p w14:paraId="1C4BB3D2" w14:textId="77777777" w:rsidR="00F5440C" w:rsidRPr="00874F56" w:rsidRDefault="00F5440C" w:rsidP="00C97EB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lastRenderedPageBreak/>
        <w:t>1、现场将2111机构箱内XK行程开关拆除</w:t>
      </w:r>
      <w:r w:rsidR="00D01219">
        <w:rPr>
          <w:rFonts w:ascii="宋体" w:eastAsia="宋体" w:hAnsi="宋体" w:cs="宋体" w:hint="eastAsia"/>
          <w:sz w:val="24"/>
          <w:szCs w:val="24"/>
        </w:rPr>
        <w:t>。</w:t>
      </w:r>
    </w:p>
    <w:p w14:paraId="1F3E4008" w14:textId="77777777" w:rsidR="00F5440C" w:rsidRPr="00874F56" w:rsidRDefault="00F5440C" w:rsidP="00C97EB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2、2131机构箱接线端子G36更换备用芯</w:t>
      </w:r>
      <w:r w:rsidR="00D01219">
        <w:rPr>
          <w:rFonts w:ascii="宋体" w:eastAsia="宋体" w:hAnsi="宋体" w:cs="宋体" w:hint="eastAsia"/>
          <w:sz w:val="24"/>
          <w:szCs w:val="24"/>
        </w:rPr>
        <w:t>。</w:t>
      </w:r>
    </w:p>
    <w:p w14:paraId="322B23FC"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原因分析</w:t>
      </w:r>
    </w:p>
    <w:p w14:paraId="3C10536A" w14:textId="77777777" w:rsidR="00F5440C" w:rsidRPr="00C97EB0" w:rsidRDefault="00F5440C" w:rsidP="00F5440C">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2024年10月16日现场排查联航路2111、2131、2113、2112、2142、2114总电源与控制电缆均未发现问题，怀疑触网机构箱内部存在问题后对上下行6台机构箱进行排查，发现联航路下行2111机构箱内部XK行程开关绝缘不良（现场机械手摇操作时断开电动操作回路用）导致2111中央信号屏跳闸，造成显示屏未知故障，因更换时间不足已隔离，不影响设备正常操作与信号。联航路下行2131机构箱G36端子绝缘不良（信号回路），更换备用芯后故障修复。上行2112、2142、2114未发现异常现场，现场对上下行2111、2131、2113、2112、2142、2114闸刀将进行远近操控，操控验证与信号正常，二次直流绝缘显示正常。</w:t>
      </w:r>
    </w:p>
    <w:p w14:paraId="595CCD51"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整改措施</w:t>
      </w:r>
    </w:p>
    <w:p w14:paraId="583D8506" w14:textId="77777777" w:rsidR="00874F56" w:rsidRPr="00654030" w:rsidRDefault="00F5440C" w:rsidP="0065403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1、2111机构箱XK行程开关拆除，2131机构箱G36端子绝缘不良（信号回路），更换备用芯后故障修复。</w:t>
      </w:r>
    </w:p>
    <w:p w14:paraId="4B2526E6" w14:textId="77777777" w:rsidR="00F5440C" w:rsidRPr="00D5671A" w:rsidRDefault="00F5440C" w:rsidP="00F5440C">
      <w:pPr>
        <w:pStyle w:val="3"/>
        <w:rPr>
          <w:rFonts w:hint="eastAsia"/>
        </w:rPr>
      </w:pPr>
      <w:r w:rsidRPr="00F5440C">
        <w:rPr>
          <w:rFonts w:hint="eastAsia"/>
        </w:rPr>
        <w:t>8号线殷行停车场2113自动重合闸不成功故障分析</w:t>
      </w:r>
    </w:p>
    <w:p w14:paraId="6B5218B9"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2024年10月18日06:36设备调度报：8号线殷行停车场混变213直流开关跳闸（供电范围：试车线），自动重合闸不成功，发布0895#抢修令。</w:t>
      </w:r>
    </w:p>
    <w:p w14:paraId="478B62E0"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处置情况</w:t>
      </w:r>
    </w:p>
    <w:p w14:paraId="495CF3FB"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现场将213馈电电缆拆除进行绝缘遥测，213直流开关3根馈线电缆绝缘摇测数据分布为：50MΩ、50MΩ、1MΩ，将电缆盖板打开进行逐一排查。现场人员查明在距离变电所五十米左右的积水井发现1处电缆烧伤，确认故障点后对烧伤电缆进行中间接头制作，中间接头制作完成后进行绝缘遥测。现场电缆已经处置完毕，绝缘遥测3.9MΩ，故障点附近电缆已用绝缘胶皮做保护隔离。</w:t>
      </w:r>
    </w:p>
    <w:p w14:paraId="0E08BE67"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原因分析</w:t>
      </w:r>
    </w:p>
    <w:p w14:paraId="007D1D36"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故障电缆位置为集水井旁，电缆长期浸泡在水内，电缆与电缆支架接触位置绝缘性能下降造成击穿。</w:t>
      </w:r>
    </w:p>
    <w:p w14:paraId="5AD63F09" w14:textId="77777777" w:rsidR="00F5440C" w:rsidRPr="00C97EB0" w:rsidRDefault="00F5440C" w:rsidP="00F5440C">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2、此集水井抽水至排水沟有回流现象，造成集水井雨水无法排清。抢修期间4台水泵同时抽水，将污水排至马路，耗时3小时。因排水沟排水有回流现象，电缆长期积水，无法巡检到位，与触网直连电缆专项台账将此位置记录为检查盲</w:t>
      </w:r>
      <w:r>
        <w:rPr>
          <w:rFonts w:ascii="宋体" w:eastAsia="宋体" w:hAnsi="宋体" w:cs="宋体" w:hint="eastAsia"/>
          <w:sz w:val="24"/>
          <w:szCs w:val="24"/>
        </w:rPr>
        <w:lastRenderedPageBreak/>
        <w:t>区。</w:t>
      </w:r>
    </w:p>
    <w:p w14:paraId="683D32BB"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整改措施</w:t>
      </w:r>
    </w:p>
    <w:p w14:paraId="0ED01BE9"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1、现场对</w:t>
      </w:r>
      <w:r>
        <w:rPr>
          <w:rFonts w:ascii="宋体" w:eastAsia="宋体" w:hAnsi="宋体" w:cs="宋体"/>
          <w:sz w:val="24"/>
          <w:szCs w:val="24"/>
        </w:rPr>
        <w:t>2113</w:t>
      </w:r>
      <w:r>
        <w:rPr>
          <w:rFonts w:ascii="宋体" w:eastAsia="宋体" w:hAnsi="宋体" w:cs="宋体" w:hint="eastAsia"/>
          <w:sz w:val="24"/>
          <w:szCs w:val="24"/>
        </w:rPr>
        <w:t>触网闸刀馈线电缆故障位置制作电缆中间接头，对故障点处的馈线电缆与电缆支架接触位置使用绝缘胶皮进行隔离，故障修复。</w:t>
      </w:r>
    </w:p>
    <w:p w14:paraId="60CB634E" w14:textId="77777777" w:rsidR="00874F56"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2、后续对车场电缆集水井附近和电沟内可能存在积水的位置</w:t>
      </w:r>
      <w:r>
        <w:rPr>
          <w:rFonts w:ascii="宋体" w:eastAsia="宋体" w:hAnsi="宋体" w:cs="宋体" w:hint="eastAsia"/>
          <w:sz w:val="24"/>
          <w:szCs w:val="24"/>
        </w:rPr>
        <w:t>使用绝缘胶皮</w:t>
      </w:r>
      <w:r w:rsidRPr="00C97EB0">
        <w:rPr>
          <w:rFonts w:ascii="宋体" w:eastAsia="宋体" w:hAnsi="宋体" w:cs="宋体" w:hint="eastAsia"/>
          <w:sz w:val="24"/>
          <w:szCs w:val="24"/>
        </w:rPr>
        <w:t>对电缆和电缆支架</w:t>
      </w:r>
      <w:r>
        <w:rPr>
          <w:rFonts w:ascii="宋体" w:eastAsia="宋体" w:hAnsi="宋体" w:cs="宋体" w:hint="eastAsia"/>
          <w:sz w:val="24"/>
          <w:szCs w:val="24"/>
        </w:rPr>
        <w:t>进行</w:t>
      </w:r>
      <w:r w:rsidRPr="00C97EB0">
        <w:rPr>
          <w:rFonts w:ascii="宋体" w:eastAsia="宋体" w:hAnsi="宋体" w:cs="宋体" w:hint="eastAsia"/>
          <w:sz w:val="24"/>
          <w:szCs w:val="24"/>
        </w:rPr>
        <w:t>隔离</w:t>
      </w:r>
      <w:r>
        <w:rPr>
          <w:rFonts w:ascii="宋体" w:eastAsia="宋体" w:hAnsi="宋体" w:cs="宋体" w:hint="eastAsia"/>
          <w:sz w:val="24"/>
          <w:szCs w:val="24"/>
        </w:rPr>
        <w:t>。</w:t>
      </w:r>
    </w:p>
    <w:p w14:paraId="75AD80DF" w14:textId="77777777" w:rsidR="00F5440C" w:rsidRPr="00D5671A" w:rsidRDefault="00F5440C" w:rsidP="00F5440C">
      <w:pPr>
        <w:pStyle w:val="3"/>
        <w:rPr>
          <w:rFonts w:hint="eastAsia"/>
        </w:rPr>
      </w:pPr>
      <w:r w:rsidRPr="00F5440C">
        <w:rPr>
          <w:rFonts w:hint="eastAsia"/>
        </w:rPr>
        <w:t>9号线金桥车场2111隔离开关送电时拒动故障分析</w:t>
      </w:r>
    </w:p>
    <w:p w14:paraId="1C35ED8A"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故障现象：</w:t>
      </w:r>
    </w:p>
    <w:p w14:paraId="5BE68ACB"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2024年11月24日下午15：00接设备调度报</w:t>
      </w:r>
      <w:r w:rsidR="00E85F4E">
        <w:rPr>
          <w:rFonts w:ascii="宋体" w:eastAsia="宋体" w:hAnsi="宋体" w:cs="宋体" w:hint="eastAsia"/>
          <w:sz w:val="24"/>
          <w:szCs w:val="24"/>
        </w:rPr>
        <w:t>：</w:t>
      </w:r>
      <w:r w:rsidRPr="00C97EB0">
        <w:rPr>
          <w:rFonts w:ascii="宋体" w:eastAsia="宋体" w:hAnsi="宋体" w:cs="宋体" w:hint="eastAsia"/>
          <w:sz w:val="24"/>
          <w:szCs w:val="24"/>
        </w:rPr>
        <w:t>9号线金桥停车场混合变2111触网闸刀无法遥控合闸，发布0928#抢修令。金桥触网班组赵雪涛、史周泉赶往现场，到达现场后发现2111触网闸刀合闸不到位，随后申请就地操作，经就地电控后设备恢复，后与电调核对信号一切正常，人员撤离。</w:t>
      </w:r>
    </w:p>
    <w:p w14:paraId="36676869" w14:textId="77777777" w:rsidR="00F5440C" w:rsidRPr="00C97EB0" w:rsidRDefault="00F5440C" w:rsidP="00C97EB0">
      <w:pPr>
        <w:spacing w:line="360" w:lineRule="auto"/>
        <w:ind w:firstLineChars="200" w:firstLine="480"/>
        <w:rPr>
          <w:rFonts w:ascii="宋体" w:eastAsia="宋体" w:hAnsi="宋体" w:cs="宋体"/>
          <w:sz w:val="24"/>
          <w:szCs w:val="24"/>
        </w:rPr>
      </w:pPr>
      <w:r w:rsidRPr="00C97EB0">
        <w:rPr>
          <w:rFonts w:ascii="宋体" w:eastAsia="宋体" w:hAnsi="宋体" w:cs="宋体" w:hint="eastAsia"/>
          <w:sz w:val="24"/>
          <w:szCs w:val="24"/>
        </w:rPr>
        <w:t>故障原因：</w:t>
      </w:r>
    </w:p>
    <w:p w14:paraId="381D55BE"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 xml:space="preserve">11月24日夜间申请临修点进一步排查，现场检查发现触网闸刀分闸不到位，并对触网闸刀刀头部分以及机构箱部分进行检查，检查发现触网闸刀刀头部分未发现异常，对机构箱内部检查发现限位开关存在位置异常，并对既有限位开关进行调整，设备近控以及远控均恢复正常；因机构箱本身限位开关发生了此次偶发性故障的情况，虽已修复，但避免再次发生此类故障，故预防性更换2111机构箱内部限位开关一个。 </w:t>
      </w:r>
    </w:p>
    <w:p w14:paraId="586F2C72" w14:textId="77777777" w:rsidR="00F5440C" w:rsidRPr="00C97EB0" w:rsidRDefault="00F5440C" w:rsidP="00C97EB0">
      <w:pPr>
        <w:spacing w:line="360" w:lineRule="auto"/>
        <w:ind w:firstLineChars="200" w:firstLine="480"/>
        <w:rPr>
          <w:rFonts w:ascii="宋体" w:eastAsia="宋体" w:hAnsi="宋体" w:cs="宋体"/>
          <w:sz w:val="24"/>
          <w:szCs w:val="24"/>
        </w:rPr>
      </w:pPr>
      <w:r w:rsidRPr="00C97EB0">
        <w:rPr>
          <w:rFonts w:ascii="宋体" w:eastAsia="宋体" w:hAnsi="宋体" w:cs="宋体" w:hint="eastAsia"/>
          <w:sz w:val="24"/>
          <w:szCs w:val="24"/>
        </w:rPr>
        <w:t>故障分析：</w:t>
      </w:r>
    </w:p>
    <w:p w14:paraId="3C08E3C3" w14:textId="77777777" w:rsidR="00F5440C" w:rsidRPr="00C97EB0" w:rsidRDefault="00F5440C"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本次故障原因为天津长城机构箱内部限位开关合闸位置异常导致信号输出异常进而引发合闸不成功的情况，对限位开关进行调整后故障消除，为避免此限位开关再次发生偶发性故障，故对其进行预防性更换。</w:t>
      </w:r>
    </w:p>
    <w:p w14:paraId="3C167B38" w14:textId="77777777" w:rsidR="00F5440C" w:rsidRPr="00C97EB0" w:rsidRDefault="00F5440C" w:rsidP="00C97EB0">
      <w:pPr>
        <w:spacing w:line="360" w:lineRule="auto"/>
        <w:ind w:firstLineChars="200" w:firstLine="480"/>
        <w:rPr>
          <w:rFonts w:ascii="宋体" w:eastAsia="宋体" w:hAnsi="宋体" w:cs="宋体"/>
          <w:sz w:val="24"/>
          <w:szCs w:val="24"/>
        </w:rPr>
      </w:pPr>
      <w:r w:rsidRPr="00C97EB0">
        <w:rPr>
          <w:rFonts w:ascii="宋体" w:eastAsia="宋体" w:hAnsi="宋体" w:cs="宋体" w:hint="eastAsia"/>
          <w:sz w:val="24"/>
          <w:szCs w:val="24"/>
        </w:rPr>
        <w:t>整改措施：</w:t>
      </w:r>
    </w:p>
    <w:p w14:paraId="4581E2D8" w14:textId="77777777" w:rsidR="00874F56" w:rsidRPr="00654030" w:rsidRDefault="00F5440C" w:rsidP="0065403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后续在保养时重点检查限位开关状态和位置是否到位，并结合《零小部件管理规定》针对此类设备进行定期更新更换。</w:t>
      </w:r>
    </w:p>
    <w:p w14:paraId="22E84798" w14:textId="77777777" w:rsidR="00874F56" w:rsidRPr="00D5671A" w:rsidRDefault="00874F56" w:rsidP="00874F56">
      <w:pPr>
        <w:pStyle w:val="3"/>
        <w:rPr>
          <w:rFonts w:hint="eastAsia"/>
        </w:rPr>
      </w:pPr>
      <w:r w:rsidRPr="00874F56">
        <w:rPr>
          <w:rFonts w:hint="eastAsia"/>
        </w:rPr>
        <w:t>“12.22”11号线陈翔-南翔吊机侵限</w:t>
      </w:r>
    </w:p>
    <w:p w14:paraId="440F64DD"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事故概况：</w:t>
      </w:r>
    </w:p>
    <w:p w14:paraId="1D9D598A"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2024年12月22日7:56分接报11号线环球乐园混变212、213、214直流</w:t>
      </w:r>
      <w:r w:rsidRPr="00C97EB0">
        <w:rPr>
          <w:rFonts w:ascii="宋体" w:eastAsia="宋体" w:hAnsi="宋体" w:cs="宋体" w:hint="eastAsia"/>
          <w:sz w:val="24"/>
          <w:szCs w:val="24"/>
        </w:rPr>
        <w:lastRenderedPageBreak/>
        <w:t>开关跳闸，212自动重合闸成功，213、214自动重合闸不成功，发布1118#抢修令，8:17分初步确认陈翔站往南翔方向200米处因附近高架桥施工，吊车倒塌造成陈翔至南翔区间运营瘫痪。</w:t>
      </w:r>
    </w:p>
    <w:p w14:paraId="3880C226"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处置经过：</w:t>
      </w:r>
    </w:p>
    <w:p w14:paraId="3EA4FC6E" w14:textId="77777777" w:rsidR="00874F56"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2024年12月00日:08:00开始至22:50，按照先通后复的原则本次抢修共计用时14小时50分钟，8:25分抢修人员到达现场，并配合车站人员疏散乘客、同时统计本次事故范围及所需备品备件、8:32分确认本次事故范围为马路至南翔上行定位点18#~26# ，下行马路区间177#~南翔区间25#，下行影响范围较大约1550m、8:46分抢修支援人员到达现场，开始清理区间损坏部件，因上行受损较轻，故计划优先恢复、13:58分上行触网恢复完毕，具备送电条件、14:40分触网放线车到达现场，等待线盘吊装、16:17分线盘吊装完毕、16:58分承力索开始起锚、18:26分承力索落锚结束、18:45分接触线开始起锚、20:30分接触线落锚结束、21:28分上行热滑车经过，设备正常、22:25分下行接触网临时恢复，绝缘遥测正常、22:32分下行送电成功，15分钟后热滑车经过，设备无异常。</w:t>
      </w:r>
    </w:p>
    <w:p w14:paraId="5A74CC85"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后续整改：</w:t>
      </w:r>
    </w:p>
    <w:p w14:paraId="4DD6EBDF" w14:textId="77777777" w:rsidR="00874F56" w:rsidRPr="00C97EB0" w:rsidRDefault="00874F56" w:rsidP="00C97EB0">
      <w:pPr>
        <w:spacing w:line="360" w:lineRule="auto"/>
        <w:ind w:firstLineChars="200" w:firstLine="480"/>
        <w:rPr>
          <w:rFonts w:ascii="宋体" w:eastAsia="宋体" w:hAnsi="宋体" w:cs="宋体"/>
          <w:sz w:val="24"/>
          <w:szCs w:val="24"/>
        </w:rPr>
      </w:pPr>
      <w:r w:rsidRPr="00C97EB0">
        <w:rPr>
          <w:rFonts w:ascii="宋体" w:eastAsia="宋体" w:hAnsi="宋体" w:cs="宋体" w:hint="eastAsia"/>
          <w:sz w:val="24"/>
          <w:szCs w:val="24"/>
        </w:rPr>
        <w:t>后续三天连续对该区段平推检查，调整设备参数，对抢修当天使用的临时材料进行更换，同时安排人员保驾。</w:t>
      </w:r>
    </w:p>
    <w:p w14:paraId="4923B6E2" w14:textId="77777777" w:rsidR="00BF758A" w:rsidRPr="00DB60E5" w:rsidRDefault="00BF758A" w:rsidP="00BF758A">
      <w:pPr>
        <w:pStyle w:val="3"/>
        <w:rPr>
          <w:rFonts w:cs="宋体" w:hint="eastAsia"/>
          <w:bCs w:val="0"/>
          <w:szCs w:val="24"/>
        </w:rPr>
      </w:pPr>
      <w:r w:rsidRPr="00DB60E5">
        <w:rPr>
          <w:rFonts w:cs="宋体" w:hint="eastAsia"/>
          <w:bCs w:val="0"/>
          <w:szCs w:val="24"/>
        </w:rPr>
        <w:t>关于“8.9”2号线北翟路停车场牵引站NC21、NC22跳闸事件情况说明</w:t>
      </w:r>
    </w:p>
    <w:p w14:paraId="7A2BD304"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事件起因</w:t>
      </w:r>
    </w:p>
    <w:p w14:paraId="7E4B3543"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2024年8月8日18:20调度报巡视复视系统发现：16:02，2号线北翟路停车场牵引站NC21线路测试启动报文，即通知北翟路停车场值班员张忻13611957068确认现场设备状态。18:30经现场确认2号线北翟路停车场牵引站NC21、NC22综保均有△I跳闸报文并且计数器动作，即通知北翟路触网班组北翟路停车场牵引站。北翟路复视系统无相关跳闸报文，跳闸时北翟路车场有雷电活动现象。</w:t>
      </w:r>
    </w:p>
    <w:p w14:paraId="26475270"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排查情况</w:t>
      </w:r>
    </w:p>
    <w:p w14:paraId="19325959"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经查询施工平台发现NC21供电范围内有停26道1343#车；停24道0212#车，两车情况并对NC21供电范围内触网设备进行巡视。</w:t>
      </w:r>
    </w:p>
    <w:p w14:paraId="3B9A69D3"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19:36北翟路班组施珲施珲13524765649/6490完成对2号线北翟路停车场</w:t>
      </w:r>
      <w:r w:rsidRPr="00D5671A">
        <w:rPr>
          <w:rFonts w:ascii="宋体" w:eastAsia="宋体" w:hAnsi="宋体" w:cs="宋体" w:hint="eastAsia"/>
          <w:sz w:val="24"/>
          <w:szCs w:val="24"/>
        </w:rPr>
        <w:lastRenderedPageBreak/>
        <w:t>直流NC21、NC22供电范围巡视完毕，未发现接触网异常。</w:t>
      </w:r>
    </w:p>
    <w:p w14:paraId="2DDA89DD"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当日夜间要临修点对2号线北翟路车场停12-停21道A、B段及检修库24-34至3号岔进行排查。</w:t>
      </w:r>
    </w:p>
    <w:p w14:paraId="33E79E54"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2024年8月9日凌晨3:15排查发现2号线北翟路停车场停30道下锚绝缘子有闪络现象，由于时间不足，未进行处理，计划于8月9日夜间进行更换。</w:t>
      </w:r>
    </w:p>
    <w:p w14:paraId="57B1DB73"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原因分析</w:t>
      </w:r>
    </w:p>
    <w:p w14:paraId="5D3CA9EF"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雷电活动造成绝缘子闪络引起跳闸。</w:t>
      </w:r>
    </w:p>
    <w:p w14:paraId="7B5029E3" w14:textId="77777777" w:rsidR="00BF758A" w:rsidRPr="00D5671A" w:rsidRDefault="00BF758A" w:rsidP="00BF758A">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整改措施</w:t>
      </w:r>
    </w:p>
    <w:p w14:paraId="4D63D12A" w14:textId="77777777" w:rsidR="00F5440C" w:rsidRPr="00654030" w:rsidRDefault="00BF758A" w:rsidP="00654030">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更换闪络绝缘子。</w:t>
      </w:r>
    </w:p>
    <w:p w14:paraId="095C2116" w14:textId="77777777" w:rsidR="00874F56" w:rsidRPr="00D5671A" w:rsidRDefault="00874F56" w:rsidP="00874F56">
      <w:pPr>
        <w:pStyle w:val="3"/>
        <w:rPr>
          <w:rFonts w:hint="eastAsia"/>
        </w:rPr>
      </w:pPr>
      <w:r w:rsidRPr="00874F56">
        <w:rPr>
          <w:rFonts w:hint="eastAsia"/>
        </w:rPr>
        <w:t>关于7号线陈太车场牵引站2111-2115触网闸刀拒动故障分析报告</w:t>
      </w:r>
    </w:p>
    <w:p w14:paraId="2E6E00E4"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故障概况</w:t>
      </w:r>
    </w:p>
    <w:p w14:paraId="4D24F1A3"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2025年4月12日13:55设备调度报：7号线陈太路停车场2111-2115触网闸刀遥控拒动，站控操作不成功，发布0775#抢修令，陈太路触网班组马旭宏在现场申请就地操作，现场就地电动合闸成功。</w:t>
      </w:r>
    </w:p>
    <w:p w14:paraId="1D56C6A5"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现场检查情况</w:t>
      </w:r>
    </w:p>
    <w:p w14:paraId="250F65E9"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当日临修点下达后,维护五部第一组作业人员进入区间对2111、2112、2113、2114、2115隔离开关进行检查，未发现异常。另外一组作业人员至牵引站对触网闸刀控制柜进行检查，发现隔离开关控制屏QF4、QF8开关跳闸，现场合上该2处开关后站控及远控分合闸实验，遥控分合正常，故障消除。</w:t>
      </w:r>
    </w:p>
    <w:p w14:paraId="5AC55770"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利用临修计划点配合维护一部</w:t>
      </w:r>
      <w:r w:rsidRPr="00C97EB0">
        <w:rPr>
          <w:rFonts w:ascii="宋体" w:eastAsia="宋体" w:hAnsi="宋体" w:cs="宋体"/>
          <w:sz w:val="24"/>
          <w:szCs w:val="24"/>
        </w:rPr>
        <w:t>对直流开关小车航空插头</w:t>
      </w:r>
      <w:r w:rsidRPr="00C97EB0">
        <w:rPr>
          <w:rFonts w:ascii="宋体" w:eastAsia="宋体" w:hAnsi="宋体" w:cs="宋体" w:hint="eastAsia"/>
          <w:sz w:val="24"/>
          <w:szCs w:val="24"/>
        </w:rPr>
        <w:t>插拔</w:t>
      </w:r>
      <w:r w:rsidRPr="00C97EB0">
        <w:rPr>
          <w:rFonts w:ascii="宋体" w:eastAsia="宋体" w:hAnsi="宋体" w:cs="宋体"/>
          <w:sz w:val="24"/>
          <w:szCs w:val="24"/>
        </w:rPr>
        <w:t>安装测试多次</w:t>
      </w:r>
      <w:r w:rsidRPr="00C97EB0">
        <w:rPr>
          <w:rFonts w:ascii="宋体" w:eastAsia="宋体" w:hAnsi="宋体" w:cs="宋体" w:hint="eastAsia"/>
          <w:sz w:val="24"/>
          <w:szCs w:val="24"/>
        </w:rPr>
        <w:t>，</w:t>
      </w:r>
      <w:r w:rsidRPr="00C97EB0">
        <w:rPr>
          <w:rFonts w:ascii="宋体" w:eastAsia="宋体" w:hAnsi="宋体" w:cs="宋体"/>
          <w:sz w:val="24"/>
          <w:szCs w:val="24"/>
        </w:rPr>
        <w:t>QF4/QF8开关跳闸1</w:t>
      </w:r>
      <w:r w:rsidRPr="00C97EB0">
        <w:rPr>
          <w:rFonts w:ascii="宋体" w:eastAsia="宋体" w:hAnsi="宋体" w:cs="宋体" w:hint="eastAsia"/>
          <w:sz w:val="24"/>
          <w:szCs w:val="24"/>
        </w:rPr>
        <w:t>次。</w:t>
      </w:r>
    </w:p>
    <w:p w14:paraId="5FB83B94"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sz w:val="24"/>
          <w:szCs w:val="24"/>
        </w:rPr>
        <w:t>4</w:t>
      </w:r>
      <w:r w:rsidRPr="00C97EB0">
        <w:rPr>
          <w:rFonts w:ascii="宋体" w:eastAsia="宋体" w:hAnsi="宋体" w:cs="宋体" w:hint="eastAsia"/>
          <w:sz w:val="24"/>
          <w:szCs w:val="24"/>
        </w:rPr>
        <w:t>月</w:t>
      </w:r>
      <w:r w:rsidRPr="00C97EB0">
        <w:rPr>
          <w:rFonts w:ascii="宋体" w:eastAsia="宋体" w:hAnsi="宋体" w:cs="宋体"/>
          <w:sz w:val="24"/>
          <w:szCs w:val="24"/>
        </w:rPr>
        <w:t>15</w:t>
      </w:r>
      <w:r w:rsidRPr="00C97EB0">
        <w:rPr>
          <w:rFonts w:ascii="宋体" w:eastAsia="宋体" w:hAnsi="宋体" w:cs="宋体" w:hint="eastAsia"/>
          <w:sz w:val="24"/>
          <w:szCs w:val="24"/>
        </w:rPr>
        <w:t>日与维护一部共同检查发现触网闸刀控制屏内继电器4K-11无反向二极管，与其他继电器接线明显不同。经我部现场检查无反向二极管旧件脱落遗留迹象，确认</w:t>
      </w:r>
      <w:r w:rsidRPr="00C97EB0">
        <w:rPr>
          <w:rFonts w:ascii="宋体" w:eastAsia="宋体" w:hAnsi="宋体" w:cs="宋体"/>
          <w:sz w:val="24"/>
          <w:szCs w:val="24"/>
        </w:rPr>
        <w:t>4K-11</w:t>
      </w:r>
      <w:r w:rsidRPr="00C97EB0">
        <w:rPr>
          <w:rFonts w:ascii="宋体" w:eastAsia="宋体" w:hAnsi="宋体" w:cs="宋体" w:hint="eastAsia"/>
          <w:sz w:val="24"/>
          <w:szCs w:val="24"/>
        </w:rPr>
        <w:t>出厂状态即未安装反向二极管；经查看安装图纸QF8开关控制1K-11至4K-11，图纸上未明确要求安装反向二极管。</w:t>
      </w:r>
    </w:p>
    <w:p w14:paraId="39D27914"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与厂家现场技术支持工程师沟通，由于设备供货较早不确定当时设计工艺要求，此反向二极管作用为保护并联继电器不控制公共端空开，维护一部建议根据其他线路接线经验进行加装，由于无库存备件当天未加装。</w:t>
      </w:r>
    </w:p>
    <w:p w14:paraId="5A7BC5B6"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4月19日维护一部自行采购反向二极管后并对继电器4K-11反向二极管进</w:t>
      </w:r>
      <w:r w:rsidRPr="00C97EB0">
        <w:rPr>
          <w:rFonts w:ascii="宋体" w:eastAsia="宋体" w:hAnsi="宋体" w:cs="宋体" w:hint="eastAsia"/>
          <w:sz w:val="24"/>
          <w:szCs w:val="24"/>
        </w:rPr>
        <w:lastRenderedPageBreak/>
        <w:t>行加装，维护五部配合对直流开关小车航空插头进行多次安装测试，</w:t>
      </w:r>
      <w:r w:rsidRPr="00C97EB0">
        <w:rPr>
          <w:rFonts w:ascii="宋体" w:eastAsia="宋体" w:hAnsi="宋体" w:cs="宋体"/>
          <w:sz w:val="24"/>
          <w:szCs w:val="24"/>
        </w:rPr>
        <w:t>加装前后</w:t>
      </w:r>
      <w:r w:rsidRPr="00C97EB0">
        <w:rPr>
          <w:rFonts w:ascii="宋体" w:eastAsia="宋体" w:hAnsi="宋体" w:cs="宋体" w:hint="eastAsia"/>
          <w:sz w:val="24"/>
          <w:szCs w:val="24"/>
        </w:rPr>
        <w:t>触网闸刀控制屏开关无异常。</w:t>
      </w:r>
    </w:p>
    <w:p w14:paraId="595CC1F7"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原因分析</w:t>
      </w:r>
    </w:p>
    <w:p w14:paraId="5689FB51"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经了解白天12点32分隔离开关控制屏QF4、QF8跳闸，开关跳闸时正在进行直流开关小车航空插头安装。恢复合闸后夜间临修对直流开关小车航空插头进行安装测试十余次，发生隔离开关控制屏空开QF4、QF8跳闸1次，后续检查发现继电器4K-11缺失起保护作用的并联反向二级管1个与其他继电器接线不同，经维护一部采购后已加装，加装后多次对航空插头进行插拔实验，隔离开关控制屏空开无异常现象；</w:t>
      </w:r>
    </w:p>
    <w:p w14:paraId="067B436C"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结合控制屏空开跳闸时现场状态，两次跳闸时都是在进行航空插头安装时发生，初步判断可能由于控制回路过长，导致控制电源线路形成分布电容，瞬时导通导致电流过大或电压反冲导致空开跳闸。</w:t>
      </w:r>
    </w:p>
    <w:p w14:paraId="41D6366A" w14:textId="77777777" w:rsidR="00874F56" w:rsidRPr="00C97EB0" w:rsidRDefault="00874F56" w:rsidP="00C97EB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整改措施</w:t>
      </w:r>
    </w:p>
    <w:p w14:paraId="51F2527B" w14:textId="77777777" w:rsidR="008F78B7" w:rsidRPr="00654030" w:rsidRDefault="00874F56" w:rsidP="00654030">
      <w:pPr>
        <w:spacing w:line="360" w:lineRule="auto"/>
        <w:ind w:firstLineChars="200" w:firstLine="480"/>
        <w:rPr>
          <w:rFonts w:ascii="宋体" w:eastAsia="宋体" w:hAnsi="宋体" w:cs="宋体" w:hint="eastAsia"/>
          <w:sz w:val="24"/>
          <w:szCs w:val="24"/>
        </w:rPr>
      </w:pPr>
      <w:r w:rsidRPr="00C97EB0">
        <w:rPr>
          <w:rFonts w:ascii="宋体" w:eastAsia="宋体" w:hAnsi="宋体" w:cs="宋体" w:hint="eastAsia"/>
          <w:sz w:val="24"/>
          <w:szCs w:val="24"/>
        </w:rPr>
        <w:t>结合直流开关柜维护作业计划，后续在7号线陈太车场牵引站内进行牵引检修作业需插拔航空插头类作业时要求所内人员作业完成后对触网闸刀控制屏柜状态进行确认，碰到问题及时处理，以防类似故障再次发生。</w:t>
      </w:r>
    </w:p>
    <w:p w14:paraId="58530795" w14:textId="77777777" w:rsidR="008F78B7" w:rsidRPr="001F287F" w:rsidRDefault="008F78B7" w:rsidP="001F287F">
      <w:pPr>
        <w:pStyle w:val="3"/>
        <w:rPr>
          <w:rFonts w:cs="宋体" w:hint="eastAsia"/>
          <w:b/>
          <w:bCs w:val="0"/>
          <w:szCs w:val="24"/>
        </w:rPr>
      </w:pPr>
      <w:bookmarkStart w:id="120" w:name="_Hlk213165637"/>
      <w:bookmarkStart w:id="121" w:name="_Hlk213165620"/>
      <w:r w:rsidRPr="00DB60E5">
        <w:rPr>
          <w:rFonts w:cs="宋体" w:hint="eastAsia"/>
          <w:bCs w:val="0"/>
          <w:szCs w:val="24"/>
        </w:rPr>
        <w:t>关于“8.9”2号线北翟路停车场牵引站NC21、NC22跳闸事件情况说明</w:t>
      </w:r>
      <w:bookmarkEnd w:id="121"/>
    </w:p>
    <w:p w14:paraId="0456C33D"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事件起因</w:t>
      </w:r>
    </w:p>
    <w:p w14:paraId="0F8CA20D"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2024年8月8日18:20调度报巡视复视系统发现：16:02，2号线北翟路停车场牵引站NC21线路测试启动报文，即通知北翟路停车场值班员张忻13611957068确认现场设备状态。18:30经现场确认2号线北翟路停车场牵引站NC21、NC22综保均有△I跳闸报文并且计数器动作，即通知北翟路触网班组北翟路停车场牵引站。北翟路复视系统无相关跳闸报文，跳闸时北翟路车场有雷电活动现象。</w:t>
      </w:r>
    </w:p>
    <w:p w14:paraId="21318A9E"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排查情况</w:t>
      </w:r>
    </w:p>
    <w:p w14:paraId="049F843A"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经查询施工平台发现NC21供电范围内有停26道1343#车；停24道0212#车，两车情况并对NC21供电范围内触网设备进行巡视。</w:t>
      </w:r>
    </w:p>
    <w:p w14:paraId="76A05AB7"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19:36北翟路班组施珲施珲13524765649/6490完成对2号线北翟路停车场直流NC21、NC22供电范围巡视完毕，未发现接触网异常。</w:t>
      </w:r>
    </w:p>
    <w:p w14:paraId="00C520C9"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lastRenderedPageBreak/>
        <w:t>当日夜间要临修点对2号线北翟路车场停12-停21道A、B段及检修库24-34至3号岔进行排查。</w:t>
      </w:r>
    </w:p>
    <w:p w14:paraId="25876DB4"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2024年8月9日凌晨3:15排查发现2号线北翟路停车场停30道下锚绝缘子有闪络现象，由于时间不足，未进行处理，计划于8月9日夜间进行更换。</w:t>
      </w:r>
    </w:p>
    <w:p w14:paraId="57884C16"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原因分析</w:t>
      </w:r>
    </w:p>
    <w:p w14:paraId="22DBC817"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雷电活动造成绝缘子闪络引起跳闸。</w:t>
      </w:r>
    </w:p>
    <w:p w14:paraId="6497DF4A" w14:textId="77777777" w:rsidR="008F78B7" w:rsidRPr="00D5671A" w:rsidRDefault="008F78B7" w:rsidP="008F78B7">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整改措施</w:t>
      </w:r>
    </w:p>
    <w:p w14:paraId="315DF7EB" w14:textId="77777777" w:rsidR="00F5440C" w:rsidRPr="00654030" w:rsidRDefault="008F78B7" w:rsidP="00654030">
      <w:pPr>
        <w:spacing w:line="360" w:lineRule="auto"/>
        <w:ind w:firstLineChars="200" w:firstLine="480"/>
        <w:rPr>
          <w:rFonts w:ascii="宋体" w:eastAsia="宋体" w:hAnsi="宋体" w:cs="宋体" w:hint="eastAsia"/>
          <w:sz w:val="24"/>
          <w:szCs w:val="24"/>
        </w:rPr>
      </w:pPr>
      <w:r w:rsidRPr="00D5671A">
        <w:rPr>
          <w:rFonts w:ascii="宋体" w:eastAsia="宋体" w:hAnsi="宋体" w:cs="宋体" w:hint="eastAsia"/>
          <w:sz w:val="24"/>
          <w:szCs w:val="24"/>
        </w:rPr>
        <w:t>更换闪络绝缘子。</w:t>
      </w:r>
      <w:bookmarkEnd w:id="120"/>
    </w:p>
    <w:p w14:paraId="7CFCCAA2" w14:textId="77777777" w:rsidR="00EA142B" w:rsidRDefault="00EA142B" w:rsidP="00EA142B">
      <w:pPr>
        <w:pStyle w:val="2"/>
        <w:rPr>
          <w:bCs w:val="0"/>
        </w:rPr>
      </w:pPr>
      <w:bookmarkStart w:id="122" w:name="_Toc216170067"/>
      <w:r>
        <w:rPr>
          <w:rFonts w:hint="eastAsia"/>
          <w:bCs w:val="0"/>
        </w:rPr>
        <w:t>评估小结</w:t>
      </w:r>
      <w:bookmarkEnd w:id="122"/>
    </w:p>
    <w:p w14:paraId="08F6A802" w14:textId="77777777" w:rsidR="00EA142B" w:rsidRPr="00534F58" w:rsidRDefault="00534F58" w:rsidP="00D01219">
      <w:pPr>
        <w:spacing w:line="360" w:lineRule="auto"/>
        <w:ind w:firstLineChars="200" w:firstLine="480"/>
        <w:rPr>
          <w:rFonts w:ascii="宋体" w:eastAsia="宋体" w:hAnsi="宋体" w:cs="宋体"/>
          <w:sz w:val="24"/>
          <w:szCs w:val="24"/>
        </w:rPr>
      </w:pPr>
      <w:r w:rsidRPr="00534F58">
        <w:rPr>
          <w:rFonts w:ascii="宋体" w:eastAsia="宋体" w:hAnsi="宋体" w:cs="宋体"/>
          <w:sz w:val="24"/>
          <w:szCs w:val="24"/>
        </w:rPr>
        <w:t>本年度共分析多起典型设备故障与突发事件，如1号线陕西南路PLC故障、11号线吊机侵限抢修等。故障处理流程规范，信息流转与物资调配机制逐步优化，应急响应能力持续提升。通过复盘与整改，完善了现场处置方案与物资储备策略，形成了风险隐患的闭环管理。整体风险管控有效，未因设备故障导致重大运营中断。</w:t>
      </w:r>
      <w:bookmarkStart w:id="123" w:name="_Hlk147765451"/>
      <w:r w:rsidR="00EA142B">
        <w:rPr>
          <w:rFonts w:ascii="宋体" w:eastAsia="宋体" w:hAnsi="宋体" w:cs="宋体" w:hint="eastAsia"/>
          <w:sz w:val="24"/>
          <w:szCs w:val="24"/>
        </w:rPr>
        <w:t>对于故障处理，特别是突发故障，能够从技术处理，以及管理制度等方面形成闭环，该项评估为A级</w:t>
      </w:r>
      <w:bookmarkEnd w:id="123"/>
      <w:r w:rsidR="009C735B">
        <w:rPr>
          <w:rFonts w:ascii="宋体" w:eastAsia="宋体" w:hAnsi="宋体" w:cs="宋体" w:hint="eastAsia"/>
          <w:sz w:val="24"/>
          <w:szCs w:val="24"/>
        </w:rPr>
        <w:t>。</w:t>
      </w:r>
    </w:p>
    <w:p w14:paraId="799811A4" w14:textId="77777777" w:rsidR="00EA142B" w:rsidRDefault="00EA142B" w:rsidP="00EA142B">
      <w:pPr>
        <w:pStyle w:val="a8"/>
        <w:rPr>
          <w:lang w:eastAsia="zh-CN" w:bidi="ar-SA"/>
        </w:rPr>
      </w:pPr>
    </w:p>
    <w:p w14:paraId="59E9B444" w14:textId="77777777" w:rsidR="00EA142B" w:rsidRPr="002B2B0F" w:rsidRDefault="00EA142B" w:rsidP="00EA142B">
      <w:pPr>
        <w:pStyle w:val="1"/>
        <w:numPr>
          <w:ilvl w:val="0"/>
          <w:numId w:val="1"/>
        </w:numPr>
        <w:rPr>
          <w:bCs w:val="0"/>
        </w:rPr>
      </w:pPr>
      <w:bookmarkStart w:id="124" w:name="_Toc2394"/>
      <w:bookmarkStart w:id="125" w:name="_Toc216170068"/>
      <w:r w:rsidRPr="002B2B0F">
        <w:rPr>
          <w:rFonts w:hint="eastAsia"/>
          <w:bCs w:val="0"/>
        </w:rPr>
        <w:t>备件物资保障度评估</w:t>
      </w:r>
      <w:bookmarkEnd w:id="124"/>
      <w:bookmarkEnd w:id="125"/>
    </w:p>
    <w:p w14:paraId="75B57FEC" w14:textId="77777777" w:rsidR="00EA142B" w:rsidRDefault="00EA142B" w:rsidP="00EA142B">
      <w:pPr>
        <w:pStyle w:val="2"/>
        <w:ind w:left="576" w:hanging="576"/>
      </w:pPr>
      <w:bookmarkStart w:id="126" w:name="_Toc216170069"/>
      <w:r>
        <w:rPr>
          <w:rFonts w:hint="eastAsia"/>
        </w:rPr>
        <w:t>接触网安全库存</w:t>
      </w:r>
      <w:bookmarkEnd w:id="126"/>
    </w:p>
    <w:p w14:paraId="4EF97E2A" w14:textId="77777777" w:rsidR="001C667E" w:rsidRDefault="00EA142B" w:rsidP="00654030">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评估将根据是否有安全库存，安全库存的数量，故障令号记录中，维保过程明确记录进行更换的，或者需要更换的数量，以及在需要更换时是否有备件进行评估。如下是安全库存的表单，对于不同厂商，不同型号的核心部件或设施设备至少有一部/台安全备件。柔性接触网备件</w:t>
      </w:r>
      <w:r w:rsidR="00111718">
        <w:rPr>
          <w:rFonts w:ascii="宋体" w:eastAsia="宋体" w:hAnsi="宋体" w:cs="宋体" w:hint="eastAsia"/>
          <w:sz w:val="24"/>
          <w:szCs w:val="24"/>
        </w:rPr>
        <w:t>、</w:t>
      </w:r>
      <w:r>
        <w:rPr>
          <w:rFonts w:ascii="宋体" w:eastAsia="宋体" w:hAnsi="宋体" w:cs="宋体" w:hint="eastAsia"/>
          <w:sz w:val="24"/>
          <w:szCs w:val="24"/>
        </w:rPr>
        <w:t>刚性接触网和接触轨的备件， 备件数量满足安全库存要求，支持全路网柔性、刚性、接触轨的库存要求。</w:t>
      </w:r>
    </w:p>
    <w:p w14:paraId="5469EDCB" w14:textId="77777777" w:rsidR="00D4425F" w:rsidRDefault="00D4425F" w:rsidP="00D4425F">
      <w:pPr>
        <w:pStyle w:val="2"/>
        <w:ind w:left="576" w:hanging="576"/>
      </w:pPr>
      <w:bookmarkStart w:id="127" w:name="_Toc216170070"/>
      <w:r>
        <w:rPr>
          <w:rFonts w:hint="eastAsia"/>
        </w:rPr>
        <w:t>接触网安全库存备品备件</w:t>
      </w:r>
      <w:bookmarkEnd w:id="127"/>
    </w:p>
    <w:p w14:paraId="7ED46B18" w14:textId="77777777" w:rsidR="00D4425F" w:rsidRPr="00D4425F" w:rsidRDefault="00D4425F" w:rsidP="00D4425F">
      <w:pPr>
        <w:pStyle w:val="a8"/>
        <w:rPr>
          <w:rFonts w:ascii="宋体" w:eastAsia="宋体" w:hAnsi="宋体" w:cs="宋体" w:hint="eastAsia"/>
          <w:kern w:val="2"/>
          <w:lang w:eastAsia="zh-CN" w:bidi="ar-SA"/>
        </w:rPr>
      </w:pPr>
      <w:r>
        <w:rPr>
          <w:rFonts w:ascii="宋体" w:eastAsia="宋体" w:hAnsi="宋体" w:cs="宋体" w:hint="eastAsia"/>
          <w:kern w:val="2"/>
          <w:lang w:eastAsia="zh-CN" w:bidi="ar-SA"/>
        </w:rPr>
        <w:t>接</w:t>
      </w:r>
      <w:r w:rsidRPr="00D4425F">
        <w:rPr>
          <w:rFonts w:ascii="宋体" w:eastAsia="宋体" w:hAnsi="宋体" w:cs="宋体" w:hint="eastAsia"/>
          <w:kern w:val="2"/>
          <w:lang w:eastAsia="zh-CN" w:bidi="ar-SA"/>
        </w:rPr>
        <w:t>触网安全库存备品备件</w:t>
      </w:r>
      <w:r w:rsidR="00305168">
        <w:rPr>
          <w:rFonts w:ascii="宋体" w:eastAsia="宋体" w:hAnsi="宋体" w:cs="宋体" w:hint="eastAsia"/>
          <w:kern w:val="2"/>
          <w:lang w:eastAsia="zh-CN" w:bidi="ar-SA"/>
        </w:rPr>
        <w:t>详细数量</w:t>
      </w:r>
      <w:r>
        <w:rPr>
          <w:rFonts w:ascii="宋体" w:eastAsia="宋体" w:hAnsi="宋体" w:cs="宋体" w:hint="eastAsia"/>
          <w:kern w:val="2"/>
          <w:lang w:eastAsia="zh-CN" w:bidi="ar-SA"/>
        </w:rPr>
        <w:t>如附录A、B、C所示。</w:t>
      </w:r>
    </w:p>
    <w:p w14:paraId="361D7C91" w14:textId="77777777" w:rsidR="00EA142B" w:rsidRDefault="00EA142B" w:rsidP="00EA142B">
      <w:pPr>
        <w:pStyle w:val="2"/>
      </w:pPr>
      <w:bookmarkStart w:id="128" w:name="_Toc216170071"/>
      <w:r>
        <w:rPr>
          <w:rFonts w:hint="eastAsia"/>
        </w:rPr>
        <w:t>评估小结</w:t>
      </w:r>
      <w:bookmarkEnd w:id="128"/>
    </w:p>
    <w:p w14:paraId="2440A277" w14:textId="77777777" w:rsidR="00EA142B" w:rsidRDefault="00534F58" w:rsidP="00534F58">
      <w:pPr>
        <w:spacing w:line="360" w:lineRule="auto"/>
        <w:ind w:firstLineChars="200" w:firstLine="480"/>
        <w:rPr>
          <w:rFonts w:ascii="宋体" w:eastAsia="宋体" w:hAnsi="宋体" w:cs="宋体"/>
          <w:sz w:val="24"/>
          <w:szCs w:val="24"/>
        </w:rPr>
      </w:pPr>
      <w:r w:rsidRPr="00534F58">
        <w:rPr>
          <w:rFonts w:ascii="宋体" w:eastAsia="宋体" w:hAnsi="宋体" w:cs="宋体"/>
          <w:sz w:val="24"/>
          <w:szCs w:val="24"/>
        </w:rPr>
        <w:t>备件物资保障度评估显示，柔性、刚性接触网及接触轨的安全库存配置齐全，涵盖主要设备与核心部件，满足全网应急抢修与日常维护需求。2025年各线路备件更新记录完整，未出现因备件缺失导致的维修延误。整体备件管理体系健全，</w:t>
      </w:r>
      <w:r w:rsidRPr="00534F58">
        <w:rPr>
          <w:rFonts w:ascii="宋体" w:eastAsia="宋体" w:hAnsi="宋体" w:cs="宋体"/>
          <w:sz w:val="24"/>
          <w:szCs w:val="24"/>
        </w:rPr>
        <w:lastRenderedPageBreak/>
        <w:t>物资保障能力良好。</w:t>
      </w:r>
    </w:p>
    <w:p w14:paraId="5EA57643" w14:textId="77777777" w:rsidR="009C735B" w:rsidRPr="009C735B" w:rsidRDefault="009C735B" w:rsidP="009C735B">
      <w:pPr>
        <w:pStyle w:val="a8"/>
        <w:rPr>
          <w:rFonts w:hint="eastAsia"/>
          <w:lang w:eastAsia="zh-CN" w:bidi="ar-SA"/>
        </w:rPr>
      </w:pPr>
    </w:p>
    <w:p w14:paraId="0CB6C9AD" w14:textId="77777777" w:rsidR="00192F49" w:rsidRPr="00EA142B" w:rsidRDefault="00192F49" w:rsidP="00EA142B">
      <w:pPr>
        <w:pStyle w:val="1"/>
        <w:numPr>
          <w:ilvl w:val="0"/>
          <w:numId w:val="1"/>
        </w:numPr>
        <w:rPr>
          <w:bCs w:val="0"/>
        </w:rPr>
      </w:pPr>
      <w:bookmarkStart w:id="129" w:name="_Toc1457"/>
      <w:bookmarkStart w:id="130" w:name="_Toc216170072"/>
      <w:bookmarkEnd w:id="1"/>
      <w:r w:rsidRPr="00EA142B">
        <w:rPr>
          <w:rFonts w:hint="eastAsia"/>
          <w:bCs w:val="0"/>
        </w:rPr>
        <w:t>使用环境</w:t>
      </w:r>
      <w:r w:rsidR="00EA142B" w:rsidRPr="00EA142B">
        <w:rPr>
          <w:rFonts w:hint="eastAsia"/>
          <w:bCs w:val="0"/>
        </w:rPr>
        <w:t>符合性</w:t>
      </w:r>
      <w:r w:rsidRPr="00EA142B">
        <w:rPr>
          <w:rFonts w:hint="eastAsia"/>
          <w:bCs w:val="0"/>
        </w:rPr>
        <w:t>评估</w:t>
      </w:r>
      <w:bookmarkEnd w:id="129"/>
      <w:bookmarkEnd w:id="130"/>
    </w:p>
    <w:p w14:paraId="5B63A373" w14:textId="77777777" w:rsidR="00192F49" w:rsidRDefault="00192F49">
      <w:pPr>
        <w:pStyle w:val="2"/>
      </w:pPr>
      <w:bookmarkStart w:id="131" w:name="_Toc216170073"/>
      <w:r>
        <w:rPr>
          <w:rFonts w:hint="eastAsia"/>
        </w:rPr>
        <w:t>环境差异性评估</w:t>
      </w:r>
      <w:bookmarkEnd w:id="131"/>
    </w:p>
    <w:p w14:paraId="1882560F"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针对粉尘对接触网系统的影响，供电分公司已通过修订接触网检修规程规定明确对绝缘部件的清扫为一年一次，以此来有效减少粉尘对接触网系统安全运行的影响。</w:t>
      </w:r>
    </w:p>
    <w:p w14:paraId="5B2C4AC6"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外部环境对触网系统可靠运行的影响不容忽视。一般电气设备都对工作环境有明确的要求，若长期工作在高温、高湿、高污染的环境下，设备的性能将会下降，可靠性降低；此外触网设备受其他各类外部因素影响也较为明显，包括恶劣天气、异物侵限、长大区间、运营延长等都对触网系统的可靠运行带来影响。</w:t>
      </w:r>
    </w:p>
    <w:p w14:paraId="4D3D7927"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各线路环境主要情况如下：</w:t>
      </w:r>
    </w:p>
    <w:p w14:paraId="4A5DA43C" w14:textId="77777777" w:rsidR="00192F49" w:rsidRDefault="00192F49">
      <w:pPr>
        <w:pStyle w:val="3"/>
        <w:rPr>
          <w:rFonts w:cs="宋体"/>
        </w:rPr>
      </w:pPr>
      <w:r>
        <w:rPr>
          <w:rFonts w:hint="eastAsia"/>
        </w:rPr>
        <w:t>温度</w:t>
      </w:r>
    </w:p>
    <w:p w14:paraId="05726E30"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对于触网，高低温会导致金属材料伸缩，对无张力补偿线索驰度有影响。根据设计驰度换算曲线跟踪带电体与接地体的绝缘距离。</w:t>
      </w:r>
    </w:p>
    <w:p w14:paraId="11F9D97E"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温度对承导线热胀冷缩也有影响，结合线膨胀系数及棘轮传动比对下锚可活动范围进行跟踪。</w:t>
      </w:r>
    </w:p>
    <w:p w14:paraId="39197723" w14:textId="77777777" w:rsidR="00192F49" w:rsidRDefault="00192F49">
      <w:pPr>
        <w:pStyle w:val="3"/>
      </w:pPr>
      <w:r>
        <w:rPr>
          <w:rFonts w:hint="eastAsia"/>
        </w:rPr>
        <w:t>湿度</w:t>
      </w:r>
    </w:p>
    <w:p w14:paraId="20FC54AE"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隧道内湿度较高，对接触线以及金属部件有腐蚀，加速老化，产生白色氧化物，例如1</w:t>
      </w:r>
      <w:r>
        <w:rPr>
          <w:rFonts w:ascii="宋体" w:eastAsia="宋体" w:hAnsi="宋体" w:cs="宋体"/>
          <w:sz w:val="24"/>
          <w:szCs w:val="24"/>
        </w:rPr>
        <w:t>3</w:t>
      </w:r>
      <w:r>
        <w:rPr>
          <w:rFonts w:ascii="宋体" w:eastAsia="宋体" w:hAnsi="宋体" w:cs="宋体" w:hint="eastAsia"/>
          <w:sz w:val="24"/>
          <w:szCs w:val="24"/>
        </w:rPr>
        <w:t>号线与7号线长清联络线，不通车，不开事故风机，隧道内潮湿，汇流排腐蚀面积超过</w:t>
      </w:r>
      <w:r>
        <w:rPr>
          <w:rFonts w:ascii="宋体" w:eastAsia="宋体" w:hAnsi="宋体" w:cs="宋体"/>
          <w:sz w:val="24"/>
          <w:szCs w:val="24"/>
        </w:rPr>
        <w:t>5%</w:t>
      </w:r>
      <w:r>
        <w:rPr>
          <w:rFonts w:ascii="宋体" w:eastAsia="宋体" w:hAnsi="宋体" w:cs="宋体" w:hint="eastAsia"/>
          <w:sz w:val="24"/>
          <w:szCs w:val="24"/>
        </w:rPr>
        <w:t>，2</w:t>
      </w:r>
      <w:r>
        <w:rPr>
          <w:rFonts w:ascii="宋体" w:eastAsia="宋体" w:hAnsi="宋体" w:cs="宋体"/>
          <w:sz w:val="24"/>
          <w:szCs w:val="24"/>
        </w:rPr>
        <w:t>023</w:t>
      </w:r>
      <w:r>
        <w:rPr>
          <w:rFonts w:ascii="宋体" w:eastAsia="宋体" w:hAnsi="宋体" w:cs="宋体" w:hint="eastAsia"/>
          <w:sz w:val="24"/>
          <w:szCs w:val="24"/>
        </w:rPr>
        <w:t>年开始进行核心零部件更换，建议定期打开事故风机，监测区间湿度表。</w:t>
      </w:r>
    </w:p>
    <w:p w14:paraId="0B495E52" w14:textId="77777777" w:rsidR="00192F49" w:rsidRDefault="00192F49">
      <w:pPr>
        <w:pStyle w:val="3"/>
      </w:pPr>
      <w:r>
        <w:rPr>
          <w:rFonts w:hint="eastAsia"/>
        </w:rPr>
        <w:t>粉尘</w:t>
      </w:r>
    </w:p>
    <w:p w14:paraId="18B431BB"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绝缘措施的到位与否直接关系到接触网系统能否正常运行，而粉尘对于绝缘的影响较大，尤其是隧道段以及非露天的车站站台。</w:t>
      </w:r>
    </w:p>
    <w:p w14:paraId="53E4806A"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粉尘对于绝缘的影响较大，尤其是隧道段以及非露天的车站站台，针对粉尘对接触网系统的影响，供电分公司已通过修订接触网检修规程规定明确对绝缘部件的清扫为一年一次，以此来有效减少粉尘对接触网系统安全运行的影响。</w:t>
      </w:r>
    </w:p>
    <w:p w14:paraId="001F462B"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另外，在接触轨运行区间，粉尘会导致区间膨胀接头卡滞。</w:t>
      </w:r>
    </w:p>
    <w:p w14:paraId="4AD38310" w14:textId="77777777" w:rsidR="00192F49" w:rsidRDefault="00192F49">
      <w:pPr>
        <w:pStyle w:val="3"/>
      </w:pPr>
      <w:r>
        <w:rPr>
          <w:rFonts w:hint="eastAsia"/>
        </w:rPr>
        <w:lastRenderedPageBreak/>
        <w:t>雷电</w:t>
      </w:r>
    </w:p>
    <w:p w14:paraId="2F57D36F"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雷电影响的区段主要是地面高架段以及停车场。雷电流的冲击易将接触网绝缘部件击穿而导致绝缘故障。地面高架段接触网系统的防雷系统每年于雷雨季前进行维护保养，包括避雷器和放电间隙。同时架空地线兼作避雷线用，正线区段通过放电间隙/地电位均衡器与桥墩的钢筋网相连。触网检修部门需加强对户外段设备的巡视检调，确保设备的安全稳定。</w:t>
      </w:r>
    </w:p>
    <w:p w14:paraId="57570A49"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关于接触网防雷，对应参照规程是CJJ/T 288-2018《城市轨道交通架空接触网技术标准》，目前布置形式如下：</w:t>
      </w:r>
    </w:p>
    <w:p w14:paraId="41327EDE"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现有接触网防雷系统布置在全线路柔性/接触轨户外段，包括停车场，由无间隙氧化锌避雷器和架空地线（避雷线）组成。</w:t>
      </w:r>
    </w:p>
    <w:p w14:paraId="4939D726"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避雷器上引线直接连接带电设备，下引线接入桥墩/大地接地桩。架空地线与放电间隙/地电位均衡器组合后接入接地桩。</w:t>
      </w:r>
    </w:p>
    <w:p w14:paraId="4AFFB81A"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在行业标准CJJ/T 288-2018《城市轨道交通架空接触网技术标准》中 3.3 规定：</w:t>
      </w:r>
    </w:p>
    <w:p w14:paraId="4F469B7B" w14:textId="77777777" w:rsidR="00192F49" w:rsidRDefault="00192F49">
      <w:pPr>
        <w:pStyle w:val="afff"/>
        <w:numPr>
          <w:ilvl w:val="0"/>
          <w:numId w:val="27"/>
        </w:numPr>
        <w:spacing w:line="360" w:lineRule="auto"/>
        <w:ind w:firstLineChars="0"/>
        <w:rPr>
          <w:rFonts w:ascii="宋体" w:eastAsia="宋体" w:hAnsi="宋体" w:cs="宋体"/>
          <w:sz w:val="24"/>
          <w:szCs w:val="24"/>
        </w:rPr>
      </w:pPr>
      <w:r>
        <w:rPr>
          <w:rFonts w:ascii="宋体" w:eastAsia="宋体" w:hAnsi="宋体" w:cs="宋体" w:hint="eastAsia"/>
          <w:sz w:val="24"/>
          <w:szCs w:val="24"/>
        </w:rPr>
        <w:t>地上段架空接触网应设置避雷器，间隔不宜大于200m。</w:t>
      </w:r>
    </w:p>
    <w:p w14:paraId="62C795F3" w14:textId="77777777" w:rsidR="00192F49" w:rsidRDefault="00192F49">
      <w:pPr>
        <w:pStyle w:val="afff"/>
        <w:numPr>
          <w:ilvl w:val="0"/>
          <w:numId w:val="27"/>
        </w:numPr>
        <w:spacing w:line="360" w:lineRule="auto"/>
        <w:ind w:firstLineChars="0"/>
        <w:rPr>
          <w:rFonts w:ascii="宋体" w:eastAsia="宋体" w:hAnsi="宋体" w:cs="宋体"/>
          <w:sz w:val="24"/>
          <w:szCs w:val="24"/>
        </w:rPr>
      </w:pPr>
      <w:r>
        <w:rPr>
          <w:rFonts w:ascii="宋体" w:eastAsia="宋体" w:hAnsi="宋体" w:cs="宋体" w:hint="eastAsia"/>
          <w:sz w:val="24"/>
          <w:szCs w:val="24"/>
        </w:rPr>
        <w:t>在隧道两端和设置隔离开关处应设置避雷器。</w:t>
      </w:r>
    </w:p>
    <w:p w14:paraId="1DD06412" w14:textId="77777777" w:rsidR="00192F49" w:rsidRDefault="00192F49">
      <w:pPr>
        <w:pStyle w:val="afff"/>
        <w:numPr>
          <w:ilvl w:val="0"/>
          <w:numId w:val="27"/>
        </w:numPr>
        <w:spacing w:line="360" w:lineRule="auto"/>
        <w:ind w:firstLineChars="0"/>
        <w:rPr>
          <w:rFonts w:ascii="宋体" w:eastAsia="宋体" w:hAnsi="宋体" w:cs="宋体"/>
          <w:sz w:val="24"/>
          <w:szCs w:val="24"/>
        </w:rPr>
      </w:pPr>
      <w:r>
        <w:rPr>
          <w:rFonts w:ascii="宋体" w:eastAsia="宋体" w:hAnsi="宋体" w:cs="宋体" w:hint="eastAsia"/>
          <w:sz w:val="24"/>
          <w:szCs w:val="24"/>
        </w:rPr>
        <w:t>在年均雷暴日不小于40d的地区（上海28.4d），宜采取将架空地线抬高兼做避雷线或增设避雷线等特殊防护措施，避雷器或架空地线已安装在平腕臂底座上方1-1.5m处。</w:t>
      </w:r>
    </w:p>
    <w:p w14:paraId="5E9BC361" w14:textId="77777777" w:rsidR="00192F49" w:rsidRDefault="00192F49">
      <w:pPr>
        <w:pStyle w:val="afff"/>
        <w:numPr>
          <w:ilvl w:val="0"/>
          <w:numId w:val="27"/>
        </w:numPr>
        <w:spacing w:line="360" w:lineRule="auto"/>
        <w:ind w:firstLineChars="0"/>
        <w:rPr>
          <w:rFonts w:ascii="宋体" w:eastAsia="宋体" w:hAnsi="宋体" w:cs="宋体"/>
          <w:sz w:val="24"/>
          <w:szCs w:val="24"/>
        </w:rPr>
      </w:pPr>
      <w:r>
        <w:rPr>
          <w:rFonts w:ascii="宋体" w:eastAsia="宋体" w:hAnsi="宋体" w:cs="宋体" w:hint="eastAsia"/>
          <w:sz w:val="24"/>
          <w:szCs w:val="24"/>
        </w:rPr>
        <w:t>地上区段架空接触网的架空地线应每隔200m-300m设置电压均衡器。</w:t>
      </w:r>
    </w:p>
    <w:p w14:paraId="18A34CF6" w14:textId="77777777" w:rsidR="00192F49" w:rsidRDefault="00192F49">
      <w:pPr>
        <w:pStyle w:val="afff"/>
        <w:numPr>
          <w:ilvl w:val="0"/>
          <w:numId w:val="27"/>
        </w:numPr>
        <w:spacing w:line="360" w:lineRule="auto"/>
        <w:ind w:firstLineChars="0"/>
        <w:rPr>
          <w:rFonts w:ascii="宋体" w:eastAsia="宋体" w:hAnsi="宋体" w:cs="宋体"/>
          <w:sz w:val="24"/>
          <w:szCs w:val="24"/>
        </w:rPr>
      </w:pPr>
      <w:r>
        <w:rPr>
          <w:rFonts w:ascii="宋体" w:eastAsia="宋体" w:hAnsi="宋体" w:cs="宋体" w:hint="eastAsia"/>
          <w:sz w:val="24"/>
          <w:szCs w:val="24"/>
        </w:rPr>
        <w:t>避雷器与电压均衡器的冲击接地电阻不应大于10Ω。</w:t>
      </w:r>
    </w:p>
    <w:p w14:paraId="4BCC4259"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在行业标准DG</w:t>
      </w:r>
      <w:r>
        <w:rPr>
          <w:rFonts w:ascii="宋体" w:eastAsia="宋体" w:hAnsi="宋体" w:cs="宋体"/>
          <w:sz w:val="24"/>
          <w:szCs w:val="24"/>
        </w:rPr>
        <w:t>/</w:t>
      </w:r>
      <w:r>
        <w:rPr>
          <w:rFonts w:ascii="宋体" w:eastAsia="宋体" w:hAnsi="宋体" w:cs="宋体" w:hint="eastAsia"/>
          <w:sz w:val="24"/>
          <w:szCs w:val="24"/>
        </w:rPr>
        <w:t>TJ_08-2232-2017《城市轨道交通工程技术规范》中15.13规定：</w:t>
      </w:r>
    </w:p>
    <w:p w14:paraId="761A2705" w14:textId="77777777" w:rsidR="00192F49" w:rsidRDefault="00192F49">
      <w:pPr>
        <w:pStyle w:val="afff"/>
        <w:numPr>
          <w:ilvl w:val="0"/>
          <w:numId w:val="28"/>
        </w:numPr>
        <w:spacing w:line="360" w:lineRule="auto"/>
        <w:ind w:firstLineChars="0"/>
        <w:rPr>
          <w:rFonts w:ascii="宋体" w:eastAsia="宋体" w:hAnsi="宋体" w:cs="宋体"/>
          <w:sz w:val="24"/>
          <w:szCs w:val="24"/>
        </w:rPr>
      </w:pPr>
      <w:r>
        <w:rPr>
          <w:rFonts w:ascii="宋体" w:eastAsia="宋体" w:hAnsi="宋体" w:cs="宋体" w:hint="eastAsia"/>
          <w:sz w:val="24"/>
          <w:szCs w:val="24"/>
        </w:rPr>
        <w:t>在隧道口处接触网、地上线路接触网上网隔离开关处（接触网）、地上线路接触网应每隔250m左右设置具有故障脱扣功能的硅橡胶无间隙氧化锌避雷器。避雷器的安装高度应便于运营维修。</w:t>
      </w:r>
    </w:p>
    <w:p w14:paraId="6457F116" w14:textId="77777777" w:rsidR="00192F49" w:rsidRDefault="00192F49">
      <w:pPr>
        <w:pStyle w:val="afff"/>
        <w:numPr>
          <w:ilvl w:val="0"/>
          <w:numId w:val="28"/>
        </w:numPr>
        <w:spacing w:line="360" w:lineRule="auto"/>
        <w:ind w:firstLineChars="0"/>
        <w:rPr>
          <w:rFonts w:ascii="宋体" w:eastAsia="宋体" w:hAnsi="宋体" w:cs="宋体"/>
          <w:sz w:val="24"/>
          <w:szCs w:val="24"/>
        </w:rPr>
      </w:pPr>
      <w:r>
        <w:rPr>
          <w:rFonts w:ascii="宋体" w:eastAsia="宋体" w:hAnsi="宋体" w:cs="宋体" w:hint="eastAsia"/>
          <w:sz w:val="24"/>
          <w:szCs w:val="24"/>
        </w:rPr>
        <w:t>地上线路接触网架空地线抬高兼做避雷线，宜每隔200m左右通过放电间隙接地。</w:t>
      </w:r>
    </w:p>
    <w:p w14:paraId="1CC8C604"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随着全国城市地铁触网户外段覆盖面变大，触网设备遭受雷击过压危害日益</w:t>
      </w:r>
      <w:r>
        <w:rPr>
          <w:rFonts w:ascii="宋体" w:eastAsia="宋体" w:hAnsi="宋体" w:cs="宋体" w:hint="eastAsia"/>
          <w:sz w:val="24"/>
          <w:szCs w:val="24"/>
        </w:rPr>
        <w:lastRenderedPageBreak/>
        <w:t>增大，接触网设计标准中防雷要求不断提高，如表</w:t>
      </w:r>
      <w:r w:rsidR="003F5037">
        <w:rPr>
          <w:rFonts w:ascii="宋体" w:eastAsia="宋体" w:hAnsi="宋体" w:cs="宋体" w:hint="eastAsia"/>
          <w:sz w:val="24"/>
          <w:szCs w:val="24"/>
        </w:rPr>
        <w:t>10</w:t>
      </w:r>
      <w:r>
        <w:rPr>
          <w:rFonts w:ascii="宋体" w:eastAsia="宋体" w:hAnsi="宋体" w:cs="宋体"/>
          <w:sz w:val="24"/>
          <w:szCs w:val="24"/>
        </w:rPr>
        <w:t>-1</w:t>
      </w:r>
      <w:r>
        <w:rPr>
          <w:rFonts w:ascii="宋体" w:eastAsia="宋体" w:hAnsi="宋体" w:cs="宋体" w:hint="eastAsia"/>
          <w:sz w:val="24"/>
          <w:szCs w:val="24"/>
        </w:rPr>
        <w:t>是与避雷防雷有关的标准，以及对应的间距参数。</w:t>
      </w:r>
    </w:p>
    <w:p w14:paraId="5D6145F1" w14:textId="77777777" w:rsidR="00192F49" w:rsidRDefault="00192F49" w:rsidP="00DB2E0F">
      <w:pPr>
        <w:spacing w:line="360" w:lineRule="auto"/>
        <w:ind w:firstLineChars="200" w:firstLine="480"/>
        <w:jc w:val="center"/>
        <w:rPr>
          <w:rFonts w:ascii="宋体" w:eastAsia="宋体" w:hAnsi="宋体" w:cs="宋体"/>
          <w:sz w:val="24"/>
          <w:szCs w:val="24"/>
        </w:rPr>
      </w:pPr>
      <w:r>
        <w:rPr>
          <w:rFonts w:ascii="宋体" w:eastAsia="宋体" w:hAnsi="宋体" w:cs="宋体" w:hint="eastAsia"/>
          <w:sz w:val="24"/>
          <w:szCs w:val="24"/>
        </w:rPr>
        <w:t>表</w:t>
      </w:r>
      <w:r w:rsidR="00F0500C">
        <w:rPr>
          <w:rFonts w:ascii="宋体" w:eastAsia="宋体" w:hAnsi="宋体" w:cs="宋体" w:hint="eastAsia"/>
          <w:sz w:val="24"/>
          <w:szCs w:val="24"/>
        </w:rPr>
        <w:t>10</w:t>
      </w:r>
      <w:r>
        <w:rPr>
          <w:rFonts w:ascii="宋体" w:eastAsia="宋体" w:hAnsi="宋体" w:cs="宋体"/>
          <w:sz w:val="24"/>
          <w:szCs w:val="24"/>
        </w:rPr>
        <w:t xml:space="preserve">-1 </w:t>
      </w:r>
      <w:r>
        <w:rPr>
          <w:rFonts w:ascii="宋体" w:eastAsia="宋体" w:hAnsi="宋体" w:cs="宋体" w:hint="eastAsia"/>
          <w:sz w:val="24"/>
          <w:szCs w:val="24"/>
        </w:rPr>
        <w:t>避雷防雷相关标准</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3119"/>
        <w:gridCol w:w="2126"/>
        <w:gridCol w:w="1893"/>
      </w:tblGrid>
      <w:tr w:rsidR="00192F49" w14:paraId="4622B696" w14:textId="77777777">
        <w:trPr>
          <w:jc w:val="center"/>
        </w:trPr>
        <w:tc>
          <w:tcPr>
            <w:tcW w:w="1384" w:type="dxa"/>
            <w:vAlign w:val="center"/>
          </w:tcPr>
          <w:p w14:paraId="77C51B1E"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发表年份</w:t>
            </w:r>
          </w:p>
        </w:tc>
        <w:tc>
          <w:tcPr>
            <w:tcW w:w="3119" w:type="dxa"/>
            <w:vAlign w:val="center"/>
          </w:tcPr>
          <w:p w14:paraId="5FAE55AB"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标准名称</w:t>
            </w:r>
          </w:p>
        </w:tc>
        <w:tc>
          <w:tcPr>
            <w:tcW w:w="2126" w:type="dxa"/>
            <w:vAlign w:val="center"/>
          </w:tcPr>
          <w:p w14:paraId="3E19600E"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避雷器间距要求</w:t>
            </w:r>
          </w:p>
        </w:tc>
        <w:tc>
          <w:tcPr>
            <w:tcW w:w="1893" w:type="dxa"/>
            <w:vAlign w:val="center"/>
          </w:tcPr>
          <w:p w14:paraId="6E86D83E"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放电间隙/电压均衡器间距要求</w:t>
            </w:r>
          </w:p>
        </w:tc>
      </w:tr>
      <w:tr w:rsidR="00192F49" w14:paraId="1CE153E1" w14:textId="77777777">
        <w:trPr>
          <w:jc w:val="center"/>
        </w:trPr>
        <w:tc>
          <w:tcPr>
            <w:tcW w:w="1384" w:type="dxa"/>
            <w:vAlign w:val="center"/>
          </w:tcPr>
          <w:p w14:paraId="3CC38045"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2013</w:t>
            </w:r>
          </w:p>
        </w:tc>
        <w:tc>
          <w:tcPr>
            <w:tcW w:w="3119" w:type="dxa"/>
          </w:tcPr>
          <w:p w14:paraId="331CA07F" w14:textId="77777777" w:rsidR="00192F49" w:rsidRDefault="00192F49">
            <w:pPr>
              <w:spacing w:line="360" w:lineRule="auto"/>
              <w:jc w:val="left"/>
              <w:rPr>
                <w:rFonts w:ascii="宋体" w:eastAsia="宋体" w:hAnsi="宋体" w:cs="宋体"/>
                <w:sz w:val="18"/>
                <w:szCs w:val="18"/>
              </w:rPr>
            </w:pPr>
            <w:r>
              <w:rPr>
                <w:rFonts w:ascii="宋体" w:eastAsia="宋体" w:hAnsi="宋体" w:cs="宋体" w:hint="eastAsia"/>
                <w:sz w:val="18"/>
                <w:szCs w:val="18"/>
              </w:rPr>
              <w:t>GB50157-2013《地铁设计规范》</w:t>
            </w:r>
          </w:p>
        </w:tc>
        <w:tc>
          <w:tcPr>
            <w:tcW w:w="2126" w:type="dxa"/>
            <w:vAlign w:val="center"/>
          </w:tcPr>
          <w:p w14:paraId="6C460246"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300</w:t>
            </w:r>
          </w:p>
        </w:tc>
        <w:tc>
          <w:tcPr>
            <w:tcW w:w="1893" w:type="dxa"/>
            <w:vAlign w:val="center"/>
          </w:tcPr>
          <w:p w14:paraId="54D224F9"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200</w:t>
            </w:r>
          </w:p>
        </w:tc>
      </w:tr>
      <w:tr w:rsidR="00192F49" w14:paraId="1A55B67F" w14:textId="77777777">
        <w:trPr>
          <w:jc w:val="center"/>
        </w:trPr>
        <w:tc>
          <w:tcPr>
            <w:tcW w:w="1384" w:type="dxa"/>
            <w:vAlign w:val="center"/>
          </w:tcPr>
          <w:p w14:paraId="0B5B960A"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2017</w:t>
            </w:r>
          </w:p>
        </w:tc>
        <w:tc>
          <w:tcPr>
            <w:tcW w:w="3119" w:type="dxa"/>
          </w:tcPr>
          <w:p w14:paraId="5397B30E" w14:textId="77777777" w:rsidR="00192F49" w:rsidRDefault="00192F49">
            <w:pPr>
              <w:spacing w:line="360" w:lineRule="auto"/>
              <w:jc w:val="left"/>
              <w:rPr>
                <w:rFonts w:ascii="宋体" w:eastAsia="宋体" w:hAnsi="宋体" w:cs="宋体"/>
                <w:sz w:val="18"/>
                <w:szCs w:val="18"/>
              </w:rPr>
            </w:pPr>
            <w:r>
              <w:rPr>
                <w:rFonts w:ascii="宋体" w:eastAsia="宋体" w:hAnsi="宋体" w:cs="宋体" w:hint="eastAsia"/>
                <w:sz w:val="18"/>
                <w:szCs w:val="18"/>
              </w:rPr>
              <w:t>DG-TJ-08-2232-2017《城市轨道交通工程技术规范》</w:t>
            </w:r>
          </w:p>
        </w:tc>
        <w:tc>
          <w:tcPr>
            <w:tcW w:w="2126" w:type="dxa"/>
            <w:vAlign w:val="center"/>
          </w:tcPr>
          <w:p w14:paraId="7DBD0D7A"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250</w:t>
            </w:r>
          </w:p>
        </w:tc>
        <w:tc>
          <w:tcPr>
            <w:tcW w:w="1893" w:type="dxa"/>
            <w:vAlign w:val="center"/>
          </w:tcPr>
          <w:p w14:paraId="58BB0904"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200</w:t>
            </w:r>
          </w:p>
        </w:tc>
      </w:tr>
      <w:tr w:rsidR="00192F49" w14:paraId="367260C2" w14:textId="77777777">
        <w:trPr>
          <w:jc w:val="center"/>
        </w:trPr>
        <w:tc>
          <w:tcPr>
            <w:tcW w:w="1384" w:type="dxa"/>
            <w:vAlign w:val="center"/>
          </w:tcPr>
          <w:p w14:paraId="6546EA05"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2018</w:t>
            </w:r>
          </w:p>
        </w:tc>
        <w:tc>
          <w:tcPr>
            <w:tcW w:w="3119" w:type="dxa"/>
          </w:tcPr>
          <w:p w14:paraId="6C8CB162" w14:textId="77777777" w:rsidR="00192F49" w:rsidRDefault="00192F49">
            <w:pPr>
              <w:spacing w:line="360" w:lineRule="auto"/>
              <w:jc w:val="left"/>
              <w:rPr>
                <w:rFonts w:ascii="宋体" w:eastAsia="宋体" w:hAnsi="宋体" w:cs="宋体"/>
                <w:sz w:val="18"/>
                <w:szCs w:val="18"/>
              </w:rPr>
            </w:pPr>
            <w:r>
              <w:rPr>
                <w:rFonts w:ascii="宋体" w:eastAsia="宋体" w:hAnsi="宋体" w:cs="宋体" w:hint="eastAsia"/>
                <w:sz w:val="18"/>
                <w:szCs w:val="18"/>
              </w:rPr>
              <w:t>CJJ/T 288-2018《城市轨道交通架空接触网技术标准》</w:t>
            </w:r>
          </w:p>
        </w:tc>
        <w:tc>
          <w:tcPr>
            <w:tcW w:w="2126" w:type="dxa"/>
            <w:vAlign w:val="center"/>
          </w:tcPr>
          <w:p w14:paraId="6C7DE832"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200</w:t>
            </w:r>
          </w:p>
        </w:tc>
        <w:tc>
          <w:tcPr>
            <w:tcW w:w="1893" w:type="dxa"/>
            <w:vAlign w:val="center"/>
          </w:tcPr>
          <w:p w14:paraId="3541C013" w14:textId="77777777" w:rsidR="00192F49" w:rsidRDefault="00192F49">
            <w:pPr>
              <w:spacing w:line="360" w:lineRule="auto"/>
              <w:jc w:val="center"/>
              <w:rPr>
                <w:rFonts w:ascii="宋体" w:eastAsia="宋体" w:hAnsi="宋体" w:cs="宋体"/>
                <w:sz w:val="18"/>
                <w:szCs w:val="18"/>
              </w:rPr>
            </w:pPr>
            <w:r>
              <w:rPr>
                <w:rFonts w:ascii="宋体" w:eastAsia="宋体" w:hAnsi="宋体" w:cs="宋体" w:hint="eastAsia"/>
                <w:sz w:val="18"/>
                <w:szCs w:val="18"/>
              </w:rPr>
              <w:t>200-300</w:t>
            </w:r>
          </w:p>
        </w:tc>
      </w:tr>
    </w:tbl>
    <w:p w14:paraId="5CF6D3BB" w14:textId="77777777" w:rsidR="00192F49" w:rsidRDefault="00192F49">
      <w:pPr>
        <w:spacing w:line="360" w:lineRule="auto"/>
        <w:ind w:firstLineChars="200" w:firstLine="480"/>
        <w:rPr>
          <w:rFonts w:ascii="宋体" w:eastAsia="宋体" w:hAnsi="宋体" w:cs="宋体"/>
          <w:sz w:val="24"/>
          <w:szCs w:val="24"/>
        </w:rPr>
      </w:pPr>
      <w:bookmarkStart w:id="132" w:name="_Hlk149069835"/>
      <w:r>
        <w:rPr>
          <w:rFonts w:ascii="宋体" w:eastAsia="宋体" w:hAnsi="宋体" w:cs="宋体" w:hint="eastAsia"/>
          <w:sz w:val="24"/>
          <w:szCs w:val="24"/>
        </w:rPr>
        <w:t>每年雷雨季前对全路网避雷器进行更换，将更换及被更换避雷器进行测试</w:t>
      </w:r>
      <w:bookmarkEnd w:id="132"/>
      <w:r w:rsidR="00D01219">
        <w:rPr>
          <w:rFonts w:ascii="宋体" w:eastAsia="宋体" w:hAnsi="宋体" w:cs="宋体" w:hint="eastAsia"/>
          <w:sz w:val="24"/>
          <w:szCs w:val="24"/>
        </w:rPr>
        <w:t>，</w:t>
      </w:r>
      <w:r>
        <w:rPr>
          <w:rFonts w:ascii="宋体" w:eastAsia="宋体" w:hAnsi="宋体" w:cs="宋体" w:hint="eastAsia"/>
          <w:sz w:val="24"/>
          <w:szCs w:val="24"/>
        </w:rPr>
        <w:t xml:space="preserve">对于接地，每间隔三年测试一次。 </w:t>
      </w:r>
    </w:p>
    <w:p w14:paraId="0425A44C" w14:textId="77777777" w:rsidR="00192F49" w:rsidRDefault="00192F49">
      <w:pPr>
        <w:pStyle w:val="3"/>
      </w:pPr>
      <w:r>
        <w:rPr>
          <w:rFonts w:hint="eastAsia"/>
        </w:rPr>
        <w:t>暴风</w:t>
      </w:r>
    </w:p>
    <w:p w14:paraId="331CB8A6"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地面高架段以及停车场接触网系统设计时的最大风速为28米/秒，相当于10级强热带风暴。受台风影响最大的是高架段以及停车场，尤其是侧风的影响，承力索、馈线有晃动现象。同时高架段以及停车场，由于暴风易造成异物侵入对接触网产生影响。触网检修部门需加强对户外段设备的巡视检调，确保设备的安全稳定。</w:t>
      </w:r>
    </w:p>
    <w:p w14:paraId="6FE48541"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考虑风载对曲线段无张力补偿接触线产生的风偏，对支柱产生的挠度影响。根据风载荷公式跟踪带电体与接地体的绝缘距离。</w:t>
      </w:r>
    </w:p>
    <w:p w14:paraId="2CD8FD5C" w14:textId="77777777" w:rsidR="00192F49" w:rsidRDefault="00192F49">
      <w:pPr>
        <w:pStyle w:val="3"/>
      </w:pPr>
      <w:r>
        <w:rPr>
          <w:rFonts w:hint="eastAsia"/>
        </w:rPr>
        <w:t xml:space="preserve">覆冰 </w:t>
      </w:r>
    </w:p>
    <w:p w14:paraId="1B7C77E2"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接触线覆冰是因为在特定的气象条件下，空气中的水汽凝结成冰，覆盖在接触线上而发生的现象。具体原因主要有以下几点：</w:t>
      </w:r>
    </w:p>
    <w:p w14:paraId="110FDB31"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1.气温变化：当极低的温度，低于零度时，就会出现融冻交替的现象，这种情况下，水汽与接触线接触后就会凝结成冰。</w:t>
      </w:r>
    </w:p>
    <w:p w14:paraId="2858A238"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2.降雪：当降雪量较大时，雪会覆盖在接触线上，随着温度变化，雪会融化成水，然后结成冰层。</w:t>
      </w:r>
    </w:p>
    <w:p w14:paraId="6B5419C1"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3.风力：风会将树枝、石子或其他物体吹到电线上，当这些物体上有水汽时，会形成冰。</w:t>
      </w:r>
    </w:p>
    <w:p w14:paraId="146CF209"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lastRenderedPageBreak/>
        <w:t>一旦接触线被覆冰，就有可能对电力系统造成灾难性的影响，如造成线路跳闸、断电、设备故障等。具体表现如下：</w:t>
      </w:r>
    </w:p>
    <w:p w14:paraId="328DEC8E"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1. 接触不良：接触线上的冰会导致接触不良，进而影响了电力设备的正常运行。</w:t>
      </w:r>
    </w:p>
    <w:p w14:paraId="09B8E0A7"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2. 电压失常：接触线上的冰会导致电压失常，进而影响了电力设备的正常运行。</w:t>
      </w:r>
    </w:p>
    <w:p w14:paraId="148F0AB6"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3. 接触线振动：当接触线上结冰时，风力对其产生作用会使其振动，进而对电力设备产生更大的影响。</w:t>
      </w:r>
    </w:p>
    <w:p w14:paraId="4E9AA9C1" w14:textId="77777777" w:rsidR="00FF7C42" w:rsidRDefault="00192F49" w:rsidP="00FF7C42">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为了防止接触线覆冰对电力系统造成不良影响，相关从业人员需要采取一系列有效的处置措施，具体包括以下几种：</w:t>
      </w:r>
    </w:p>
    <w:p w14:paraId="1E6F2F73" w14:textId="77777777" w:rsidR="00FF7C42" w:rsidRPr="00FF7C42" w:rsidRDefault="00FF7C42" w:rsidP="00FF7C42">
      <w:pPr>
        <w:spacing w:line="360" w:lineRule="auto"/>
        <w:ind w:firstLineChars="200" w:firstLine="480"/>
        <w:rPr>
          <w:rFonts w:ascii="宋体" w:eastAsia="宋体" w:hAnsi="宋体" w:cs="宋体" w:hint="eastAsia"/>
          <w:sz w:val="24"/>
          <w:szCs w:val="24"/>
        </w:rPr>
      </w:pPr>
      <w:r w:rsidRPr="00FF7C42">
        <w:rPr>
          <w:rFonts w:ascii="宋体" w:eastAsia="宋体" w:hAnsi="宋体" w:cs="宋体" w:hint="eastAsia"/>
          <w:sz w:val="24"/>
          <w:szCs w:val="24"/>
        </w:rPr>
        <w:t>班组级：</w:t>
      </w:r>
    </w:p>
    <w:p w14:paraId="2A7C1C8E" w14:textId="77777777" w:rsidR="00192F49" w:rsidRDefault="00FF7C42" w:rsidP="00FF7C42">
      <w:pPr>
        <w:spacing w:line="360" w:lineRule="auto"/>
        <w:ind w:firstLineChars="200" w:firstLine="480"/>
        <w:rPr>
          <w:rFonts w:ascii="宋体" w:eastAsia="宋体" w:hAnsi="宋体" w:cs="宋体" w:hint="eastAsia"/>
          <w:sz w:val="24"/>
          <w:szCs w:val="24"/>
        </w:rPr>
      </w:pPr>
      <w:r w:rsidRPr="00FF7C42">
        <w:rPr>
          <w:rFonts w:ascii="宋体" w:eastAsia="宋体" w:hAnsi="宋体" w:cs="宋体" w:hint="eastAsia"/>
          <w:sz w:val="24"/>
          <w:szCs w:val="24"/>
        </w:rPr>
        <w:t>步行巡视，登车巡视，采用绝缘工具进行带电除冰，采用接触网作业车或梯车上线停电除冰。</w:t>
      </w:r>
    </w:p>
    <w:p w14:paraId="76603BE4" w14:textId="77777777" w:rsidR="00192F49" w:rsidRDefault="00192F49">
      <w:pPr>
        <w:pStyle w:val="3"/>
      </w:pPr>
      <w:r>
        <w:rPr>
          <w:rFonts w:hint="eastAsia"/>
        </w:rPr>
        <w:t>沉降</w:t>
      </w:r>
    </w:p>
    <w:p w14:paraId="64E67E88" w14:textId="77777777" w:rsidR="00FF7C42" w:rsidRDefault="00192F49" w:rsidP="00FF7C42">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结构沉降易引起道床调整，从而引起接触网导高变化。从目前接触网导高的测量来看，上海属软土地质，测量发现局部区段沉降比较明显。隧道段内，结构沉降引起的道床调整或隧道变形会导致接触网导高变化，从而影响弓网关系。触网系统由于现场无备用，一旦发生故障，抢修耗时长，严重影响地铁运营安全。供电分公司定期对导高进行监测工务公司定期对沉降处进行整治，接触轨将随之整治结束后按标准进行相应的调整。</w:t>
      </w:r>
    </w:p>
    <w:p w14:paraId="7991060A" w14:textId="77777777" w:rsidR="00FF7C42" w:rsidRPr="00FF7C42" w:rsidRDefault="00FF7C42" w:rsidP="00FF7C42">
      <w:pPr>
        <w:spacing w:line="360" w:lineRule="auto"/>
        <w:ind w:firstLineChars="200" w:firstLine="480"/>
        <w:rPr>
          <w:rFonts w:ascii="宋体" w:eastAsia="宋体" w:hAnsi="宋体" w:cs="宋体" w:hint="eastAsia"/>
          <w:sz w:val="24"/>
          <w:szCs w:val="24"/>
        </w:rPr>
      </w:pPr>
      <w:r w:rsidRPr="00FF7C42">
        <w:rPr>
          <w:rFonts w:ascii="宋体" w:eastAsia="宋体" w:hAnsi="宋体" w:cs="宋体" w:hint="eastAsia"/>
          <w:sz w:val="24"/>
          <w:szCs w:val="24"/>
        </w:rPr>
        <w:t>班组级：</w:t>
      </w:r>
    </w:p>
    <w:p w14:paraId="4BA19748" w14:textId="77777777" w:rsidR="00FF7C42" w:rsidRDefault="00FF7C42" w:rsidP="00FF7C42">
      <w:pPr>
        <w:spacing w:line="360" w:lineRule="auto"/>
        <w:ind w:firstLineChars="200" w:firstLine="480"/>
        <w:rPr>
          <w:rFonts w:ascii="宋体" w:eastAsia="宋体" w:hAnsi="宋体" w:cs="宋体"/>
          <w:sz w:val="24"/>
          <w:szCs w:val="24"/>
        </w:rPr>
      </w:pPr>
      <w:r w:rsidRPr="00FF7C42">
        <w:rPr>
          <w:rFonts w:ascii="宋体" w:eastAsia="宋体" w:hAnsi="宋体" w:cs="宋体" w:hint="eastAsia"/>
          <w:sz w:val="24"/>
          <w:szCs w:val="24"/>
        </w:rPr>
        <w:t>开展季节性专项检查：</w:t>
      </w:r>
    </w:p>
    <w:p w14:paraId="1135837F" w14:textId="77777777" w:rsidR="00FF7C42" w:rsidRDefault="00FF7C42" w:rsidP="00FF7C42">
      <w:pPr>
        <w:spacing w:line="360" w:lineRule="auto"/>
        <w:ind w:firstLineChars="200" w:firstLine="480"/>
        <w:rPr>
          <w:rFonts w:ascii="宋体" w:eastAsia="宋体" w:hAnsi="宋体" w:cs="宋体"/>
          <w:sz w:val="24"/>
          <w:szCs w:val="24"/>
        </w:rPr>
      </w:pPr>
      <w:r w:rsidRPr="00FF7C42">
        <w:rPr>
          <w:rFonts w:ascii="宋体" w:eastAsia="宋体" w:hAnsi="宋体" w:cs="宋体" w:hint="eastAsia"/>
          <w:sz w:val="24"/>
          <w:szCs w:val="24"/>
        </w:rPr>
        <w:t>1）检查定位支持装置受力部件外观无破损且连接牢固；</w:t>
      </w:r>
    </w:p>
    <w:p w14:paraId="4D02468C" w14:textId="77777777" w:rsidR="00FF7C42" w:rsidRDefault="00FF7C42" w:rsidP="00FF7C42">
      <w:pPr>
        <w:spacing w:line="360" w:lineRule="auto"/>
        <w:ind w:firstLineChars="200" w:firstLine="480"/>
        <w:rPr>
          <w:rFonts w:ascii="宋体" w:eastAsia="宋体" w:hAnsi="宋体" w:cs="宋体"/>
          <w:sz w:val="24"/>
          <w:szCs w:val="24"/>
        </w:rPr>
      </w:pPr>
      <w:r w:rsidRPr="00FF7C42">
        <w:rPr>
          <w:rFonts w:ascii="宋体" w:eastAsia="宋体" w:hAnsi="宋体" w:cs="宋体" w:hint="eastAsia"/>
          <w:sz w:val="24"/>
          <w:szCs w:val="24"/>
        </w:rPr>
        <w:t>2）检查双接触线间距及导高符合标准；</w:t>
      </w:r>
    </w:p>
    <w:p w14:paraId="6B595787" w14:textId="77777777" w:rsidR="00FF7C42" w:rsidRPr="00547571" w:rsidRDefault="00FF7C42" w:rsidP="00FF7C42">
      <w:pPr>
        <w:spacing w:line="360" w:lineRule="auto"/>
        <w:ind w:firstLineChars="200" w:firstLine="480"/>
        <w:rPr>
          <w:rFonts w:ascii="宋体" w:eastAsia="宋体" w:hAnsi="宋体" w:cs="宋体" w:hint="eastAsia"/>
          <w:sz w:val="24"/>
          <w:szCs w:val="24"/>
        </w:rPr>
      </w:pPr>
      <w:r w:rsidRPr="00FF7C42">
        <w:rPr>
          <w:rFonts w:ascii="宋体" w:eastAsia="宋体" w:hAnsi="宋体" w:cs="宋体" w:hint="eastAsia"/>
          <w:sz w:val="24"/>
          <w:szCs w:val="24"/>
        </w:rPr>
        <w:t>3）检查电连接线夹连接牢固，点连接线表面无破损。</w:t>
      </w:r>
    </w:p>
    <w:p w14:paraId="5D7FBABF" w14:textId="77777777" w:rsidR="00192F49" w:rsidRDefault="00192F49">
      <w:pPr>
        <w:pStyle w:val="3"/>
      </w:pPr>
      <w:r>
        <w:rPr>
          <w:rFonts w:hint="eastAsia"/>
        </w:rPr>
        <w:t>外来侵限</w:t>
      </w:r>
    </w:p>
    <w:p w14:paraId="082C1006"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开放式高架线路受外在因素影响大，存在异物侵界、高空抛物等风险。地铁线路运行密度大，正常时段运行间隔短，供电系统负担大，外来侵限对接触网影响严重。</w:t>
      </w:r>
    </w:p>
    <w:p w14:paraId="1D6F7978"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lastRenderedPageBreak/>
        <w:t>树木侵限是外来侵限的主要因素之一，影响区段主要包括：1号线南延伸段、2号线凌空洞口至浦东国际机场折返上下行及正线一期龙阳洞口段、3号线上海南站折返。同时高架线路以及停车场鸟类在触网闸刀上方搭建鸟巢，对触网设备的影响也较大，需触网检修部门巡视发现时及时处置。</w:t>
      </w:r>
    </w:p>
    <w:p w14:paraId="5893A86A"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目前供电分公司已为接触网检修部门配备处置异物入侵的专用工器具，并加强了各部门的预案管理和演练，组织以异物侵限造成地铁停运为主题的抢修演练，提高抢修人员的抢修效率。</w:t>
      </w:r>
    </w:p>
    <w:p w14:paraId="33B0D0B6" w14:textId="77777777" w:rsidR="00192F49" w:rsidRDefault="00192F49">
      <w:pPr>
        <w:spacing w:line="360" w:lineRule="auto"/>
        <w:ind w:firstLineChars="200" w:firstLine="480"/>
        <w:rPr>
          <w:rFonts w:ascii="宋体" w:eastAsia="宋体" w:hAnsi="宋体" w:cs="宋体"/>
          <w:sz w:val="24"/>
          <w:szCs w:val="24"/>
        </w:rPr>
      </w:pPr>
      <w:bookmarkStart w:id="133" w:name="_Hlk122646019"/>
      <w:r>
        <w:rPr>
          <w:rFonts w:ascii="宋体" w:eastAsia="宋体" w:hAnsi="宋体" w:cs="宋体" w:hint="eastAsia"/>
          <w:sz w:val="24"/>
          <w:szCs w:val="24"/>
        </w:rPr>
        <w:t>对于接触网在春天和台风天容易出现树木侵限，平时会出现风筝气球、横幅、鸟巢等的侵限。对于鸟巢采用驱鸟器，对于树木则采用电锯去除可能造成侵限的枝杈，对于 接触轨侵限则采用绝缘勾物棒，剪线钳等相关专业工具进行处理。</w:t>
      </w:r>
    </w:p>
    <w:bookmarkEnd w:id="133"/>
    <w:p w14:paraId="2143A6AB" w14:textId="77777777" w:rsidR="00192F49" w:rsidRDefault="00192F49">
      <w:pPr>
        <w:pStyle w:val="3"/>
      </w:pPr>
      <w:r>
        <w:rPr>
          <w:rFonts w:hint="eastAsia"/>
        </w:rPr>
        <w:t>空气污染</w:t>
      </w:r>
    </w:p>
    <w:p w14:paraId="3B5DABB6"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接触网系统受空气污染影响较为明显，零部件易被空气中的盐类腐蚀，主要集中在沿海地区及工业重度污染地区。分段绝缘器处于上述地区，盐雾较大，存在对接触网设备的腐蚀较大。</w:t>
      </w:r>
    </w:p>
    <w:p w14:paraId="13914ACC"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目前1号线北延伸、2号线东延伸、3号线北延伸、5号线、6号线、7号线、8号线二期、</w:t>
      </w:r>
      <w:r w:rsidR="001E16F7">
        <w:rPr>
          <w:rFonts w:ascii="宋体" w:eastAsia="宋体" w:hAnsi="宋体" w:cs="宋体" w:hint="eastAsia"/>
          <w:sz w:val="24"/>
          <w:szCs w:val="24"/>
        </w:rPr>
        <w:t>10号线二期、</w:t>
      </w:r>
      <w:r>
        <w:rPr>
          <w:rFonts w:ascii="宋体" w:eastAsia="宋体" w:hAnsi="宋体" w:cs="宋体" w:hint="eastAsia"/>
          <w:sz w:val="24"/>
          <w:szCs w:val="24"/>
        </w:rPr>
        <w:t>11号线、16号线外段处于工业重度污染区及沿海地区，空气中盐度高，海风潮湿，接触网系统零部件易被腐蚀，各触网检修部门已加强对上述区段接触网设备的检查，及时更换受腐蚀的零部件，确保接触设备的稳定运行。</w:t>
      </w:r>
    </w:p>
    <w:p w14:paraId="47EF3A3E" w14:textId="77777777" w:rsidR="00192F49" w:rsidRPr="00C97EB0" w:rsidRDefault="00192F49">
      <w:pPr>
        <w:pStyle w:val="3"/>
      </w:pPr>
      <w:r w:rsidRPr="00C97EB0">
        <w:rPr>
          <w:rFonts w:hint="eastAsia"/>
        </w:rPr>
        <w:t>运营延长</w:t>
      </w:r>
    </w:p>
    <w:p w14:paraId="3F9A36F6" w14:textId="77777777" w:rsidR="00387C4D" w:rsidRDefault="00387C4D" w:rsidP="00387C4D">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随着路网各线路运营时间的延长，对供电系统设施设备维护、检修施工带来较大的影响，夜间有效施工作业时间进一步减少的背景下，目前如1、2号线等夜间牵引设备停电时间平日为00:30，延长运行为01:50开始，设备调整运行方式及设置安全措施后已基本到02:30左右，线路送电时间为03:30。去除停送电时间，夜间有效作业时间大幅下降，对系统设备维保质量及维护程度带来影响。</w:t>
      </w:r>
    </w:p>
    <w:p w14:paraId="1A3B5E6D" w14:textId="77777777" w:rsidR="00387C4D" w:rsidRDefault="00387C4D" w:rsidP="00387C4D">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为了有效利用夜间作业时间，供电分公司与运管中心进行协调，以任务制代替步骤制发令模式，优化发令模式，减少停送电时间。同时为进一步提高操作效率积极推进任务制典型操作票的优化，提高夜间作业效率，为施工人员争取更多的有效施工时间，确保夜间维保、检修作业的顺利开展。因此，目前考虑继续对</w:t>
      </w:r>
      <w:r>
        <w:rPr>
          <w:rFonts w:ascii="宋体" w:eastAsia="宋体" w:hAnsi="宋体" w:cs="宋体" w:hint="eastAsia"/>
          <w:color w:val="000000"/>
          <w:sz w:val="24"/>
          <w:szCs w:val="24"/>
        </w:rPr>
        <w:lastRenderedPageBreak/>
        <w:t>全路网任务制典操优化。</w:t>
      </w:r>
    </w:p>
    <w:p w14:paraId="72A23404" w14:textId="77777777" w:rsidR="00192F49" w:rsidRDefault="00192F49">
      <w:pPr>
        <w:pStyle w:val="3"/>
      </w:pPr>
      <w:r>
        <w:rPr>
          <w:rFonts w:hint="eastAsia"/>
        </w:rPr>
        <w:t>弓架次</w:t>
      </w:r>
    </w:p>
    <w:p w14:paraId="53B2750A" w14:textId="77777777" w:rsidR="00192F49" w:rsidRPr="00855380" w:rsidRDefault="00192F49">
      <w:pPr>
        <w:widowControl/>
        <w:adjustRightInd w:val="0"/>
        <w:snapToGrid w:val="0"/>
        <w:spacing w:line="360" w:lineRule="auto"/>
        <w:ind w:firstLineChars="200" w:firstLine="480"/>
        <w:rPr>
          <w:rFonts w:ascii="宋体" w:eastAsia="宋体" w:hAnsi="宋体" w:cs="宋体"/>
          <w:sz w:val="24"/>
          <w:szCs w:val="24"/>
        </w:rPr>
      </w:pPr>
      <w:r w:rsidRPr="00855380">
        <w:rPr>
          <w:rFonts w:ascii="宋体" w:eastAsia="宋体" w:hAnsi="宋体" w:cs="宋体" w:hint="eastAsia"/>
          <w:sz w:val="24"/>
          <w:szCs w:val="24"/>
        </w:rPr>
        <w:t>各条线路的弓架次分布如图</w:t>
      </w:r>
      <w:r w:rsidR="009942FD">
        <w:rPr>
          <w:rFonts w:ascii="宋体" w:eastAsia="宋体" w:hAnsi="宋体" w:cs="宋体" w:hint="eastAsia"/>
          <w:sz w:val="24"/>
          <w:szCs w:val="24"/>
        </w:rPr>
        <w:t>10</w:t>
      </w:r>
      <w:r w:rsidRPr="00855380">
        <w:rPr>
          <w:rFonts w:ascii="宋体" w:eastAsia="宋体" w:hAnsi="宋体" w:cs="宋体"/>
          <w:sz w:val="24"/>
          <w:szCs w:val="24"/>
        </w:rPr>
        <w:t>-1</w:t>
      </w:r>
      <w:r w:rsidRPr="00855380">
        <w:rPr>
          <w:rFonts w:ascii="宋体" w:eastAsia="宋体" w:hAnsi="宋体" w:cs="宋体" w:hint="eastAsia"/>
          <w:sz w:val="24"/>
          <w:szCs w:val="24"/>
        </w:rPr>
        <w:t>，表格</w:t>
      </w:r>
      <w:r w:rsidR="009942FD">
        <w:rPr>
          <w:rFonts w:ascii="宋体" w:eastAsia="宋体" w:hAnsi="宋体" w:cs="宋体" w:hint="eastAsia"/>
          <w:sz w:val="24"/>
          <w:szCs w:val="24"/>
        </w:rPr>
        <w:t>10</w:t>
      </w:r>
      <w:r w:rsidRPr="00855380">
        <w:rPr>
          <w:rFonts w:ascii="宋体" w:eastAsia="宋体" w:hAnsi="宋体" w:cs="宋体"/>
          <w:sz w:val="24"/>
          <w:szCs w:val="24"/>
        </w:rPr>
        <w:t xml:space="preserve">-2 </w:t>
      </w:r>
      <w:r w:rsidRPr="00855380">
        <w:rPr>
          <w:rFonts w:ascii="宋体" w:eastAsia="宋体" w:hAnsi="宋体" w:cs="宋体" w:hint="eastAsia"/>
          <w:sz w:val="24"/>
          <w:szCs w:val="24"/>
        </w:rPr>
        <w:t>是不同线路弓架次数据。</w:t>
      </w:r>
      <w:r w:rsidRPr="00855380">
        <w:rPr>
          <w:rFonts w:ascii="宋体" w:eastAsia="宋体" w:hAnsi="宋体" w:cs="宋体"/>
          <w:sz w:val="24"/>
          <w:szCs w:val="24"/>
        </w:rPr>
        <w:t xml:space="preserve"> </w:t>
      </w:r>
    </w:p>
    <w:p w14:paraId="0040D694" w14:textId="77777777" w:rsidR="00192F49" w:rsidRDefault="00192F49">
      <w:pPr>
        <w:pStyle w:val="a1"/>
        <w:numPr>
          <w:ilvl w:val="0"/>
          <w:numId w:val="0"/>
        </w:numPr>
      </w:pPr>
      <w:r w:rsidRPr="00855380">
        <w:rPr>
          <w:rFonts w:ascii="宋体" w:eastAsia="宋体" w:hAnsi="宋体" w:cs="宋体" w:hint="eastAsia"/>
          <w:sz w:val="24"/>
          <w:szCs w:val="24"/>
        </w:rPr>
        <w:t>表格</w:t>
      </w:r>
      <w:r w:rsidR="009942FD">
        <w:rPr>
          <w:rFonts w:ascii="宋体" w:eastAsia="宋体" w:hAnsi="宋体" w:cs="宋体" w:hint="eastAsia"/>
          <w:sz w:val="24"/>
          <w:szCs w:val="24"/>
        </w:rPr>
        <w:t>10</w:t>
      </w:r>
      <w:r w:rsidRPr="00855380">
        <w:rPr>
          <w:rFonts w:ascii="宋体" w:eastAsia="宋体" w:hAnsi="宋体" w:cs="宋体"/>
          <w:sz w:val="24"/>
          <w:szCs w:val="24"/>
        </w:rPr>
        <w:t xml:space="preserve">-2 </w:t>
      </w:r>
      <w:r w:rsidRPr="00855380">
        <w:rPr>
          <w:rFonts w:ascii="宋体" w:eastAsia="宋体" w:hAnsi="宋体" w:cs="宋体" w:hint="eastAsia"/>
          <w:sz w:val="24"/>
          <w:szCs w:val="24"/>
        </w:rPr>
        <w:t xml:space="preserve"> 不同线路弓架次数据（刚性）</w:t>
      </w:r>
    </w:p>
    <w:tbl>
      <w:tblPr>
        <w:tblW w:w="4628" w:type="pct"/>
        <w:jc w:val="center"/>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000" w:firstRow="0" w:lastRow="0" w:firstColumn="0" w:lastColumn="0" w:noHBand="0" w:noVBand="0"/>
      </w:tblPr>
      <w:tblGrid>
        <w:gridCol w:w="2927"/>
        <w:gridCol w:w="3789"/>
        <w:gridCol w:w="1178"/>
      </w:tblGrid>
      <w:tr w:rsidR="00192F49" w14:paraId="7A498276" w14:textId="77777777">
        <w:trPr>
          <w:trHeight w:val="280"/>
          <w:jc w:val="center"/>
        </w:trPr>
        <w:tc>
          <w:tcPr>
            <w:tcW w:w="1854" w:type="pct"/>
            <w:noWrap/>
            <w:vAlign w:val="center"/>
          </w:tcPr>
          <w:p w14:paraId="5274AC5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线路</w:t>
            </w:r>
          </w:p>
        </w:tc>
        <w:tc>
          <w:tcPr>
            <w:tcW w:w="2400" w:type="pct"/>
            <w:noWrap/>
            <w:vAlign w:val="center"/>
          </w:tcPr>
          <w:p w14:paraId="6104E89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区间</w:t>
            </w:r>
          </w:p>
        </w:tc>
        <w:tc>
          <w:tcPr>
            <w:tcW w:w="746" w:type="pct"/>
            <w:noWrap/>
            <w:vAlign w:val="center"/>
          </w:tcPr>
          <w:p w14:paraId="145ACBC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日弓架次</w:t>
            </w:r>
          </w:p>
        </w:tc>
      </w:tr>
      <w:tr w:rsidR="00192F49" w14:paraId="209E76BA" w14:textId="77777777">
        <w:trPr>
          <w:trHeight w:val="280"/>
          <w:jc w:val="center"/>
        </w:trPr>
        <w:tc>
          <w:tcPr>
            <w:tcW w:w="1854" w:type="pct"/>
            <w:noWrap/>
            <w:vAlign w:val="center"/>
          </w:tcPr>
          <w:p w14:paraId="711EE6E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2号线</w:t>
            </w:r>
          </w:p>
        </w:tc>
        <w:tc>
          <w:tcPr>
            <w:tcW w:w="2400" w:type="pct"/>
            <w:noWrap/>
            <w:vAlign w:val="center"/>
          </w:tcPr>
          <w:p w14:paraId="498CCD1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广兰路-浦东国际机场</w:t>
            </w:r>
          </w:p>
        </w:tc>
        <w:tc>
          <w:tcPr>
            <w:tcW w:w="746" w:type="pct"/>
            <w:noWrap/>
            <w:vAlign w:val="center"/>
          </w:tcPr>
          <w:p w14:paraId="39A596F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457</w:t>
            </w:r>
          </w:p>
        </w:tc>
      </w:tr>
      <w:tr w:rsidR="00192F49" w14:paraId="542F0654" w14:textId="77777777">
        <w:trPr>
          <w:trHeight w:val="280"/>
          <w:jc w:val="center"/>
        </w:trPr>
        <w:tc>
          <w:tcPr>
            <w:tcW w:w="1854" w:type="pct"/>
            <w:noWrap/>
            <w:vAlign w:val="center"/>
          </w:tcPr>
          <w:p w14:paraId="7A3D78F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2号线</w:t>
            </w:r>
          </w:p>
        </w:tc>
        <w:tc>
          <w:tcPr>
            <w:tcW w:w="2400" w:type="pct"/>
            <w:noWrap/>
            <w:vAlign w:val="center"/>
          </w:tcPr>
          <w:p w14:paraId="23575D5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淞虹路-广兰路</w:t>
            </w:r>
          </w:p>
        </w:tc>
        <w:tc>
          <w:tcPr>
            <w:tcW w:w="746" w:type="pct"/>
            <w:noWrap/>
            <w:vAlign w:val="center"/>
          </w:tcPr>
          <w:p w14:paraId="69A403B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796</w:t>
            </w:r>
          </w:p>
        </w:tc>
      </w:tr>
      <w:tr w:rsidR="00192F49" w14:paraId="5D5AC13D" w14:textId="77777777">
        <w:trPr>
          <w:trHeight w:val="280"/>
          <w:jc w:val="center"/>
        </w:trPr>
        <w:tc>
          <w:tcPr>
            <w:tcW w:w="1854" w:type="pct"/>
            <w:noWrap/>
            <w:vAlign w:val="center"/>
          </w:tcPr>
          <w:p w14:paraId="2B129A9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2号线</w:t>
            </w:r>
          </w:p>
        </w:tc>
        <w:tc>
          <w:tcPr>
            <w:tcW w:w="2400" w:type="pct"/>
            <w:noWrap/>
            <w:vAlign w:val="center"/>
          </w:tcPr>
          <w:p w14:paraId="03C2213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徐泾东-淞虹路</w:t>
            </w:r>
          </w:p>
        </w:tc>
        <w:tc>
          <w:tcPr>
            <w:tcW w:w="746" w:type="pct"/>
            <w:noWrap/>
            <w:vAlign w:val="center"/>
          </w:tcPr>
          <w:p w14:paraId="498062C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481</w:t>
            </w:r>
          </w:p>
        </w:tc>
      </w:tr>
      <w:tr w:rsidR="00192F49" w14:paraId="38C579B8" w14:textId="77777777">
        <w:trPr>
          <w:trHeight w:val="280"/>
          <w:jc w:val="center"/>
        </w:trPr>
        <w:tc>
          <w:tcPr>
            <w:tcW w:w="1854" w:type="pct"/>
            <w:noWrap/>
            <w:vAlign w:val="center"/>
          </w:tcPr>
          <w:p w14:paraId="7DB4238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5号线</w:t>
            </w:r>
          </w:p>
        </w:tc>
        <w:tc>
          <w:tcPr>
            <w:tcW w:w="2400" w:type="pct"/>
            <w:noWrap/>
            <w:vAlign w:val="center"/>
          </w:tcPr>
          <w:p w14:paraId="02C451E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东川路-闵行开发区</w:t>
            </w:r>
          </w:p>
        </w:tc>
        <w:tc>
          <w:tcPr>
            <w:tcW w:w="746" w:type="pct"/>
            <w:noWrap/>
            <w:vAlign w:val="center"/>
          </w:tcPr>
          <w:p w14:paraId="4087E76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230</w:t>
            </w:r>
          </w:p>
        </w:tc>
      </w:tr>
      <w:tr w:rsidR="00192F49" w14:paraId="1F8A93E4" w14:textId="77777777">
        <w:trPr>
          <w:trHeight w:val="280"/>
          <w:jc w:val="center"/>
        </w:trPr>
        <w:tc>
          <w:tcPr>
            <w:tcW w:w="1854" w:type="pct"/>
            <w:noWrap/>
            <w:vAlign w:val="center"/>
          </w:tcPr>
          <w:p w14:paraId="0ADB58C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5号线</w:t>
            </w:r>
          </w:p>
        </w:tc>
        <w:tc>
          <w:tcPr>
            <w:tcW w:w="2400" w:type="pct"/>
            <w:noWrap/>
            <w:vAlign w:val="center"/>
          </w:tcPr>
          <w:p w14:paraId="1BE937A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东川路-奉贤新城</w:t>
            </w:r>
          </w:p>
        </w:tc>
        <w:tc>
          <w:tcPr>
            <w:tcW w:w="746" w:type="pct"/>
            <w:noWrap/>
            <w:vAlign w:val="center"/>
          </w:tcPr>
          <w:p w14:paraId="5D08394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298</w:t>
            </w:r>
          </w:p>
        </w:tc>
      </w:tr>
      <w:tr w:rsidR="00192F49" w14:paraId="6B4ACFE9" w14:textId="77777777">
        <w:trPr>
          <w:trHeight w:val="280"/>
          <w:jc w:val="center"/>
        </w:trPr>
        <w:tc>
          <w:tcPr>
            <w:tcW w:w="1854" w:type="pct"/>
            <w:noWrap/>
            <w:vAlign w:val="center"/>
          </w:tcPr>
          <w:p w14:paraId="22585AA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5号线</w:t>
            </w:r>
          </w:p>
        </w:tc>
        <w:tc>
          <w:tcPr>
            <w:tcW w:w="2400" w:type="pct"/>
            <w:noWrap/>
            <w:vAlign w:val="center"/>
          </w:tcPr>
          <w:p w14:paraId="329ACE2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莘庄-东川路</w:t>
            </w:r>
          </w:p>
        </w:tc>
        <w:tc>
          <w:tcPr>
            <w:tcW w:w="746" w:type="pct"/>
            <w:noWrap/>
            <w:vAlign w:val="center"/>
          </w:tcPr>
          <w:p w14:paraId="77E36FF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471</w:t>
            </w:r>
          </w:p>
        </w:tc>
      </w:tr>
      <w:tr w:rsidR="00192F49" w14:paraId="0F972BFC" w14:textId="77777777">
        <w:trPr>
          <w:trHeight w:val="280"/>
          <w:jc w:val="center"/>
        </w:trPr>
        <w:tc>
          <w:tcPr>
            <w:tcW w:w="1854" w:type="pct"/>
            <w:noWrap/>
            <w:vAlign w:val="center"/>
          </w:tcPr>
          <w:p w14:paraId="3017099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6号线</w:t>
            </w:r>
          </w:p>
        </w:tc>
        <w:tc>
          <w:tcPr>
            <w:tcW w:w="2400" w:type="pct"/>
            <w:noWrap/>
            <w:vAlign w:val="center"/>
          </w:tcPr>
          <w:p w14:paraId="7ED8C27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高青路-东方体育中心</w:t>
            </w:r>
          </w:p>
        </w:tc>
        <w:tc>
          <w:tcPr>
            <w:tcW w:w="746" w:type="pct"/>
            <w:noWrap/>
            <w:vAlign w:val="center"/>
          </w:tcPr>
          <w:p w14:paraId="5CAA62A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268</w:t>
            </w:r>
          </w:p>
        </w:tc>
      </w:tr>
      <w:tr w:rsidR="00192F49" w14:paraId="6C17F61F" w14:textId="77777777">
        <w:trPr>
          <w:trHeight w:val="280"/>
          <w:jc w:val="center"/>
        </w:trPr>
        <w:tc>
          <w:tcPr>
            <w:tcW w:w="1854" w:type="pct"/>
            <w:noWrap/>
            <w:vAlign w:val="center"/>
          </w:tcPr>
          <w:p w14:paraId="357F266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6号线</w:t>
            </w:r>
          </w:p>
        </w:tc>
        <w:tc>
          <w:tcPr>
            <w:tcW w:w="2400" w:type="pct"/>
            <w:noWrap/>
            <w:vAlign w:val="center"/>
          </w:tcPr>
          <w:p w14:paraId="69F2398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巨峰路-高青路</w:t>
            </w:r>
          </w:p>
        </w:tc>
        <w:tc>
          <w:tcPr>
            <w:tcW w:w="746" w:type="pct"/>
            <w:noWrap/>
            <w:vAlign w:val="center"/>
          </w:tcPr>
          <w:p w14:paraId="0C95DBA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536</w:t>
            </w:r>
          </w:p>
        </w:tc>
      </w:tr>
      <w:tr w:rsidR="00192F49" w14:paraId="012177B7" w14:textId="77777777">
        <w:trPr>
          <w:trHeight w:val="280"/>
          <w:jc w:val="center"/>
        </w:trPr>
        <w:tc>
          <w:tcPr>
            <w:tcW w:w="1854" w:type="pct"/>
            <w:noWrap/>
            <w:vAlign w:val="center"/>
          </w:tcPr>
          <w:p w14:paraId="6E49F16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6号线</w:t>
            </w:r>
          </w:p>
        </w:tc>
        <w:tc>
          <w:tcPr>
            <w:tcW w:w="2400" w:type="pct"/>
            <w:noWrap/>
            <w:vAlign w:val="center"/>
          </w:tcPr>
          <w:p w14:paraId="25BEFD3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港城路-巨峰路</w:t>
            </w:r>
          </w:p>
        </w:tc>
        <w:tc>
          <w:tcPr>
            <w:tcW w:w="746" w:type="pct"/>
            <w:noWrap/>
            <w:vAlign w:val="center"/>
          </w:tcPr>
          <w:p w14:paraId="2B05307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302</w:t>
            </w:r>
          </w:p>
        </w:tc>
      </w:tr>
      <w:tr w:rsidR="00192F49" w14:paraId="1E1CD400" w14:textId="77777777">
        <w:trPr>
          <w:trHeight w:val="280"/>
          <w:jc w:val="center"/>
        </w:trPr>
        <w:tc>
          <w:tcPr>
            <w:tcW w:w="1854" w:type="pct"/>
            <w:noWrap/>
            <w:vAlign w:val="center"/>
          </w:tcPr>
          <w:p w14:paraId="7BFA4E3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7号线</w:t>
            </w:r>
          </w:p>
        </w:tc>
        <w:tc>
          <w:tcPr>
            <w:tcW w:w="2400" w:type="pct"/>
            <w:noWrap/>
            <w:vAlign w:val="center"/>
          </w:tcPr>
          <w:p w14:paraId="4C9790A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杨高南路-花木路</w:t>
            </w:r>
          </w:p>
        </w:tc>
        <w:tc>
          <w:tcPr>
            <w:tcW w:w="746" w:type="pct"/>
            <w:noWrap/>
            <w:vAlign w:val="center"/>
          </w:tcPr>
          <w:p w14:paraId="6D95925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370</w:t>
            </w:r>
          </w:p>
        </w:tc>
      </w:tr>
      <w:tr w:rsidR="00192F49" w14:paraId="3426A93E" w14:textId="77777777">
        <w:trPr>
          <w:trHeight w:val="280"/>
          <w:jc w:val="center"/>
        </w:trPr>
        <w:tc>
          <w:tcPr>
            <w:tcW w:w="1854" w:type="pct"/>
            <w:noWrap/>
            <w:vAlign w:val="center"/>
          </w:tcPr>
          <w:p w14:paraId="52FDD226"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7号线</w:t>
            </w:r>
          </w:p>
        </w:tc>
        <w:tc>
          <w:tcPr>
            <w:tcW w:w="2400" w:type="pct"/>
            <w:noWrap/>
            <w:vAlign w:val="center"/>
          </w:tcPr>
          <w:p w14:paraId="6E73E6F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祁华路-杨高南路</w:t>
            </w:r>
          </w:p>
        </w:tc>
        <w:tc>
          <w:tcPr>
            <w:tcW w:w="746" w:type="pct"/>
            <w:noWrap/>
            <w:vAlign w:val="center"/>
          </w:tcPr>
          <w:p w14:paraId="6F6FEEB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405</w:t>
            </w:r>
          </w:p>
        </w:tc>
      </w:tr>
      <w:tr w:rsidR="00192F49" w14:paraId="2718809D" w14:textId="77777777">
        <w:trPr>
          <w:trHeight w:val="280"/>
          <w:jc w:val="center"/>
        </w:trPr>
        <w:tc>
          <w:tcPr>
            <w:tcW w:w="1854" w:type="pct"/>
            <w:noWrap/>
            <w:vAlign w:val="center"/>
          </w:tcPr>
          <w:p w14:paraId="4A378E9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7号线</w:t>
            </w:r>
          </w:p>
        </w:tc>
        <w:tc>
          <w:tcPr>
            <w:tcW w:w="2400" w:type="pct"/>
            <w:noWrap/>
            <w:vAlign w:val="center"/>
          </w:tcPr>
          <w:p w14:paraId="5066BD6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美兰湖-祁华路</w:t>
            </w:r>
          </w:p>
        </w:tc>
        <w:tc>
          <w:tcPr>
            <w:tcW w:w="746" w:type="pct"/>
            <w:noWrap/>
            <w:vAlign w:val="center"/>
          </w:tcPr>
          <w:p w14:paraId="107D043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288</w:t>
            </w:r>
          </w:p>
        </w:tc>
      </w:tr>
      <w:tr w:rsidR="00192F49" w14:paraId="2DAB6DA7" w14:textId="77777777">
        <w:trPr>
          <w:trHeight w:val="280"/>
          <w:jc w:val="center"/>
        </w:trPr>
        <w:tc>
          <w:tcPr>
            <w:tcW w:w="1854" w:type="pct"/>
            <w:noWrap/>
            <w:vAlign w:val="center"/>
          </w:tcPr>
          <w:p w14:paraId="720AC27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8号线</w:t>
            </w:r>
          </w:p>
        </w:tc>
        <w:tc>
          <w:tcPr>
            <w:tcW w:w="2400" w:type="pct"/>
            <w:noWrap/>
            <w:vAlign w:val="center"/>
          </w:tcPr>
          <w:p w14:paraId="21D2B78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东方体育中心-沈杜公路</w:t>
            </w:r>
          </w:p>
        </w:tc>
        <w:tc>
          <w:tcPr>
            <w:tcW w:w="746" w:type="pct"/>
            <w:noWrap/>
            <w:vAlign w:val="center"/>
          </w:tcPr>
          <w:p w14:paraId="2BD88D2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355</w:t>
            </w:r>
          </w:p>
        </w:tc>
      </w:tr>
      <w:tr w:rsidR="00192F49" w14:paraId="555D8100" w14:textId="77777777">
        <w:trPr>
          <w:trHeight w:val="280"/>
          <w:jc w:val="center"/>
        </w:trPr>
        <w:tc>
          <w:tcPr>
            <w:tcW w:w="1854" w:type="pct"/>
            <w:noWrap/>
            <w:vAlign w:val="center"/>
          </w:tcPr>
          <w:p w14:paraId="249A75C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8号线</w:t>
            </w:r>
          </w:p>
        </w:tc>
        <w:tc>
          <w:tcPr>
            <w:tcW w:w="2400" w:type="pct"/>
            <w:noWrap/>
            <w:vAlign w:val="center"/>
          </w:tcPr>
          <w:p w14:paraId="54A4885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延吉中路-东方体育中心</w:t>
            </w:r>
          </w:p>
        </w:tc>
        <w:tc>
          <w:tcPr>
            <w:tcW w:w="746" w:type="pct"/>
            <w:noWrap/>
            <w:vAlign w:val="center"/>
          </w:tcPr>
          <w:p w14:paraId="47103F6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549</w:t>
            </w:r>
          </w:p>
        </w:tc>
      </w:tr>
      <w:tr w:rsidR="00192F49" w14:paraId="700B7CEA" w14:textId="77777777">
        <w:trPr>
          <w:trHeight w:val="280"/>
          <w:jc w:val="center"/>
        </w:trPr>
        <w:tc>
          <w:tcPr>
            <w:tcW w:w="1854" w:type="pct"/>
            <w:noWrap/>
            <w:vAlign w:val="center"/>
          </w:tcPr>
          <w:p w14:paraId="7F2ABF6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8号线</w:t>
            </w:r>
          </w:p>
        </w:tc>
        <w:tc>
          <w:tcPr>
            <w:tcW w:w="2400" w:type="pct"/>
            <w:noWrap/>
            <w:vAlign w:val="center"/>
          </w:tcPr>
          <w:p w14:paraId="25FCD90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市光路-延吉中路</w:t>
            </w:r>
          </w:p>
        </w:tc>
        <w:tc>
          <w:tcPr>
            <w:tcW w:w="746" w:type="pct"/>
            <w:noWrap/>
            <w:vAlign w:val="center"/>
          </w:tcPr>
          <w:p w14:paraId="701EFE3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309</w:t>
            </w:r>
          </w:p>
        </w:tc>
      </w:tr>
      <w:tr w:rsidR="00192F49" w14:paraId="33379193" w14:textId="77777777">
        <w:trPr>
          <w:trHeight w:val="280"/>
          <w:jc w:val="center"/>
        </w:trPr>
        <w:tc>
          <w:tcPr>
            <w:tcW w:w="1854" w:type="pct"/>
            <w:noWrap/>
            <w:vAlign w:val="center"/>
          </w:tcPr>
          <w:p w14:paraId="03C3FD7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9号线</w:t>
            </w:r>
          </w:p>
        </w:tc>
        <w:tc>
          <w:tcPr>
            <w:tcW w:w="2400" w:type="pct"/>
            <w:noWrap/>
            <w:vAlign w:val="center"/>
          </w:tcPr>
          <w:p w14:paraId="10DEA93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杨高中路-曹路</w:t>
            </w:r>
          </w:p>
        </w:tc>
        <w:tc>
          <w:tcPr>
            <w:tcW w:w="746" w:type="pct"/>
            <w:noWrap/>
            <w:vAlign w:val="center"/>
          </w:tcPr>
          <w:p w14:paraId="490DD88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358</w:t>
            </w:r>
          </w:p>
        </w:tc>
      </w:tr>
      <w:tr w:rsidR="00192F49" w14:paraId="182B7578" w14:textId="77777777">
        <w:trPr>
          <w:trHeight w:val="280"/>
          <w:jc w:val="center"/>
        </w:trPr>
        <w:tc>
          <w:tcPr>
            <w:tcW w:w="1854" w:type="pct"/>
            <w:noWrap/>
            <w:vAlign w:val="center"/>
          </w:tcPr>
          <w:p w14:paraId="75D87D88"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9号线</w:t>
            </w:r>
          </w:p>
        </w:tc>
        <w:tc>
          <w:tcPr>
            <w:tcW w:w="2400" w:type="pct"/>
            <w:noWrap/>
            <w:vAlign w:val="center"/>
          </w:tcPr>
          <w:p w14:paraId="0D54AF0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佘山-杨高中路</w:t>
            </w:r>
          </w:p>
        </w:tc>
        <w:tc>
          <w:tcPr>
            <w:tcW w:w="746" w:type="pct"/>
            <w:noWrap/>
            <w:vAlign w:val="center"/>
          </w:tcPr>
          <w:p w14:paraId="04CBC40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422</w:t>
            </w:r>
          </w:p>
        </w:tc>
      </w:tr>
      <w:tr w:rsidR="00192F49" w14:paraId="4B579B8C" w14:textId="77777777">
        <w:trPr>
          <w:trHeight w:val="280"/>
          <w:jc w:val="center"/>
        </w:trPr>
        <w:tc>
          <w:tcPr>
            <w:tcW w:w="1854" w:type="pct"/>
            <w:noWrap/>
            <w:vAlign w:val="center"/>
          </w:tcPr>
          <w:p w14:paraId="56462FE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9号线</w:t>
            </w:r>
          </w:p>
        </w:tc>
        <w:tc>
          <w:tcPr>
            <w:tcW w:w="2400" w:type="pct"/>
            <w:noWrap/>
            <w:vAlign w:val="center"/>
          </w:tcPr>
          <w:p w14:paraId="5DA93478"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松江南站-佘山</w:t>
            </w:r>
          </w:p>
        </w:tc>
        <w:tc>
          <w:tcPr>
            <w:tcW w:w="746" w:type="pct"/>
            <w:noWrap/>
            <w:vAlign w:val="center"/>
          </w:tcPr>
          <w:p w14:paraId="3F4EC13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368</w:t>
            </w:r>
          </w:p>
        </w:tc>
      </w:tr>
      <w:tr w:rsidR="00192F49" w14:paraId="6B68531C" w14:textId="77777777">
        <w:trPr>
          <w:trHeight w:val="280"/>
          <w:jc w:val="center"/>
        </w:trPr>
        <w:tc>
          <w:tcPr>
            <w:tcW w:w="1854" w:type="pct"/>
            <w:noWrap/>
          </w:tcPr>
          <w:p w14:paraId="7AF71CA7" w14:textId="77777777" w:rsidR="00192F49" w:rsidRDefault="00192F49">
            <w:pPr>
              <w:widowControl/>
              <w:jc w:val="center"/>
              <w:textAlignment w:val="center"/>
              <w:rPr>
                <w:rFonts w:ascii="宋体" w:eastAsia="宋体" w:hAnsi="宋体" w:cs="宋体"/>
                <w:kern w:val="0"/>
                <w:sz w:val="22"/>
                <w:lang w:bidi="ar"/>
              </w:rPr>
            </w:pPr>
            <w:r>
              <w:rPr>
                <w:rFonts w:ascii="宋体" w:eastAsia="宋体" w:hAnsi="宋体" w:cs="宋体" w:hint="eastAsia"/>
                <w:kern w:val="0"/>
                <w:sz w:val="22"/>
                <w:lang w:bidi="ar"/>
              </w:rPr>
              <w:t>10号线</w:t>
            </w:r>
          </w:p>
        </w:tc>
        <w:tc>
          <w:tcPr>
            <w:tcW w:w="2400" w:type="pct"/>
            <w:noWrap/>
          </w:tcPr>
          <w:p w14:paraId="751327DA" w14:textId="77777777" w:rsidR="00192F49" w:rsidRDefault="001E16F7">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双江路</w:t>
            </w:r>
            <w:r w:rsidR="00192F49">
              <w:rPr>
                <w:rFonts w:ascii="宋体" w:eastAsia="宋体" w:hAnsi="宋体" w:cs="宋体" w:hint="eastAsia"/>
                <w:kern w:val="0"/>
                <w:sz w:val="22"/>
                <w:lang w:bidi="ar"/>
              </w:rPr>
              <w:t>-新江湾城</w:t>
            </w:r>
          </w:p>
        </w:tc>
        <w:tc>
          <w:tcPr>
            <w:tcW w:w="746" w:type="pct"/>
            <w:noWrap/>
          </w:tcPr>
          <w:p w14:paraId="7AECD9B1" w14:textId="77777777" w:rsidR="00192F49" w:rsidRDefault="00192F49">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360</w:t>
            </w:r>
          </w:p>
        </w:tc>
      </w:tr>
      <w:tr w:rsidR="00192F49" w14:paraId="212C6AC8" w14:textId="77777777">
        <w:trPr>
          <w:trHeight w:val="280"/>
          <w:jc w:val="center"/>
        </w:trPr>
        <w:tc>
          <w:tcPr>
            <w:tcW w:w="1854" w:type="pct"/>
            <w:noWrap/>
          </w:tcPr>
          <w:p w14:paraId="1C494419" w14:textId="77777777" w:rsidR="00192F49" w:rsidRDefault="00192F49">
            <w:pPr>
              <w:widowControl/>
              <w:jc w:val="center"/>
              <w:textAlignment w:val="center"/>
              <w:rPr>
                <w:rFonts w:ascii="宋体" w:eastAsia="宋体" w:hAnsi="宋体" w:cs="宋体"/>
                <w:kern w:val="0"/>
                <w:sz w:val="22"/>
                <w:lang w:bidi="ar"/>
              </w:rPr>
            </w:pPr>
            <w:r>
              <w:rPr>
                <w:rFonts w:ascii="宋体" w:eastAsia="宋体" w:hAnsi="宋体" w:cs="宋体" w:hint="eastAsia"/>
                <w:kern w:val="0"/>
                <w:sz w:val="22"/>
                <w:lang w:bidi="ar"/>
              </w:rPr>
              <w:t>10号线</w:t>
            </w:r>
          </w:p>
        </w:tc>
        <w:tc>
          <w:tcPr>
            <w:tcW w:w="2400" w:type="pct"/>
            <w:noWrap/>
          </w:tcPr>
          <w:p w14:paraId="41C62E5A" w14:textId="77777777" w:rsidR="00192F49" w:rsidRDefault="00192F49">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新江湾城-江湾体育场</w:t>
            </w:r>
          </w:p>
        </w:tc>
        <w:tc>
          <w:tcPr>
            <w:tcW w:w="746" w:type="pct"/>
            <w:noWrap/>
          </w:tcPr>
          <w:p w14:paraId="6AED002B" w14:textId="77777777" w:rsidR="00192F49" w:rsidRDefault="00192F49">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420</w:t>
            </w:r>
          </w:p>
        </w:tc>
      </w:tr>
      <w:tr w:rsidR="00192F49" w14:paraId="17865C7B" w14:textId="77777777">
        <w:trPr>
          <w:trHeight w:val="280"/>
          <w:jc w:val="center"/>
        </w:trPr>
        <w:tc>
          <w:tcPr>
            <w:tcW w:w="1854" w:type="pct"/>
            <w:noWrap/>
          </w:tcPr>
          <w:p w14:paraId="4009498E" w14:textId="77777777" w:rsidR="00192F49" w:rsidRDefault="00192F49">
            <w:pPr>
              <w:widowControl/>
              <w:jc w:val="center"/>
              <w:textAlignment w:val="center"/>
              <w:rPr>
                <w:rFonts w:ascii="宋体" w:eastAsia="宋体" w:hAnsi="宋体" w:cs="宋体"/>
                <w:kern w:val="0"/>
                <w:sz w:val="22"/>
                <w:lang w:bidi="ar"/>
              </w:rPr>
            </w:pPr>
            <w:r>
              <w:rPr>
                <w:rFonts w:ascii="宋体" w:eastAsia="宋体" w:hAnsi="宋体" w:cs="宋体" w:hint="eastAsia"/>
                <w:kern w:val="0"/>
                <w:sz w:val="22"/>
                <w:lang w:bidi="ar"/>
              </w:rPr>
              <w:t>10号线</w:t>
            </w:r>
          </w:p>
        </w:tc>
        <w:tc>
          <w:tcPr>
            <w:tcW w:w="2400" w:type="pct"/>
            <w:noWrap/>
          </w:tcPr>
          <w:p w14:paraId="3F57B0B1" w14:textId="77777777" w:rsidR="00192F49" w:rsidRDefault="00192F49">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江湾体育场-龙溪路</w:t>
            </w:r>
          </w:p>
        </w:tc>
        <w:tc>
          <w:tcPr>
            <w:tcW w:w="746" w:type="pct"/>
            <w:noWrap/>
          </w:tcPr>
          <w:p w14:paraId="2222438E" w14:textId="77777777" w:rsidR="00192F49" w:rsidRDefault="00192F49">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596</w:t>
            </w:r>
          </w:p>
        </w:tc>
      </w:tr>
      <w:tr w:rsidR="00192F49" w14:paraId="4356AE0D" w14:textId="77777777">
        <w:trPr>
          <w:trHeight w:val="280"/>
          <w:jc w:val="center"/>
        </w:trPr>
        <w:tc>
          <w:tcPr>
            <w:tcW w:w="1854" w:type="pct"/>
            <w:noWrap/>
          </w:tcPr>
          <w:p w14:paraId="18968F83" w14:textId="77777777" w:rsidR="00192F49" w:rsidRDefault="00192F49">
            <w:pPr>
              <w:widowControl/>
              <w:jc w:val="center"/>
              <w:textAlignment w:val="center"/>
              <w:rPr>
                <w:rFonts w:ascii="宋体" w:eastAsia="宋体" w:hAnsi="宋体" w:cs="宋体"/>
                <w:kern w:val="0"/>
                <w:sz w:val="22"/>
                <w:lang w:bidi="ar"/>
              </w:rPr>
            </w:pPr>
            <w:r>
              <w:rPr>
                <w:rFonts w:ascii="宋体" w:eastAsia="宋体" w:hAnsi="宋体" w:cs="宋体" w:hint="eastAsia"/>
                <w:kern w:val="0"/>
                <w:sz w:val="22"/>
                <w:lang w:bidi="ar"/>
              </w:rPr>
              <w:t>10号线</w:t>
            </w:r>
          </w:p>
        </w:tc>
        <w:tc>
          <w:tcPr>
            <w:tcW w:w="2400" w:type="pct"/>
            <w:noWrap/>
          </w:tcPr>
          <w:p w14:paraId="630C4A3D" w14:textId="77777777" w:rsidR="00192F49" w:rsidRDefault="00192F49">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龙溪路-虹桥火车站</w:t>
            </w:r>
          </w:p>
        </w:tc>
        <w:tc>
          <w:tcPr>
            <w:tcW w:w="746" w:type="pct"/>
            <w:noWrap/>
          </w:tcPr>
          <w:p w14:paraId="6988E218" w14:textId="77777777" w:rsidR="00192F49" w:rsidRDefault="00192F49">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410</w:t>
            </w:r>
          </w:p>
        </w:tc>
      </w:tr>
      <w:tr w:rsidR="00192F49" w14:paraId="40C2A663" w14:textId="77777777">
        <w:trPr>
          <w:trHeight w:val="280"/>
          <w:jc w:val="center"/>
        </w:trPr>
        <w:tc>
          <w:tcPr>
            <w:tcW w:w="1854" w:type="pct"/>
            <w:noWrap/>
          </w:tcPr>
          <w:p w14:paraId="6F6001CF" w14:textId="77777777" w:rsidR="00192F49" w:rsidRDefault="00192F49">
            <w:pPr>
              <w:widowControl/>
              <w:jc w:val="center"/>
              <w:textAlignment w:val="center"/>
              <w:rPr>
                <w:rFonts w:ascii="宋体" w:eastAsia="宋体" w:hAnsi="宋体" w:cs="宋体"/>
                <w:kern w:val="0"/>
                <w:sz w:val="22"/>
                <w:lang w:bidi="ar"/>
              </w:rPr>
            </w:pPr>
            <w:r>
              <w:rPr>
                <w:rFonts w:ascii="宋体" w:eastAsia="宋体" w:hAnsi="宋体" w:cs="宋体" w:hint="eastAsia"/>
                <w:kern w:val="0"/>
                <w:sz w:val="22"/>
                <w:lang w:bidi="ar"/>
              </w:rPr>
              <w:t>10号线</w:t>
            </w:r>
          </w:p>
        </w:tc>
        <w:tc>
          <w:tcPr>
            <w:tcW w:w="2400" w:type="pct"/>
            <w:noWrap/>
          </w:tcPr>
          <w:p w14:paraId="51326147" w14:textId="77777777" w:rsidR="00192F49" w:rsidRDefault="00192F49">
            <w:pPr>
              <w:widowControl/>
              <w:jc w:val="center"/>
              <w:textAlignment w:val="center"/>
              <w:rPr>
                <w:rFonts w:ascii="宋体" w:eastAsia="宋体" w:hAnsi="宋体" w:cs="宋体"/>
                <w:kern w:val="0"/>
                <w:sz w:val="22"/>
                <w:lang w:bidi="ar"/>
              </w:rPr>
            </w:pPr>
            <w:r>
              <w:rPr>
                <w:rFonts w:ascii="宋体" w:eastAsia="宋体" w:hAnsi="宋体" w:cs="宋体" w:hint="eastAsia"/>
                <w:kern w:val="0"/>
                <w:sz w:val="22"/>
                <w:lang w:bidi="ar"/>
              </w:rPr>
              <w:t>龙溪路-航中路</w:t>
            </w:r>
          </w:p>
        </w:tc>
        <w:tc>
          <w:tcPr>
            <w:tcW w:w="746" w:type="pct"/>
            <w:noWrap/>
          </w:tcPr>
          <w:p w14:paraId="14CABD08" w14:textId="77777777" w:rsidR="00192F49" w:rsidRDefault="00192F49">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228</w:t>
            </w:r>
          </w:p>
        </w:tc>
      </w:tr>
      <w:tr w:rsidR="00192F49" w14:paraId="06FE1211" w14:textId="77777777">
        <w:trPr>
          <w:trHeight w:val="280"/>
          <w:jc w:val="center"/>
        </w:trPr>
        <w:tc>
          <w:tcPr>
            <w:tcW w:w="1854" w:type="pct"/>
            <w:noWrap/>
            <w:vAlign w:val="center"/>
          </w:tcPr>
          <w:p w14:paraId="0675EC9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2400" w:type="pct"/>
            <w:noWrap/>
            <w:vAlign w:val="center"/>
          </w:tcPr>
          <w:p w14:paraId="7501774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罗山路-迪士尼</w:t>
            </w:r>
          </w:p>
        </w:tc>
        <w:tc>
          <w:tcPr>
            <w:tcW w:w="746" w:type="pct"/>
            <w:noWrap/>
            <w:vAlign w:val="center"/>
          </w:tcPr>
          <w:p w14:paraId="5448C6C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376</w:t>
            </w:r>
          </w:p>
        </w:tc>
      </w:tr>
      <w:tr w:rsidR="00192F49" w14:paraId="467C0C5C" w14:textId="77777777">
        <w:trPr>
          <w:trHeight w:val="280"/>
          <w:jc w:val="center"/>
        </w:trPr>
        <w:tc>
          <w:tcPr>
            <w:tcW w:w="1854" w:type="pct"/>
            <w:noWrap/>
            <w:vAlign w:val="center"/>
          </w:tcPr>
          <w:p w14:paraId="5C07C6E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2400" w:type="pct"/>
            <w:noWrap/>
            <w:vAlign w:val="center"/>
          </w:tcPr>
          <w:p w14:paraId="3165822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三林-罗山路</w:t>
            </w:r>
          </w:p>
        </w:tc>
        <w:tc>
          <w:tcPr>
            <w:tcW w:w="746" w:type="pct"/>
            <w:noWrap/>
            <w:vAlign w:val="center"/>
          </w:tcPr>
          <w:p w14:paraId="1E3DDE0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403</w:t>
            </w:r>
          </w:p>
        </w:tc>
      </w:tr>
      <w:tr w:rsidR="00192F49" w14:paraId="070A42F4" w14:textId="77777777">
        <w:trPr>
          <w:trHeight w:val="280"/>
          <w:jc w:val="center"/>
        </w:trPr>
        <w:tc>
          <w:tcPr>
            <w:tcW w:w="1854" w:type="pct"/>
            <w:noWrap/>
            <w:vAlign w:val="center"/>
          </w:tcPr>
          <w:p w14:paraId="1FF3006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2400" w:type="pct"/>
            <w:noWrap/>
            <w:vAlign w:val="center"/>
          </w:tcPr>
          <w:p w14:paraId="48629D1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南翔-三林</w:t>
            </w:r>
          </w:p>
        </w:tc>
        <w:tc>
          <w:tcPr>
            <w:tcW w:w="746" w:type="pct"/>
            <w:noWrap/>
            <w:vAlign w:val="center"/>
          </w:tcPr>
          <w:p w14:paraId="0A30A3D8"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410</w:t>
            </w:r>
          </w:p>
        </w:tc>
      </w:tr>
      <w:tr w:rsidR="00192F49" w14:paraId="380FECC0" w14:textId="77777777">
        <w:trPr>
          <w:trHeight w:val="280"/>
          <w:jc w:val="center"/>
        </w:trPr>
        <w:tc>
          <w:tcPr>
            <w:tcW w:w="1854" w:type="pct"/>
            <w:noWrap/>
            <w:vAlign w:val="center"/>
          </w:tcPr>
          <w:p w14:paraId="2FB747E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2400" w:type="pct"/>
            <w:noWrap/>
            <w:vAlign w:val="center"/>
          </w:tcPr>
          <w:p w14:paraId="254F65A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嘉定新城-南翔</w:t>
            </w:r>
          </w:p>
        </w:tc>
        <w:tc>
          <w:tcPr>
            <w:tcW w:w="746" w:type="pct"/>
            <w:noWrap/>
            <w:vAlign w:val="center"/>
          </w:tcPr>
          <w:p w14:paraId="71FAA81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379</w:t>
            </w:r>
          </w:p>
        </w:tc>
      </w:tr>
      <w:tr w:rsidR="00192F49" w14:paraId="19755513" w14:textId="77777777">
        <w:trPr>
          <w:trHeight w:val="280"/>
          <w:jc w:val="center"/>
        </w:trPr>
        <w:tc>
          <w:tcPr>
            <w:tcW w:w="1854" w:type="pct"/>
            <w:noWrap/>
            <w:vAlign w:val="center"/>
          </w:tcPr>
          <w:p w14:paraId="55FA4C9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2400" w:type="pct"/>
            <w:noWrap/>
            <w:vAlign w:val="center"/>
          </w:tcPr>
          <w:p w14:paraId="7E599B6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花桥-嘉定新城</w:t>
            </w:r>
          </w:p>
        </w:tc>
        <w:tc>
          <w:tcPr>
            <w:tcW w:w="746" w:type="pct"/>
            <w:noWrap/>
            <w:vAlign w:val="center"/>
          </w:tcPr>
          <w:p w14:paraId="4EAB374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207</w:t>
            </w:r>
          </w:p>
        </w:tc>
      </w:tr>
      <w:tr w:rsidR="00192F49" w14:paraId="069F088B" w14:textId="77777777">
        <w:trPr>
          <w:trHeight w:val="280"/>
          <w:jc w:val="center"/>
        </w:trPr>
        <w:tc>
          <w:tcPr>
            <w:tcW w:w="1854" w:type="pct"/>
            <w:noWrap/>
            <w:vAlign w:val="center"/>
          </w:tcPr>
          <w:p w14:paraId="454D740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2400" w:type="pct"/>
            <w:noWrap/>
            <w:vAlign w:val="center"/>
          </w:tcPr>
          <w:p w14:paraId="4769C866"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嘉定北-嘉定新城</w:t>
            </w:r>
          </w:p>
        </w:tc>
        <w:tc>
          <w:tcPr>
            <w:tcW w:w="746" w:type="pct"/>
            <w:noWrap/>
            <w:vAlign w:val="center"/>
          </w:tcPr>
          <w:p w14:paraId="4039DB4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208</w:t>
            </w:r>
          </w:p>
        </w:tc>
      </w:tr>
      <w:tr w:rsidR="00192F49" w14:paraId="3FFE3385" w14:textId="77777777">
        <w:trPr>
          <w:trHeight w:val="280"/>
          <w:jc w:val="center"/>
        </w:trPr>
        <w:tc>
          <w:tcPr>
            <w:tcW w:w="1854" w:type="pct"/>
            <w:noWrap/>
            <w:vAlign w:val="center"/>
          </w:tcPr>
          <w:p w14:paraId="1E1781B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12号线</w:t>
            </w:r>
          </w:p>
        </w:tc>
        <w:tc>
          <w:tcPr>
            <w:tcW w:w="2400" w:type="pct"/>
            <w:noWrap/>
            <w:vAlign w:val="center"/>
          </w:tcPr>
          <w:p w14:paraId="06D8B67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巨峰路-金海路</w:t>
            </w:r>
          </w:p>
        </w:tc>
        <w:tc>
          <w:tcPr>
            <w:tcW w:w="746" w:type="pct"/>
            <w:noWrap/>
            <w:vAlign w:val="center"/>
          </w:tcPr>
          <w:p w14:paraId="42DD547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326</w:t>
            </w:r>
          </w:p>
        </w:tc>
      </w:tr>
      <w:tr w:rsidR="00192F49" w14:paraId="686D4A9B" w14:textId="77777777">
        <w:trPr>
          <w:trHeight w:val="280"/>
          <w:jc w:val="center"/>
        </w:trPr>
        <w:tc>
          <w:tcPr>
            <w:tcW w:w="1854" w:type="pct"/>
            <w:noWrap/>
            <w:vAlign w:val="center"/>
          </w:tcPr>
          <w:p w14:paraId="160B4A7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12号线</w:t>
            </w:r>
          </w:p>
        </w:tc>
        <w:tc>
          <w:tcPr>
            <w:tcW w:w="2400" w:type="pct"/>
            <w:noWrap/>
            <w:vAlign w:val="center"/>
          </w:tcPr>
          <w:p w14:paraId="4A336B5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虹梅路-巨峰路</w:t>
            </w:r>
          </w:p>
        </w:tc>
        <w:tc>
          <w:tcPr>
            <w:tcW w:w="746" w:type="pct"/>
            <w:noWrap/>
            <w:vAlign w:val="center"/>
          </w:tcPr>
          <w:p w14:paraId="31AA2C2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399</w:t>
            </w:r>
          </w:p>
        </w:tc>
      </w:tr>
      <w:tr w:rsidR="00192F49" w14:paraId="296F7589" w14:textId="77777777">
        <w:trPr>
          <w:trHeight w:val="280"/>
          <w:jc w:val="center"/>
        </w:trPr>
        <w:tc>
          <w:tcPr>
            <w:tcW w:w="1854" w:type="pct"/>
            <w:noWrap/>
            <w:vAlign w:val="center"/>
          </w:tcPr>
          <w:p w14:paraId="43D4061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12号线</w:t>
            </w:r>
          </w:p>
        </w:tc>
        <w:tc>
          <w:tcPr>
            <w:tcW w:w="2400" w:type="pct"/>
            <w:noWrap/>
            <w:vAlign w:val="center"/>
          </w:tcPr>
          <w:p w14:paraId="37FB25E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七莘路-虹梅路</w:t>
            </w:r>
          </w:p>
        </w:tc>
        <w:tc>
          <w:tcPr>
            <w:tcW w:w="746" w:type="pct"/>
            <w:noWrap/>
            <w:vAlign w:val="center"/>
          </w:tcPr>
          <w:p w14:paraId="38EAF96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328</w:t>
            </w:r>
          </w:p>
        </w:tc>
      </w:tr>
      <w:tr w:rsidR="00192F49" w14:paraId="7053F925" w14:textId="77777777">
        <w:trPr>
          <w:trHeight w:val="280"/>
          <w:jc w:val="center"/>
        </w:trPr>
        <w:tc>
          <w:tcPr>
            <w:tcW w:w="1854" w:type="pct"/>
            <w:noWrap/>
            <w:vAlign w:val="center"/>
          </w:tcPr>
          <w:p w14:paraId="33FCBF5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13号线</w:t>
            </w:r>
          </w:p>
        </w:tc>
        <w:tc>
          <w:tcPr>
            <w:tcW w:w="2400" w:type="pct"/>
            <w:noWrap/>
            <w:vAlign w:val="center"/>
          </w:tcPr>
          <w:p w14:paraId="0244694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华鹏路-张江路</w:t>
            </w:r>
          </w:p>
        </w:tc>
        <w:tc>
          <w:tcPr>
            <w:tcW w:w="746" w:type="pct"/>
            <w:noWrap/>
            <w:vAlign w:val="center"/>
          </w:tcPr>
          <w:p w14:paraId="1586D2D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341</w:t>
            </w:r>
          </w:p>
        </w:tc>
      </w:tr>
      <w:tr w:rsidR="00192F49" w14:paraId="3A905990" w14:textId="77777777">
        <w:trPr>
          <w:trHeight w:val="280"/>
          <w:jc w:val="center"/>
        </w:trPr>
        <w:tc>
          <w:tcPr>
            <w:tcW w:w="1854" w:type="pct"/>
            <w:noWrap/>
            <w:vAlign w:val="center"/>
          </w:tcPr>
          <w:p w14:paraId="6089EC4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13号线</w:t>
            </w:r>
          </w:p>
        </w:tc>
        <w:tc>
          <w:tcPr>
            <w:tcW w:w="2400" w:type="pct"/>
            <w:noWrap/>
            <w:vAlign w:val="center"/>
          </w:tcPr>
          <w:p w14:paraId="2639AED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金运路-华鹏路</w:t>
            </w:r>
          </w:p>
        </w:tc>
        <w:tc>
          <w:tcPr>
            <w:tcW w:w="746" w:type="pct"/>
            <w:noWrap/>
            <w:vAlign w:val="center"/>
          </w:tcPr>
          <w:p w14:paraId="0DF63D0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414</w:t>
            </w:r>
          </w:p>
        </w:tc>
      </w:tr>
      <w:tr w:rsidR="00192F49" w14:paraId="55622B03" w14:textId="77777777">
        <w:trPr>
          <w:trHeight w:val="280"/>
          <w:jc w:val="center"/>
        </w:trPr>
        <w:tc>
          <w:tcPr>
            <w:tcW w:w="1854" w:type="pct"/>
            <w:noWrap/>
            <w:vAlign w:val="center"/>
          </w:tcPr>
          <w:p w14:paraId="4EC8B43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14号线</w:t>
            </w:r>
          </w:p>
        </w:tc>
        <w:tc>
          <w:tcPr>
            <w:tcW w:w="2400" w:type="pct"/>
            <w:noWrap/>
            <w:vAlign w:val="center"/>
          </w:tcPr>
          <w:p w14:paraId="04B77A9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蓝天路-桂桥路</w:t>
            </w:r>
          </w:p>
        </w:tc>
        <w:tc>
          <w:tcPr>
            <w:tcW w:w="746" w:type="pct"/>
            <w:noWrap/>
            <w:vAlign w:val="center"/>
          </w:tcPr>
          <w:p w14:paraId="0DE6414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393</w:t>
            </w:r>
          </w:p>
        </w:tc>
      </w:tr>
      <w:tr w:rsidR="00192F49" w14:paraId="3DF1CCE9" w14:textId="77777777">
        <w:trPr>
          <w:trHeight w:val="280"/>
          <w:jc w:val="center"/>
        </w:trPr>
        <w:tc>
          <w:tcPr>
            <w:tcW w:w="1854" w:type="pct"/>
            <w:noWrap/>
            <w:vAlign w:val="center"/>
          </w:tcPr>
          <w:p w14:paraId="3218E81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lastRenderedPageBreak/>
              <w:t>14号线</w:t>
            </w:r>
          </w:p>
        </w:tc>
        <w:tc>
          <w:tcPr>
            <w:tcW w:w="2400" w:type="pct"/>
            <w:noWrap/>
            <w:vAlign w:val="center"/>
          </w:tcPr>
          <w:p w14:paraId="008D41B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真新新村-蓝天路</w:t>
            </w:r>
          </w:p>
        </w:tc>
        <w:tc>
          <w:tcPr>
            <w:tcW w:w="746" w:type="pct"/>
            <w:noWrap/>
            <w:vAlign w:val="center"/>
          </w:tcPr>
          <w:p w14:paraId="461F685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493</w:t>
            </w:r>
          </w:p>
        </w:tc>
      </w:tr>
      <w:tr w:rsidR="00192F49" w14:paraId="40468456" w14:textId="77777777">
        <w:trPr>
          <w:trHeight w:val="280"/>
          <w:jc w:val="center"/>
        </w:trPr>
        <w:tc>
          <w:tcPr>
            <w:tcW w:w="1854" w:type="pct"/>
            <w:noWrap/>
            <w:vAlign w:val="center"/>
          </w:tcPr>
          <w:p w14:paraId="004ED1A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14号线</w:t>
            </w:r>
          </w:p>
        </w:tc>
        <w:tc>
          <w:tcPr>
            <w:tcW w:w="2400" w:type="pct"/>
            <w:noWrap/>
            <w:vAlign w:val="center"/>
          </w:tcPr>
          <w:p w14:paraId="6ACDA05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封浜路-真新新村</w:t>
            </w:r>
          </w:p>
        </w:tc>
        <w:tc>
          <w:tcPr>
            <w:tcW w:w="746" w:type="pct"/>
            <w:noWrap/>
            <w:vAlign w:val="center"/>
          </w:tcPr>
          <w:p w14:paraId="6D8C73E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393</w:t>
            </w:r>
          </w:p>
        </w:tc>
      </w:tr>
      <w:tr w:rsidR="00192F49" w14:paraId="46238AF7" w14:textId="77777777">
        <w:trPr>
          <w:trHeight w:val="280"/>
          <w:jc w:val="center"/>
        </w:trPr>
        <w:tc>
          <w:tcPr>
            <w:tcW w:w="1854" w:type="pct"/>
            <w:noWrap/>
            <w:vAlign w:val="center"/>
          </w:tcPr>
          <w:p w14:paraId="6C4FABFC"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15号线</w:t>
            </w:r>
          </w:p>
        </w:tc>
        <w:tc>
          <w:tcPr>
            <w:tcW w:w="2400" w:type="pct"/>
            <w:noWrap/>
            <w:vAlign w:val="center"/>
          </w:tcPr>
          <w:p w14:paraId="4785CD18"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古浪路-顾村公园</w:t>
            </w:r>
          </w:p>
        </w:tc>
        <w:tc>
          <w:tcPr>
            <w:tcW w:w="746" w:type="pct"/>
            <w:noWrap/>
            <w:vAlign w:val="center"/>
          </w:tcPr>
          <w:p w14:paraId="7319F6F2"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260</w:t>
            </w:r>
          </w:p>
        </w:tc>
      </w:tr>
      <w:tr w:rsidR="00192F49" w14:paraId="62DA6693" w14:textId="77777777">
        <w:trPr>
          <w:trHeight w:val="280"/>
          <w:jc w:val="center"/>
        </w:trPr>
        <w:tc>
          <w:tcPr>
            <w:tcW w:w="1854" w:type="pct"/>
            <w:noWrap/>
            <w:vAlign w:val="center"/>
          </w:tcPr>
          <w:p w14:paraId="5C96F2AE"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15号线</w:t>
            </w:r>
          </w:p>
        </w:tc>
        <w:tc>
          <w:tcPr>
            <w:tcW w:w="2400" w:type="pct"/>
            <w:noWrap/>
            <w:vAlign w:val="center"/>
          </w:tcPr>
          <w:p w14:paraId="25E8EBF5"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双柏路-古浪路</w:t>
            </w:r>
          </w:p>
        </w:tc>
        <w:tc>
          <w:tcPr>
            <w:tcW w:w="746" w:type="pct"/>
            <w:noWrap/>
            <w:vAlign w:val="center"/>
          </w:tcPr>
          <w:p w14:paraId="73B0DB4F"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336</w:t>
            </w:r>
          </w:p>
        </w:tc>
      </w:tr>
      <w:tr w:rsidR="00192F49" w14:paraId="47AEC35A" w14:textId="77777777">
        <w:trPr>
          <w:trHeight w:val="280"/>
          <w:jc w:val="center"/>
        </w:trPr>
        <w:tc>
          <w:tcPr>
            <w:tcW w:w="1854" w:type="pct"/>
            <w:noWrap/>
            <w:vAlign w:val="center"/>
          </w:tcPr>
          <w:p w14:paraId="6F9DFF6C"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15号线</w:t>
            </w:r>
          </w:p>
        </w:tc>
        <w:tc>
          <w:tcPr>
            <w:tcW w:w="2400" w:type="pct"/>
            <w:noWrap/>
            <w:vAlign w:val="center"/>
          </w:tcPr>
          <w:p w14:paraId="1B5CD343"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紫竹高新区-双柏路</w:t>
            </w:r>
          </w:p>
        </w:tc>
        <w:tc>
          <w:tcPr>
            <w:tcW w:w="746" w:type="pct"/>
            <w:noWrap/>
            <w:vAlign w:val="center"/>
          </w:tcPr>
          <w:p w14:paraId="53218316"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246</w:t>
            </w:r>
          </w:p>
        </w:tc>
      </w:tr>
      <w:tr w:rsidR="00192F49" w14:paraId="31BF5CB2" w14:textId="77777777">
        <w:trPr>
          <w:trHeight w:val="280"/>
          <w:jc w:val="center"/>
        </w:trPr>
        <w:tc>
          <w:tcPr>
            <w:tcW w:w="1854" w:type="pct"/>
            <w:noWrap/>
            <w:vAlign w:val="center"/>
          </w:tcPr>
          <w:p w14:paraId="16891DCD"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18号线</w:t>
            </w:r>
          </w:p>
        </w:tc>
        <w:tc>
          <w:tcPr>
            <w:tcW w:w="2400" w:type="pct"/>
            <w:noWrap/>
            <w:vAlign w:val="center"/>
          </w:tcPr>
          <w:p w14:paraId="25490D9A"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沈梅路-长江南路</w:t>
            </w:r>
          </w:p>
        </w:tc>
        <w:tc>
          <w:tcPr>
            <w:tcW w:w="746" w:type="pct"/>
            <w:noWrap/>
            <w:vAlign w:val="center"/>
          </w:tcPr>
          <w:p w14:paraId="7E9B9566"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358</w:t>
            </w:r>
          </w:p>
        </w:tc>
      </w:tr>
      <w:tr w:rsidR="00192F49" w14:paraId="317AF733" w14:textId="77777777">
        <w:trPr>
          <w:trHeight w:val="280"/>
          <w:jc w:val="center"/>
        </w:trPr>
        <w:tc>
          <w:tcPr>
            <w:tcW w:w="1854" w:type="pct"/>
            <w:noWrap/>
            <w:vAlign w:val="center"/>
          </w:tcPr>
          <w:p w14:paraId="1553EF36"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18号线</w:t>
            </w:r>
          </w:p>
        </w:tc>
        <w:tc>
          <w:tcPr>
            <w:tcW w:w="2400" w:type="pct"/>
            <w:noWrap/>
            <w:vAlign w:val="center"/>
          </w:tcPr>
          <w:p w14:paraId="500C963A"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航头-沈梅路</w:t>
            </w:r>
          </w:p>
        </w:tc>
        <w:tc>
          <w:tcPr>
            <w:tcW w:w="746" w:type="pct"/>
            <w:noWrap/>
            <w:vAlign w:val="center"/>
          </w:tcPr>
          <w:p w14:paraId="0DEBFDF9"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302</w:t>
            </w:r>
          </w:p>
        </w:tc>
      </w:tr>
    </w:tbl>
    <w:p w14:paraId="556A2CC7" w14:textId="77777777" w:rsidR="00192F49" w:rsidRDefault="00192F49">
      <w:pPr>
        <w:pStyle w:val="a1"/>
        <w:numPr>
          <w:ilvl w:val="0"/>
          <w:numId w:val="0"/>
        </w:numPr>
        <w:rPr>
          <w:rFonts w:ascii="宋体" w:eastAsia="宋体" w:hAnsi="宋体" w:cs="宋体"/>
          <w:sz w:val="24"/>
          <w:szCs w:val="24"/>
        </w:rPr>
      </w:pPr>
      <w:r>
        <w:rPr>
          <w:rFonts w:ascii="宋体" w:eastAsia="宋体" w:hAnsi="宋体" w:cs="宋体" w:hint="eastAsia"/>
          <w:sz w:val="24"/>
          <w:szCs w:val="24"/>
        </w:rPr>
        <w:t>表格</w:t>
      </w:r>
      <w:r w:rsidR="009942FD">
        <w:rPr>
          <w:rFonts w:ascii="宋体" w:eastAsia="宋体" w:hAnsi="宋体" w:cs="宋体" w:hint="eastAsia"/>
          <w:sz w:val="24"/>
          <w:szCs w:val="24"/>
        </w:rPr>
        <w:t>10</w:t>
      </w:r>
      <w:r>
        <w:rPr>
          <w:rFonts w:ascii="宋体" w:eastAsia="宋体" w:hAnsi="宋体" w:cs="宋体"/>
          <w:sz w:val="24"/>
          <w:szCs w:val="24"/>
        </w:rPr>
        <w:t>-</w:t>
      </w:r>
      <w:r>
        <w:rPr>
          <w:rFonts w:ascii="宋体" w:eastAsia="宋体" w:hAnsi="宋体" w:cs="宋体" w:hint="eastAsia"/>
          <w:sz w:val="24"/>
          <w:szCs w:val="24"/>
        </w:rPr>
        <w:t>3</w:t>
      </w:r>
      <w:r>
        <w:rPr>
          <w:rFonts w:ascii="宋体" w:eastAsia="宋体" w:hAnsi="宋体" w:cs="宋体"/>
          <w:sz w:val="24"/>
          <w:szCs w:val="24"/>
        </w:rPr>
        <w:t xml:space="preserve"> </w:t>
      </w:r>
      <w:r>
        <w:rPr>
          <w:rFonts w:ascii="宋体" w:eastAsia="宋体" w:hAnsi="宋体" w:cs="宋体" w:hint="eastAsia"/>
          <w:sz w:val="24"/>
          <w:szCs w:val="24"/>
        </w:rPr>
        <w:t xml:space="preserve"> 不同线路弓架次数据（柔性）</w:t>
      </w:r>
    </w:p>
    <w:tbl>
      <w:tblPr>
        <w:tblW w:w="4607" w:type="pct"/>
        <w:jc w:val="center"/>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000" w:firstRow="0" w:lastRow="0" w:firstColumn="0" w:lastColumn="0" w:noHBand="0" w:noVBand="0"/>
      </w:tblPr>
      <w:tblGrid>
        <w:gridCol w:w="2892"/>
        <w:gridCol w:w="3827"/>
        <w:gridCol w:w="1139"/>
      </w:tblGrid>
      <w:tr w:rsidR="00192F49" w14:paraId="6A54A072" w14:textId="77777777" w:rsidTr="00547571">
        <w:trPr>
          <w:trHeight w:val="280"/>
          <w:jc w:val="center"/>
        </w:trPr>
        <w:tc>
          <w:tcPr>
            <w:tcW w:w="2892" w:type="dxa"/>
            <w:noWrap/>
            <w:vAlign w:val="center"/>
          </w:tcPr>
          <w:p w14:paraId="6544B28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线路</w:t>
            </w:r>
          </w:p>
        </w:tc>
        <w:tc>
          <w:tcPr>
            <w:tcW w:w="3827" w:type="dxa"/>
            <w:noWrap/>
            <w:vAlign w:val="center"/>
          </w:tcPr>
          <w:p w14:paraId="1782800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区间</w:t>
            </w:r>
          </w:p>
        </w:tc>
        <w:tc>
          <w:tcPr>
            <w:tcW w:w="1139" w:type="dxa"/>
            <w:noWrap/>
            <w:vAlign w:val="center"/>
          </w:tcPr>
          <w:p w14:paraId="0477286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日弓架次</w:t>
            </w:r>
          </w:p>
        </w:tc>
      </w:tr>
      <w:tr w:rsidR="00192F49" w14:paraId="1CF75A82" w14:textId="77777777" w:rsidTr="00547571">
        <w:trPr>
          <w:trHeight w:val="280"/>
          <w:jc w:val="center"/>
        </w:trPr>
        <w:tc>
          <w:tcPr>
            <w:tcW w:w="2892" w:type="dxa"/>
            <w:noWrap/>
            <w:vAlign w:val="center"/>
          </w:tcPr>
          <w:p w14:paraId="4B9C30B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1号线</w:t>
            </w:r>
          </w:p>
        </w:tc>
        <w:tc>
          <w:tcPr>
            <w:tcW w:w="3827" w:type="dxa"/>
            <w:noWrap/>
            <w:vAlign w:val="center"/>
          </w:tcPr>
          <w:p w14:paraId="4206E87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莘庄-富锦路</w:t>
            </w:r>
          </w:p>
        </w:tc>
        <w:tc>
          <w:tcPr>
            <w:tcW w:w="1139" w:type="dxa"/>
            <w:noWrap/>
            <w:vAlign w:val="center"/>
          </w:tcPr>
          <w:p w14:paraId="1E11690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711</w:t>
            </w:r>
          </w:p>
        </w:tc>
      </w:tr>
      <w:tr w:rsidR="00192F49" w14:paraId="50516D5D" w14:textId="77777777" w:rsidTr="00547571">
        <w:trPr>
          <w:trHeight w:val="280"/>
          <w:jc w:val="center"/>
        </w:trPr>
        <w:tc>
          <w:tcPr>
            <w:tcW w:w="2892" w:type="dxa"/>
            <w:noWrap/>
            <w:vAlign w:val="center"/>
          </w:tcPr>
          <w:p w14:paraId="5857F7B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2号线</w:t>
            </w:r>
          </w:p>
        </w:tc>
        <w:tc>
          <w:tcPr>
            <w:tcW w:w="3827" w:type="dxa"/>
            <w:noWrap/>
            <w:vAlign w:val="center"/>
          </w:tcPr>
          <w:p w14:paraId="41C6A35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广兰路-浦东国际机场</w:t>
            </w:r>
          </w:p>
        </w:tc>
        <w:tc>
          <w:tcPr>
            <w:tcW w:w="1139" w:type="dxa"/>
            <w:noWrap/>
            <w:vAlign w:val="center"/>
          </w:tcPr>
          <w:p w14:paraId="7C75DAA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457</w:t>
            </w:r>
          </w:p>
        </w:tc>
      </w:tr>
      <w:tr w:rsidR="00192F49" w14:paraId="6C95D7D7" w14:textId="77777777" w:rsidTr="00547571">
        <w:trPr>
          <w:trHeight w:val="280"/>
          <w:jc w:val="center"/>
        </w:trPr>
        <w:tc>
          <w:tcPr>
            <w:tcW w:w="2892" w:type="dxa"/>
            <w:noWrap/>
            <w:vAlign w:val="center"/>
          </w:tcPr>
          <w:p w14:paraId="5EDD740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2号线</w:t>
            </w:r>
          </w:p>
        </w:tc>
        <w:tc>
          <w:tcPr>
            <w:tcW w:w="3827" w:type="dxa"/>
            <w:noWrap/>
            <w:vAlign w:val="center"/>
          </w:tcPr>
          <w:p w14:paraId="70B847C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淞虹路-广兰路</w:t>
            </w:r>
          </w:p>
        </w:tc>
        <w:tc>
          <w:tcPr>
            <w:tcW w:w="1139" w:type="dxa"/>
            <w:noWrap/>
            <w:vAlign w:val="center"/>
          </w:tcPr>
          <w:p w14:paraId="68A7132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796</w:t>
            </w:r>
          </w:p>
        </w:tc>
      </w:tr>
      <w:tr w:rsidR="00192F49" w14:paraId="705E3235" w14:textId="77777777" w:rsidTr="00547571">
        <w:trPr>
          <w:trHeight w:val="280"/>
          <w:jc w:val="center"/>
        </w:trPr>
        <w:tc>
          <w:tcPr>
            <w:tcW w:w="2892" w:type="dxa"/>
            <w:noWrap/>
            <w:vAlign w:val="center"/>
          </w:tcPr>
          <w:p w14:paraId="4B8640C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2号线</w:t>
            </w:r>
          </w:p>
        </w:tc>
        <w:tc>
          <w:tcPr>
            <w:tcW w:w="3827" w:type="dxa"/>
            <w:noWrap/>
            <w:vAlign w:val="center"/>
          </w:tcPr>
          <w:p w14:paraId="7870CF5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徐泾东-淞虹路</w:t>
            </w:r>
          </w:p>
        </w:tc>
        <w:tc>
          <w:tcPr>
            <w:tcW w:w="1139" w:type="dxa"/>
            <w:noWrap/>
            <w:vAlign w:val="center"/>
          </w:tcPr>
          <w:p w14:paraId="1ACE1DE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481</w:t>
            </w:r>
          </w:p>
        </w:tc>
      </w:tr>
      <w:tr w:rsidR="00192F49" w14:paraId="4BD90E66" w14:textId="77777777" w:rsidTr="00547571">
        <w:trPr>
          <w:trHeight w:val="280"/>
          <w:jc w:val="center"/>
        </w:trPr>
        <w:tc>
          <w:tcPr>
            <w:tcW w:w="2892" w:type="dxa"/>
            <w:noWrap/>
            <w:vAlign w:val="center"/>
          </w:tcPr>
          <w:p w14:paraId="68B90EC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3号线</w:t>
            </w:r>
          </w:p>
        </w:tc>
        <w:tc>
          <w:tcPr>
            <w:tcW w:w="3827" w:type="dxa"/>
            <w:noWrap/>
            <w:vAlign w:val="center"/>
          </w:tcPr>
          <w:p w14:paraId="1E795F2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上海南站-长江南路</w:t>
            </w:r>
          </w:p>
        </w:tc>
        <w:tc>
          <w:tcPr>
            <w:tcW w:w="1139" w:type="dxa"/>
            <w:noWrap/>
            <w:vAlign w:val="center"/>
          </w:tcPr>
          <w:p w14:paraId="314554F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315</w:t>
            </w:r>
          </w:p>
        </w:tc>
      </w:tr>
      <w:tr w:rsidR="00192F49" w14:paraId="70E8E14E" w14:textId="77777777" w:rsidTr="00547571">
        <w:trPr>
          <w:trHeight w:val="280"/>
          <w:jc w:val="center"/>
        </w:trPr>
        <w:tc>
          <w:tcPr>
            <w:tcW w:w="2892" w:type="dxa"/>
            <w:noWrap/>
            <w:vAlign w:val="center"/>
          </w:tcPr>
          <w:p w14:paraId="610A3F4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3号线</w:t>
            </w:r>
          </w:p>
        </w:tc>
        <w:tc>
          <w:tcPr>
            <w:tcW w:w="3827" w:type="dxa"/>
            <w:noWrap/>
            <w:vAlign w:val="center"/>
          </w:tcPr>
          <w:p w14:paraId="6129CFD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长江南路-江杨北路</w:t>
            </w:r>
          </w:p>
        </w:tc>
        <w:tc>
          <w:tcPr>
            <w:tcW w:w="1139" w:type="dxa"/>
            <w:noWrap/>
            <w:vAlign w:val="center"/>
          </w:tcPr>
          <w:p w14:paraId="1C18726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266</w:t>
            </w:r>
          </w:p>
        </w:tc>
      </w:tr>
      <w:tr w:rsidR="00192F49" w14:paraId="0309EDA9" w14:textId="77777777" w:rsidTr="00547571">
        <w:trPr>
          <w:trHeight w:val="280"/>
          <w:jc w:val="center"/>
        </w:trPr>
        <w:tc>
          <w:tcPr>
            <w:tcW w:w="2892" w:type="dxa"/>
            <w:noWrap/>
            <w:vAlign w:val="center"/>
          </w:tcPr>
          <w:p w14:paraId="3118670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4号线</w:t>
            </w:r>
          </w:p>
        </w:tc>
        <w:tc>
          <w:tcPr>
            <w:tcW w:w="3827" w:type="dxa"/>
            <w:noWrap/>
            <w:vAlign w:val="center"/>
          </w:tcPr>
          <w:p w14:paraId="1035040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宜山路-宜山路</w:t>
            </w:r>
          </w:p>
        </w:tc>
        <w:tc>
          <w:tcPr>
            <w:tcW w:w="1139" w:type="dxa"/>
            <w:noWrap/>
            <w:vAlign w:val="center"/>
          </w:tcPr>
          <w:p w14:paraId="5CE973B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295</w:t>
            </w:r>
          </w:p>
        </w:tc>
      </w:tr>
      <w:tr w:rsidR="00192F49" w14:paraId="4ADD73B6" w14:textId="77777777" w:rsidTr="00547571">
        <w:trPr>
          <w:trHeight w:val="280"/>
          <w:jc w:val="center"/>
        </w:trPr>
        <w:tc>
          <w:tcPr>
            <w:tcW w:w="2892" w:type="dxa"/>
            <w:noWrap/>
            <w:vAlign w:val="center"/>
          </w:tcPr>
          <w:p w14:paraId="2EEF114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5号线</w:t>
            </w:r>
          </w:p>
        </w:tc>
        <w:tc>
          <w:tcPr>
            <w:tcW w:w="3827" w:type="dxa"/>
            <w:noWrap/>
            <w:vAlign w:val="center"/>
          </w:tcPr>
          <w:p w14:paraId="2475F8E8"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东川路-闵行开发区</w:t>
            </w:r>
          </w:p>
        </w:tc>
        <w:tc>
          <w:tcPr>
            <w:tcW w:w="1139" w:type="dxa"/>
            <w:noWrap/>
            <w:vAlign w:val="center"/>
          </w:tcPr>
          <w:p w14:paraId="5CDAA44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230</w:t>
            </w:r>
          </w:p>
        </w:tc>
      </w:tr>
      <w:tr w:rsidR="00192F49" w14:paraId="4A951FF8" w14:textId="77777777" w:rsidTr="00547571">
        <w:trPr>
          <w:trHeight w:val="280"/>
          <w:jc w:val="center"/>
        </w:trPr>
        <w:tc>
          <w:tcPr>
            <w:tcW w:w="2892" w:type="dxa"/>
            <w:noWrap/>
            <w:vAlign w:val="center"/>
          </w:tcPr>
          <w:p w14:paraId="2CACFC3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5号线</w:t>
            </w:r>
          </w:p>
        </w:tc>
        <w:tc>
          <w:tcPr>
            <w:tcW w:w="3827" w:type="dxa"/>
            <w:noWrap/>
            <w:vAlign w:val="center"/>
          </w:tcPr>
          <w:p w14:paraId="035571F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东川路-奉贤新城</w:t>
            </w:r>
          </w:p>
        </w:tc>
        <w:tc>
          <w:tcPr>
            <w:tcW w:w="1139" w:type="dxa"/>
            <w:noWrap/>
            <w:vAlign w:val="center"/>
          </w:tcPr>
          <w:p w14:paraId="00013D3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298</w:t>
            </w:r>
          </w:p>
        </w:tc>
      </w:tr>
      <w:tr w:rsidR="00192F49" w14:paraId="0D2B1671" w14:textId="77777777" w:rsidTr="00547571">
        <w:trPr>
          <w:trHeight w:val="280"/>
          <w:jc w:val="center"/>
        </w:trPr>
        <w:tc>
          <w:tcPr>
            <w:tcW w:w="2892" w:type="dxa"/>
            <w:noWrap/>
            <w:vAlign w:val="center"/>
          </w:tcPr>
          <w:p w14:paraId="55F85C8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5号线</w:t>
            </w:r>
          </w:p>
        </w:tc>
        <w:tc>
          <w:tcPr>
            <w:tcW w:w="3827" w:type="dxa"/>
            <w:noWrap/>
            <w:vAlign w:val="center"/>
          </w:tcPr>
          <w:p w14:paraId="3401F91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莘庄-东川路</w:t>
            </w:r>
          </w:p>
        </w:tc>
        <w:tc>
          <w:tcPr>
            <w:tcW w:w="1139" w:type="dxa"/>
            <w:noWrap/>
            <w:vAlign w:val="center"/>
          </w:tcPr>
          <w:p w14:paraId="4ABE9A1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471</w:t>
            </w:r>
          </w:p>
        </w:tc>
      </w:tr>
      <w:tr w:rsidR="00192F49" w14:paraId="27532697" w14:textId="77777777" w:rsidTr="00547571">
        <w:trPr>
          <w:trHeight w:val="280"/>
          <w:jc w:val="center"/>
        </w:trPr>
        <w:tc>
          <w:tcPr>
            <w:tcW w:w="2892" w:type="dxa"/>
            <w:noWrap/>
            <w:vAlign w:val="center"/>
          </w:tcPr>
          <w:p w14:paraId="4908A09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6号线</w:t>
            </w:r>
          </w:p>
        </w:tc>
        <w:tc>
          <w:tcPr>
            <w:tcW w:w="3827" w:type="dxa"/>
            <w:noWrap/>
            <w:vAlign w:val="center"/>
          </w:tcPr>
          <w:p w14:paraId="6B060C9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高青路-东方体育中心</w:t>
            </w:r>
          </w:p>
        </w:tc>
        <w:tc>
          <w:tcPr>
            <w:tcW w:w="1139" w:type="dxa"/>
            <w:noWrap/>
            <w:vAlign w:val="center"/>
          </w:tcPr>
          <w:p w14:paraId="621DABC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268</w:t>
            </w:r>
          </w:p>
        </w:tc>
      </w:tr>
      <w:tr w:rsidR="00192F49" w14:paraId="3C005D24" w14:textId="77777777" w:rsidTr="00547571">
        <w:trPr>
          <w:trHeight w:val="280"/>
          <w:jc w:val="center"/>
        </w:trPr>
        <w:tc>
          <w:tcPr>
            <w:tcW w:w="2892" w:type="dxa"/>
            <w:noWrap/>
            <w:vAlign w:val="center"/>
          </w:tcPr>
          <w:p w14:paraId="3BFC4506"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6号线</w:t>
            </w:r>
          </w:p>
        </w:tc>
        <w:tc>
          <w:tcPr>
            <w:tcW w:w="3827" w:type="dxa"/>
            <w:noWrap/>
            <w:vAlign w:val="center"/>
          </w:tcPr>
          <w:p w14:paraId="57F0CCA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巨峰路-高青路</w:t>
            </w:r>
          </w:p>
        </w:tc>
        <w:tc>
          <w:tcPr>
            <w:tcW w:w="1139" w:type="dxa"/>
            <w:noWrap/>
            <w:vAlign w:val="center"/>
          </w:tcPr>
          <w:p w14:paraId="4BE8C5F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536</w:t>
            </w:r>
          </w:p>
        </w:tc>
      </w:tr>
      <w:tr w:rsidR="00192F49" w14:paraId="1D13D8A6" w14:textId="77777777" w:rsidTr="00547571">
        <w:trPr>
          <w:trHeight w:val="280"/>
          <w:jc w:val="center"/>
        </w:trPr>
        <w:tc>
          <w:tcPr>
            <w:tcW w:w="2892" w:type="dxa"/>
            <w:noWrap/>
            <w:vAlign w:val="center"/>
          </w:tcPr>
          <w:p w14:paraId="75020CE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6号线</w:t>
            </w:r>
          </w:p>
        </w:tc>
        <w:tc>
          <w:tcPr>
            <w:tcW w:w="3827" w:type="dxa"/>
            <w:noWrap/>
            <w:vAlign w:val="center"/>
          </w:tcPr>
          <w:p w14:paraId="6AB72B6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港城路-巨峰路</w:t>
            </w:r>
          </w:p>
        </w:tc>
        <w:tc>
          <w:tcPr>
            <w:tcW w:w="1139" w:type="dxa"/>
            <w:noWrap/>
            <w:vAlign w:val="center"/>
          </w:tcPr>
          <w:p w14:paraId="1007FA2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302</w:t>
            </w:r>
          </w:p>
        </w:tc>
      </w:tr>
      <w:tr w:rsidR="00192F49" w14:paraId="198CDD71" w14:textId="77777777" w:rsidTr="00547571">
        <w:trPr>
          <w:trHeight w:val="280"/>
          <w:jc w:val="center"/>
        </w:trPr>
        <w:tc>
          <w:tcPr>
            <w:tcW w:w="2892" w:type="dxa"/>
            <w:noWrap/>
            <w:vAlign w:val="center"/>
          </w:tcPr>
          <w:p w14:paraId="1D6B1A2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7号线</w:t>
            </w:r>
          </w:p>
        </w:tc>
        <w:tc>
          <w:tcPr>
            <w:tcW w:w="3827" w:type="dxa"/>
            <w:noWrap/>
            <w:vAlign w:val="center"/>
          </w:tcPr>
          <w:p w14:paraId="30D7B08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杨高南路-花木路</w:t>
            </w:r>
          </w:p>
        </w:tc>
        <w:tc>
          <w:tcPr>
            <w:tcW w:w="1139" w:type="dxa"/>
            <w:noWrap/>
            <w:vAlign w:val="center"/>
          </w:tcPr>
          <w:p w14:paraId="5D9ADFE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370</w:t>
            </w:r>
          </w:p>
        </w:tc>
      </w:tr>
      <w:tr w:rsidR="00192F49" w14:paraId="041C8E0D" w14:textId="77777777" w:rsidTr="00547571">
        <w:trPr>
          <w:trHeight w:val="280"/>
          <w:jc w:val="center"/>
        </w:trPr>
        <w:tc>
          <w:tcPr>
            <w:tcW w:w="2892" w:type="dxa"/>
            <w:noWrap/>
            <w:vAlign w:val="center"/>
          </w:tcPr>
          <w:p w14:paraId="4C17EBD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7号线</w:t>
            </w:r>
          </w:p>
        </w:tc>
        <w:tc>
          <w:tcPr>
            <w:tcW w:w="3827" w:type="dxa"/>
            <w:noWrap/>
            <w:vAlign w:val="center"/>
          </w:tcPr>
          <w:p w14:paraId="4CBEEB3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祁华路-杨高南路</w:t>
            </w:r>
          </w:p>
        </w:tc>
        <w:tc>
          <w:tcPr>
            <w:tcW w:w="1139" w:type="dxa"/>
            <w:noWrap/>
            <w:vAlign w:val="center"/>
          </w:tcPr>
          <w:p w14:paraId="5351CC6F"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405</w:t>
            </w:r>
          </w:p>
        </w:tc>
      </w:tr>
      <w:tr w:rsidR="00192F49" w14:paraId="0853DC2D" w14:textId="77777777" w:rsidTr="00547571">
        <w:trPr>
          <w:trHeight w:val="280"/>
          <w:jc w:val="center"/>
        </w:trPr>
        <w:tc>
          <w:tcPr>
            <w:tcW w:w="2892" w:type="dxa"/>
            <w:noWrap/>
            <w:vAlign w:val="center"/>
          </w:tcPr>
          <w:p w14:paraId="5682466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7号线</w:t>
            </w:r>
          </w:p>
        </w:tc>
        <w:tc>
          <w:tcPr>
            <w:tcW w:w="3827" w:type="dxa"/>
            <w:noWrap/>
            <w:vAlign w:val="center"/>
          </w:tcPr>
          <w:p w14:paraId="5ED3309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美兰湖-祁华路</w:t>
            </w:r>
          </w:p>
        </w:tc>
        <w:tc>
          <w:tcPr>
            <w:tcW w:w="1139" w:type="dxa"/>
            <w:noWrap/>
            <w:vAlign w:val="center"/>
          </w:tcPr>
          <w:p w14:paraId="66FCB90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288</w:t>
            </w:r>
          </w:p>
        </w:tc>
      </w:tr>
      <w:tr w:rsidR="00192F49" w14:paraId="4806B835" w14:textId="77777777" w:rsidTr="00547571">
        <w:trPr>
          <w:trHeight w:val="280"/>
          <w:jc w:val="center"/>
        </w:trPr>
        <w:tc>
          <w:tcPr>
            <w:tcW w:w="2892" w:type="dxa"/>
            <w:noWrap/>
            <w:vAlign w:val="center"/>
          </w:tcPr>
          <w:p w14:paraId="1432638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8号线</w:t>
            </w:r>
          </w:p>
        </w:tc>
        <w:tc>
          <w:tcPr>
            <w:tcW w:w="3827" w:type="dxa"/>
            <w:noWrap/>
            <w:vAlign w:val="center"/>
          </w:tcPr>
          <w:p w14:paraId="6C20AF7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东方体育中心-沈杜公路</w:t>
            </w:r>
          </w:p>
        </w:tc>
        <w:tc>
          <w:tcPr>
            <w:tcW w:w="1139" w:type="dxa"/>
            <w:noWrap/>
            <w:vAlign w:val="center"/>
          </w:tcPr>
          <w:p w14:paraId="3CF96E3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355</w:t>
            </w:r>
          </w:p>
        </w:tc>
      </w:tr>
      <w:tr w:rsidR="00192F49" w14:paraId="10CE2A3E" w14:textId="77777777" w:rsidTr="00547571">
        <w:trPr>
          <w:trHeight w:val="280"/>
          <w:jc w:val="center"/>
        </w:trPr>
        <w:tc>
          <w:tcPr>
            <w:tcW w:w="2892" w:type="dxa"/>
            <w:noWrap/>
            <w:vAlign w:val="center"/>
          </w:tcPr>
          <w:p w14:paraId="44D59CE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8号线</w:t>
            </w:r>
          </w:p>
        </w:tc>
        <w:tc>
          <w:tcPr>
            <w:tcW w:w="3827" w:type="dxa"/>
            <w:noWrap/>
            <w:vAlign w:val="center"/>
          </w:tcPr>
          <w:p w14:paraId="51F00C2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延吉中路-东方体育中心</w:t>
            </w:r>
          </w:p>
        </w:tc>
        <w:tc>
          <w:tcPr>
            <w:tcW w:w="1139" w:type="dxa"/>
            <w:noWrap/>
            <w:vAlign w:val="center"/>
          </w:tcPr>
          <w:p w14:paraId="010DFDC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549</w:t>
            </w:r>
          </w:p>
        </w:tc>
      </w:tr>
      <w:tr w:rsidR="00192F49" w14:paraId="19EFD410" w14:textId="77777777" w:rsidTr="00547571">
        <w:trPr>
          <w:trHeight w:val="280"/>
          <w:jc w:val="center"/>
        </w:trPr>
        <w:tc>
          <w:tcPr>
            <w:tcW w:w="2892" w:type="dxa"/>
            <w:noWrap/>
            <w:vAlign w:val="center"/>
          </w:tcPr>
          <w:p w14:paraId="503749A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8号线</w:t>
            </w:r>
          </w:p>
        </w:tc>
        <w:tc>
          <w:tcPr>
            <w:tcW w:w="3827" w:type="dxa"/>
            <w:noWrap/>
            <w:vAlign w:val="center"/>
          </w:tcPr>
          <w:p w14:paraId="7411EC7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市光路-延吉中路</w:t>
            </w:r>
          </w:p>
        </w:tc>
        <w:tc>
          <w:tcPr>
            <w:tcW w:w="1139" w:type="dxa"/>
            <w:noWrap/>
            <w:vAlign w:val="center"/>
          </w:tcPr>
          <w:p w14:paraId="6EAA64F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309</w:t>
            </w:r>
          </w:p>
        </w:tc>
      </w:tr>
      <w:tr w:rsidR="00192F49" w14:paraId="4FD0E897" w14:textId="77777777" w:rsidTr="00547571">
        <w:trPr>
          <w:trHeight w:val="280"/>
          <w:jc w:val="center"/>
        </w:trPr>
        <w:tc>
          <w:tcPr>
            <w:tcW w:w="2892" w:type="dxa"/>
            <w:noWrap/>
            <w:vAlign w:val="center"/>
          </w:tcPr>
          <w:p w14:paraId="20A7213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9号线</w:t>
            </w:r>
          </w:p>
        </w:tc>
        <w:tc>
          <w:tcPr>
            <w:tcW w:w="3827" w:type="dxa"/>
            <w:noWrap/>
            <w:vAlign w:val="center"/>
          </w:tcPr>
          <w:p w14:paraId="46B0EAD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杨高中路-曹路</w:t>
            </w:r>
          </w:p>
        </w:tc>
        <w:tc>
          <w:tcPr>
            <w:tcW w:w="1139" w:type="dxa"/>
            <w:noWrap/>
            <w:vAlign w:val="center"/>
          </w:tcPr>
          <w:p w14:paraId="0C2DB04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358</w:t>
            </w:r>
          </w:p>
        </w:tc>
      </w:tr>
      <w:tr w:rsidR="00192F49" w14:paraId="57DE8A7A" w14:textId="77777777" w:rsidTr="00547571">
        <w:trPr>
          <w:trHeight w:val="280"/>
          <w:jc w:val="center"/>
        </w:trPr>
        <w:tc>
          <w:tcPr>
            <w:tcW w:w="2892" w:type="dxa"/>
            <w:noWrap/>
            <w:vAlign w:val="center"/>
          </w:tcPr>
          <w:p w14:paraId="1C77BD4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9号线</w:t>
            </w:r>
          </w:p>
        </w:tc>
        <w:tc>
          <w:tcPr>
            <w:tcW w:w="3827" w:type="dxa"/>
            <w:noWrap/>
            <w:vAlign w:val="center"/>
          </w:tcPr>
          <w:p w14:paraId="38A601A6"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佘山-杨高中路</w:t>
            </w:r>
          </w:p>
        </w:tc>
        <w:tc>
          <w:tcPr>
            <w:tcW w:w="1139" w:type="dxa"/>
            <w:noWrap/>
            <w:vAlign w:val="center"/>
          </w:tcPr>
          <w:p w14:paraId="539A0C8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422</w:t>
            </w:r>
          </w:p>
        </w:tc>
      </w:tr>
      <w:tr w:rsidR="00192F49" w14:paraId="636F718B" w14:textId="77777777" w:rsidTr="00547571">
        <w:trPr>
          <w:trHeight w:val="280"/>
          <w:jc w:val="center"/>
        </w:trPr>
        <w:tc>
          <w:tcPr>
            <w:tcW w:w="2892" w:type="dxa"/>
            <w:noWrap/>
            <w:vAlign w:val="center"/>
          </w:tcPr>
          <w:p w14:paraId="0F734D7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9号线</w:t>
            </w:r>
          </w:p>
        </w:tc>
        <w:tc>
          <w:tcPr>
            <w:tcW w:w="3827" w:type="dxa"/>
            <w:noWrap/>
            <w:vAlign w:val="center"/>
          </w:tcPr>
          <w:p w14:paraId="556F1A87"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松江南站-佘山</w:t>
            </w:r>
          </w:p>
        </w:tc>
        <w:tc>
          <w:tcPr>
            <w:tcW w:w="1139" w:type="dxa"/>
            <w:noWrap/>
            <w:vAlign w:val="center"/>
          </w:tcPr>
          <w:p w14:paraId="2259A08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368</w:t>
            </w:r>
          </w:p>
        </w:tc>
      </w:tr>
      <w:tr w:rsidR="001E16F7" w14:paraId="31852E3C" w14:textId="77777777" w:rsidTr="00547571">
        <w:trPr>
          <w:trHeight w:val="280"/>
          <w:jc w:val="center"/>
        </w:trPr>
        <w:tc>
          <w:tcPr>
            <w:tcW w:w="2892" w:type="dxa"/>
            <w:noWrap/>
          </w:tcPr>
          <w:p w14:paraId="4563C4ED" w14:textId="77777777" w:rsidR="001E16F7" w:rsidRDefault="001E16F7" w:rsidP="001E16F7">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10号线</w:t>
            </w:r>
          </w:p>
        </w:tc>
        <w:tc>
          <w:tcPr>
            <w:tcW w:w="3827" w:type="dxa"/>
            <w:noWrap/>
          </w:tcPr>
          <w:p w14:paraId="1F86935D" w14:textId="77777777" w:rsidR="001E16F7" w:rsidRDefault="001E16F7" w:rsidP="001E16F7">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基隆路-双江路</w:t>
            </w:r>
          </w:p>
        </w:tc>
        <w:tc>
          <w:tcPr>
            <w:tcW w:w="1139" w:type="dxa"/>
            <w:noWrap/>
          </w:tcPr>
          <w:p w14:paraId="08D01368" w14:textId="77777777" w:rsidR="001E16F7" w:rsidRDefault="001E16F7" w:rsidP="001E16F7">
            <w:pPr>
              <w:widowControl/>
              <w:jc w:val="center"/>
              <w:textAlignment w:val="center"/>
              <w:rPr>
                <w:rFonts w:ascii="宋体" w:eastAsia="宋体" w:hAnsi="宋体" w:cs="宋体" w:hint="eastAsia"/>
                <w:kern w:val="0"/>
                <w:sz w:val="22"/>
                <w:lang w:bidi="ar"/>
              </w:rPr>
            </w:pPr>
            <w:r>
              <w:rPr>
                <w:rFonts w:ascii="宋体" w:eastAsia="宋体" w:hAnsi="宋体" w:cs="宋体" w:hint="eastAsia"/>
                <w:kern w:val="0"/>
                <w:sz w:val="22"/>
                <w:lang w:bidi="ar"/>
              </w:rPr>
              <w:t>346</w:t>
            </w:r>
          </w:p>
        </w:tc>
      </w:tr>
      <w:tr w:rsidR="00192F49" w14:paraId="4AC48B9E" w14:textId="77777777" w:rsidTr="00547571">
        <w:trPr>
          <w:trHeight w:val="280"/>
          <w:jc w:val="center"/>
        </w:trPr>
        <w:tc>
          <w:tcPr>
            <w:tcW w:w="2892" w:type="dxa"/>
            <w:noWrap/>
            <w:vAlign w:val="center"/>
          </w:tcPr>
          <w:p w14:paraId="5D4B892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3827" w:type="dxa"/>
            <w:noWrap/>
            <w:vAlign w:val="center"/>
          </w:tcPr>
          <w:p w14:paraId="35D8FFA6"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罗山路-迪士尼</w:t>
            </w:r>
          </w:p>
        </w:tc>
        <w:tc>
          <w:tcPr>
            <w:tcW w:w="1139" w:type="dxa"/>
            <w:noWrap/>
            <w:vAlign w:val="center"/>
          </w:tcPr>
          <w:p w14:paraId="60D4476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376</w:t>
            </w:r>
          </w:p>
        </w:tc>
      </w:tr>
      <w:tr w:rsidR="00192F49" w14:paraId="26B15122" w14:textId="77777777" w:rsidTr="00547571">
        <w:trPr>
          <w:trHeight w:val="280"/>
          <w:jc w:val="center"/>
        </w:trPr>
        <w:tc>
          <w:tcPr>
            <w:tcW w:w="2892" w:type="dxa"/>
            <w:noWrap/>
            <w:vAlign w:val="center"/>
          </w:tcPr>
          <w:p w14:paraId="712D0BA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3827" w:type="dxa"/>
            <w:noWrap/>
            <w:vAlign w:val="center"/>
          </w:tcPr>
          <w:p w14:paraId="68241A8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三林-罗山路</w:t>
            </w:r>
          </w:p>
        </w:tc>
        <w:tc>
          <w:tcPr>
            <w:tcW w:w="1139" w:type="dxa"/>
            <w:noWrap/>
            <w:vAlign w:val="center"/>
          </w:tcPr>
          <w:p w14:paraId="4C1A440C"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403</w:t>
            </w:r>
          </w:p>
        </w:tc>
      </w:tr>
      <w:tr w:rsidR="00192F49" w14:paraId="1843ABB0" w14:textId="77777777" w:rsidTr="00547571">
        <w:trPr>
          <w:trHeight w:val="280"/>
          <w:jc w:val="center"/>
        </w:trPr>
        <w:tc>
          <w:tcPr>
            <w:tcW w:w="2892" w:type="dxa"/>
            <w:noWrap/>
            <w:vAlign w:val="center"/>
          </w:tcPr>
          <w:p w14:paraId="7B8257D8"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11号线</w:t>
            </w:r>
          </w:p>
        </w:tc>
        <w:tc>
          <w:tcPr>
            <w:tcW w:w="3827" w:type="dxa"/>
            <w:noWrap/>
            <w:vAlign w:val="center"/>
          </w:tcPr>
          <w:p w14:paraId="5270F925"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南翔-三林</w:t>
            </w:r>
          </w:p>
        </w:tc>
        <w:tc>
          <w:tcPr>
            <w:tcW w:w="1139" w:type="dxa"/>
            <w:noWrap/>
            <w:vAlign w:val="center"/>
          </w:tcPr>
          <w:p w14:paraId="5312EE1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410</w:t>
            </w:r>
          </w:p>
        </w:tc>
      </w:tr>
      <w:tr w:rsidR="00192F49" w14:paraId="6C81E8F5" w14:textId="77777777" w:rsidTr="00547571">
        <w:trPr>
          <w:trHeight w:val="280"/>
          <w:jc w:val="center"/>
        </w:trPr>
        <w:tc>
          <w:tcPr>
            <w:tcW w:w="2892" w:type="dxa"/>
            <w:noWrap/>
            <w:vAlign w:val="center"/>
          </w:tcPr>
          <w:p w14:paraId="771E4A8A"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11号线</w:t>
            </w:r>
          </w:p>
        </w:tc>
        <w:tc>
          <w:tcPr>
            <w:tcW w:w="3827" w:type="dxa"/>
            <w:noWrap/>
            <w:vAlign w:val="center"/>
          </w:tcPr>
          <w:p w14:paraId="601E7489"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嘉定新城-南翔</w:t>
            </w:r>
          </w:p>
        </w:tc>
        <w:tc>
          <w:tcPr>
            <w:tcW w:w="1139" w:type="dxa"/>
            <w:noWrap/>
            <w:vAlign w:val="center"/>
          </w:tcPr>
          <w:p w14:paraId="0B6994E6"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379</w:t>
            </w:r>
          </w:p>
        </w:tc>
      </w:tr>
      <w:tr w:rsidR="00192F49" w14:paraId="77F6F13A" w14:textId="77777777" w:rsidTr="00547571">
        <w:trPr>
          <w:trHeight w:val="280"/>
          <w:jc w:val="center"/>
        </w:trPr>
        <w:tc>
          <w:tcPr>
            <w:tcW w:w="2892" w:type="dxa"/>
            <w:noWrap/>
            <w:vAlign w:val="center"/>
          </w:tcPr>
          <w:p w14:paraId="4ED3020E"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11号线</w:t>
            </w:r>
          </w:p>
        </w:tc>
        <w:tc>
          <w:tcPr>
            <w:tcW w:w="3827" w:type="dxa"/>
            <w:noWrap/>
            <w:vAlign w:val="center"/>
          </w:tcPr>
          <w:p w14:paraId="1002A117"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花桥-嘉定新城</w:t>
            </w:r>
          </w:p>
        </w:tc>
        <w:tc>
          <w:tcPr>
            <w:tcW w:w="1139" w:type="dxa"/>
            <w:noWrap/>
            <w:vAlign w:val="center"/>
          </w:tcPr>
          <w:p w14:paraId="4FEAA634"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207</w:t>
            </w:r>
          </w:p>
        </w:tc>
      </w:tr>
      <w:tr w:rsidR="00192F49" w14:paraId="0175B6EC" w14:textId="77777777" w:rsidTr="00547571">
        <w:trPr>
          <w:trHeight w:val="280"/>
          <w:jc w:val="center"/>
        </w:trPr>
        <w:tc>
          <w:tcPr>
            <w:tcW w:w="2892" w:type="dxa"/>
            <w:noWrap/>
            <w:vAlign w:val="center"/>
          </w:tcPr>
          <w:p w14:paraId="57914431"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11号线</w:t>
            </w:r>
          </w:p>
        </w:tc>
        <w:tc>
          <w:tcPr>
            <w:tcW w:w="3827" w:type="dxa"/>
            <w:noWrap/>
            <w:vAlign w:val="center"/>
          </w:tcPr>
          <w:p w14:paraId="7AF1EB08"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嘉定北-嘉定新城</w:t>
            </w:r>
          </w:p>
        </w:tc>
        <w:tc>
          <w:tcPr>
            <w:tcW w:w="1139" w:type="dxa"/>
            <w:noWrap/>
            <w:vAlign w:val="center"/>
          </w:tcPr>
          <w:p w14:paraId="2DD28CF1" w14:textId="77777777" w:rsidR="00192F49" w:rsidRDefault="00192F49">
            <w:pPr>
              <w:widowControl/>
              <w:jc w:val="center"/>
              <w:textAlignment w:val="center"/>
              <w:rPr>
                <w:rFonts w:ascii="宋体" w:hAnsi="宋体" w:cs="宋体" w:hint="eastAsia"/>
                <w:kern w:val="0"/>
                <w:sz w:val="22"/>
                <w:lang w:bidi="ar"/>
              </w:rPr>
            </w:pPr>
            <w:r>
              <w:rPr>
                <w:rFonts w:ascii="宋体" w:eastAsia="宋体" w:hAnsi="宋体" w:cs="宋体" w:hint="eastAsia"/>
                <w:kern w:val="0"/>
                <w:sz w:val="22"/>
                <w:lang w:bidi="ar"/>
              </w:rPr>
              <w:t>208</w:t>
            </w:r>
          </w:p>
        </w:tc>
      </w:tr>
    </w:tbl>
    <w:p w14:paraId="1BF72625" w14:textId="77777777" w:rsidR="00192F49" w:rsidRDefault="00192F49">
      <w:pPr>
        <w:pStyle w:val="a1"/>
        <w:numPr>
          <w:ilvl w:val="0"/>
          <w:numId w:val="0"/>
        </w:numPr>
        <w:rPr>
          <w:rFonts w:ascii="宋体" w:eastAsia="宋体" w:hAnsi="宋体" w:cs="宋体"/>
          <w:sz w:val="24"/>
          <w:szCs w:val="24"/>
        </w:rPr>
      </w:pPr>
      <w:r>
        <w:rPr>
          <w:rFonts w:ascii="宋体" w:eastAsia="宋体" w:hAnsi="宋体" w:cs="宋体" w:hint="eastAsia"/>
          <w:sz w:val="24"/>
          <w:szCs w:val="24"/>
        </w:rPr>
        <w:t>表格</w:t>
      </w:r>
      <w:r w:rsidR="009942FD">
        <w:rPr>
          <w:rFonts w:ascii="宋体" w:eastAsia="宋体" w:hAnsi="宋体" w:cs="宋体" w:hint="eastAsia"/>
          <w:sz w:val="24"/>
          <w:szCs w:val="24"/>
        </w:rPr>
        <w:t>10</w:t>
      </w:r>
      <w:r>
        <w:rPr>
          <w:rFonts w:ascii="宋体" w:eastAsia="宋体" w:hAnsi="宋体" w:cs="宋体"/>
          <w:sz w:val="24"/>
          <w:szCs w:val="24"/>
        </w:rPr>
        <w:t>-</w:t>
      </w:r>
      <w:r>
        <w:rPr>
          <w:rFonts w:ascii="宋体" w:eastAsia="宋体" w:hAnsi="宋体" w:cs="宋体" w:hint="eastAsia"/>
          <w:sz w:val="24"/>
          <w:szCs w:val="24"/>
        </w:rPr>
        <w:t>4</w:t>
      </w:r>
      <w:r>
        <w:rPr>
          <w:rFonts w:ascii="宋体" w:eastAsia="宋体" w:hAnsi="宋体" w:cs="宋体"/>
          <w:sz w:val="24"/>
          <w:szCs w:val="24"/>
        </w:rPr>
        <w:t xml:space="preserve"> </w:t>
      </w:r>
      <w:r>
        <w:rPr>
          <w:rFonts w:ascii="宋体" w:eastAsia="宋体" w:hAnsi="宋体" w:cs="宋体" w:hint="eastAsia"/>
          <w:sz w:val="24"/>
          <w:szCs w:val="24"/>
        </w:rPr>
        <w:t xml:space="preserve"> 不同线路弓架次数据（接触轨）</w:t>
      </w:r>
    </w:p>
    <w:tbl>
      <w:tblPr>
        <w:tblW w:w="4629" w:type="pct"/>
        <w:jc w:val="center"/>
        <w:tblInd w:w="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ook w:val="0000" w:firstRow="0" w:lastRow="0" w:firstColumn="0" w:lastColumn="0" w:noHBand="0" w:noVBand="0"/>
      </w:tblPr>
      <w:tblGrid>
        <w:gridCol w:w="2929"/>
        <w:gridCol w:w="3786"/>
        <w:gridCol w:w="1180"/>
      </w:tblGrid>
      <w:tr w:rsidR="00192F49" w14:paraId="7814B65C" w14:textId="77777777">
        <w:trPr>
          <w:trHeight w:val="280"/>
          <w:jc w:val="center"/>
        </w:trPr>
        <w:tc>
          <w:tcPr>
            <w:tcW w:w="1854" w:type="pct"/>
            <w:noWrap/>
            <w:vAlign w:val="center"/>
          </w:tcPr>
          <w:p w14:paraId="737F2BF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线路</w:t>
            </w:r>
          </w:p>
        </w:tc>
        <w:tc>
          <w:tcPr>
            <w:tcW w:w="2397" w:type="pct"/>
            <w:noWrap/>
            <w:vAlign w:val="center"/>
          </w:tcPr>
          <w:p w14:paraId="70C57B00"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区间</w:t>
            </w:r>
          </w:p>
        </w:tc>
        <w:tc>
          <w:tcPr>
            <w:tcW w:w="747" w:type="pct"/>
            <w:noWrap/>
            <w:vAlign w:val="center"/>
          </w:tcPr>
          <w:p w14:paraId="630CAB4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日弓架次</w:t>
            </w:r>
          </w:p>
        </w:tc>
      </w:tr>
      <w:tr w:rsidR="00192F49" w14:paraId="58846C29" w14:textId="77777777">
        <w:trPr>
          <w:trHeight w:val="280"/>
          <w:jc w:val="center"/>
        </w:trPr>
        <w:tc>
          <w:tcPr>
            <w:tcW w:w="1854" w:type="pct"/>
            <w:noWrap/>
            <w:vAlign w:val="center"/>
          </w:tcPr>
          <w:p w14:paraId="4DA4DE42"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16号线</w:t>
            </w:r>
          </w:p>
        </w:tc>
        <w:tc>
          <w:tcPr>
            <w:tcW w:w="2397" w:type="pct"/>
            <w:noWrap/>
            <w:vAlign w:val="center"/>
          </w:tcPr>
          <w:p w14:paraId="48EF671D"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龙阳路-滴水湖</w:t>
            </w:r>
          </w:p>
        </w:tc>
        <w:tc>
          <w:tcPr>
            <w:tcW w:w="747" w:type="pct"/>
            <w:noWrap/>
            <w:vAlign w:val="center"/>
          </w:tcPr>
          <w:p w14:paraId="235394E9"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1181</w:t>
            </w:r>
          </w:p>
        </w:tc>
      </w:tr>
      <w:tr w:rsidR="00192F49" w14:paraId="5B767E52" w14:textId="77777777">
        <w:trPr>
          <w:trHeight w:val="280"/>
          <w:jc w:val="center"/>
        </w:trPr>
        <w:tc>
          <w:tcPr>
            <w:tcW w:w="1854" w:type="pct"/>
            <w:noWrap/>
            <w:vAlign w:val="center"/>
          </w:tcPr>
          <w:p w14:paraId="6B363F9A"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lastRenderedPageBreak/>
              <w:t>17号线</w:t>
            </w:r>
          </w:p>
        </w:tc>
        <w:tc>
          <w:tcPr>
            <w:tcW w:w="2397" w:type="pct"/>
            <w:noWrap/>
            <w:vAlign w:val="center"/>
          </w:tcPr>
          <w:p w14:paraId="1B32E791"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淀山湖大道-虹桥火车站</w:t>
            </w:r>
          </w:p>
        </w:tc>
        <w:tc>
          <w:tcPr>
            <w:tcW w:w="747" w:type="pct"/>
            <w:noWrap/>
            <w:vAlign w:val="center"/>
          </w:tcPr>
          <w:p w14:paraId="0AEA5974"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1605</w:t>
            </w:r>
          </w:p>
        </w:tc>
      </w:tr>
      <w:tr w:rsidR="00192F49" w14:paraId="32E42DD0" w14:textId="77777777">
        <w:trPr>
          <w:trHeight w:val="280"/>
          <w:jc w:val="center"/>
        </w:trPr>
        <w:tc>
          <w:tcPr>
            <w:tcW w:w="1854" w:type="pct"/>
            <w:noWrap/>
            <w:vAlign w:val="center"/>
          </w:tcPr>
          <w:p w14:paraId="6BD8FF0E"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17号线</w:t>
            </w:r>
          </w:p>
        </w:tc>
        <w:tc>
          <w:tcPr>
            <w:tcW w:w="2397" w:type="pct"/>
            <w:noWrap/>
            <w:vAlign w:val="center"/>
          </w:tcPr>
          <w:p w14:paraId="7EBDB22B"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东方绿舟-淀山湖大道</w:t>
            </w:r>
          </w:p>
        </w:tc>
        <w:tc>
          <w:tcPr>
            <w:tcW w:w="747" w:type="pct"/>
            <w:noWrap/>
            <w:vAlign w:val="center"/>
          </w:tcPr>
          <w:p w14:paraId="4E692603" w14:textId="77777777" w:rsidR="00192F49" w:rsidRDefault="00192F49">
            <w:pPr>
              <w:widowControl/>
              <w:jc w:val="center"/>
              <w:textAlignment w:val="center"/>
              <w:rPr>
                <w:rFonts w:ascii="宋体" w:hAnsi="宋体" w:cs="宋体" w:hint="eastAsia"/>
                <w:sz w:val="22"/>
              </w:rPr>
            </w:pPr>
            <w:r>
              <w:rPr>
                <w:rFonts w:ascii="宋体" w:eastAsia="宋体" w:hAnsi="宋体" w:cs="宋体" w:hint="eastAsia"/>
                <w:kern w:val="0"/>
                <w:sz w:val="22"/>
                <w:lang w:bidi="ar"/>
              </w:rPr>
              <w:t>1292</w:t>
            </w:r>
          </w:p>
        </w:tc>
      </w:tr>
    </w:tbl>
    <w:p w14:paraId="76BE4D8A" w14:textId="77777777" w:rsidR="00192F49" w:rsidRDefault="00192F49">
      <w:pPr>
        <w:snapToGrid w:val="0"/>
        <w:spacing w:line="360" w:lineRule="auto"/>
        <w:ind w:firstLineChars="300" w:firstLine="720"/>
        <w:rPr>
          <w:rFonts w:ascii="宋体" w:eastAsia="宋体" w:hAnsi="宋体" w:cs="宋体" w:hint="eastAsia"/>
          <w:sz w:val="24"/>
          <w:szCs w:val="24"/>
        </w:rPr>
      </w:pPr>
      <w:r>
        <w:rPr>
          <w:rFonts w:ascii="宋体" w:eastAsia="宋体" w:hAnsi="宋体" w:hint="eastAsia"/>
          <w:sz w:val="24"/>
          <w:szCs w:val="24"/>
        </w:rPr>
        <w:t>全网日平均弓架次是</w:t>
      </w:r>
      <w:r>
        <w:rPr>
          <w:rFonts w:ascii="宋体" w:eastAsia="宋体" w:hAnsi="宋体"/>
          <w:sz w:val="24"/>
          <w:szCs w:val="24"/>
        </w:rPr>
        <w:t>44</w:t>
      </w:r>
      <w:r>
        <w:rPr>
          <w:rFonts w:ascii="宋体" w:eastAsia="宋体" w:hAnsi="宋体" w:hint="eastAsia"/>
          <w:sz w:val="24"/>
          <w:szCs w:val="24"/>
        </w:rPr>
        <w:t>6</w:t>
      </w:r>
      <w:r>
        <w:rPr>
          <w:rFonts w:ascii="宋体" w:eastAsia="宋体" w:hAnsi="宋体"/>
          <w:sz w:val="24"/>
          <w:szCs w:val="24"/>
        </w:rPr>
        <w:t>。16号线、17号线的弓架次</w:t>
      </w:r>
      <w:r>
        <w:rPr>
          <w:rFonts w:ascii="宋体" w:eastAsia="宋体" w:hAnsi="宋体" w:hint="eastAsia"/>
          <w:sz w:val="24"/>
          <w:szCs w:val="24"/>
        </w:rPr>
        <w:t>明显</w:t>
      </w:r>
      <w:r>
        <w:rPr>
          <w:rFonts w:ascii="宋体" w:eastAsia="宋体" w:hAnsi="宋体"/>
          <w:sz w:val="24"/>
          <w:szCs w:val="24"/>
        </w:rPr>
        <w:t>高于平均值，主要原因是16号线集电靴数量</w:t>
      </w:r>
      <w:r>
        <w:rPr>
          <w:rFonts w:ascii="宋体" w:eastAsia="宋体" w:hAnsi="宋体" w:hint="eastAsia"/>
          <w:sz w:val="24"/>
          <w:szCs w:val="24"/>
        </w:rPr>
        <w:t>是12个和</w:t>
      </w:r>
      <w:r>
        <w:rPr>
          <w:rFonts w:ascii="宋体" w:eastAsia="宋体" w:hAnsi="宋体"/>
          <w:sz w:val="24"/>
          <w:szCs w:val="24"/>
        </w:rPr>
        <w:t>17号线集电靴数量是</w:t>
      </w:r>
      <w:r>
        <w:rPr>
          <w:rFonts w:ascii="宋体" w:eastAsia="宋体" w:hAnsi="宋体" w:hint="eastAsia"/>
          <w:sz w:val="24"/>
          <w:szCs w:val="24"/>
        </w:rPr>
        <w:t>10</w:t>
      </w:r>
      <w:r>
        <w:rPr>
          <w:rFonts w:ascii="宋体" w:eastAsia="宋体" w:hAnsi="宋体"/>
          <w:sz w:val="24"/>
          <w:szCs w:val="24"/>
        </w:rPr>
        <w:t>个。</w:t>
      </w:r>
    </w:p>
    <w:p w14:paraId="7DB1A42F" w14:textId="77777777" w:rsidR="00192F49" w:rsidRDefault="00192F49">
      <w:pPr>
        <w:pStyle w:val="2"/>
      </w:pPr>
      <w:bookmarkStart w:id="134" w:name="_Toc216170074"/>
      <w:r>
        <w:rPr>
          <w:rFonts w:hint="eastAsia"/>
        </w:rPr>
        <w:t>评估小结</w:t>
      </w:r>
      <w:bookmarkEnd w:id="134"/>
    </w:p>
    <w:p w14:paraId="22F4A56C" w14:textId="77777777" w:rsidR="00B0797E" w:rsidRDefault="00B0797E">
      <w:pPr>
        <w:spacing w:line="360" w:lineRule="auto"/>
        <w:ind w:firstLineChars="200" w:firstLine="480"/>
        <w:rPr>
          <w:rFonts w:ascii="宋体" w:eastAsia="宋体" w:hAnsi="宋体" w:cs="宋体"/>
          <w:sz w:val="24"/>
          <w:szCs w:val="24"/>
        </w:rPr>
      </w:pPr>
      <w:bookmarkStart w:id="135" w:name="_Hlk181019065"/>
      <w:bookmarkStart w:id="136" w:name="_Hlk121688576"/>
      <w:r w:rsidRPr="00B0797E">
        <w:rPr>
          <w:rFonts w:ascii="宋体" w:eastAsia="宋体" w:hAnsi="宋体" w:cs="宋体"/>
          <w:sz w:val="24"/>
          <w:szCs w:val="24"/>
        </w:rPr>
        <w:t>使用环境评估重点关注粉尘、湿度、漏水等环境因素对设备的影响。通过修订检修规程，明确绝缘部件清扫周期为一年一次，有效降低外部环境对设备运行的影响。部分线路如10号线、14号线存在隧道漏水导致设备腐蚀问题，已加强巡视并联合工务部门进行整治。整体环境适应性良好，管控措施到位。</w:t>
      </w:r>
    </w:p>
    <w:p w14:paraId="1E7AEDF0"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环境因素主要由湿度、温度、粉尘、雷电、覆冰、弓架次、沉降等构成，对于湿度和温度，对于接触网，除了监测外部环境变化，还要考虑高低温会导致金属材料伸缩，因此在低温和高温天气需要进行专项检查。</w:t>
      </w:r>
    </w:p>
    <w:p w14:paraId="6D06D186"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对于湿度，隧道内湿度较高，对接触线以及金属部件有腐蚀，加速老化，产生白色氧化物，</w:t>
      </w:r>
      <w:r>
        <w:rPr>
          <w:rFonts w:ascii="宋体" w:eastAsia="宋体" w:hAnsi="宋体" w:cs="宋体"/>
          <w:sz w:val="24"/>
          <w:szCs w:val="24"/>
        </w:rPr>
        <w:t>建议定期打开事故风机，监测区间湿度表。</w:t>
      </w:r>
    </w:p>
    <w:p w14:paraId="39A0EA81"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粉尘对于绝缘的影响较大，尤其是隧道段以及非露天的车站站台，针对粉尘对接触网系统的影响，供电分公司已通过修订接触网检修规程规定明确对绝缘部件的清扫为一年一次，以此来有效减少粉尘对接触网系统安全运行的影响，另外，在接触轨运行区间，粉尘会导致区间膨胀接头卡滞，需要定期清理。</w:t>
      </w:r>
    </w:p>
    <w:p w14:paraId="6D513532"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关于接触网防雷，对应规程是</w:t>
      </w:r>
      <w:r>
        <w:rPr>
          <w:rFonts w:ascii="宋体" w:eastAsia="宋体" w:hAnsi="宋体" w:cs="宋体"/>
          <w:sz w:val="24"/>
          <w:szCs w:val="24"/>
        </w:rPr>
        <w:t>《轨道交通—直流架空接触网雷电防护导则》（GB/T 37317-2019）</w:t>
      </w:r>
      <w:r>
        <w:rPr>
          <w:rFonts w:ascii="宋体" w:eastAsia="宋体" w:hAnsi="宋体" w:cs="宋体" w:hint="eastAsia"/>
          <w:sz w:val="24"/>
          <w:szCs w:val="24"/>
        </w:rPr>
        <w:t>，一般采取通过在不同区域放置避雷器的措施。每年雷雨季前对全路网避雷器进行更换，将更换及被更换避雷器进行测试；对于接地，每间隔三年测试一次。</w:t>
      </w:r>
    </w:p>
    <w:p w14:paraId="5F72B34D"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由于暴风易造成异物侵入对接触网产生影响。触网检修部门需加强对户外段设备的巡视检调，确保设备的安全稳定。</w:t>
      </w:r>
    </w:p>
    <w:p w14:paraId="4E557FCB"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为了防止接触线覆冰对电力系统造成不良影响，相关人员需要采取一系列有效的处置措施，包括自动化除冰系统，手动除冰，气象观测，提前做好预防措施，以及探寻新型不结冰接触线材料。</w:t>
      </w:r>
    </w:p>
    <w:p w14:paraId="41145B06"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沉降对接触网有较大的影响，需要定期测量，以及跨专业联动，即在工务监测到有沉降发生，或者换扣件，更新钢轨减震附件，隧道内钢轨会抬高5mm， 隧道外会抬高2</w:t>
      </w:r>
      <w:r>
        <w:rPr>
          <w:rFonts w:ascii="宋体" w:eastAsia="宋体" w:hAnsi="宋体" w:cs="宋体"/>
          <w:sz w:val="24"/>
          <w:szCs w:val="24"/>
        </w:rPr>
        <w:t>8</w:t>
      </w:r>
      <w:r>
        <w:rPr>
          <w:rFonts w:ascii="宋体" w:eastAsia="宋体" w:hAnsi="宋体" w:cs="宋体" w:hint="eastAsia"/>
          <w:sz w:val="24"/>
          <w:szCs w:val="24"/>
        </w:rPr>
        <w:t>mm，供电进行导高监测，以及进行导高调整。 对于无法抬高导高</w:t>
      </w:r>
      <w:r>
        <w:rPr>
          <w:rFonts w:ascii="宋体" w:eastAsia="宋体" w:hAnsi="宋体" w:cs="宋体" w:hint="eastAsia"/>
          <w:sz w:val="24"/>
          <w:szCs w:val="24"/>
        </w:rPr>
        <w:lastRenderedPageBreak/>
        <w:t>的区域，则工务不能进行减震等处理，对该区域做</w:t>
      </w:r>
      <w:r>
        <w:rPr>
          <w:rFonts w:ascii="宋体" w:eastAsia="宋体" w:hAnsi="宋体" w:cs="宋体"/>
          <w:sz w:val="24"/>
          <w:szCs w:val="24"/>
        </w:rPr>
        <w:t>0.2%</w:t>
      </w:r>
      <w:r>
        <w:rPr>
          <w:rFonts w:ascii="宋体" w:eastAsia="宋体" w:hAnsi="宋体" w:cs="宋体" w:hint="eastAsia"/>
          <w:sz w:val="24"/>
          <w:szCs w:val="24"/>
        </w:rPr>
        <w:t>的顺坡。</w:t>
      </w:r>
    </w:p>
    <w:p w14:paraId="44F4CB92"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对于接触网在春天</w:t>
      </w:r>
      <w:bookmarkEnd w:id="135"/>
      <w:r>
        <w:rPr>
          <w:rFonts w:ascii="宋体" w:eastAsia="宋体" w:hAnsi="宋体" w:cs="宋体" w:hint="eastAsia"/>
          <w:sz w:val="24"/>
          <w:szCs w:val="24"/>
        </w:rPr>
        <w:t>和台风天容易出现树木侵限，平时会出现风筝气球、横幅、鸟巢等的侵限。对于鸟巢采用驱鸟器，对于树木则采用电锯去除可能造成侵限的枝杈，对于 接触轨侵限则采用绝缘勾物棒，剪线钳等相关专业工具进行处理。</w:t>
      </w:r>
    </w:p>
    <w:p w14:paraId="7E328A6F"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接触网系统受空气污染影响较为明显，零部件易被空气中的盐类腐蚀，主要集中在沿海地区及工业重度污染地区。分段绝缘器处于上述地区，盐雾较大，存在对接触网设备的腐蚀较大。</w:t>
      </w:r>
    </w:p>
    <w:p w14:paraId="73F5C1D4" w14:textId="77777777" w:rsidR="00192F49" w:rsidRDefault="00192F49" w:rsidP="001F287F">
      <w:pPr>
        <w:spacing w:line="360" w:lineRule="auto"/>
        <w:ind w:firstLine="480"/>
        <w:rPr>
          <w:rFonts w:ascii="宋体" w:eastAsia="宋体" w:hAnsi="宋体"/>
          <w:sz w:val="24"/>
          <w:szCs w:val="24"/>
        </w:rPr>
      </w:pPr>
      <w:r>
        <w:rPr>
          <w:rFonts w:ascii="宋体" w:eastAsia="宋体" w:hAnsi="宋体" w:cs="宋体" w:hint="eastAsia"/>
          <w:sz w:val="24"/>
          <w:szCs w:val="24"/>
        </w:rPr>
        <w:t>弓架次受行车密度的影响比较大,</w:t>
      </w:r>
      <w:r>
        <w:rPr>
          <w:rFonts w:ascii="宋体" w:eastAsia="宋体" w:hAnsi="宋体" w:cs="宋体"/>
          <w:sz w:val="24"/>
          <w:szCs w:val="24"/>
        </w:rPr>
        <w:t xml:space="preserve"> </w:t>
      </w:r>
      <w:r>
        <w:rPr>
          <w:rFonts w:ascii="宋体" w:eastAsia="宋体" w:hAnsi="宋体"/>
          <w:sz w:val="24"/>
          <w:szCs w:val="24"/>
        </w:rPr>
        <w:t>1号线、2号线</w:t>
      </w:r>
      <w:r>
        <w:rPr>
          <w:rFonts w:ascii="宋体" w:eastAsia="宋体" w:hAnsi="宋体" w:hint="eastAsia"/>
          <w:sz w:val="24"/>
          <w:szCs w:val="24"/>
        </w:rPr>
        <w:t xml:space="preserve">几个交路区间表现得比较明显， </w:t>
      </w:r>
      <w:r>
        <w:rPr>
          <w:rFonts w:ascii="宋体" w:eastAsia="宋体" w:hAnsi="宋体"/>
          <w:sz w:val="24"/>
          <w:szCs w:val="24"/>
        </w:rPr>
        <w:t>16号线、17号线</w:t>
      </w:r>
      <w:r>
        <w:rPr>
          <w:rFonts w:ascii="宋体" w:eastAsia="宋体" w:hAnsi="宋体" w:hint="eastAsia"/>
          <w:sz w:val="24"/>
          <w:szCs w:val="24"/>
        </w:rPr>
        <w:t>弓架次与集电靴数量有关，其他线路弓架次多数低于平均值。</w:t>
      </w:r>
      <w:bookmarkStart w:id="137" w:name="_Hlk121688942"/>
      <w:bookmarkStart w:id="138" w:name="_Hlk122652882"/>
      <w:bookmarkEnd w:id="136"/>
    </w:p>
    <w:p w14:paraId="3619C572" w14:textId="77777777" w:rsidR="00654030" w:rsidRPr="00654030" w:rsidRDefault="00654030" w:rsidP="00654030">
      <w:pPr>
        <w:pStyle w:val="a8"/>
        <w:rPr>
          <w:rFonts w:hint="eastAsia"/>
          <w:lang w:eastAsia="zh-CN" w:bidi="ar-SA"/>
        </w:rPr>
      </w:pPr>
    </w:p>
    <w:p w14:paraId="15B881C1" w14:textId="77777777" w:rsidR="00192F49" w:rsidRPr="00EA142B" w:rsidRDefault="00192F49" w:rsidP="00EA142B">
      <w:pPr>
        <w:pStyle w:val="1"/>
        <w:numPr>
          <w:ilvl w:val="0"/>
          <w:numId w:val="1"/>
        </w:numPr>
        <w:rPr>
          <w:bCs w:val="0"/>
        </w:rPr>
      </w:pPr>
      <w:bookmarkStart w:id="139" w:name="_Toc18188"/>
      <w:bookmarkStart w:id="140" w:name="_Toc176416591"/>
      <w:bookmarkStart w:id="141" w:name="_Toc22227"/>
      <w:bookmarkStart w:id="142" w:name="_Toc18258"/>
      <w:bookmarkStart w:id="143" w:name="_Toc26698"/>
      <w:bookmarkStart w:id="144" w:name="_Toc148894782"/>
      <w:bookmarkStart w:id="145" w:name="_Toc20572"/>
      <w:bookmarkStart w:id="146" w:name="_Toc13296"/>
      <w:bookmarkStart w:id="147" w:name="_Toc8539"/>
      <w:bookmarkStart w:id="148" w:name="_Toc9338"/>
      <w:bookmarkStart w:id="149" w:name="_Toc216170075"/>
      <w:r w:rsidRPr="00EA142B">
        <w:rPr>
          <w:rFonts w:hint="eastAsia"/>
          <w:bCs w:val="0"/>
        </w:rPr>
        <w:t>退运报废倾向性评估</w:t>
      </w:r>
      <w:bookmarkEnd w:id="139"/>
      <w:bookmarkEnd w:id="140"/>
      <w:bookmarkEnd w:id="141"/>
      <w:bookmarkEnd w:id="142"/>
      <w:bookmarkEnd w:id="143"/>
      <w:bookmarkEnd w:id="144"/>
      <w:bookmarkEnd w:id="145"/>
      <w:bookmarkEnd w:id="146"/>
      <w:bookmarkEnd w:id="147"/>
      <w:bookmarkEnd w:id="148"/>
      <w:bookmarkEnd w:id="149"/>
    </w:p>
    <w:p w14:paraId="62568CB2" w14:textId="77777777" w:rsidR="00192F49" w:rsidRDefault="00192F49">
      <w:pPr>
        <w:pStyle w:val="2"/>
        <w:rPr>
          <w:rFonts w:cs="宋体"/>
          <w:bCs w:val="0"/>
          <w:szCs w:val="24"/>
        </w:rPr>
      </w:pPr>
      <w:bookmarkStart w:id="150" w:name="_Toc23770"/>
      <w:bookmarkStart w:id="151" w:name="_Toc181039690"/>
      <w:bookmarkStart w:id="152" w:name="_Toc15254"/>
      <w:bookmarkStart w:id="153" w:name="_Toc26954"/>
      <w:bookmarkStart w:id="154" w:name="_Toc6460"/>
      <w:bookmarkStart w:id="155" w:name="_Toc121362781"/>
      <w:bookmarkStart w:id="156" w:name="_Toc216170076"/>
      <w:bookmarkEnd w:id="137"/>
      <w:bookmarkEnd w:id="138"/>
      <w:r>
        <w:rPr>
          <w:rFonts w:cs="宋体" w:hint="eastAsia"/>
          <w:bCs w:val="0"/>
          <w:szCs w:val="24"/>
        </w:rPr>
        <w:t>202</w:t>
      </w:r>
      <w:r w:rsidR="002078BD">
        <w:rPr>
          <w:rFonts w:cs="宋体" w:hint="eastAsia"/>
          <w:bCs w:val="0"/>
          <w:szCs w:val="24"/>
        </w:rPr>
        <w:t>5</w:t>
      </w:r>
      <w:r>
        <w:rPr>
          <w:rFonts w:cs="宋体" w:hint="eastAsia"/>
          <w:bCs w:val="0"/>
          <w:szCs w:val="24"/>
        </w:rPr>
        <w:t>年设备退运更换情况</w:t>
      </w:r>
      <w:bookmarkEnd w:id="150"/>
      <w:bookmarkEnd w:id="151"/>
      <w:bookmarkEnd w:id="152"/>
      <w:bookmarkEnd w:id="153"/>
      <w:bookmarkEnd w:id="154"/>
      <w:bookmarkEnd w:id="156"/>
    </w:p>
    <w:p w14:paraId="2D6082B9" w14:textId="77777777" w:rsidR="00977465" w:rsidRP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1号线：202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6A83C8EC" w14:textId="77777777" w:rsidR="00977465" w:rsidRPr="00977465" w:rsidRDefault="00977465" w:rsidP="00977465">
      <w:pPr>
        <w:spacing w:line="360" w:lineRule="auto"/>
        <w:ind w:firstLineChars="200" w:firstLine="480"/>
        <w:rPr>
          <w:rFonts w:ascii="宋体" w:eastAsia="宋体" w:hAnsi="宋体" w:cs="宋体"/>
          <w:color w:val="000000"/>
          <w:sz w:val="24"/>
          <w:szCs w:val="24"/>
        </w:rPr>
      </w:pPr>
      <w:r w:rsidRPr="00977465">
        <w:rPr>
          <w:rFonts w:ascii="宋体" w:eastAsia="宋体" w:hAnsi="宋体" w:cs="宋体" w:hint="eastAsia"/>
          <w:color w:val="000000"/>
          <w:sz w:val="24"/>
          <w:szCs w:val="24"/>
        </w:rPr>
        <w:t>2号线：2号线东延伸及西西延伸服役至今已超过12年的接触网大修年限，计划于2027年申报大修更新改造。</w:t>
      </w:r>
    </w:p>
    <w:p w14:paraId="5CBFFE25" w14:textId="77777777" w:rsidR="00977465" w:rsidRP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3号线：202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4C85A74F" w14:textId="77777777" w:rsidR="00977465" w:rsidRDefault="00977465" w:rsidP="00977465">
      <w:pPr>
        <w:spacing w:line="360" w:lineRule="auto"/>
        <w:ind w:firstLineChars="200" w:firstLine="480"/>
        <w:rPr>
          <w:rFonts w:ascii="宋体" w:eastAsia="宋体" w:hAnsi="宋体" w:cs="宋体"/>
          <w:color w:val="000000"/>
          <w:sz w:val="24"/>
          <w:szCs w:val="24"/>
        </w:rPr>
      </w:pPr>
      <w:r>
        <w:rPr>
          <w:rFonts w:ascii="宋体" w:eastAsia="宋体" w:hAnsi="宋体" w:cs="宋体" w:hint="eastAsia"/>
          <w:color w:val="000000"/>
          <w:sz w:val="24"/>
          <w:szCs w:val="24"/>
        </w:rPr>
        <w:t>4号线：202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3E7061AF" w14:textId="77777777" w:rsid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5号线：202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78604432" w14:textId="77777777" w:rsid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6号线：</w:t>
      </w:r>
      <w:r w:rsidR="004A734E">
        <w:rPr>
          <w:rFonts w:ascii="宋体" w:eastAsia="宋体" w:hAnsi="宋体" w:cs="宋体" w:hint="eastAsia"/>
          <w:color w:val="000000"/>
          <w:sz w:val="24"/>
          <w:szCs w:val="24"/>
        </w:rPr>
        <w:t>6</w:t>
      </w:r>
      <w:r w:rsidR="004A734E" w:rsidRPr="00977465">
        <w:rPr>
          <w:rFonts w:ascii="宋体" w:eastAsia="宋体" w:hAnsi="宋体" w:cs="宋体" w:hint="eastAsia"/>
          <w:color w:val="000000"/>
          <w:sz w:val="24"/>
          <w:szCs w:val="24"/>
        </w:rPr>
        <w:t>号线</w:t>
      </w:r>
      <w:r w:rsidR="004A734E">
        <w:rPr>
          <w:rFonts w:ascii="宋体" w:eastAsia="宋体" w:hAnsi="宋体" w:cs="宋体" w:hint="eastAsia"/>
          <w:color w:val="000000"/>
          <w:sz w:val="24"/>
          <w:szCs w:val="24"/>
        </w:rPr>
        <w:t>户外段</w:t>
      </w:r>
      <w:r w:rsidR="004A734E" w:rsidRPr="00977465">
        <w:rPr>
          <w:rFonts w:ascii="宋体" w:eastAsia="宋体" w:hAnsi="宋体" w:cs="宋体" w:hint="eastAsia"/>
          <w:color w:val="000000"/>
          <w:sz w:val="24"/>
          <w:szCs w:val="24"/>
        </w:rPr>
        <w:t>服役至今已超过12年的接触网大修年限，计划于202</w:t>
      </w:r>
      <w:r w:rsidR="004A734E">
        <w:rPr>
          <w:rFonts w:ascii="宋体" w:eastAsia="宋体" w:hAnsi="宋体" w:cs="宋体" w:hint="eastAsia"/>
          <w:color w:val="000000"/>
          <w:sz w:val="24"/>
          <w:szCs w:val="24"/>
        </w:rPr>
        <w:t>8</w:t>
      </w:r>
      <w:r w:rsidR="004A734E" w:rsidRPr="00977465">
        <w:rPr>
          <w:rFonts w:ascii="宋体" w:eastAsia="宋体" w:hAnsi="宋体" w:cs="宋体" w:hint="eastAsia"/>
          <w:color w:val="000000"/>
          <w:sz w:val="24"/>
          <w:szCs w:val="24"/>
        </w:rPr>
        <w:t>年申报大修更新改造。</w:t>
      </w:r>
    </w:p>
    <w:p w14:paraId="20253943" w14:textId="77777777" w:rsid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7号线：</w:t>
      </w:r>
      <w:r w:rsidR="004A734E">
        <w:rPr>
          <w:rFonts w:ascii="宋体" w:eastAsia="宋体" w:hAnsi="宋体" w:cs="宋体" w:hint="eastAsia"/>
          <w:color w:val="000000"/>
          <w:sz w:val="24"/>
          <w:szCs w:val="24"/>
        </w:rPr>
        <w:t>7</w:t>
      </w:r>
      <w:r w:rsidR="004A734E" w:rsidRPr="00977465">
        <w:rPr>
          <w:rFonts w:ascii="宋体" w:eastAsia="宋体" w:hAnsi="宋体" w:cs="宋体" w:hint="eastAsia"/>
          <w:color w:val="000000"/>
          <w:sz w:val="24"/>
          <w:szCs w:val="24"/>
        </w:rPr>
        <w:t>号线</w:t>
      </w:r>
      <w:r w:rsidR="004A734E">
        <w:rPr>
          <w:rFonts w:ascii="宋体" w:eastAsia="宋体" w:hAnsi="宋体" w:cs="宋体" w:hint="eastAsia"/>
          <w:color w:val="000000"/>
          <w:sz w:val="24"/>
          <w:szCs w:val="24"/>
        </w:rPr>
        <w:t>户外段</w:t>
      </w:r>
      <w:r w:rsidR="004A734E" w:rsidRPr="00977465">
        <w:rPr>
          <w:rFonts w:ascii="宋体" w:eastAsia="宋体" w:hAnsi="宋体" w:cs="宋体" w:hint="eastAsia"/>
          <w:color w:val="000000"/>
          <w:sz w:val="24"/>
          <w:szCs w:val="24"/>
        </w:rPr>
        <w:t>服役至今已超过12年的接触网大修年限，计划于202</w:t>
      </w:r>
      <w:r w:rsidR="004A734E">
        <w:rPr>
          <w:rFonts w:ascii="宋体" w:eastAsia="宋体" w:hAnsi="宋体" w:cs="宋体" w:hint="eastAsia"/>
          <w:color w:val="000000"/>
          <w:sz w:val="24"/>
          <w:szCs w:val="24"/>
        </w:rPr>
        <w:t>7</w:t>
      </w:r>
      <w:r w:rsidR="004A734E" w:rsidRPr="00977465">
        <w:rPr>
          <w:rFonts w:ascii="宋体" w:eastAsia="宋体" w:hAnsi="宋体" w:cs="宋体" w:hint="eastAsia"/>
          <w:color w:val="000000"/>
          <w:sz w:val="24"/>
          <w:szCs w:val="24"/>
        </w:rPr>
        <w:t>年申报大修更新改造。</w:t>
      </w:r>
    </w:p>
    <w:p w14:paraId="4F1285FF" w14:textId="77777777" w:rsid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8号线：202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14AB6C7E" w14:textId="77777777" w:rsid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9号线：202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0F6DE3FC" w14:textId="77777777" w:rsid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10号线：</w:t>
      </w:r>
      <w:r w:rsidR="004A734E">
        <w:rPr>
          <w:rFonts w:ascii="宋体" w:eastAsia="宋体" w:hAnsi="宋体" w:cs="宋体" w:hint="eastAsia"/>
          <w:color w:val="000000"/>
          <w:sz w:val="24"/>
          <w:szCs w:val="24"/>
        </w:rPr>
        <w:t>202</w:t>
      </w:r>
      <w:r w:rsidR="004A734E">
        <w:rPr>
          <w:rFonts w:ascii="宋体" w:hAnsi="宋体" w:cs="宋体" w:hint="eastAsia"/>
          <w:color w:val="000000"/>
          <w:sz w:val="24"/>
          <w:szCs w:val="24"/>
        </w:rPr>
        <w:t>5</w:t>
      </w:r>
      <w:r w:rsidR="004A734E">
        <w:rPr>
          <w:rFonts w:ascii="宋体" w:eastAsia="宋体" w:hAnsi="宋体" w:cs="宋体" w:hint="eastAsia"/>
          <w:color w:val="000000"/>
          <w:sz w:val="24"/>
          <w:szCs w:val="24"/>
        </w:rPr>
        <w:t>年无退运更新。</w:t>
      </w:r>
    </w:p>
    <w:p w14:paraId="05CFF598" w14:textId="77777777" w:rsidR="00977465" w:rsidRDefault="00977465" w:rsidP="00977465">
      <w:pPr>
        <w:spacing w:line="360" w:lineRule="auto"/>
        <w:ind w:firstLineChars="200" w:firstLine="480"/>
        <w:rPr>
          <w:rFonts w:ascii="宋体" w:eastAsia="宋体" w:hAnsi="宋体" w:cs="宋体"/>
          <w:color w:val="000000"/>
          <w:sz w:val="24"/>
          <w:szCs w:val="24"/>
        </w:rPr>
      </w:pPr>
      <w:r>
        <w:rPr>
          <w:rFonts w:ascii="宋体" w:eastAsia="宋体" w:hAnsi="宋体" w:cs="宋体" w:hint="eastAsia"/>
          <w:color w:val="000000"/>
          <w:sz w:val="24"/>
          <w:szCs w:val="24"/>
        </w:rPr>
        <w:t>11号线：</w:t>
      </w:r>
      <w:r w:rsidR="004A734E">
        <w:rPr>
          <w:rFonts w:ascii="宋体" w:eastAsia="宋体" w:hAnsi="宋体" w:cs="宋体" w:hint="eastAsia"/>
          <w:color w:val="000000"/>
          <w:sz w:val="24"/>
          <w:szCs w:val="24"/>
        </w:rPr>
        <w:t>11</w:t>
      </w:r>
      <w:r w:rsidR="004A734E" w:rsidRPr="00977465">
        <w:rPr>
          <w:rFonts w:ascii="宋体" w:eastAsia="宋体" w:hAnsi="宋体" w:cs="宋体" w:hint="eastAsia"/>
          <w:color w:val="000000"/>
          <w:sz w:val="24"/>
          <w:szCs w:val="24"/>
        </w:rPr>
        <w:t>号线</w:t>
      </w:r>
      <w:r w:rsidR="004A734E">
        <w:rPr>
          <w:rFonts w:ascii="宋体" w:eastAsia="宋体" w:hAnsi="宋体" w:cs="宋体" w:hint="eastAsia"/>
          <w:color w:val="000000"/>
          <w:sz w:val="24"/>
          <w:szCs w:val="24"/>
        </w:rPr>
        <w:t>二期、花桥段已</w:t>
      </w:r>
      <w:r w:rsidR="004A734E" w:rsidRPr="00977465">
        <w:rPr>
          <w:rFonts w:ascii="宋体" w:eastAsia="宋体" w:hAnsi="宋体" w:cs="宋体" w:hint="eastAsia"/>
          <w:color w:val="000000"/>
          <w:sz w:val="24"/>
          <w:szCs w:val="24"/>
        </w:rPr>
        <w:t>服役12年</w:t>
      </w:r>
      <w:r w:rsidR="004A734E">
        <w:rPr>
          <w:rFonts w:ascii="宋体" w:eastAsia="宋体" w:hAnsi="宋体" w:cs="宋体" w:hint="eastAsia"/>
          <w:color w:val="000000"/>
          <w:sz w:val="24"/>
          <w:szCs w:val="24"/>
        </w:rPr>
        <w:t>，达到</w:t>
      </w:r>
      <w:r w:rsidR="004A734E" w:rsidRPr="00977465">
        <w:rPr>
          <w:rFonts w:ascii="宋体" w:eastAsia="宋体" w:hAnsi="宋体" w:cs="宋体" w:hint="eastAsia"/>
          <w:color w:val="000000"/>
          <w:sz w:val="24"/>
          <w:szCs w:val="24"/>
        </w:rPr>
        <w:t>接触网大修年限，计划于202</w:t>
      </w:r>
      <w:r w:rsidR="004A734E">
        <w:rPr>
          <w:rFonts w:ascii="宋体" w:eastAsia="宋体" w:hAnsi="宋体" w:cs="宋体" w:hint="eastAsia"/>
          <w:color w:val="000000"/>
          <w:sz w:val="24"/>
          <w:szCs w:val="24"/>
        </w:rPr>
        <w:t>8</w:t>
      </w:r>
      <w:r w:rsidR="004A734E" w:rsidRPr="00977465">
        <w:rPr>
          <w:rFonts w:ascii="宋体" w:eastAsia="宋体" w:hAnsi="宋体" w:cs="宋体" w:hint="eastAsia"/>
          <w:color w:val="000000"/>
          <w:sz w:val="24"/>
          <w:szCs w:val="24"/>
        </w:rPr>
        <w:t>年申报大修更新改造。</w:t>
      </w:r>
    </w:p>
    <w:p w14:paraId="160D80CB" w14:textId="77777777" w:rsidR="00977465" w:rsidRP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12号线：202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1F12A48B" w14:textId="77777777" w:rsid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lastRenderedPageBreak/>
        <w:t>13号线：</w:t>
      </w:r>
      <w:r w:rsidR="004A734E">
        <w:rPr>
          <w:rFonts w:ascii="宋体" w:eastAsia="宋体" w:hAnsi="宋体" w:cs="宋体" w:hint="eastAsia"/>
          <w:color w:val="000000"/>
          <w:sz w:val="24"/>
          <w:szCs w:val="24"/>
        </w:rPr>
        <w:t>13</w:t>
      </w:r>
      <w:r w:rsidR="004A734E" w:rsidRPr="00977465">
        <w:rPr>
          <w:rFonts w:ascii="宋体" w:eastAsia="宋体" w:hAnsi="宋体" w:cs="宋体" w:hint="eastAsia"/>
          <w:color w:val="000000"/>
          <w:sz w:val="24"/>
          <w:szCs w:val="24"/>
        </w:rPr>
        <w:t>号线</w:t>
      </w:r>
      <w:r w:rsidR="004A734E">
        <w:rPr>
          <w:rFonts w:ascii="宋体" w:eastAsia="宋体" w:hAnsi="宋体" w:cs="宋体" w:hint="eastAsia"/>
          <w:color w:val="000000"/>
          <w:sz w:val="24"/>
          <w:szCs w:val="24"/>
        </w:rPr>
        <w:t>一期</w:t>
      </w:r>
      <w:r w:rsidR="004A734E" w:rsidRPr="00977465">
        <w:rPr>
          <w:rFonts w:ascii="宋体" w:eastAsia="宋体" w:hAnsi="宋体" w:cs="宋体" w:hint="eastAsia"/>
          <w:color w:val="000000"/>
          <w:sz w:val="24"/>
          <w:szCs w:val="24"/>
        </w:rPr>
        <w:t>服役至今已超过12年的接触网大修年限，计划于202</w:t>
      </w:r>
      <w:r w:rsidR="004A734E">
        <w:rPr>
          <w:rFonts w:ascii="宋体" w:eastAsia="宋体" w:hAnsi="宋体" w:cs="宋体" w:hint="eastAsia"/>
          <w:color w:val="000000"/>
          <w:sz w:val="24"/>
          <w:szCs w:val="24"/>
        </w:rPr>
        <w:t>9</w:t>
      </w:r>
      <w:r w:rsidR="004A734E" w:rsidRPr="00977465">
        <w:rPr>
          <w:rFonts w:ascii="宋体" w:eastAsia="宋体" w:hAnsi="宋体" w:cs="宋体" w:hint="eastAsia"/>
          <w:color w:val="000000"/>
          <w:sz w:val="24"/>
          <w:szCs w:val="24"/>
        </w:rPr>
        <w:t>年申报大修更新改造。</w:t>
      </w:r>
    </w:p>
    <w:p w14:paraId="293F3633" w14:textId="77777777" w:rsidR="00977465" w:rsidRPr="00977465" w:rsidRDefault="00977465" w:rsidP="00977465">
      <w:pPr>
        <w:spacing w:line="360" w:lineRule="auto"/>
        <w:ind w:firstLineChars="200" w:firstLine="480"/>
        <w:rPr>
          <w:rFonts w:ascii="宋体" w:hAnsi="宋体" w:cs="宋体" w:hint="eastAsia"/>
          <w:b/>
          <w:bCs/>
          <w:color w:val="000000"/>
          <w:sz w:val="24"/>
          <w:szCs w:val="24"/>
        </w:rPr>
      </w:pPr>
      <w:r>
        <w:rPr>
          <w:rFonts w:ascii="宋体" w:eastAsia="宋体" w:hAnsi="宋体" w:cs="宋体" w:hint="eastAsia"/>
          <w:color w:val="000000"/>
          <w:sz w:val="24"/>
          <w:szCs w:val="24"/>
        </w:rPr>
        <w:t>14号线：202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790F03DD" w14:textId="77777777" w:rsidR="00977465" w:rsidRDefault="00977465" w:rsidP="00977465">
      <w:pPr>
        <w:spacing w:line="360" w:lineRule="auto"/>
        <w:ind w:firstLineChars="200" w:firstLine="480"/>
        <w:rPr>
          <w:rFonts w:ascii="宋体" w:eastAsia="宋体" w:hAnsi="宋体" w:cs="宋体"/>
          <w:color w:val="000000"/>
          <w:sz w:val="24"/>
          <w:szCs w:val="24"/>
        </w:rPr>
      </w:pPr>
      <w:r>
        <w:rPr>
          <w:rFonts w:ascii="宋体" w:eastAsia="宋体" w:hAnsi="宋体" w:cs="宋体" w:hint="eastAsia"/>
          <w:color w:val="000000"/>
          <w:sz w:val="24"/>
          <w:szCs w:val="24"/>
        </w:rPr>
        <w:t>15号线：202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50141E1C" w14:textId="77777777" w:rsidR="00977465" w:rsidRDefault="00977465" w:rsidP="00977465">
      <w:pPr>
        <w:spacing w:line="360" w:lineRule="auto"/>
        <w:ind w:firstLineChars="200" w:firstLine="480"/>
        <w:rPr>
          <w:rFonts w:ascii="宋体" w:eastAsia="宋体" w:hAnsi="宋体" w:cs="宋体"/>
          <w:color w:val="000000"/>
          <w:sz w:val="24"/>
          <w:szCs w:val="24"/>
        </w:rPr>
      </w:pPr>
      <w:r>
        <w:rPr>
          <w:rFonts w:ascii="宋体" w:eastAsia="宋体" w:hAnsi="宋体" w:cs="宋体" w:hint="eastAsia"/>
          <w:color w:val="000000"/>
          <w:sz w:val="24"/>
          <w:szCs w:val="24"/>
        </w:rPr>
        <w:t>16号线：202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2ED3F682" w14:textId="77777777" w:rsidR="00977465" w:rsidRDefault="00977465" w:rsidP="00977465">
      <w:pPr>
        <w:spacing w:line="360" w:lineRule="auto"/>
        <w:ind w:firstLineChars="200" w:firstLine="480"/>
        <w:rPr>
          <w:rFonts w:ascii="宋体" w:eastAsia="宋体" w:hAnsi="宋体" w:cs="宋体"/>
          <w:color w:val="000000"/>
          <w:sz w:val="24"/>
          <w:szCs w:val="24"/>
        </w:rPr>
      </w:pPr>
      <w:r>
        <w:rPr>
          <w:rFonts w:ascii="宋体" w:eastAsia="宋体" w:hAnsi="宋体" w:cs="宋体" w:hint="eastAsia"/>
          <w:color w:val="000000"/>
          <w:sz w:val="24"/>
          <w:szCs w:val="24"/>
        </w:rPr>
        <w:t>17号线：202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14A4A701" w14:textId="77777777" w:rsidR="00977465" w:rsidRPr="00977465" w:rsidRDefault="00977465" w:rsidP="00977465">
      <w:pPr>
        <w:spacing w:line="360" w:lineRule="auto"/>
        <w:ind w:firstLineChars="200" w:firstLine="480"/>
        <w:rPr>
          <w:rFonts w:ascii="宋体" w:eastAsia="宋体" w:hAnsi="宋体" w:cs="宋体" w:hint="eastAsia"/>
          <w:color w:val="000000"/>
          <w:sz w:val="24"/>
          <w:szCs w:val="24"/>
        </w:rPr>
      </w:pPr>
      <w:r>
        <w:rPr>
          <w:rFonts w:ascii="宋体" w:eastAsia="宋体" w:hAnsi="宋体" w:cs="宋体" w:hint="eastAsia"/>
          <w:color w:val="000000"/>
          <w:sz w:val="24"/>
          <w:szCs w:val="24"/>
        </w:rPr>
        <w:t>18号线：202</w:t>
      </w:r>
      <w:r>
        <w:rPr>
          <w:rFonts w:ascii="宋体" w:hAnsi="宋体" w:cs="宋体" w:hint="eastAsia"/>
          <w:color w:val="000000"/>
          <w:sz w:val="24"/>
          <w:szCs w:val="24"/>
        </w:rPr>
        <w:t>5</w:t>
      </w:r>
      <w:r>
        <w:rPr>
          <w:rFonts w:ascii="宋体" w:eastAsia="宋体" w:hAnsi="宋体" w:cs="宋体" w:hint="eastAsia"/>
          <w:color w:val="000000"/>
          <w:sz w:val="24"/>
          <w:szCs w:val="24"/>
        </w:rPr>
        <w:t>年无退运更新。</w:t>
      </w:r>
    </w:p>
    <w:p w14:paraId="0BA799AC" w14:textId="77777777" w:rsidR="00C31D1D" w:rsidRDefault="006C2AB5" w:rsidP="00C31D1D">
      <w:pPr>
        <w:pStyle w:val="2"/>
        <w:spacing w:afterLines="50" w:after="156"/>
        <w:ind w:left="0" w:firstLine="0"/>
        <w:rPr>
          <w:szCs w:val="40"/>
        </w:rPr>
      </w:pPr>
      <w:bookmarkStart w:id="157" w:name="_Toc216170077"/>
      <w:r>
        <w:rPr>
          <w:rFonts w:hint="eastAsia"/>
        </w:rPr>
        <w:t>8</w:t>
      </w:r>
      <w:r w:rsidR="00C31D1D">
        <w:rPr>
          <w:rFonts w:hint="eastAsia"/>
        </w:rPr>
        <w:t>号线二期供电系统接触网设备退运更换</w:t>
      </w:r>
      <w:bookmarkEnd w:id="157"/>
    </w:p>
    <w:p w14:paraId="37BF19D3" w14:textId="77777777" w:rsidR="00C31D1D" w:rsidRDefault="00C31D1D" w:rsidP="00C31D1D">
      <w:pPr>
        <w:pStyle w:val="3"/>
        <w:spacing w:afterLines="50" w:after="156"/>
        <w:ind w:left="0" w:firstLine="0"/>
        <w:rPr>
          <w:rFonts w:hint="eastAsia"/>
        </w:rPr>
      </w:pPr>
      <w:r>
        <w:rPr>
          <w:rFonts w:hint="eastAsia"/>
        </w:rPr>
        <w:t>概述</w:t>
      </w:r>
    </w:p>
    <w:p w14:paraId="394E924A"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八号线二期地上段接触网接近三分之二锚段的平均磨耗均大于15%，局部磨耗25%-30%。部分区段有过弓网故障造成接触线损伤情况。运行14年以来接触线未更换，出现磨耗较大现象。另一部分接触网零部件的使用周期已达到或超过了大修年限的规定，部分零部件已停产，存在安全隐患。更换下的设备已无再利用价值。</w:t>
      </w:r>
    </w:p>
    <w:p w14:paraId="164EE42C" w14:textId="77777777" w:rsidR="00C31D1D" w:rsidRDefault="00C31D1D" w:rsidP="00C31D1D">
      <w:pPr>
        <w:pStyle w:val="3"/>
        <w:spacing w:afterLines="50" w:after="156"/>
        <w:ind w:left="0" w:firstLine="0"/>
        <w:rPr>
          <w:rFonts w:hint="eastAsia"/>
        </w:rPr>
      </w:pPr>
      <w:r>
        <w:rPr>
          <w:rFonts w:hint="eastAsia"/>
        </w:rPr>
        <w:t>报废原因</w:t>
      </w:r>
    </w:p>
    <w:p w14:paraId="6B9423CE"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8号线二期接触网设备包含3面触网闸刀控制柜，均于2008年12月开始使用，设计使用年限20年，至今已使用15年；71台避雷系统、42999米承力索、2台电动隔离开关、75台隔离开关、54台分段绝缘器、82处附属设备、22475米接地系统/架空地线、48722米接触线、160处下锚装置、589处悬挂装置，均于2009年7月开始使用，设计使用年限15年，至今已使用14年。</w:t>
      </w:r>
    </w:p>
    <w:p w14:paraId="2D2E7C0A" w14:textId="77777777" w:rsidR="00C31D1D" w:rsidRDefault="00C31D1D" w:rsidP="00C31D1D">
      <w:pPr>
        <w:pStyle w:val="2"/>
        <w:spacing w:afterLines="50" w:after="156"/>
        <w:ind w:left="0" w:firstLine="0"/>
        <w:rPr>
          <w:rFonts w:hint="eastAsia"/>
        </w:rPr>
      </w:pPr>
      <w:bookmarkStart w:id="158" w:name="_Toc216170078"/>
      <w:r>
        <w:rPr>
          <w:rFonts w:hint="eastAsia"/>
        </w:rPr>
        <w:t>1号线北北延伸接触网设备退运更换</w:t>
      </w:r>
      <w:bookmarkEnd w:id="158"/>
    </w:p>
    <w:p w14:paraId="6B595C2E" w14:textId="77777777" w:rsidR="00C31D1D" w:rsidRDefault="00C31D1D" w:rsidP="00C31D1D">
      <w:pPr>
        <w:pStyle w:val="3"/>
        <w:spacing w:afterLines="50" w:after="156"/>
        <w:ind w:left="0" w:firstLine="0"/>
        <w:rPr>
          <w:rFonts w:hint="eastAsia"/>
        </w:rPr>
      </w:pPr>
      <w:r>
        <w:rPr>
          <w:rFonts w:hint="eastAsia"/>
        </w:rPr>
        <w:t>概述</w:t>
      </w:r>
    </w:p>
    <w:p w14:paraId="5E3234AA"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因1号线北北延伸区段行车密度大，运营时间长,该区段接触线在日常检修中对接触导线的磨耗检测结果显示，接触线磨耗普遍偏大，平均磨耗均大于15%，局部磨耗为25%-30%，其中位于线岔、出入段线等关键行车区段，接触线磨耗已经触发需要对接触线补强、更换的预警值（应≤10.5mm），部分位置也存在接触线烧伤情况，已造成安全隐患。</w:t>
      </w:r>
    </w:p>
    <w:p w14:paraId="471B4396" w14:textId="77777777" w:rsidR="00C31D1D" w:rsidRDefault="00C31D1D" w:rsidP="00C31D1D">
      <w:pPr>
        <w:pStyle w:val="3"/>
        <w:spacing w:afterLines="50" w:after="156"/>
        <w:ind w:left="0" w:firstLine="0"/>
        <w:rPr>
          <w:rFonts w:hint="eastAsia"/>
        </w:rPr>
      </w:pPr>
      <w:r>
        <w:rPr>
          <w:rFonts w:hint="eastAsia"/>
        </w:rPr>
        <w:lastRenderedPageBreak/>
        <w:t>报废原因</w:t>
      </w:r>
    </w:p>
    <w:p w14:paraId="7BFCA58F"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1号线北北延伸接触网设备包含56027米接触线及1面触网开关控制柜，接触线于2007年6月开始使用，设计使用年限为12年，实际使用20年；触网开关控制柜于2012年3月开始使用，设计使用年限为20年，实际使用12年。</w:t>
      </w:r>
    </w:p>
    <w:p w14:paraId="26685783" w14:textId="77777777" w:rsidR="00C31D1D" w:rsidRDefault="00C31D1D" w:rsidP="00C31D1D">
      <w:pPr>
        <w:pStyle w:val="2"/>
        <w:spacing w:afterLines="50" w:after="156"/>
        <w:ind w:left="0" w:firstLine="0"/>
        <w:rPr>
          <w:rFonts w:hint="eastAsia"/>
        </w:rPr>
      </w:pPr>
      <w:bookmarkStart w:id="159" w:name="_Toc216170079"/>
      <w:r>
        <w:rPr>
          <w:rFonts w:hint="eastAsia"/>
        </w:rPr>
        <w:t>4号线供电系统设备退运更换</w:t>
      </w:r>
      <w:bookmarkEnd w:id="159"/>
    </w:p>
    <w:p w14:paraId="0BF1FA1C" w14:textId="77777777" w:rsidR="00C31D1D" w:rsidRDefault="00C31D1D" w:rsidP="00C31D1D">
      <w:pPr>
        <w:pStyle w:val="3"/>
        <w:spacing w:afterLines="50" w:after="156"/>
        <w:ind w:left="0" w:firstLine="0"/>
        <w:rPr>
          <w:rFonts w:hint="eastAsia"/>
        </w:rPr>
      </w:pPr>
      <w:r>
        <w:rPr>
          <w:rFonts w:hint="eastAsia"/>
        </w:rPr>
        <w:t>概述</w:t>
      </w:r>
    </w:p>
    <w:p w14:paraId="5D14BC84"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配合《上海市轨道交通3/4号线供电系统更新改造工程》实施将拆除该隔开关机构箱内二次回路线路老化严重、绝缘性能下降；内部元器件因受电发热积灰积碳，亦存在不同程度的老化。在阴雨潮湿天气，经常造成隔离开关信号异常、传动机构锈蚀卡滞，影响正常线路运营。</w:t>
      </w:r>
    </w:p>
    <w:p w14:paraId="7F910491" w14:textId="77777777" w:rsidR="00C31D1D" w:rsidRDefault="00C31D1D" w:rsidP="00C31D1D">
      <w:pPr>
        <w:pStyle w:val="3"/>
        <w:spacing w:afterLines="50" w:after="156"/>
        <w:ind w:left="0" w:firstLine="0"/>
        <w:rPr>
          <w:rFonts w:hint="eastAsia"/>
        </w:rPr>
      </w:pPr>
      <w:r>
        <w:rPr>
          <w:rFonts w:hint="eastAsia"/>
        </w:rPr>
        <w:t>报废原因</w:t>
      </w:r>
    </w:p>
    <w:p w14:paraId="79692F1A"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4号线接触网设备包含4台4号线供电系统设备，包含4台隔离开关，均于2005年12月开始使用，设计使用年限15年，至今已超出。</w:t>
      </w:r>
    </w:p>
    <w:p w14:paraId="5340DF2C" w14:textId="77777777" w:rsidR="00C31D1D" w:rsidRDefault="00C31D1D" w:rsidP="00C31D1D">
      <w:pPr>
        <w:pStyle w:val="2"/>
        <w:spacing w:afterLines="50" w:after="156"/>
        <w:ind w:left="0" w:firstLine="0"/>
        <w:rPr>
          <w:rFonts w:hint="eastAsia"/>
        </w:rPr>
      </w:pPr>
      <w:bookmarkStart w:id="160" w:name="_Toc216170080"/>
      <w:r>
        <w:rPr>
          <w:rFonts w:hint="eastAsia"/>
        </w:rPr>
        <w:t>10号线接触网设备设备退运更换</w:t>
      </w:r>
      <w:bookmarkEnd w:id="160"/>
    </w:p>
    <w:p w14:paraId="7ABE7605" w14:textId="77777777" w:rsidR="00C31D1D" w:rsidRDefault="00C31D1D" w:rsidP="00C31D1D">
      <w:pPr>
        <w:pStyle w:val="3"/>
        <w:spacing w:afterLines="50" w:after="156"/>
        <w:ind w:left="0" w:firstLine="0"/>
        <w:rPr>
          <w:rFonts w:hint="eastAsia"/>
        </w:rPr>
      </w:pPr>
      <w:r>
        <w:rPr>
          <w:rFonts w:hint="eastAsia"/>
        </w:rPr>
        <w:t>概述</w:t>
      </w:r>
    </w:p>
    <w:p w14:paraId="77C29240"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上海轨道交通10号线接触网均已运营多年，且上海轨道交通线路经过了几轮运能的提升，接触网系统的负荷不断增大，接触网设备持续老化、磨损。近年来，针对接触网系统的维持性修理和故障后的修复工作非常频繁，因接触网故障引起的停电检修或列车停运也有所增加，接触网设备的维修、维护工作量给运营单位带来了非常大的压力，这也给供电接触网系统的安全运营带来了隐患，亟需对接触网设备进行系统性大修。</w:t>
      </w:r>
    </w:p>
    <w:p w14:paraId="7E71ABF0" w14:textId="77777777" w:rsidR="00C31D1D" w:rsidRDefault="00C31D1D" w:rsidP="00C31D1D">
      <w:pPr>
        <w:pStyle w:val="3"/>
        <w:spacing w:afterLines="50" w:after="156"/>
        <w:ind w:left="0" w:firstLine="0"/>
        <w:rPr>
          <w:rFonts w:hint="eastAsia"/>
        </w:rPr>
      </w:pPr>
      <w:r>
        <w:rPr>
          <w:rFonts w:hint="eastAsia"/>
        </w:rPr>
        <w:t>报废原因</w:t>
      </w:r>
    </w:p>
    <w:p w14:paraId="69DE1EC8"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10号线接触网设备包含长23400米2*2.5电缆、长23400米控制电缆、长10320米直流电缆，均于2010年3月开始使用，设计使用年限30年，至今已使用15年；1处避雷器系统、长4550米承力索、81处定位装置、92台分段绝缘器、465处附属设备、145台隔离开关、长103840米接触线、10162处接地系统、158处软横跨、硬横跨、142处下锚装置、10556处悬挂装置（汇流排）、80处</w:t>
      </w:r>
      <w:r w:rsidRPr="00C97EB0">
        <w:rPr>
          <w:rFonts w:ascii="宋体" w:eastAsia="宋体" w:hAnsi="宋体" w:cs="宋体" w:hint="eastAsia"/>
          <w:color w:val="000000"/>
          <w:sz w:val="24"/>
          <w:szCs w:val="24"/>
        </w:rPr>
        <w:lastRenderedPageBreak/>
        <w:t>支持装置，分别于2010年4月、9月开始使用，设计使用年限12、15年，至今已接近或已超出设计使用年限；13面触网开关控制柜，均于2010年3月开始使用，设计使用年限20年，至今已使用15年。</w:t>
      </w:r>
    </w:p>
    <w:p w14:paraId="094FBD98" w14:textId="77777777" w:rsidR="00C31D1D" w:rsidRDefault="00C31D1D" w:rsidP="00C31D1D">
      <w:pPr>
        <w:pStyle w:val="2"/>
        <w:spacing w:afterLines="50" w:after="156"/>
        <w:ind w:left="0" w:firstLine="0"/>
        <w:rPr>
          <w:rFonts w:hint="eastAsia"/>
        </w:rPr>
      </w:pPr>
      <w:bookmarkStart w:id="161" w:name="_Toc216170081"/>
      <w:r>
        <w:rPr>
          <w:rFonts w:hint="eastAsia"/>
        </w:rPr>
        <w:t>11号线一期接触网设备设备退运更换</w:t>
      </w:r>
      <w:bookmarkEnd w:id="161"/>
    </w:p>
    <w:p w14:paraId="53292903" w14:textId="77777777" w:rsidR="00C31D1D" w:rsidRDefault="00C31D1D" w:rsidP="00C31D1D">
      <w:pPr>
        <w:pStyle w:val="3"/>
        <w:spacing w:afterLines="50" w:after="156"/>
        <w:ind w:left="0" w:firstLine="0"/>
        <w:rPr>
          <w:rFonts w:hint="eastAsia"/>
        </w:rPr>
      </w:pPr>
      <w:r>
        <w:rPr>
          <w:rFonts w:hint="eastAsia"/>
        </w:rPr>
        <w:t>概述</w:t>
      </w:r>
    </w:p>
    <w:p w14:paraId="6D174C27" w14:textId="77777777" w:rsidR="00C31D1D" w:rsidRPr="00C97EB0" w:rsidRDefault="00C31D1D" w:rsidP="00C97EB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上海轨道交通11号线一期接触网均已运营多年，且上海轨道交通线路经过了几轮运能的提升，接触网系统的负荷不断增大，接触网设备持续老化、磨损。近年来，针对接触网系统的维持性修理和故障后的修复工作非常频繁，因接触网故障引起的停电检修或列车停运也有所增加，接触网设备的维修、维护工作量给运营单位带来了非常大的压力，这也给供电接触网系统的安全运营带来了隐患，亟需对接触网设备进行系统性大修。</w:t>
      </w:r>
    </w:p>
    <w:p w14:paraId="31D15BDF" w14:textId="77777777" w:rsidR="00C31D1D" w:rsidRDefault="00C31D1D" w:rsidP="00C31D1D">
      <w:pPr>
        <w:pStyle w:val="3"/>
        <w:spacing w:afterLines="50" w:after="156"/>
        <w:ind w:left="0" w:firstLine="0"/>
        <w:rPr>
          <w:rFonts w:hint="eastAsia"/>
        </w:rPr>
      </w:pPr>
      <w:r>
        <w:rPr>
          <w:rFonts w:hint="eastAsia"/>
        </w:rPr>
        <w:t>报废原因</w:t>
      </w:r>
    </w:p>
    <w:p w14:paraId="47BE3C79" w14:textId="77777777" w:rsidR="002078BD" w:rsidRPr="00654030" w:rsidRDefault="00C31D1D" w:rsidP="00654030">
      <w:pPr>
        <w:spacing w:line="360" w:lineRule="auto"/>
        <w:ind w:firstLineChars="200" w:firstLine="480"/>
        <w:rPr>
          <w:rFonts w:ascii="宋体" w:eastAsia="宋体" w:hAnsi="宋体" w:cs="宋体" w:hint="eastAsia"/>
          <w:color w:val="000000"/>
          <w:sz w:val="24"/>
          <w:szCs w:val="24"/>
        </w:rPr>
      </w:pPr>
      <w:r w:rsidRPr="00C97EB0">
        <w:rPr>
          <w:rFonts w:ascii="宋体" w:eastAsia="宋体" w:hAnsi="宋体" w:cs="宋体" w:hint="eastAsia"/>
          <w:color w:val="000000"/>
          <w:sz w:val="24"/>
          <w:szCs w:val="24"/>
        </w:rPr>
        <w:t>11号线接触网设备包含长53850米1500V电力电缆，均于2009年12月开始使用，设计使用年限30年，至今已使用15年；2处避雷器、长7012米承力索、6台隔离开关、长6652米接触线、4处下锚装置、18处悬挂装置，均于2019年1月开始使用，设计使用年限15年，至今已使用6年；214处避雷系统、长166266米承力索、89台分段绝缘器、949处附属设备、114台隔离开关、长190415米接触导线、长98996米接地系统、102处下锚安装、345处下锚装置、743处悬挂装置、873处支持装置、129处主要悬挂装置，均于2009年10月开始使用，设计使用年限15年，至今已超出设计使用年限；9台触网隔离开关柜，均于2009年12月开始使用，设计使用年限20年，至今已使用15年。</w:t>
      </w:r>
    </w:p>
    <w:p w14:paraId="6822CC37" w14:textId="77777777" w:rsidR="00192F49" w:rsidRDefault="00192F49">
      <w:pPr>
        <w:pStyle w:val="2"/>
        <w:rPr>
          <w:rFonts w:cs="宋体" w:hint="eastAsia"/>
          <w:bCs w:val="0"/>
          <w:szCs w:val="24"/>
        </w:rPr>
      </w:pPr>
      <w:bookmarkStart w:id="162" w:name="_Toc212015367"/>
      <w:bookmarkStart w:id="163" w:name="_Toc1264"/>
      <w:bookmarkStart w:id="164" w:name="_Toc19726"/>
      <w:bookmarkStart w:id="165" w:name="_Toc9240"/>
      <w:bookmarkStart w:id="166" w:name="_Toc1752"/>
      <w:bookmarkStart w:id="167" w:name="_Toc14186"/>
      <w:bookmarkStart w:id="168" w:name="_Toc16071"/>
      <w:bookmarkStart w:id="169" w:name="_Toc13378"/>
      <w:bookmarkStart w:id="170" w:name="_Toc181039691"/>
      <w:bookmarkStart w:id="171" w:name="_Toc14605"/>
      <w:bookmarkStart w:id="172" w:name="_Toc216170082"/>
      <w:bookmarkEnd w:id="162"/>
      <w:r>
        <w:rPr>
          <w:rFonts w:cs="宋体" w:hint="eastAsia"/>
          <w:bCs w:val="0"/>
          <w:szCs w:val="24"/>
        </w:rPr>
        <w:t>固定资产工器具配置情况</w:t>
      </w:r>
      <w:bookmarkEnd w:id="163"/>
      <w:bookmarkEnd w:id="164"/>
      <w:bookmarkEnd w:id="165"/>
      <w:bookmarkEnd w:id="166"/>
      <w:bookmarkEnd w:id="167"/>
      <w:bookmarkEnd w:id="168"/>
      <w:bookmarkEnd w:id="169"/>
      <w:bookmarkEnd w:id="170"/>
      <w:bookmarkEnd w:id="171"/>
      <w:bookmarkEnd w:id="172"/>
    </w:p>
    <w:p w14:paraId="1A014727" w14:textId="77777777" w:rsidR="00192F49" w:rsidRDefault="00192F49">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面对上海地铁超大规模供电系统网络运营要求，供电分公司紧紧围绕“六个高质量”发展要求，对生产组织模式进行优化调整。为满足生产模式优化调整后的日常生产运维和设备检修、试验、抢修的基本配置要求，故需配置完善适应于全路网供电系统设备日常运维所涉及的专业工装设备。</w:t>
      </w:r>
    </w:p>
    <w:p w14:paraId="3E136F98"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同时，结合分公司配置标准，制定规划，提升设备保障、应急响应水平管理能力，建议拟采购的变电检修设备如GIS终端电动拆装工具、特种变压器变比组</w:t>
      </w:r>
      <w:r>
        <w:rPr>
          <w:rFonts w:ascii="宋体" w:eastAsia="宋体" w:hAnsi="宋体" w:cs="宋体" w:hint="eastAsia"/>
          <w:sz w:val="24"/>
          <w:szCs w:val="24"/>
        </w:rPr>
        <w:lastRenderedPageBreak/>
        <w:t>别极性测试仪等；触网检修设备如应急手动吊弦液压钳、应急蜈蚣梯等。</w:t>
      </w:r>
    </w:p>
    <w:p w14:paraId="0AACFE8D" w14:textId="77777777" w:rsidR="009C735B" w:rsidRDefault="009C735B" w:rsidP="009C735B">
      <w:pPr>
        <w:pStyle w:val="2"/>
        <w:rPr>
          <w:rFonts w:cs="宋体" w:hint="eastAsia"/>
          <w:bCs w:val="0"/>
          <w:szCs w:val="24"/>
        </w:rPr>
      </w:pPr>
      <w:bookmarkStart w:id="173" w:name="_Toc216170083"/>
      <w:r>
        <w:rPr>
          <w:rFonts w:cs="宋体" w:hint="eastAsia"/>
          <w:bCs w:val="0"/>
          <w:szCs w:val="24"/>
        </w:rPr>
        <w:t>评估小结</w:t>
      </w:r>
      <w:bookmarkEnd w:id="173"/>
    </w:p>
    <w:p w14:paraId="29AE2304" w14:textId="77777777" w:rsidR="009C735B" w:rsidRDefault="00B0797E" w:rsidP="00B0797E">
      <w:pPr>
        <w:spacing w:line="360" w:lineRule="auto"/>
        <w:ind w:firstLineChars="200" w:firstLine="480"/>
        <w:rPr>
          <w:rFonts w:ascii="宋体" w:eastAsia="宋体" w:hAnsi="宋体" w:cs="宋体"/>
          <w:sz w:val="24"/>
          <w:szCs w:val="24"/>
        </w:rPr>
      </w:pPr>
      <w:r w:rsidRPr="00B0797E">
        <w:rPr>
          <w:rFonts w:ascii="宋体" w:eastAsia="宋体" w:hAnsi="宋体" w:cs="宋体"/>
          <w:sz w:val="24"/>
          <w:szCs w:val="24"/>
        </w:rPr>
        <w:t>退运报废评估显示，2025年部分设备因老化、故障频发或技术淘汰已纳入退运或更换计划，如3号线瓷绝缘子、8号线殷行停车场短电缆等。报废流程规范，设备注销与更新改造同步推进，确保设备更新与经济性兼顾。整体退运报废管理科学，未出现设备超期服役导致的运行风险。</w:t>
      </w:r>
    </w:p>
    <w:p w14:paraId="18822859" w14:textId="77777777" w:rsidR="00B0797E" w:rsidRPr="00B0797E" w:rsidRDefault="00B0797E" w:rsidP="00654030">
      <w:pPr>
        <w:pStyle w:val="a8"/>
        <w:ind w:firstLine="0"/>
        <w:rPr>
          <w:rFonts w:hint="eastAsia"/>
          <w:lang w:eastAsia="zh-CN" w:bidi="ar-SA"/>
        </w:rPr>
      </w:pPr>
    </w:p>
    <w:p w14:paraId="54529448" w14:textId="77777777" w:rsidR="00192F49" w:rsidRPr="00EA142B" w:rsidRDefault="00192F49" w:rsidP="00EA142B">
      <w:pPr>
        <w:pStyle w:val="1"/>
        <w:numPr>
          <w:ilvl w:val="0"/>
          <w:numId w:val="1"/>
        </w:numPr>
        <w:rPr>
          <w:bCs w:val="0"/>
        </w:rPr>
      </w:pPr>
      <w:bookmarkStart w:id="174" w:name="_Toc11791"/>
      <w:bookmarkStart w:id="175" w:name="_Toc4311"/>
      <w:bookmarkStart w:id="176" w:name="_Toc25521"/>
      <w:bookmarkStart w:id="177" w:name="_Hlk181020929"/>
      <w:bookmarkStart w:id="178" w:name="_Toc216170084"/>
      <w:bookmarkEnd w:id="155"/>
      <w:r w:rsidRPr="00EA142B">
        <w:rPr>
          <w:rFonts w:hint="eastAsia"/>
          <w:bCs w:val="0"/>
        </w:rPr>
        <w:t>总结</w:t>
      </w:r>
      <w:bookmarkEnd w:id="174"/>
      <w:bookmarkEnd w:id="175"/>
      <w:bookmarkEnd w:id="176"/>
      <w:r w:rsidRPr="00EA142B">
        <w:rPr>
          <w:rFonts w:hint="eastAsia"/>
          <w:bCs w:val="0"/>
        </w:rPr>
        <w:t>与建议</w:t>
      </w:r>
      <w:bookmarkEnd w:id="178"/>
    </w:p>
    <w:p w14:paraId="7F0F5F9A" w14:textId="77777777" w:rsidR="00192F49" w:rsidRDefault="00192F49">
      <w:pPr>
        <w:pStyle w:val="2"/>
      </w:pPr>
      <w:bookmarkStart w:id="179" w:name="_Toc122630237"/>
      <w:bookmarkStart w:id="180" w:name="_Toc216170085"/>
      <w:bookmarkEnd w:id="177"/>
      <w:r>
        <w:rPr>
          <w:rFonts w:hint="eastAsia"/>
        </w:rPr>
        <w:t>总结</w:t>
      </w:r>
      <w:bookmarkEnd w:id="179"/>
      <w:bookmarkEnd w:id="180"/>
    </w:p>
    <w:p w14:paraId="0BD381CC" w14:textId="77777777" w:rsidR="00192F49" w:rsidRDefault="00192F49">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从</w:t>
      </w:r>
      <w:r w:rsidR="00863C45">
        <w:rPr>
          <w:rFonts w:ascii="宋体" w:eastAsia="宋体" w:hAnsi="宋体" w:cs="宋体" w:hint="eastAsia"/>
          <w:sz w:val="24"/>
          <w:szCs w:val="24"/>
        </w:rPr>
        <w:t>9</w:t>
      </w:r>
      <w:r>
        <w:rPr>
          <w:rFonts w:ascii="宋体" w:eastAsia="宋体" w:hAnsi="宋体" w:cs="宋体" w:hint="eastAsia"/>
          <w:sz w:val="24"/>
          <w:szCs w:val="24"/>
        </w:rPr>
        <w:t>个维度进行评估，评估维度完整，评估数据直接从故障号令导出，准确度高。评估分析流程比较清晰明确，能够体现出评估输入与评估结论之间的关联性，评估总结如下：</w:t>
      </w:r>
    </w:p>
    <w:p w14:paraId="4C27237C" w14:textId="77777777" w:rsidR="005A0F21" w:rsidRDefault="005A0F21" w:rsidP="005A0F21">
      <w:pPr>
        <w:pStyle w:val="3"/>
      </w:pPr>
      <w:r>
        <w:rPr>
          <w:rFonts w:hint="eastAsia"/>
        </w:rPr>
        <w:t>设备功能有效性，参考第三章评估内容，小结如下</w:t>
      </w:r>
    </w:p>
    <w:p w14:paraId="1489249D" w14:textId="77777777" w:rsidR="00875337" w:rsidRPr="00654030" w:rsidRDefault="00B0797E" w:rsidP="00654030">
      <w:pPr>
        <w:spacing w:line="360" w:lineRule="auto"/>
        <w:ind w:firstLineChars="200" w:firstLine="480"/>
        <w:rPr>
          <w:rFonts w:ascii="宋体" w:eastAsia="宋体" w:hAnsi="宋体" w:hint="eastAsia"/>
          <w:sz w:val="24"/>
          <w:szCs w:val="24"/>
        </w:rPr>
      </w:pPr>
      <w:r w:rsidRPr="00534F58">
        <w:rPr>
          <w:rFonts w:ascii="宋体" w:eastAsia="宋体" w:hAnsi="宋体"/>
          <w:sz w:val="24"/>
          <w:szCs w:val="24"/>
        </w:rPr>
        <w:t>本年度设备功能有效性评估基于多维度参数与模糊层次分析法，对全网柔性接触网、刚性接触网、接触轨、隔离开关及其控制屏等设备进行了系统评价。评估结果显示，全网柔性接触网A类设备占比33.18%，B类占比40.30%，C类与D类分别占27.02%和5.38%；刚性接触网A类设备占比35.32%，B类23.20%，C类与D类分别为33.50%和3.68%。整体来看，设备状态以B类为主，部分线路如7号线、8号线、9号线、11号线等存在较多C类及D类设备，主要集中在老旧区段或未完成大修的区域。针对C类及D类设备，已制定差异化管控措施，以提升设备整体健康水平。</w:t>
      </w:r>
    </w:p>
    <w:p w14:paraId="6C4E6955" w14:textId="77777777" w:rsidR="005A0F21" w:rsidRDefault="005A0F21" w:rsidP="005A0F21">
      <w:pPr>
        <w:pStyle w:val="3"/>
      </w:pPr>
      <w:r>
        <w:rPr>
          <w:rFonts w:hint="eastAsia"/>
        </w:rPr>
        <w:t>运营契合满足度，参考第四章评估内容，小结如下</w:t>
      </w:r>
    </w:p>
    <w:p w14:paraId="172BDAF7" w14:textId="77777777" w:rsidR="00875337" w:rsidRPr="00654030" w:rsidRDefault="00B0797E" w:rsidP="00654030">
      <w:pPr>
        <w:spacing w:line="360" w:lineRule="auto"/>
        <w:ind w:firstLineChars="200" w:firstLine="480"/>
        <w:rPr>
          <w:rFonts w:ascii="宋体" w:eastAsia="宋体" w:hAnsi="宋体" w:hint="eastAsia"/>
          <w:sz w:val="24"/>
          <w:szCs w:val="24"/>
        </w:rPr>
      </w:pPr>
      <w:r w:rsidRPr="00534F58">
        <w:rPr>
          <w:rFonts w:ascii="宋体" w:eastAsia="宋体" w:hAnsi="宋体" w:hint="eastAsia"/>
          <w:sz w:val="24"/>
          <w:szCs w:val="24"/>
        </w:rPr>
        <w:t>本年度运营契合满足度评估围绕设备体量变化、维护周期执行情况及故障趋势展开。设备体量方面，2号线西延伸新增刚性接触网4.83条公里，设备结构进一步优化。各线路维护计划执行率达100%，故障率总体呈下降趋势，如1号线故障率下降52.9%，11号线下降18.9%，表明设备运行稳定性有所提升。部分线路如5号线、8号线故障率略有上升，需进一步分析原因并加强预防性维护。整体来看，设备运行与运营需求的契合度较高，故障响应与处置机制有效，保障了运营安全与效率。</w:t>
      </w:r>
    </w:p>
    <w:p w14:paraId="087BFD97" w14:textId="77777777" w:rsidR="00192F49" w:rsidRDefault="00192F49">
      <w:pPr>
        <w:pStyle w:val="3"/>
      </w:pPr>
      <w:r>
        <w:rPr>
          <w:rFonts w:hint="eastAsia"/>
        </w:rPr>
        <w:lastRenderedPageBreak/>
        <w:t>管理体系合规性，参照第</w:t>
      </w:r>
      <w:r w:rsidR="00647AB8">
        <w:rPr>
          <w:rFonts w:hint="eastAsia"/>
        </w:rPr>
        <w:t>五</w:t>
      </w:r>
      <w:r>
        <w:rPr>
          <w:rFonts w:hint="eastAsia"/>
        </w:rPr>
        <w:t>章评估内容，小结如下</w:t>
      </w:r>
    </w:p>
    <w:p w14:paraId="17BC44C0" w14:textId="77777777" w:rsidR="00875337" w:rsidRPr="00654030" w:rsidRDefault="00B0797E" w:rsidP="00654030">
      <w:pPr>
        <w:spacing w:line="360" w:lineRule="auto"/>
        <w:ind w:firstLineChars="200" w:firstLine="480"/>
        <w:rPr>
          <w:rFonts w:ascii="宋体" w:eastAsia="宋体" w:hAnsi="宋体" w:hint="eastAsia"/>
          <w:sz w:val="24"/>
          <w:szCs w:val="24"/>
        </w:rPr>
      </w:pPr>
      <w:r w:rsidRPr="00534F58">
        <w:rPr>
          <w:rFonts w:ascii="宋体" w:eastAsia="宋体" w:hAnsi="宋体"/>
          <w:sz w:val="24"/>
          <w:szCs w:val="24"/>
        </w:rPr>
        <w:t>管理体系合规性评估显示，供电分公司在特种设备、消防、防雷、高空作业等方面均严格执行国家及行业标准，相关规程执行情况良好，检查记录完整，人员资质齐全。企业标准体系持续完善，2025年修订并发布了3本作业指导书，涵盖刚性、柔性接触网及接触轨维修内容。标准制定流程规范，涵盖规划、起草、评审、发布与修订等环节，确保制度与实际运维需求相匹配。整体合规性良好，未发现重大违规事项。</w:t>
      </w:r>
    </w:p>
    <w:p w14:paraId="2CA64AC0" w14:textId="77777777" w:rsidR="00192F49" w:rsidRDefault="00192F49">
      <w:pPr>
        <w:pStyle w:val="3"/>
      </w:pPr>
      <w:r>
        <w:rPr>
          <w:rFonts w:hint="eastAsia"/>
        </w:rPr>
        <w:t>修程修制</w:t>
      </w:r>
      <w:r w:rsidR="005A0F21">
        <w:rPr>
          <w:rFonts w:hint="eastAsia"/>
        </w:rPr>
        <w:t>匹配性</w:t>
      </w:r>
      <w:r>
        <w:rPr>
          <w:rFonts w:hint="eastAsia"/>
        </w:rPr>
        <w:t>，参考第</w:t>
      </w:r>
      <w:r w:rsidR="00647AB8">
        <w:rPr>
          <w:rFonts w:hint="eastAsia"/>
        </w:rPr>
        <w:t>六</w:t>
      </w:r>
      <w:r>
        <w:rPr>
          <w:rFonts w:hint="eastAsia"/>
        </w:rPr>
        <w:t>章评估内容，小结如下</w:t>
      </w:r>
    </w:p>
    <w:p w14:paraId="028E68CB" w14:textId="77777777" w:rsidR="00875337" w:rsidRPr="00654030" w:rsidRDefault="00B0797E" w:rsidP="00654030">
      <w:pPr>
        <w:spacing w:line="360" w:lineRule="auto"/>
        <w:ind w:firstLineChars="200" w:firstLine="480"/>
        <w:rPr>
          <w:rFonts w:ascii="宋体" w:eastAsia="宋体" w:hAnsi="宋体" w:cs="宋体" w:hint="eastAsia"/>
          <w:sz w:val="24"/>
          <w:szCs w:val="24"/>
        </w:rPr>
      </w:pPr>
      <w:r w:rsidRPr="00534F58">
        <w:rPr>
          <w:rFonts w:ascii="宋体" w:eastAsia="宋体" w:hAnsi="宋体" w:cs="宋体"/>
          <w:sz w:val="24"/>
          <w:szCs w:val="24"/>
        </w:rPr>
        <w:t>修程修制匹配性评估表明，当前运维模式结合计划维修、故障维修、集中修与差异化维修，有效支撑设备全生命周期管理。2025年共完成41741项日常维修计划，完成率100%。通过引入智能运维技术与优化生产组织模式，逐步实现从“修”向“管”的转型。对上一年度合规性评估建议的整改已落实，修订了3本作业指导书，进一步提升了维修作业的规范性与安全性。</w:t>
      </w:r>
    </w:p>
    <w:p w14:paraId="2C56DA56" w14:textId="77777777" w:rsidR="005A0F21" w:rsidRDefault="005A0F21" w:rsidP="005A0F21">
      <w:pPr>
        <w:pStyle w:val="3"/>
      </w:pPr>
      <w:r>
        <w:rPr>
          <w:rFonts w:hint="eastAsia"/>
        </w:rPr>
        <w:t>运维表现健康度，参考第</w:t>
      </w:r>
      <w:r w:rsidR="00647AB8">
        <w:rPr>
          <w:rFonts w:hint="eastAsia"/>
        </w:rPr>
        <w:t>七</w:t>
      </w:r>
      <w:r>
        <w:rPr>
          <w:rFonts w:hint="eastAsia"/>
        </w:rPr>
        <w:t>章评估内容，小结如下</w:t>
      </w:r>
    </w:p>
    <w:p w14:paraId="1B02DDA1" w14:textId="77777777" w:rsidR="00875337" w:rsidRPr="00654030" w:rsidRDefault="00B0797E" w:rsidP="00654030">
      <w:pPr>
        <w:spacing w:line="360" w:lineRule="auto"/>
        <w:ind w:firstLineChars="200" w:firstLine="480"/>
        <w:rPr>
          <w:rFonts w:ascii="宋体" w:eastAsia="宋体" w:hAnsi="宋体" w:cs="宋体" w:hint="eastAsia"/>
          <w:sz w:val="24"/>
          <w:szCs w:val="24"/>
        </w:rPr>
      </w:pPr>
      <w:r w:rsidRPr="00534F58">
        <w:rPr>
          <w:rFonts w:ascii="宋体" w:eastAsia="宋体" w:hAnsi="宋体" w:cs="宋体"/>
          <w:sz w:val="24"/>
          <w:szCs w:val="24"/>
        </w:rPr>
        <w:t>运维表现健康度评估从生产组织、维保质量、新技术应用等方面展开。当前采用“无人值守巡检+运修一体+智能运维”模式，提升运维效率。集中修中发现的主要缺陷包括线索散股、辅助件锈蚀等，均已纳入专项整治计划。新技术应用方面，研制并推广了刚性分段绝缘器智能水平仪、便携式验放电棒、废旧接触线自动裁切收纳箱等设备，显著提升了检修安全性与效率。整体运维表现良好，设备健康状态可控。</w:t>
      </w:r>
    </w:p>
    <w:p w14:paraId="57FD1F6F" w14:textId="77777777" w:rsidR="005A0F21" w:rsidRDefault="005A0F21" w:rsidP="005A0F21">
      <w:pPr>
        <w:pStyle w:val="3"/>
      </w:pPr>
      <w:r>
        <w:rPr>
          <w:rFonts w:hint="eastAsia"/>
        </w:rPr>
        <w:t>风险隐患闭环度，参考第</w:t>
      </w:r>
      <w:r w:rsidR="00647AB8">
        <w:rPr>
          <w:rFonts w:hint="eastAsia"/>
        </w:rPr>
        <w:t>八</w:t>
      </w:r>
      <w:r>
        <w:rPr>
          <w:rFonts w:hint="eastAsia"/>
        </w:rPr>
        <w:t>章评估内容，小结如下</w:t>
      </w:r>
    </w:p>
    <w:p w14:paraId="24ABDD23" w14:textId="77777777" w:rsidR="005A0F21" w:rsidRPr="00654030" w:rsidRDefault="00B0797E" w:rsidP="00D01219">
      <w:pPr>
        <w:spacing w:line="360" w:lineRule="auto"/>
        <w:ind w:firstLineChars="200" w:firstLine="480"/>
        <w:rPr>
          <w:rFonts w:ascii="宋体" w:eastAsia="宋体" w:hAnsi="宋体" w:cs="宋体" w:hint="eastAsia"/>
          <w:sz w:val="24"/>
          <w:szCs w:val="24"/>
        </w:rPr>
      </w:pPr>
      <w:r w:rsidRPr="00534F58">
        <w:rPr>
          <w:rFonts w:ascii="宋体" w:eastAsia="宋体" w:hAnsi="宋体" w:cs="宋体"/>
          <w:sz w:val="24"/>
          <w:szCs w:val="24"/>
        </w:rPr>
        <w:t>本年度共分析多起典型设备故障与突发事件，如1号线陕西南路PLC故障、11号线吊机侵限抢修等。故障处理流程规范，信息流转与物资调配机制逐步优化，应急响应能力持续提升。通过复盘与整改，完善了现场处置方案与物资储备策略，形成了风险隐患的闭环管理。整体风险管控有效，未因设备故障导致重大运营中断。</w:t>
      </w:r>
      <w:r>
        <w:rPr>
          <w:rFonts w:ascii="宋体" w:eastAsia="宋体" w:hAnsi="宋体" w:cs="宋体" w:hint="eastAsia"/>
          <w:sz w:val="24"/>
          <w:szCs w:val="24"/>
        </w:rPr>
        <w:t>对于故障处理，特别是突发故障，能够从技术处理，以及管理制度等方面形成闭环，该项评估为A级。</w:t>
      </w:r>
    </w:p>
    <w:p w14:paraId="704F4C32" w14:textId="77777777" w:rsidR="005A0F21" w:rsidRDefault="005A0F21" w:rsidP="005A0F21">
      <w:pPr>
        <w:pStyle w:val="3"/>
      </w:pPr>
      <w:r>
        <w:rPr>
          <w:rFonts w:hint="eastAsia"/>
        </w:rPr>
        <w:t>备件物资保障度，参考第</w:t>
      </w:r>
      <w:r w:rsidR="00647AB8">
        <w:rPr>
          <w:rFonts w:hint="eastAsia"/>
        </w:rPr>
        <w:t>九</w:t>
      </w:r>
      <w:r>
        <w:rPr>
          <w:rFonts w:hint="eastAsia"/>
        </w:rPr>
        <w:t>章评估内容，小结如下</w:t>
      </w:r>
    </w:p>
    <w:p w14:paraId="2D2B1B1E" w14:textId="77777777" w:rsidR="00875337" w:rsidRPr="00654030" w:rsidRDefault="00B0797E" w:rsidP="00654030">
      <w:pPr>
        <w:spacing w:line="360" w:lineRule="auto"/>
        <w:ind w:firstLineChars="200" w:firstLine="480"/>
        <w:rPr>
          <w:rFonts w:ascii="宋体" w:eastAsia="宋体" w:hAnsi="宋体" w:cs="宋体" w:hint="eastAsia"/>
          <w:sz w:val="24"/>
          <w:szCs w:val="24"/>
        </w:rPr>
      </w:pPr>
      <w:r w:rsidRPr="00534F58">
        <w:rPr>
          <w:rFonts w:ascii="宋体" w:eastAsia="宋体" w:hAnsi="宋体" w:cs="宋体"/>
          <w:sz w:val="24"/>
          <w:szCs w:val="24"/>
        </w:rPr>
        <w:t>备件物资保障度评估显示，柔性、刚性接触网及接触轨的安全库存配置齐全，</w:t>
      </w:r>
      <w:r w:rsidRPr="00534F58">
        <w:rPr>
          <w:rFonts w:ascii="宋体" w:eastAsia="宋体" w:hAnsi="宋体" w:cs="宋体"/>
          <w:sz w:val="24"/>
          <w:szCs w:val="24"/>
        </w:rPr>
        <w:lastRenderedPageBreak/>
        <w:t>涵盖主要设备与核心部件，满足全网应急抢修与日常维护需求。2025年各线路备件更新记录完整，未出现因备件缺失导致的维修延误。整体备件管理体系健全，物资保障能力良好。</w:t>
      </w:r>
    </w:p>
    <w:p w14:paraId="69BC189A" w14:textId="77777777" w:rsidR="00192F49" w:rsidRDefault="00192F49">
      <w:pPr>
        <w:pStyle w:val="3"/>
      </w:pPr>
      <w:r>
        <w:rPr>
          <w:rFonts w:hint="eastAsia"/>
        </w:rPr>
        <w:t>使用环境</w:t>
      </w:r>
      <w:r w:rsidR="005A0F21">
        <w:rPr>
          <w:rFonts w:hint="eastAsia"/>
        </w:rPr>
        <w:t>符合</w:t>
      </w:r>
      <w:r>
        <w:rPr>
          <w:rFonts w:hint="eastAsia"/>
        </w:rPr>
        <w:t>性，参考第</w:t>
      </w:r>
      <w:r w:rsidR="00647AB8">
        <w:rPr>
          <w:rFonts w:hint="eastAsia"/>
        </w:rPr>
        <w:t>十</w:t>
      </w:r>
      <w:r>
        <w:rPr>
          <w:rFonts w:hint="eastAsia"/>
        </w:rPr>
        <w:t>章评估内容，小结如下</w:t>
      </w:r>
    </w:p>
    <w:p w14:paraId="7008A974" w14:textId="77777777" w:rsidR="00B0797E" w:rsidRDefault="00B0797E" w:rsidP="00B0797E">
      <w:pPr>
        <w:spacing w:line="360" w:lineRule="auto"/>
        <w:ind w:firstLineChars="200" w:firstLine="480"/>
        <w:rPr>
          <w:rFonts w:ascii="宋体" w:eastAsia="宋体" w:hAnsi="宋体" w:cs="宋体"/>
          <w:sz w:val="24"/>
          <w:szCs w:val="24"/>
        </w:rPr>
      </w:pPr>
      <w:r w:rsidRPr="00B0797E">
        <w:rPr>
          <w:rFonts w:ascii="宋体" w:eastAsia="宋体" w:hAnsi="宋体" w:cs="宋体"/>
          <w:sz w:val="24"/>
          <w:szCs w:val="24"/>
        </w:rPr>
        <w:t>使用环境评估重点关注粉尘、湿度、漏水等环境因素对设备的影响。通过修订检修规程，明确绝缘部件清扫周期为一年一次，有效降低外部环境对设备运行的影响。部分线路如10号线、14号线存在隧道漏水导致设备腐蚀问题，已加强巡视并联合工务部门进行整治。整体环境适应性良好，管控措施到位。</w:t>
      </w:r>
    </w:p>
    <w:p w14:paraId="1759BB5B" w14:textId="77777777" w:rsidR="00B0797E" w:rsidRDefault="00B0797E" w:rsidP="00B0797E">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环境因素主要由湿度、温度、粉尘、雷电、覆冰、弓架次、沉降等构成，对于湿度和温度，对于接触网，除了监测外部环境变化，还要考虑高低温会导致金属材料伸缩，因此在低温和高温天气需要进行专项检查。</w:t>
      </w:r>
    </w:p>
    <w:p w14:paraId="68756168" w14:textId="77777777" w:rsidR="00B0797E" w:rsidRDefault="00B0797E" w:rsidP="00B0797E">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对于湿度，隧道内湿度较高，对接触线以及金属部件有腐蚀，加速老化，产生白色氧化物，</w:t>
      </w:r>
      <w:r>
        <w:rPr>
          <w:rFonts w:ascii="宋体" w:eastAsia="宋体" w:hAnsi="宋体" w:cs="宋体"/>
          <w:sz w:val="24"/>
          <w:szCs w:val="24"/>
        </w:rPr>
        <w:t>建议定期打开事故风机，监测区间湿度表。</w:t>
      </w:r>
    </w:p>
    <w:p w14:paraId="7A26BA54" w14:textId="77777777" w:rsidR="00B0797E" w:rsidRDefault="00B0797E" w:rsidP="00B0797E">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粉尘对于绝缘的影响较大，尤其是隧道段以及非露天的车站站台，针对粉尘对接触网系统的影响，供电分公司已通过修订接触网检修规程规定明确对绝缘部件的清扫为一年一次，以此来有效减少粉尘对接触网系统安全运行的影响，另外，在接触轨运行区间，粉尘会导致区间膨胀接头卡滞，需要定期清理。</w:t>
      </w:r>
    </w:p>
    <w:p w14:paraId="3AC729C4" w14:textId="77777777" w:rsidR="00B0797E" w:rsidRDefault="00B0797E" w:rsidP="00B0797E">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关于接触网防雷，对应规程是</w:t>
      </w:r>
      <w:r>
        <w:rPr>
          <w:rFonts w:ascii="宋体" w:eastAsia="宋体" w:hAnsi="宋体" w:cs="宋体"/>
          <w:sz w:val="24"/>
          <w:szCs w:val="24"/>
        </w:rPr>
        <w:t>《轨道交通—直流架空接触网雷电防护导则》（GB/T 37317-2019）</w:t>
      </w:r>
      <w:r>
        <w:rPr>
          <w:rFonts w:ascii="宋体" w:eastAsia="宋体" w:hAnsi="宋体" w:cs="宋体" w:hint="eastAsia"/>
          <w:sz w:val="24"/>
          <w:szCs w:val="24"/>
        </w:rPr>
        <w:t>，一般采取通过在不同区域放置避雷器的措施。每年雷雨季前对全路网避雷器进行更换，将更换及被更换避雷器进行测试；对于接地，每间隔三年测试一次。</w:t>
      </w:r>
    </w:p>
    <w:p w14:paraId="059A2AC9" w14:textId="77777777" w:rsidR="00B0797E" w:rsidRDefault="00B0797E" w:rsidP="00B0797E">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由于暴风易造成异物侵入对接触网产生影响。触网检修部门需加强对户外段设备的巡视检调，确保设备的安全稳定。</w:t>
      </w:r>
    </w:p>
    <w:p w14:paraId="066807B0" w14:textId="77777777" w:rsidR="00B0797E" w:rsidRDefault="00B0797E" w:rsidP="00B0797E">
      <w:pPr>
        <w:spacing w:line="360" w:lineRule="auto"/>
        <w:ind w:firstLineChars="200" w:firstLine="480"/>
        <w:rPr>
          <w:rFonts w:ascii="宋体" w:eastAsia="宋体" w:hAnsi="宋体" w:cs="宋体" w:hint="eastAsia"/>
          <w:sz w:val="24"/>
          <w:szCs w:val="24"/>
        </w:rPr>
      </w:pPr>
      <w:r>
        <w:rPr>
          <w:rFonts w:ascii="宋体" w:eastAsia="宋体" w:hAnsi="宋体" w:cs="宋体" w:hint="eastAsia"/>
          <w:sz w:val="24"/>
          <w:szCs w:val="24"/>
        </w:rPr>
        <w:t>为了防止接触线覆冰对电力系统造成不良影响，相关人员需要采取一系列有效的处置措施，包括自动化除冰系统，手动除冰，气象观测，提前做好预防措施，以及探寻新型不结冰接触线材料。</w:t>
      </w:r>
    </w:p>
    <w:p w14:paraId="5FFB93EC" w14:textId="77777777" w:rsidR="00B0797E" w:rsidRDefault="00B0797E" w:rsidP="00B0797E">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沉降对接触网有较大的影响，需要定期测量，以及跨专业联动，即在工务监测到有沉降发生，或者换扣件，更新钢轨减震附件，隧道内钢轨会抬高5mm， 隧道外会抬高2</w:t>
      </w:r>
      <w:r>
        <w:rPr>
          <w:rFonts w:ascii="宋体" w:eastAsia="宋体" w:hAnsi="宋体" w:cs="宋体"/>
          <w:sz w:val="24"/>
          <w:szCs w:val="24"/>
        </w:rPr>
        <w:t>8</w:t>
      </w:r>
      <w:r>
        <w:rPr>
          <w:rFonts w:ascii="宋体" w:eastAsia="宋体" w:hAnsi="宋体" w:cs="宋体" w:hint="eastAsia"/>
          <w:sz w:val="24"/>
          <w:szCs w:val="24"/>
        </w:rPr>
        <w:t>mm，供电进行导高监测，以及进行导高调整。 对于无法抬高导高</w:t>
      </w:r>
      <w:r>
        <w:rPr>
          <w:rFonts w:ascii="宋体" w:eastAsia="宋体" w:hAnsi="宋体" w:cs="宋体" w:hint="eastAsia"/>
          <w:sz w:val="24"/>
          <w:szCs w:val="24"/>
        </w:rPr>
        <w:lastRenderedPageBreak/>
        <w:t>的区域，则工务不能进行减震等处理，对该区域做</w:t>
      </w:r>
      <w:r>
        <w:rPr>
          <w:rFonts w:ascii="宋体" w:eastAsia="宋体" w:hAnsi="宋体" w:cs="宋体"/>
          <w:sz w:val="24"/>
          <w:szCs w:val="24"/>
        </w:rPr>
        <w:t>0.2%</w:t>
      </w:r>
      <w:r>
        <w:rPr>
          <w:rFonts w:ascii="宋体" w:eastAsia="宋体" w:hAnsi="宋体" w:cs="宋体" w:hint="eastAsia"/>
          <w:sz w:val="24"/>
          <w:szCs w:val="24"/>
        </w:rPr>
        <w:t>的顺坡。</w:t>
      </w:r>
    </w:p>
    <w:p w14:paraId="5166AC49" w14:textId="77777777" w:rsidR="00B0797E" w:rsidRDefault="00B0797E" w:rsidP="00B0797E">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对于接触网在春天和台风天容易出现树木侵限，平时会出现风筝气球、横幅、鸟巢等的侵限。对于鸟巢采用驱鸟器，对于树木则采用电锯去除可能造成侵限的枝杈，对于 接触轨侵限则采用绝缘勾物棒，剪线钳等相关专业工具进行处理。</w:t>
      </w:r>
    </w:p>
    <w:p w14:paraId="6AEC4768" w14:textId="77777777" w:rsidR="00B0797E" w:rsidRDefault="00B0797E" w:rsidP="00B0797E">
      <w:pPr>
        <w:spacing w:line="360" w:lineRule="auto"/>
        <w:ind w:firstLineChars="200" w:firstLine="480"/>
        <w:rPr>
          <w:rFonts w:ascii="宋体" w:eastAsia="宋体" w:hAnsi="宋体" w:cs="宋体"/>
          <w:sz w:val="24"/>
          <w:szCs w:val="24"/>
        </w:rPr>
      </w:pPr>
      <w:r>
        <w:rPr>
          <w:rFonts w:ascii="宋体" w:eastAsia="宋体" w:hAnsi="宋体" w:cs="宋体" w:hint="eastAsia"/>
          <w:sz w:val="24"/>
          <w:szCs w:val="24"/>
        </w:rPr>
        <w:t>接触网系统受空气污染影响较为明显，零部件易被空气中的盐类腐蚀，主要集中在沿海地区及工业重度污染地区。分段绝缘器处于上述地区，盐雾较大，存在对接触网设备的腐蚀较大。</w:t>
      </w:r>
    </w:p>
    <w:p w14:paraId="057C4749" w14:textId="77777777" w:rsidR="00875337" w:rsidRPr="00654030" w:rsidRDefault="00B0797E" w:rsidP="00654030">
      <w:pPr>
        <w:spacing w:line="360" w:lineRule="auto"/>
        <w:ind w:firstLine="480"/>
        <w:rPr>
          <w:rFonts w:ascii="宋体" w:eastAsia="宋体" w:hAnsi="宋体" w:cs="宋体" w:hint="eastAsia"/>
          <w:sz w:val="24"/>
          <w:szCs w:val="24"/>
        </w:rPr>
      </w:pPr>
      <w:r>
        <w:rPr>
          <w:rFonts w:ascii="宋体" w:eastAsia="宋体" w:hAnsi="宋体" w:cs="宋体" w:hint="eastAsia"/>
          <w:sz w:val="24"/>
          <w:szCs w:val="24"/>
        </w:rPr>
        <w:t>弓架次受行车密度的影响比较大,</w:t>
      </w:r>
      <w:r>
        <w:rPr>
          <w:rFonts w:ascii="宋体" w:eastAsia="宋体" w:hAnsi="宋体" w:cs="宋体"/>
          <w:sz w:val="24"/>
          <w:szCs w:val="24"/>
        </w:rPr>
        <w:t xml:space="preserve"> </w:t>
      </w:r>
      <w:r>
        <w:rPr>
          <w:rFonts w:ascii="宋体" w:eastAsia="宋体" w:hAnsi="宋体"/>
          <w:sz w:val="24"/>
          <w:szCs w:val="24"/>
        </w:rPr>
        <w:t>1号线、2号线</w:t>
      </w:r>
      <w:r>
        <w:rPr>
          <w:rFonts w:ascii="宋体" w:eastAsia="宋体" w:hAnsi="宋体" w:hint="eastAsia"/>
          <w:sz w:val="24"/>
          <w:szCs w:val="24"/>
        </w:rPr>
        <w:t xml:space="preserve">几个交路区间表现得比较明显， </w:t>
      </w:r>
      <w:r>
        <w:rPr>
          <w:rFonts w:ascii="宋体" w:eastAsia="宋体" w:hAnsi="宋体"/>
          <w:sz w:val="24"/>
          <w:szCs w:val="24"/>
        </w:rPr>
        <w:t>16号线、17号线</w:t>
      </w:r>
      <w:r>
        <w:rPr>
          <w:rFonts w:ascii="宋体" w:eastAsia="宋体" w:hAnsi="宋体" w:hint="eastAsia"/>
          <w:sz w:val="24"/>
          <w:szCs w:val="24"/>
        </w:rPr>
        <w:t>弓架次与集电靴数量有关，其他线路弓架次多数低于平均值。</w:t>
      </w:r>
    </w:p>
    <w:p w14:paraId="0BC78195" w14:textId="77777777" w:rsidR="00192F49" w:rsidRDefault="00192F49">
      <w:pPr>
        <w:pStyle w:val="3"/>
      </w:pPr>
      <w:r>
        <w:rPr>
          <w:rFonts w:hint="eastAsia"/>
        </w:rPr>
        <w:t>退运报废倾向性，参考第十一章评估内容，小结如下</w:t>
      </w:r>
    </w:p>
    <w:p w14:paraId="7FC2DE3B" w14:textId="77777777" w:rsidR="00875337" w:rsidRPr="00D01219" w:rsidRDefault="00B0797E" w:rsidP="00D01219">
      <w:pPr>
        <w:spacing w:line="360" w:lineRule="auto"/>
        <w:ind w:firstLineChars="200" w:firstLine="480"/>
        <w:rPr>
          <w:rFonts w:ascii="宋体" w:eastAsia="宋体" w:hAnsi="宋体" w:cs="宋体" w:hint="eastAsia"/>
          <w:sz w:val="24"/>
          <w:szCs w:val="24"/>
        </w:rPr>
      </w:pPr>
      <w:r w:rsidRPr="00B0797E">
        <w:rPr>
          <w:rFonts w:ascii="宋体" w:eastAsia="宋体" w:hAnsi="宋体" w:cs="宋体"/>
          <w:sz w:val="24"/>
          <w:szCs w:val="24"/>
        </w:rPr>
        <w:t>退运报废评估显示，2025年部分设备因老化、故障频发或技术淘汰已纳入退运或更换计划，如3号线瓷绝缘子、8号线殷行停车场短电缆等。报废流程规范，设备注销与更新改造同步推进，确保设备更新与经济性兼顾。整体退运报废管理科学，未出现设备超期服役导致的运行风险。</w:t>
      </w:r>
    </w:p>
    <w:p w14:paraId="71D48AF8" w14:textId="77777777" w:rsidR="00192F49" w:rsidRDefault="00192F49">
      <w:pPr>
        <w:pStyle w:val="2"/>
      </w:pPr>
      <w:bookmarkStart w:id="181" w:name="_Toc147735635"/>
      <w:bookmarkStart w:id="182" w:name="_Toc216170086"/>
      <w:r>
        <w:rPr>
          <w:rFonts w:hint="eastAsia"/>
        </w:rPr>
        <w:t>建议和措施</w:t>
      </w:r>
      <w:bookmarkEnd w:id="181"/>
      <w:bookmarkEnd w:id="182"/>
    </w:p>
    <w:p w14:paraId="01E450F2" w14:textId="77777777" w:rsidR="00192F49" w:rsidRDefault="00192F49">
      <w:pPr>
        <w:pStyle w:val="3"/>
      </w:pPr>
      <w:r>
        <w:rPr>
          <w:rFonts w:hint="eastAsia"/>
        </w:rPr>
        <w:t>依据线路情况，继续进行差异化规程管理</w:t>
      </w:r>
    </w:p>
    <w:p w14:paraId="2F020957" w14:textId="77777777" w:rsidR="00192F49" w:rsidRDefault="00192F49">
      <w:pPr>
        <w:spacing w:line="360" w:lineRule="auto"/>
        <w:ind w:firstLineChars="200" w:firstLine="482"/>
        <w:rPr>
          <w:rFonts w:ascii="宋体" w:eastAsia="宋体" w:hAnsi="宋体" w:cs="宋体"/>
          <w:sz w:val="24"/>
          <w:szCs w:val="24"/>
        </w:rPr>
      </w:pPr>
      <w:r>
        <w:rPr>
          <w:rFonts w:ascii="宋体" w:eastAsia="宋体" w:hAnsi="宋体" w:cs="宋体" w:hint="eastAsia"/>
          <w:b/>
          <w:bCs/>
          <w:sz w:val="24"/>
          <w:szCs w:val="24"/>
        </w:rPr>
        <w:t>建议：</w:t>
      </w:r>
      <w:r>
        <w:rPr>
          <w:rFonts w:ascii="宋体" w:eastAsia="宋体" w:hAnsi="宋体" w:cs="宋体" w:hint="eastAsia"/>
          <w:sz w:val="24"/>
          <w:szCs w:val="24"/>
        </w:rPr>
        <w:t>所有线路的参考依据是相同的，比如参考团标，或上一级的规程等，在具体的线路相关联的作业指导方面，依据线路进行差异化规程管理，维护侧重点不同；</w:t>
      </w:r>
    </w:p>
    <w:p w14:paraId="7C2D15A3" w14:textId="77777777" w:rsidR="00192F49" w:rsidRDefault="00192F49">
      <w:pPr>
        <w:spacing w:line="360" w:lineRule="auto"/>
        <w:ind w:firstLineChars="200" w:firstLine="482"/>
        <w:rPr>
          <w:rFonts w:ascii="宋体" w:eastAsia="宋体" w:hAnsi="宋体" w:cs="宋体"/>
          <w:sz w:val="24"/>
          <w:szCs w:val="24"/>
        </w:rPr>
      </w:pPr>
      <w:r>
        <w:rPr>
          <w:rFonts w:ascii="宋体" w:eastAsia="宋体" w:hAnsi="宋体" w:cs="宋体" w:hint="eastAsia"/>
          <w:b/>
          <w:bCs/>
          <w:sz w:val="24"/>
          <w:szCs w:val="24"/>
        </w:rPr>
        <w:t>措施：</w:t>
      </w:r>
      <w:r>
        <w:rPr>
          <w:rFonts w:ascii="宋体" w:eastAsia="宋体" w:hAnsi="宋体" w:cs="宋体" w:hint="eastAsia"/>
          <w:sz w:val="24"/>
          <w:szCs w:val="24"/>
        </w:rPr>
        <w:t>依据相关维修规程，针对不同的线路，侧重点不同，制定不同的补充指导作业手册；</w:t>
      </w:r>
    </w:p>
    <w:p w14:paraId="68A4068C" w14:textId="77777777" w:rsidR="00192F49" w:rsidRDefault="00192F49">
      <w:pPr>
        <w:pStyle w:val="3"/>
      </w:pPr>
      <w:r>
        <w:rPr>
          <w:rFonts w:hint="eastAsia"/>
        </w:rPr>
        <w:t xml:space="preserve">建立较准确的设备状态模型，结合标准化建设，及时建立设施设备评估团标，便于后续规范化、智能化维保 </w:t>
      </w:r>
    </w:p>
    <w:p w14:paraId="779C1E45" w14:textId="77777777" w:rsidR="00192F49" w:rsidRDefault="00192F49">
      <w:pPr>
        <w:spacing w:line="360" w:lineRule="auto"/>
        <w:ind w:firstLine="480"/>
        <w:rPr>
          <w:rFonts w:ascii="宋体" w:eastAsia="宋体" w:hAnsi="宋体" w:cs="宋体"/>
          <w:sz w:val="24"/>
          <w:szCs w:val="24"/>
        </w:rPr>
      </w:pPr>
      <w:r>
        <w:rPr>
          <w:rFonts w:ascii="宋体" w:eastAsia="宋体" w:hAnsi="宋体" w:cs="宋体" w:hint="eastAsia"/>
          <w:b/>
          <w:bCs/>
          <w:sz w:val="24"/>
          <w:szCs w:val="24"/>
        </w:rPr>
        <w:t>建议：</w:t>
      </w:r>
      <w:bookmarkStart w:id="183" w:name="_Hlk150150869"/>
      <w:r>
        <w:rPr>
          <w:rFonts w:ascii="宋体" w:eastAsia="宋体" w:hAnsi="宋体" w:cs="宋体" w:hint="eastAsia"/>
          <w:sz w:val="24"/>
          <w:szCs w:val="24"/>
        </w:rPr>
        <w:t>除了采集数据逐步标准化，处理数据规范化，还需要建立较准确的设备状态模型，对设备状态进行比较精确的评估。</w:t>
      </w:r>
    </w:p>
    <w:p w14:paraId="3B422F1C" w14:textId="77777777" w:rsidR="00192F49" w:rsidRDefault="00192F49">
      <w:pPr>
        <w:spacing w:line="360" w:lineRule="auto"/>
        <w:ind w:firstLine="480"/>
        <w:rPr>
          <w:rFonts w:ascii="宋体" w:eastAsia="宋体" w:hAnsi="宋体" w:cs="宋体" w:hint="eastAsia"/>
          <w:sz w:val="24"/>
          <w:szCs w:val="24"/>
        </w:rPr>
      </w:pPr>
      <w:r>
        <w:rPr>
          <w:rFonts w:ascii="宋体" w:eastAsia="宋体" w:hAnsi="宋体" w:cs="宋体" w:hint="eastAsia"/>
          <w:b/>
          <w:bCs/>
          <w:sz w:val="24"/>
          <w:szCs w:val="24"/>
        </w:rPr>
        <w:t>措施：</w:t>
      </w:r>
      <w:r>
        <w:rPr>
          <w:rFonts w:ascii="宋体" w:eastAsia="宋体" w:hAnsi="宋体" w:cs="宋体" w:hint="eastAsia"/>
          <w:sz w:val="24"/>
          <w:szCs w:val="24"/>
        </w:rPr>
        <w:t>依据相关维保规程，采用较先进的技术手段，例如车载高清摄像头不断获取接触网磨耗，定位，悬挂等信息，建立状态数据库，进行对比和建立状态对应的时间序列模型，有利于及时发现异常，提前做出预警。</w:t>
      </w:r>
    </w:p>
    <w:bookmarkEnd w:id="183"/>
    <w:p w14:paraId="75160A54" w14:textId="77777777" w:rsidR="00192F49" w:rsidRDefault="00192F49">
      <w:pPr>
        <w:pStyle w:val="3"/>
      </w:pPr>
      <w:r>
        <w:rPr>
          <w:rFonts w:hint="eastAsia"/>
        </w:rPr>
        <w:lastRenderedPageBreak/>
        <w:t>智能化维护平台以及新技术应用</w:t>
      </w:r>
    </w:p>
    <w:p w14:paraId="69972B74" w14:textId="77777777" w:rsidR="00192F49" w:rsidRDefault="00192F49">
      <w:pPr>
        <w:spacing w:line="360" w:lineRule="auto"/>
        <w:ind w:firstLineChars="200" w:firstLine="482"/>
        <w:rPr>
          <w:rFonts w:ascii="宋体" w:eastAsia="宋体" w:hAnsi="宋体" w:cs="宋体"/>
          <w:sz w:val="24"/>
          <w:szCs w:val="24"/>
        </w:rPr>
      </w:pPr>
      <w:r>
        <w:rPr>
          <w:rFonts w:ascii="宋体" w:eastAsia="宋体" w:hAnsi="宋体" w:cs="宋体" w:hint="eastAsia"/>
          <w:b/>
          <w:bCs/>
          <w:sz w:val="24"/>
          <w:szCs w:val="24"/>
        </w:rPr>
        <w:t>建议一：</w:t>
      </w:r>
      <w:r>
        <w:rPr>
          <w:rFonts w:ascii="宋体" w:eastAsia="宋体" w:hAnsi="宋体" w:hint="eastAsia"/>
          <w:bCs/>
          <w:sz w:val="24"/>
          <w:szCs w:val="32"/>
        </w:rPr>
        <w:t>结合团标建设，在引入智能运维的数据系统基础上，建立设施设备状态评估规范和相关智能化评估系统，</w:t>
      </w:r>
      <w:r>
        <w:rPr>
          <w:rFonts w:ascii="宋体" w:eastAsia="宋体" w:hAnsi="宋体"/>
          <w:bCs/>
          <w:sz w:val="24"/>
          <w:szCs w:val="32"/>
        </w:rPr>
        <w:t xml:space="preserve"> </w:t>
      </w:r>
    </w:p>
    <w:p w14:paraId="676AF38E" w14:textId="77777777" w:rsidR="00192F49" w:rsidRDefault="00192F49">
      <w:pPr>
        <w:spacing w:line="360" w:lineRule="auto"/>
        <w:ind w:firstLineChars="200" w:firstLine="482"/>
        <w:rPr>
          <w:rFonts w:ascii="宋体" w:eastAsia="宋体" w:hAnsi="宋体" w:cs="宋体"/>
          <w:sz w:val="24"/>
          <w:szCs w:val="24"/>
        </w:rPr>
      </w:pPr>
      <w:r>
        <w:rPr>
          <w:rFonts w:ascii="宋体" w:eastAsia="宋体" w:hAnsi="宋体" w:cs="宋体" w:hint="eastAsia"/>
          <w:b/>
          <w:bCs/>
          <w:sz w:val="24"/>
          <w:szCs w:val="24"/>
        </w:rPr>
        <w:t>措施：</w:t>
      </w:r>
      <w:r>
        <w:rPr>
          <w:rFonts w:ascii="宋体" w:eastAsia="宋体" w:hAnsi="宋体" w:cs="宋体" w:hint="eastAsia"/>
          <w:sz w:val="24"/>
          <w:szCs w:val="24"/>
        </w:rPr>
        <w:t>结合各个线路的故障统计，进行曲线拟合，判断故障趋势，将设备监测参数实时导入预判系统，结合预判趋势，以及实际巡检记录，对预判结果进行校准修正，逐步推进评估规范标准化，提高智能维保预判的能力。</w:t>
      </w:r>
    </w:p>
    <w:p w14:paraId="0D0E7671" w14:textId="77777777" w:rsidR="00192F49" w:rsidRDefault="00192F49">
      <w:pPr>
        <w:spacing w:line="360" w:lineRule="auto"/>
        <w:ind w:firstLineChars="200" w:firstLine="482"/>
        <w:rPr>
          <w:rFonts w:ascii="宋体" w:eastAsia="宋体" w:hAnsi="宋体" w:cs="宋体"/>
          <w:sz w:val="24"/>
          <w:szCs w:val="24"/>
        </w:rPr>
      </w:pPr>
      <w:r>
        <w:rPr>
          <w:rFonts w:ascii="宋体" w:eastAsia="宋体" w:hAnsi="宋体" w:cs="宋体" w:hint="eastAsia"/>
          <w:b/>
          <w:bCs/>
          <w:sz w:val="24"/>
          <w:szCs w:val="24"/>
        </w:rPr>
        <w:t>建议二：</w:t>
      </w:r>
      <w:r>
        <w:rPr>
          <w:rFonts w:ascii="宋体" w:eastAsia="宋体" w:hAnsi="宋体" w:cs="宋体" w:hint="eastAsia"/>
          <w:sz w:val="24"/>
          <w:szCs w:val="24"/>
        </w:rPr>
        <w:t>采用AI结合图像识别等技术，对于某些环境侵限进行识别，例如可能出现的鸟巢等进行识别，及时进行处理，发挥智能维保的效率和特点，提高维保预处理能力。</w:t>
      </w:r>
    </w:p>
    <w:p w14:paraId="7EE27715" w14:textId="77777777" w:rsidR="00192F49" w:rsidRDefault="00192F49">
      <w:pPr>
        <w:spacing w:line="360" w:lineRule="auto"/>
        <w:ind w:firstLineChars="200" w:firstLine="482"/>
        <w:rPr>
          <w:rFonts w:ascii="宋体" w:eastAsia="宋体" w:hAnsi="宋体" w:cs="宋体"/>
          <w:sz w:val="24"/>
          <w:szCs w:val="24"/>
        </w:rPr>
      </w:pPr>
      <w:r>
        <w:rPr>
          <w:rFonts w:ascii="宋体" w:eastAsia="宋体" w:hAnsi="宋体" w:cs="宋体" w:hint="eastAsia"/>
          <w:b/>
          <w:bCs/>
          <w:sz w:val="24"/>
          <w:szCs w:val="24"/>
        </w:rPr>
        <w:t>措施：</w:t>
      </w:r>
      <w:r>
        <w:rPr>
          <w:rFonts w:ascii="宋体" w:eastAsia="宋体" w:hAnsi="宋体" w:cs="宋体" w:hint="eastAsia"/>
          <w:sz w:val="24"/>
          <w:szCs w:val="24"/>
        </w:rPr>
        <w:t>对于类似于鸟巢、气球等可能导致侵限的物体进行识别，发出预警信息，提升智能化维保能力，降低随机故障概率。</w:t>
      </w:r>
    </w:p>
    <w:p w14:paraId="50FF5D02" w14:textId="77777777" w:rsidR="00192F49" w:rsidRDefault="00192F49">
      <w:pPr>
        <w:spacing w:line="360" w:lineRule="auto"/>
        <w:ind w:firstLineChars="200" w:firstLine="480"/>
        <w:rPr>
          <w:rFonts w:ascii="宋体" w:eastAsia="宋体" w:hAnsi="宋体" w:cs="宋体"/>
          <w:sz w:val="24"/>
          <w:szCs w:val="24"/>
        </w:rPr>
      </w:pPr>
    </w:p>
    <w:p w14:paraId="6FA003A5" w14:textId="77777777" w:rsidR="00192F49" w:rsidRDefault="00192F49">
      <w:pPr>
        <w:spacing w:line="360" w:lineRule="auto"/>
        <w:ind w:firstLineChars="200" w:firstLine="480"/>
        <w:rPr>
          <w:rFonts w:ascii="宋体" w:eastAsia="宋体" w:hAnsi="宋体" w:cs="宋体"/>
          <w:sz w:val="24"/>
          <w:szCs w:val="24"/>
        </w:rPr>
      </w:pPr>
    </w:p>
    <w:p w14:paraId="68B8BCB0" w14:textId="77777777" w:rsidR="00192F49" w:rsidRDefault="00192F49">
      <w:pPr>
        <w:spacing w:line="360" w:lineRule="auto"/>
        <w:ind w:firstLineChars="200" w:firstLine="480"/>
        <w:rPr>
          <w:rFonts w:ascii="宋体" w:eastAsia="宋体" w:hAnsi="宋体" w:cs="宋体"/>
          <w:sz w:val="24"/>
          <w:szCs w:val="24"/>
        </w:rPr>
      </w:pPr>
    </w:p>
    <w:p w14:paraId="122B8D92" w14:textId="77777777" w:rsidR="00192F49" w:rsidRDefault="00192F49">
      <w:pPr>
        <w:spacing w:line="360" w:lineRule="auto"/>
        <w:ind w:firstLineChars="200" w:firstLine="480"/>
        <w:rPr>
          <w:rFonts w:ascii="宋体" w:eastAsia="宋体" w:hAnsi="宋体" w:cs="宋体"/>
          <w:sz w:val="24"/>
          <w:szCs w:val="24"/>
        </w:rPr>
      </w:pPr>
    </w:p>
    <w:p w14:paraId="2BE2E784" w14:textId="77777777" w:rsidR="00192F49" w:rsidRDefault="00192F49">
      <w:pPr>
        <w:spacing w:line="360" w:lineRule="auto"/>
        <w:rPr>
          <w:rFonts w:hint="eastAsia"/>
        </w:rPr>
        <w:sectPr w:rsidR="00192F49" w:rsidSect="00BE174B">
          <w:footerReference w:type="default" r:id="rId40"/>
          <w:pgSz w:w="11906" w:h="16838"/>
          <w:pgMar w:top="1440" w:right="1797" w:bottom="1440" w:left="1797" w:header="851" w:footer="992" w:gutter="0"/>
          <w:pgNumType w:start="1"/>
          <w:cols w:space="720"/>
          <w:docGrid w:type="lines" w:linePitch="312"/>
        </w:sectPr>
      </w:pPr>
    </w:p>
    <w:p w14:paraId="3AD885C0" w14:textId="77777777" w:rsidR="00D4425F" w:rsidRDefault="00263978" w:rsidP="00D4425F">
      <w:pPr>
        <w:pStyle w:val="a4"/>
        <w:ind w:firstLine="480"/>
        <w:rPr>
          <w:rFonts w:hint="eastAsia"/>
        </w:rPr>
      </w:pPr>
      <w:r>
        <w:rPr>
          <w:rFonts w:hint="eastAsia"/>
        </w:rPr>
        <w:lastRenderedPageBreak/>
        <w:t xml:space="preserve">  </w:t>
      </w:r>
      <w:bookmarkStart w:id="184" w:name="_Toc216170087"/>
      <w:r w:rsidR="00D4425F">
        <w:rPr>
          <w:rFonts w:hint="eastAsia"/>
        </w:rPr>
        <w:t>柔性接触网安全库存</w:t>
      </w:r>
      <w:bookmarkEnd w:id="184"/>
    </w:p>
    <w:p w14:paraId="1F8FE594" w14:textId="77777777" w:rsidR="00D4425F" w:rsidRDefault="00D4425F" w:rsidP="00D4425F">
      <w:pPr>
        <w:pStyle w:val="afffffffffa"/>
        <w:numPr>
          <w:ilvl w:val="0"/>
          <w:numId w:val="0"/>
        </w:numPr>
        <w:spacing w:before="156" w:after="156"/>
        <w:rPr>
          <w:rFonts w:hint="eastAsia"/>
        </w:rPr>
      </w:pPr>
      <w:r>
        <w:rPr>
          <w:rFonts w:hint="eastAsia"/>
        </w:rPr>
        <w:t>表D.1 柔性接触网安全库存</w:t>
      </w:r>
    </w:p>
    <w:tbl>
      <w:tblPr>
        <w:tblW w:w="13395" w:type="dxa"/>
        <w:jc w:val="center"/>
        <w:tblInd w:w="0" w:type="dxa"/>
        <w:tblLayout w:type="fixed"/>
        <w:tblLook w:val="0000" w:firstRow="0" w:lastRow="0" w:firstColumn="0" w:lastColumn="0" w:noHBand="0" w:noVBand="0"/>
      </w:tblPr>
      <w:tblGrid>
        <w:gridCol w:w="906"/>
        <w:gridCol w:w="913"/>
        <w:gridCol w:w="2517"/>
        <w:gridCol w:w="1432"/>
        <w:gridCol w:w="2114"/>
        <w:gridCol w:w="3301"/>
        <w:gridCol w:w="982"/>
        <w:gridCol w:w="1230"/>
      </w:tblGrid>
      <w:tr w:rsidR="00D4425F" w14:paraId="53F08CD4" w14:textId="77777777" w:rsidTr="00625A86">
        <w:trPr>
          <w:trHeight w:val="760"/>
          <w:jc w:val="center"/>
        </w:trPr>
        <w:tc>
          <w:tcPr>
            <w:tcW w:w="906" w:type="dxa"/>
            <w:tcBorders>
              <w:top w:val="single" w:sz="4" w:space="0" w:color="000000"/>
              <w:left w:val="single" w:sz="4" w:space="0" w:color="000000"/>
              <w:bottom w:val="single" w:sz="4" w:space="0" w:color="000000"/>
              <w:right w:val="single" w:sz="4" w:space="0" w:color="000000"/>
            </w:tcBorders>
            <w:vAlign w:val="center"/>
          </w:tcPr>
          <w:p w14:paraId="6E6715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03B220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6395D8E4" w14:textId="77777777" w:rsidR="00D4425F" w:rsidRDefault="00D4425F" w:rsidP="00625A86">
            <w:pPr>
              <w:widowControl/>
              <w:jc w:val="left"/>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            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06AE8F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71C2FD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607D80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49BEE5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3B840CE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15C732B6"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4E578B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w:t>
            </w:r>
          </w:p>
        </w:tc>
        <w:tc>
          <w:tcPr>
            <w:tcW w:w="913" w:type="dxa"/>
            <w:vMerge w:val="restart"/>
            <w:tcBorders>
              <w:top w:val="single" w:sz="4" w:space="0" w:color="000000"/>
              <w:left w:val="single" w:sz="4" w:space="0" w:color="000000"/>
              <w:bottom w:val="single" w:sz="4" w:space="0" w:color="000000"/>
              <w:right w:val="single" w:sz="4" w:space="0" w:color="000000"/>
            </w:tcBorders>
            <w:noWrap/>
            <w:vAlign w:val="center"/>
          </w:tcPr>
          <w:p w14:paraId="0F97B823" w14:textId="77777777" w:rsidR="00D4425F" w:rsidRDefault="00D4425F" w:rsidP="00625A86">
            <w:pPr>
              <w:widowControl/>
              <w:jc w:val="left"/>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   触网            </w:t>
            </w:r>
          </w:p>
        </w:tc>
        <w:tc>
          <w:tcPr>
            <w:tcW w:w="2517" w:type="dxa"/>
            <w:tcBorders>
              <w:top w:val="single" w:sz="4" w:space="0" w:color="000000"/>
              <w:left w:val="single" w:sz="4" w:space="0" w:color="000000"/>
              <w:bottom w:val="single" w:sz="4" w:space="0" w:color="000000"/>
              <w:right w:val="single" w:sz="4" w:space="0" w:color="000000"/>
            </w:tcBorders>
            <w:vAlign w:val="center"/>
          </w:tcPr>
          <w:p w14:paraId="4A7FC3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227137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6C6B02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铜银接触线</w:t>
            </w:r>
          </w:p>
        </w:tc>
        <w:tc>
          <w:tcPr>
            <w:tcW w:w="3301" w:type="dxa"/>
            <w:tcBorders>
              <w:top w:val="single" w:sz="4" w:space="0" w:color="000000"/>
              <w:left w:val="single" w:sz="4" w:space="0" w:color="000000"/>
              <w:bottom w:val="single" w:sz="4" w:space="0" w:color="000000"/>
              <w:right w:val="single" w:sz="4" w:space="0" w:color="000000"/>
            </w:tcBorders>
            <w:vAlign w:val="center"/>
          </w:tcPr>
          <w:p w14:paraId="604C53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CTA-120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B33DA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F50B1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6800</w:t>
            </w:r>
          </w:p>
        </w:tc>
      </w:tr>
      <w:tr w:rsidR="00D4425F" w14:paraId="74E22453"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15F1208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E79753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491C1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16C0D5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EC207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馈线支座承载板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74AFB1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A型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336A5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2835F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3FB47C9A"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229883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FFDAA1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17364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52DB31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3DFCE0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铜银接触线(小线盘)</w:t>
            </w:r>
          </w:p>
        </w:tc>
        <w:tc>
          <w:tcPr>
            <w:tcW w:w="3301" w:type="dxa"/>
            <w:tcBorders>
              <w:top w:val="single" w:sz="4" w:space="0" w:color="000000"/>
              <w:left w:val="single" w:sz="4" w:space="0" w:color="000000"/>
              <w:bottom w:val="single" w:sz="4" w:space="0" w:color="000000"/>
              <w:right w:val="single" w:sz="4" w:space="0" w:color="000000"/>
            </w:tcBorders>
            <w:vAlign w:val="center"/>
          </w:tcPr>
          <w:p w14:paraId="293D8B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CTA-120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91FA6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E431C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w:t>
            </w:r>
          </w:p>
        </w:tc>
      </w:tr>
      <w:tr w:rsidR="00D4425F" w14:paraId="7BD344CD"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0A1CE6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1B6479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8E4B15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18740F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377FB0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接触线补强线夹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389456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8WL4542-0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DCB14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2DAB80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42927B8"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73035F4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36A71A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5978F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22634E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56C975C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接触线接头线夹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09B825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JL0901JA01（6孔）</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874B0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FB1D4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282565C" w14:textId="77777777" w:rsidTr="00625A86">
        <w:trPr>
          <w:trHeight w:val="39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49E590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6ED924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31160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2CADC7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1BE50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1D1997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JL0306GA10(Φ27*3*1500mm)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9DE39F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D62CDE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78DF91F2"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4D37E4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450B2E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6ED525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697CB3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FFCB5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隧道内馈线线夹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4CD4FC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CJL203-2002（适用于150mm铜绞线）</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1ECBF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26CF4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303E3703"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33EEF4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137771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7E1DB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2EB22F7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柔性中心锚结</w:t>
            </w:r>
          </w:p>
        </w:tc>
        <w:tc>
          <w:tcPr>
            <w:tcW w:w="2114" w:type="dxa"/>
            <w:tcBorders>
              <w:top w:val="single" w:sz="4" w:space="0" w:color="000000"/>
              <w:left w:val="single" w:sz="4" w:space="0" w:color="000000"/>
              <w:bottom w:val="single" w:sz="4" w:space="0" w:color="000000"/>
              <w:right w:val="single" w:sz="4" w:space="0" w:color="000000"/>
            </w:tcBorders>
            <w:vAlign w:val="center"/>
          </w:tcPr>
          <w:p w14:paraId="04D382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隧道内双线中心锚结线夹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4137EC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JL0601JS02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974CC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0C929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4D5D022"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5DD12B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C7A186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30724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40C35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38042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7A80C0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JL0306GA01(Φ34*3.5*2200)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87873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FF92A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80</w:t>
            </w:r>
          </w:p>
        </w:tc>
      </w:tr>
      <w:tr w:rsidR="00D4425F" w14:paraId="2198106A"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699E72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EAAFDD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0D990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358F25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4F9590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铜承力索衔接保护条</w:t>
            </w:r>
          </w:p>
        </w:tc>
        <w:tc>
          <w:tcPr>
            <w:tcW w:w="3301" w:type="dxa"/>
            <w:tcBorders>
              <w:top w:val="single" w:sz="4" w:space="0" w:color="000000"/>
              <w:left w:val="single" w:sz="4" w:space="0" w:color="000000"/>
              <w:bottom w:val="single" w:sz="4" w:space="0" w:color="000000"/>
              <w:right w:val="single" w:sz="4" w:space="0" w:color="000000"/>
            </w:tcBorders>
            <w:vAlign w:val="center"/>
          </w:tcPr>
          <w:p w14:paraId="37CD9CC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HQ-CWL-150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6058B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DD64E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w:t>
            </w:r>
          </w:p>
        </w:tc>
      </w:tr>
      <w:tr w:rsidR="00D4425F" w14:paraId="6A9CBF8C"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61BA85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B98D02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076920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1FCD0E4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2114" w:type="dxa"/>
            <w:tcBorders>
              <w:top w:val="single" w:sz="4" w:space="0" w:color="000000"/>
              <w:left w:val="single" w:sz="4" w:space="0" w:color="000000"/>
              <w:bottom w:val="single" w:sz="4" w:space="0" w:color="000000"/>
              <w:right w:val="single" w:sz="4" w:space="0" w:color="000000"/>
            </w:tcBorders>
            <w:vAlign w:val="center"/>
          </w:tcPr>
          <w:p w14:paraId="18A99D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可调吊架下部</w:t>
            </w:r>
          </w:p>
        </w:tc>
        <w:tc>
          <w:tcPr>
            <w:tcW w:w="3301" w:type="dxa"/>
            <w:tcBorders>
              <w:top w:val="single" w:sz="4" w:space="0" w:color="000000"/>
              <w:left w:val="single" w:sz="4" w:space="0" w:color="000000"/>
              <w:bottom w:val="single" w:sz="4" w:space="0" w:color="000000"/>
              <w:right w:val="single" w:sz="4" w:space="0" w:color="000000"/>
            </w:tcBorders>
            <w:vAlign w:val="center"/>
          </w:tcPr>
          <w:p w14:paraId="3E12AE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001-CW/01-22-2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DB17E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D4BA8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531E387"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1A6D5F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0E97B8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8356B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447544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2114" w:type="dxa"/>
            <w:tcBorders>
              <w:top w:val="single" w:sz="4" w:space="0" w:color="000000"/>
              <w:left w:val="single" w:sz="4" w:space="0" w:color="000000"/>
              <w:bottom w:val="single" w:sz="4" w:space="0" w:color="000000"/>
              <w:right w:val="single" w:sz="4" w:space="0" w:color="000000"/>
            </w:tcBorders>
            <w:vAlign w:val="center"/>
          </w:tcPr>
          <w:p w14:paraId="61E328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可调吊架上部</w:t>
            </w:r>
          </w:p>
        </w:tc>
        <w:tc>
          <w:tcPr>
            <w:tcW w:w="3301" w:type="dxa"/>
            <w:tcBorders>
              <w:top w:val="single" w:sz="4" w:space="0" w:color="000000"/>
              <w:left w:val="single" w:sz="4" w:space="0" w:color="000000"/>
              <w:bottom w:val="single" w:sz="4" w:space="0" w:color="000000"/>
              <w:right w:val="single" w:sz="4" w:space="0" w:color="000000"/>
            </w:tcBorders>
            <w:vAlign w:val="center"/>
          </w:tcPr>
          <w:p w14:paraId="628DB5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001-CW/01-22-1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1757A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2DAF6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E74600B" w14:textId="77777777" w:rsidTr="00625A86">
        <w:trPr>
          <w:trHeight w:val="400"/>
          <w:jc w:val="center"/>
        </w:trPr>
        <w:tc>
          <w:tcPr>
            <w:tcW w:w="906" w:type="dxa"/>
            <w:tcBorders>
              <w:top w:val="single" w:sz="4" w:space="0" w:color="000000"/>
              <w:left w:val="single" w:sz="4" w:space="0" w:color="000000"/>
              <w:bottom w:val="single" w:sz="4" w:space="0" w:color="000000"/>
              <w:right w:val="single" w:sz="4" w:space="0" w:color="000000"/>
            </w:tcBorders>
            <w:noWrap/>
            <w:vAlign w:val="center"/>
          </w:tcPr>
          <w:p w14:paraId="45F29D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790B06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4CB6F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1B8626A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2114" w:type="dxa"/>
            <w:tcBorders>
              <w:top w:val="single" w:sz="4" w:space="0" w:color="000000"/>
              <w:left w:val="single" w:sz="4" w:space="0" w:color="000000"/>
              <w:bottom w:val="single" w:sz="4" w:space="0" w:color="000000"/>
              <w:right w:val="single" w:sz="4" w:space="0" w:color="000000"/>
            </w:tcBorders>
            <w:vAlign w:val="center"/>
          </w:tcPr>
          <w:p w14:paraId="048623E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风管下吊架</w:t>
            </w:r>
          </w:p>
        </w:tc>
        <w:tc>
          <w:tcPr>
            <w:tcW w:w="3301" w:type="dxa"/>
            <w:tcBorders>
              <w:top w:val="single" w:sz="4" w:space="0" w:color="000000"/>
              <w:left w:val="single" w:sz="4" w:space="0" w:color="000000"/>
              <w:bottom w:val="single" w:sz="4" w:space="0" w:color="000000"/>
              <w:right w:val="single" w:sz="4" w:space="0" w:color="000000"/>
            </w:tcBorders>
            <w:vAlign w:val="center"/>
          </w:tcPr>
          <w:p w14:paraId="291CD83F"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2A0B5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A6421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bl>
    <w:p w14:paraId="019585E7" w14:textId="77777777" w:rsidR="00D4425F" w:rsidRDefault="00D4425F" w:rsidP="00D4425F">
      <w:pPr>
        <w:jc w:val="center"/>
        <w:rPr>
          <w:rFonts w:ascii="黑体" w:eastAsia="黑体" w:hAnsi="黑体" w:cs="黑体" w:hint="eastAsia"/>
        </w:rPr>
      </w:pPr>
      <w:r>
        <w:rPr>
          <w:rFonts w:ascii="黑体" w:eastAsia="黑体" w:hAnsi="黑体" w:cs="黑体" w:hint="eastAsia"/>
        </w:rPr>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1994BA9C"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603EA4C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lastRenderedPageBreak/>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5E44CA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100EE7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26C622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1A1DBB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01A4C4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2914B0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19C444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5C9FCDC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9C7BC9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w:t>
            </w:r>
          </w:p>
        </w:tc>
        <w:tc>
          <w:tcPr>
            <w:tcW w:w="913" w:type="dxa"/>
            <w:vMerge w:val="restart"/>
            <w:tcBorders>
              <w:top w:val="single" w:sz="4" w:space="0" w:color="000000"/>
              <w:left w:val="single" w:sz="4" w:space="0" w:color="000000"/>
              <w:right w:val="single" w:sz="4" w:space="0" w:color="000000"/>
            </w:tcBorders>
            <w:noWrap/>
            <w:vAlign w:val="center"/>
          </w:tcPr>
          <w:p w14:paraId="7E9ABAB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0FAF10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5FC6F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03E498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309886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JL0404GA01（980型）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672AC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8414F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48248AA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9A554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69D439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A36978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B60CF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C0CA0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插式定位线夹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6B7546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MJL01(B)-03</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D2748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71BFF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200</w:t>
            </w:r>
          </w:p>
        </w:tc>
      </w:tr>
      <w:tr w:rsidR="00D4425F" w14:paraId="5017226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CE78C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A08927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5E76F0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2A9BB8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3147A0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预弯绝缘定位管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339A60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TXZZ-DWG-CWL-160º</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47973D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25D4B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54075C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28F89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7A88F7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895B5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424FC3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91201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绝缘定位管专用支持器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12D4A8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ZCQ—KJ—CWL—01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33DB1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0DB39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w:t>
            </w:r>
          </w:p>
        </w:tc>
      </w:tr>
      <w:tr w:rsidR="00D4425F" w14:paraId="2B8B99C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4F2E1E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4D144D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B4BCC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35EB21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8782E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D型支持器（27）</w:t>
            </w:r>
          </w:p>
        </w:tc>
        <w:tc>
          <w:tcPr>
            <w:tcW w:w="3301" w:type="dxa"/>
            <w:tcBorders>
              <w:top w:val="single" w:sz="4" w:space="0" w:color="000000"/>
              <w:left w:val="single" w:sz="4" w:space="0" w:color="000000"/>
              <w:bottom w:val="single" w:sz="4" w:space="0" w:color="000000"/>
              <w:right w:val="single" w:sz="4" w:space="0" w:color="000000"/>
            </w:tcBorders>
            <w:vAlign w:val="center"/>
          </w:tcPr>
          <w:p w14:paraId="55AF4F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JL0407TD02  27型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18675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E5630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2AA22A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597A0F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507019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8D5D4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7E4EC4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ED92A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硬横梁馈线底板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5C3C7EF8"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7DFC9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F4FC7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7813E9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3FF95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F067C7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6E128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36D630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20CD2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硬横梁弹性支架底板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50E485EF"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9F309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BCFA1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0BA307A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44A7C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895029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79171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01C059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B2A9F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U形槽底座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3D3F07EE"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62000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4AD690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34523C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868C6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69D284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61F5A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BDAF7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A4C65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锚支支持器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3FDB3D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DTL0165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8C394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21CBB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0D145D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E7999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A0B3CA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C22B9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B32128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AFD88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长定位单环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6B585D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JL0406GA01（60型）小环，配套CL型定位器</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802BD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C2C0B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7915EEF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770B6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A19EA9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F4988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318F5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F80B4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长定位单环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67A11C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48型（CJL13Dd）（适用于钢腕臂、带止动垫圈、配HL定位器）</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AC8B2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075FA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4531162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97D1D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FE0772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1482F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94C24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9322E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带载流环定位管吊线</w:t>
            </w:r>
          </w:p>
        </w:tc>
        <w:tc>
          <w:tcPr>
            <w:tcW w:w="3301" w:type="dxa"/>
            <w:tcBorders>
              <w:top w:val="single" w:sz="4" w:space="0" w:color="000000"/>
              <w:left w:val="single" w:sz="4" w:space="0" w:color="000000"/>
              <w:bottom w:val="single" w:sz="4" w:space="0" w:color="000000"/>
              <w:right w:val="single" w:sz="4" w:space="0" w:color="000000"/>
            </w:tcBorders>
            <w:vAlign w:val="center"/>
          </w:tcPr>
          <w:p w14:paraId="7535B0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JL0307LA02（</w:t>
            </w:r>
            <w:r>
              <w:rPr>
                <w:rStyle w:val="font51"/>
                <w:rFonts w:eastAsia="宋体"/>
                <w:lang w:bidi="ar"/>
              </w:rPr>
              <w:t>φ</w:t>
            </w:r>
            <w:r>
              <w:rPr>
                <w:rStyle w:val="font11"/>
                <w:rFonts w:hint="default"/>
                <w:lang w:bidi="ar"/>
              </w:rPr>
              <w:t>6）60型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7B124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1E1240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w:t>
            </w:r>
          </w:p>
        </w:tc>
      </w:tr>
      <w:tr w:rsidR="00D4425F" w14:paraId="52A741A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72B09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918EDC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C661F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4CF19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802789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带载流环定位管吊线</w:t>
            </w:r>
          </w:p>
        </w:tc>
        <w:tc>
          <w:tcPr>
            <w:tcW w:w="3301" w:type="dxa"/>
            <w:tcBorders>
              <w:top w:val="single" w:sz="4" w:space="0" w:color="000000"/>
              <w:left w:val="single" w:sz="4" w:space="0" w:color="000000"/>
              <w:bottom w:val="single" w:sz="4" w:space="0" w:color="000000"/>
              <w:right w:val="single" w:sz="4" w:space="0" w:color="000000"/>
            </w:tcBorders>
            <w:vAlign w:val="center"/>
          </w:tcPr>
          <w:p w14:paraId="51D864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JL0307LA02（</w:t>
            </w:r>
            <w:r>
              <w:rPr>
                <w:rStyle w:val="font51"/>
                <w:rFonts w:eastAsia="宋体"/>
                <w:lang w:bidi="ar"/>
              </w:rPr>
              <w:t>φ</w:t>
            </w:r>
            <w:r>
              <w:rPr>
                <w:rStyle w:val="font11"/>
                <w:rFonts w:hint="default"/>
                <w:lang w:bidi="ar"/>
              </w:rPr>
              <w:t>6）70型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593D5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35FF0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39E3090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58E33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B4B565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43B54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32905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7CDF82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套管单耳</w:t>
            </w:r>
          </w:p>
        </w:tc>
        <w:tc>
          <w:tcPr>
            <w:tcW w:w="3301" w:type="dxa"/>
            <w:tcBorders>
              <w:top w:val="single" w:sz="4" w:space="0" w:color="000000"/>
              <w:left w:val="single" w:sz="4" w:space="0" w:color="000000"/>
              <w:bottom w:val="single" w:sz="4" w:space="0" w:color="000000"/>
              <w:right w:val="single" w:sz="4" w:space="0" w:color="000000"/>
            </w:tcBorders>
            <w:vAlign w:val="center"/>
          </w:tcPr>
          <w:p w14:paraId="43B6D2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7B0B8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194F0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37CA50F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5DD16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DA77EC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DB783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43776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EC166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套管单耳</w:t>
            </w:r>
          </w:p>
        </w:tc>
        <w:tc>
          <w:tcPr>
            <w:tcW w:w="3301" w:type="dxa"/>
            <w:tcBorders>
              <w:top w:val="single" w:sz="4" w:space="0" w:color="000000"/>
              <w:left w:val="single" w:sz="4" w:space="0" w:color="000000"/>
              <w:bottom w:val="single" w:sz="4" w:space="0" w:color="000000"/>
              <w:right w:val="single" w:sz="4" w:space="0" w:color="000000"/>
            </w:tcBorders>
            <w:vAlign w:val="center"/>
          </w:tcPr>
          <w:p w14:paraId="7C8314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55型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BC5A9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8FDB3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076FF15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790CE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94B018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D85CB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60EF9B1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31E07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M8螺杆锚栓</w:t>
            </w:r>
          </w:p>
        </w:tc>
        <w:tc>
          <w:tcPr>
            <w:tcW w:w="3301" w:type="dxa"/>
            <w:tcBorders>
              <w:top w:val="single" w:sz="4" w:space="0" w:color="000000"/>
              <w:left w:val="single" w:sz="4" w:space="0" w:color="000000"/>
              <w:bottom w:val="single" w:sz="4" w:space="0" w:color="000000"/>
              <w:right w:val="single" w:sz="4" w:space="0" w:color="000000"/>
            </w:tcBorders>
            <w:vAlign w:val="center"/>
          </w:tcPr>
          <w:p w14:paraId="120E64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HAS M8*80/14</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D229B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3AAB85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615D9C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C8ABF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1D5AF2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DADBB8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2D00A2C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C7294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M16螺杆锚栓</w:t>
            </w:r>
          </w:p>
        </w:tc>
        <w:tc>
          <w:tcPr>
            <w:tcW w:w="3301" w:type="dxa"/>
            <w:tcBorders>
              <w:top w:val="single" w:sz="4" w:space="0" w:color="000000"/>
              <w:left w:val="single" w:sz="4" w:space="0" w:color="000000"/>
              <w:bottom w:val="single" w:sz="4" w:space="0" w:color="000000"/>
              <w:right w:val="single" w:sz="4" w:space="0" w:color="000000"/>
            </w:tcBorders>
            <w:vAlign w:val="center"/>
          </w:tcPr>
          <w:p w14:paraId="22B6C5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热浸镀锌HAS M16*125/38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8C05D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6BFC5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bl>
    <w:p w14:paraId="6F5110EB"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64C10383"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1402EE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4F91CED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27B866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683740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2AB053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497284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494BC5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7AE600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321A6D9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BB0A0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31</w:t>
            </w:r>
          </w:p>
        </w:tc>
        <w:tc>
          <w:tcPr>
            <w:tcW w:w="913" w:type="dxa"/>
            <w:vMerge w:val="restart"/>
            <w:tcBorders>
              <w:top w:val="single" w:sz="4" w:space="0" w:color="000000"/>
              <w:left w:val="single" w:sz="4" w:space="0" w:color="000000"/>
              <w:right w:val="single" w:sz="4" w:space="0" w:color="000000"/>
            </w:tcBorders>
            <w:noWrap/>
            <w:vAlign w:val="center"/>
          </w:tcPr>
          <w:p w14:paraId="220ABF5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15A7E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57BAED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94445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M24螺杆锚栓</w:t>
            </w:r>
          </w:p>
        </w:tc>
        <w:tc>
          <w:tcPr>
            <w:tcW w:w="3301" w:type="dxa"/>
            <w:tcBorders>
              <w:top w:val="single" w:sz="4" w:space="0" w:color="000000"/>
              <w:left w:val="single" w:sz="4" w:space="0" w:color="000000"/>
              <w:bottom w:val="single" w:sz="4" w:space="0" w:color="000000"/>
              <w:right w:val="single" w:sz="4" w:space="0" w:color="000000"/>
            </w:tcBorders>
            <w:vAlign w:val="center"/>
          </w:tcPr>
          <w:p w14:paraId="0B396F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热浸镀锌 HAS-E M24*210/54</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56DD2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11F1F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7C9E04A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AEB4D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013211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8E9FE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33E47B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F57FF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M24化学锚栓</w:t>
            </w:r>
          </w:p>
        </w:tc>
        <w:tc>
          <w:tcPr>
            <w:tcW w:w="3301" w:type="dxa"/>
            <w:tcBorders>
              <w:top w:val="single" w:sz="4" w:space="0" w:color="000000"/>
              <w:left w:val="single" w:sz="4" w:space="0" w:color="000000"/>
              <w:bottom w:val="single" w:sz="4" w:space="0" w:color="000000"/>
              <w:right w:val="single" w:sz="4" w:space="0" w:color="000000"/>
            </w:tcBorders>
            <w:vAlign w:val="center"/>
          </w:tcPr>
          <w:p w14:paraId="4E0475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RM24+RGM24×400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C144C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1C138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w:t>
            </w:r>
          </w:p>
        </w:tc>
      </w:tr>
      <w:tr w:rsidR="00D4425F" w14:paraId="5B93D9B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526A70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6E2C8A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5398E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C2950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7F3D8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50B84C0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JL0419GZ02（48型）L=450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94965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FCECCC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849690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21359D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B6AF86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1C788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ECEE8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2C067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48型长定位立柱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4A5EA7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JL0419GZ02  48型 短</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C4C44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4EAA1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434D668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34E08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39D9F9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10113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414637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DB9703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¢3.5不锈钢软态钢丝</w:t>
            </w:r>
          </w:p>
        </w:tc>
        <w:tc>
          <w:tcPr>
            <w:tcW w:w="3301" w:type="dxa"/>
            <w:tcBorders>
              <w:top w:val="single" w:sz="4" w:space="0" w:color="000000"/>
              <w:left w:val="single" w:sz="4" w:space="0" w:color="000000"/>
              <w:bottom w:val="single" w:sz="4" w:space="0" w:color="000000"/>
              <w:right w:val="single" w:sz="4" w:space="0" w:color="000000"/>
            </w:tcBorders>
            <w:vAlign w:val="center"/>
          </w:tcPr>
          <w:p w14:paraId="0E13C1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CJSHWR¢3.5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6F545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KG</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A88205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46C410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B62F0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D9E419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B46EE8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B3AC0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7F73B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承力索支撑线夹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22B176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JL0104LS02(150承力索+保护条）</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D1871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DD020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39696BC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806F9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E9F063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5BEF8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A3CE7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0D89E8A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吊索线夹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7EAE14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CJL01(D)-98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75FB0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D0F27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554F641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C5874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87D2FF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5A5637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74E636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EBB59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支柱绝缘子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346110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ZZJYZ(6页）-1.5/70/18-CWL</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ACE0FD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E4197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200</w:t>
            </w:r>
          </w:p>
        </w:tc>
      </w:tr>
      <w:tr w:rsidR="00D4425F" w14:paraId="1992418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1BEB7E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CA280B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131F9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652D38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2CD19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馈线支座承载板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6158333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FB1BE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0E699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65225AE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AE7EB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E41533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B22C2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F99AC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056BBD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双线吊索线夹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11428A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JL0417TS01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0DA6E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6C6D6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372F777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20655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7FD1E4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47F0E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596DE1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779D8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馈线支座承载板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487322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4007D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1CFAD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2FF4F0F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305CC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08C72B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7187F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71DAD9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3E313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馈线支座承载板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6979E0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A型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39B05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D3F49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082CAE4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2CC6E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7BABE2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21D42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78DC1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0438EBE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通用型电连接线夹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16BE25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JL1102CA08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7B933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702F9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w:t>
            </w:r>
          </w:p>
        </w:tc>
      </w:tr>
      <w:tr w:rsidR="00D4425F" w14:paraId="3DAB7F1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525BC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3AFAAB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533F43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352C80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73860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三馈线线夹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18CDFA0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JL2005KB01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0FCF4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34BCA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587231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73704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4B45B0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613C0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1EDF16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6F720A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单电缆连接杆</w:t>
            </w:r>
          </w:p>
        </w:tc>
        <w:tc>
          <w:tcPr>
            <w:tcW w:w="3301" w:type="dxa"/>
            <w:tcBorders>
              <w:top w:val="single" w:sz="4" w:space="0" w:color="000000"/>
              <w:left w:val="single" w:sz="4" w:space="0" w:color="000000"/>
              <w:bottom w:val="single" w:sz="4" w:space="0" w:color="000000"/>
              <w:right w:val="single" w:sz="4" w:space="0" w:color="000000"/>
            </w:tcBorders>
            <w:vAlign w:val="center"/>
          </w:tcPr>
          <w:p w14:paraId="051713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CWL120D-M12 L100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16456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1675DD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E5FD64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C5944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7B70F3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4CEC0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1AC4E8C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114" w:type="dxa"/>
            <w:tcBorders>
              <w:top w:val="single" w:sz="4" w:space="0" w:color="000000"/>
              <w:left w:val="single" w:sz="4" w:space="0" w:color="000000"/>
              <w:bottom w:val="single" w:sz="4" w:space="0" w:color="000000"/>
              <w:right w:val="single" w:sz="4" w:space="0" w:color="000000"/>
            </w:tcBorders>
            <w:vAlign w:val="center"/>
          </w:tcPr>
          <w:p w14:paraId="0F2202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接地板B</w:t>
            </w:r>
          </w:p>
        </w:tc>
        <w:tc>
          <w:tcPr>
            <w:tcW w:w="3301" w:type="dxa"/>
            <w:tcBorders>
              <w:top w:val="single" w:sz="4" w:space="0" w:color="000000"/>
              <w:left w:val="single" w:sz="4" w:space="0" w:color="000000"/>
              <w:bottom w:val="single" w:sz="4" w:space="0" w:color="000000"/>
              <w:right w:val="single" w:sz="4" w:space="0" w:color="000000"/>
            </w:tcBorders>
            <w:vAlign w:val="center"/>
          </w:tcPr>
          <w:p w14:paraId="26CC0ED8"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D622F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AD6D2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BE3B87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DAB78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649B7A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516EF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3BE4B6C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114" w:type="dxa"/>
            <w:tcBorders>
              <w:top w:val="single" w:sz="4" w:space="0" w:color="000000"/>
              <w:left w:val="single" w:sz="4" w:space="0" w:color="000000"/>
              <w:bottom w:val="single" w:sz="4" w:space="0" w:color="000000"/>
              <w:right w:val="single" w:sz="4" w:space="0" w:color="000000"/>
            </w:tcBorders>
            <w:vAlign w:val="center"/>
          </w:tcPr>
          <w:p w14:paraId="5044AB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接地板A</w:t>
            </w:r>
          </w:p>
        </w:tc>
        <w:tc>
          <w:tcPr>
            <w:tcW w:w="3301" w:type="dxa"/>
            <w:tcBorders>
              <w:top w:val="single" w:sz="4" w:space="0" w:color="000000"/>
              <w:left w:val="single" w:sz="4" w:space="0" w:color="000000"/>
              <w:bottom w:val="single" w:sz="4" w:space="0" w:color="000000"/>
              <w:right w:val="single" w:sz="4" w:space="0" w:color="000000"/>
            </w:tcBorders>
            <w:vAlign w:val="center"/>
          </w:tcPr>
          <w:p w14:paraId="7584E024"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597A9A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6537C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bl>
    <w:p w14:paraId="1A298EF8"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1CF2AF66"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475E87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108C96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7C81C2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192224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4DD38C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47C87B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713C6E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367AB8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419AE30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53FA1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48</w:t>
            </w:r>
          </w:p>
        </w:tc>
        <w:tc>
          <w:tcPr>
            <w:tcW w:w="913" w:type="dxa"/>
            <w:vMerge w:val="restart"/>
            <w:tcBorders>
              <w:top w:val="single" w:sz="4" w:space="0" w:color="000000"/>
              <w:left w:val="single" w:sz="4" w:space="0" w:color="000000"/>
              <w:right w:val="single" w:sz="4" w:space="0" w:color="000000"/>
            </w:tcBorders>
            <w:noWrap/>
            <w:vAlign w:val="center"/>
          </w:tcPr>
          <w:p w14:paraId="1515A7B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ACEDA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6CB2E8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114" w:type="dxa"/>
            <w:tcBorders>
              <w:top w:val="single" w:sz="4" w:space="0" w:color="000000"/>
              <w:left w:val="single" w:sz="4" w:space="0" w:color="000000"/>
              <w:bottom w:val="single" w:sz="4" w:space="0" w:color="000000"/>
              <w:right w:val="single" w:sz="4" w:space="0" w:color="000000"/>
            </w:tcBorders>
            <w:vAlign w:val="center"/>
          </w:tcPr>
          <w:p w14:paraId="269DE8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架空地线安装底座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12EE00E0"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FA43A9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A6862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6E34F09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E03F8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950F92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271FC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09FBCC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114" w:type="dxa"/>
            <w:tcBorders>
              <w:top w:val="single" w:sz="4" w:space="0" w:color="000000"/>
              <w:left w:val="single" w:sz="4" w:space="0" w:color="000000"/>
              <w:bottom w:val="single" w:sz="4" w:space="0" w:color="000000"/>
              <w:right w:val="single" w:sz="4" w:space="0" w:color="000000"/>
            </w:tcBorders>
            <w:vAlign w:val="center"/>
          </w:tcPr>
          <w:p w14:paraId="1BD262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吊柱下锚安装底座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711DA7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GX0409GA01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9B4A4B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2205A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759F00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FFDFE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E19A99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98C53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2778F8E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114" w:type="dxa"/>
            <w:tcBorders>
              <w:top w:val="single" w:sz="4" w:space="0" w:color="000000"/>
              <w:left w:val="single" w:sz="4" w:space="0" w:color="000000"/>
              <w:bottom w:val="single" w:sz="4" w:space="0" w:color="000000"/>
              <w:right w:val="single" w:sz="4" w:space="0" w:color="000000"/>
            </w:tcBorders>
            <w:vAlign w:val="center"/>
          </w:tcPr>
          <w:p w14:paraId="66F0BC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架空地线线夹120型</w:t>
            </w:r>
          </w:p>
        </w:tc>
        <w:tc>
          <w:tcPr>
            <w:tcW w:w="3301" w:type="dxa"/>
            <w:tcBorders>
              <w:top w:val="single" w:sz="4" w:space="0" w:color="000000"/>
              <w:left w:val="single" w:sz="4" w:space="0" w:color="000000"/>
              <w:bottom w:val="single" w:sz="4" w:space="0" w:color="000000"/>
              <w:right w:val="single" w:sz="4" w:space="0" w:color="000000"/>
            </w:tcBorders>
            <w:vAlign w:val="center"/>
          </w:tcPr>
          <w:p w14:paraId="3C6F44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JL2005DA02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39E8A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445DDC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4A742FB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05A73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919FE0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53247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34ECE8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F9B17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隧内硬锚底座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7BEE8E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JL2010QE01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9CCD8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29A74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8CB948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65731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A11354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1352A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2FA95E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F94A85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隧内侧壁棘轮承锚底座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550AD3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CJL223-2002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B680F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21774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432AB5E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50EB4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03AE33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E2B2D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798587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2B187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垂直壁棘轮承锚底座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3FA178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JL1308NA03</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0AA27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AC859D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457CE17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890B5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2839F3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E80FF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45CAC3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EB467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弹簧补偿装置</w:t>
            </w:r>
          </w:p>
        </w:tc>
        <w:tc>
          <w:tcPr>
            <w:tcW w:w="3301" w:type="dxa"/>
            <w:tcBorders>
              <w:top w:val="single" w:sz="4" w:space="0" w:color="000000"/>
              <w:left w:val="single" w:sz="4" w:space="0" w:color="000000"/>
              <w:bottom w:val="single" w:sz="4" w:space="0" w:color="000000"/>
              <w:right w:val="single" w:sz="4" w:space="0" w:color="000000"/>
            </w:tcBorders>
            <w:vAlign w:val="center"/>
          </w:tcPr>
          <w:p w14:paraId="39E508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12TB</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29323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1D78E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2EC549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2E1A8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60D48A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6A7FC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359103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73B0B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弹簧补偿装置</w:t>
            </w:r>
          </w:p>
        </w:tc>
        <w:tc>
          <w:tcPr>
            <w:tcW w:w="3301" w:type="dxa"/>
            <w:tcBorders>
              <w:top w:val="single" w:sz="4" w:space="0" w:color="000000"/>
              <w:left w:val="single" w:sz="4" w:space="0" w:color="000000"/>
              <w:bottom w:val="single" w:sz="4" w:space="0" w:color="000000"/>
              <w:right w:val="single" w:sz="4" w:space="0" w:color="000000"/>
            </w:tcBorders>
            <w:vAlign w:val="center"/>
          </w:tcPr>
          <w:p w14:paraId="4F45A1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24TB</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D401F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FFDB3E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089DFE3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F7679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F0ED12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67A68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0F7E0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060AD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T150型终锚线夹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07F042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JL0501CA01   150型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72143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2350F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511E97B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02EB5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B067AE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2A4B02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3078F2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40BBF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T120型终锚线夹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31AE626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JL0501CA01   120型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A0187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7B40B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603E10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DB023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949DB1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165CF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9DDEC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2114" w:type="dxa"/>
            <w:tcBorders>
              <w:top w:val="single" w:sz="4" w:space="0" w:color="000000"/>
              <w:left w:val="single" w:sz="4" w:space="0" w:color="000000"/>
              <w:bottom w:val="single" w:sz="4" w:space="0" w:color="000000"/>
              <w:right w:val="single" w:sz="4" w:space="0" w:color="000000"/>
            </w:tcBorders>
            <w:vAlign w:val="center"/>
          </w:tcPr>
          <w:p w14:paraId="01C7E3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抢修支柱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6C6E1F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碎石道床用（容量待确认）23D-17</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7C2FD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E78A9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7FD926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DDC1B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01C229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268AD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4C50C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2114" w:type="dxa"/>
            <w:tcBorders>
              <w:top w:val="single" w:sz="4" w:space="0" w:color="000000"/>
              <w:left w:val="single" w:sz="4" w:space="0" w:color="000000"/>
              <w:bottom w:val="single" w:sz="4" w:space="0" w:color="000000"/>
              <w:right w:val="single" w:sz="4" w:space="0" w:color="000000"/>
            </w:tcBorders>
            <w:vAlign w:val="center"/>
          </w:tcPr>
          <w:p w14:paraId="668A99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抢修支柱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6E2623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通用版（容量待确认）23D-17</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8399E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58986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082E66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5E6EF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78C8E5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63E252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92533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33C1EC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接触线终端锚固线夹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6475BB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JL0501JB02（150型）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3A98C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A8021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52F3F3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8CD85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F87BDB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58702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78A32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BC6C20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730D92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CJL62(55-3250)-05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AADC5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77240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0F709D7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09A09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058899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FA417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525EC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AFD3E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405CD20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JL0306GA01(Φ48*4*3130mm)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3F2D3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5B157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29D2E4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E55B7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96F3D1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B8877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D6A92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C7F59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60型定位管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2CA6D1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JL0306GA10（一号线北延伸专用60定位管）</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6B9EB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59D67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75FAED7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304583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8BA1A3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68B91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34E7C1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4FA5B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HL3型定位器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33967C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JL0401GA01（ZG3型，L=1200mm；垂直）</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F1FCE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24902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bl>
    <w:p w14:paraId="3674E225"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1B5B90B5"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3D147F4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5663BE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4B9CA4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535BF80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0A4630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41BEAA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4AA5F6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5BE5D6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029DE0B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2CB3A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65</w:t>
            </w:r>
          </w:p>
        </w:tc>
        <w:tc>
          <w:tcPr>
            <w:tcW w:w="913" w:type="dxa"/>
            <w:vMerge w:val="restart"/>
            <w:tcBorders>
              <w:top w:val="single" w:sz="4" w:space="0" w:color="000000"/>
              <w:left w:val="single" w:sz="4" w:space="0" w:color="000000"/>
              <w:right w:val="single" w:sz="4" w:space="0" w:color="000000"/>
            </w:tcBorders>
            <w:noWrap/>
            <w:vAlign w:val="center"/>
          </w:tcPr>
          <w:p w14:paraId="699CD75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0FF10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432B3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821D01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HL2型定位器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44393A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JL0401GA01（ZG2型，L=1000mm；垂直）</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278D9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145EC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14C1E9C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DC37A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F3D1B5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64EC4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6DDF1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B87BF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HL1型定位器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31D7F90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JL0401GA01（ZG1型，L=800mm；垂直）</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579F59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2CF46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7F3CB9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E3355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27294F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0C9CE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8F962A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249B9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CL3型定位器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51582C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JL0401GA02（G3型，L=1200mm；水平）</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EA85C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BFD85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7137D1C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ED5128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F3590C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4FEF4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3EF5D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0DE34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CL2型定位器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17929E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JL0401GA02（G2型，L=1000mm；水平）</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ED0AA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621FEC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465CB7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5770B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31012F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AB3EE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3CE0E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31BCF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CL1型定位器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6CECB99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JL0401GA02（G1型，L=800mm；水平）</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0983F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BBE73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0562C27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03C4DA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47BF84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2F18CB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7B14F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830CE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特性定位器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636DF4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JL0403TG06</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C4934E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F7F65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7E65D2F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8CB2E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5B6E06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3CC369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C5666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9B049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特性定位器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5AFFF8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JL0404GA01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8E5B5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F7108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7EE86FE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35C62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A46DDC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BB752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2DBEA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9B744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双耳锲型线夹（配锲子）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56D4E12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CJL27(35)-98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FCF3F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CB10A6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1A1AD6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61AA9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7E625A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33FB6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E3B2C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F1C09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D型双孔板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419623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FB0203GA01（D1型）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7DB006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7AAE1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066B7E6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28526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92E41A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E9A03A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58A0E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C577A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32F90A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JL0407TD01(34)</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704FA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50470E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80</w:t>
            </w:r>
          </w:p>
        </w:tc>
      </w:tr>
      <w:tr w:rsidR="00D4425F" w14:paraId="30F5CBF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4DDB3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8392D4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48B88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7F284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DC493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长支持器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594A2D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JL0407TC01（34型）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DB1B8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5F0C6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5809A0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09EFD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E76B71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B5B57C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A4461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C532E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锚支定位卡子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4E1CD6E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34型（CJL40A）</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36DBA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3A53F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73E901D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1A140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2345F6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E3D5B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2E9FA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53C1B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双耳连接器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2E017C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JL1703GA01   Y</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A0D50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BDEF8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029E4A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CF924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D0851A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33181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D398C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3D134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双支锚支定位线夹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1BD3CB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JL0408SA01(一号线北延伸专用）</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72937C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34EC6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1B22835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23668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C64797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59549A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B37BA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3F6CB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尾支线</w:t>
            </w:r>
          </w:p>
        </w:tc>
        <w:tc>
          <w:tcPr>
            <w:tcW w:w="3301" w:type="dxa"/>
            <w:tcBorders>
              <w:top w:val="single" w:sz="4" w:space="0" w:color="000000"/>
              <w:left w:val="single" w:sz="4" w:space="0" w:color="000000"/>
              <w:bottom w:val="single" w:sz="4" w:space="0" w:color="000000"/>
              <w:right w:val="single" w:sz="4" w:space="0" w:color="000000"/>
            </w:tcBorders>
            <w:vAlign w:val="center"/>
          </w:tcPr>
          <w:p w14:paraId="1DE4E0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JL0412GA01900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074BC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97EA8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18BD478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61600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52EF0F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4DE54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04E0BC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D273F1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65AD29C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JL0305GB01(55型)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F27B2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0F597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542F511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06D86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4D60CA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2B0F56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9C459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CB5C2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540598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JL0305GA02（48型）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5B69DB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9CD4D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bl>
    <w:p w14:paraId="3647F864" w14:textId="77777777" w:rsidR="00D4425F" w:rsidRDefault="00D4425F" w:rsidP="00D4425F"/>
    <w:p w14:paraId="0210DDE9" w14:textId="77777777" w:rsidR="00D4425F" w:rsidRDefault="00D4425F" w:rsidP="00D4425F">
      <w:pPr>
        <w:jc w:val="center"/>
        <w:rPr>
          <w:rFonts w:ascii="黑体" w:eastAsia="黑体" w:hAnsi="黑体" w:cs="黑体" w:hint="eastAsia"/>
        </w:rPr>
      </w:pPr>
      <w:r>
        <w:rPr>
          <w:rFonts w:ascii="黑体" w:eastAsia="黑体" w:hAnsi="黑体" w:cs="黑体" w:hint="eastAsia"/>
        </w:rPr>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617743ED"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5C1DF5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045A89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205495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67F5F6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61EC4C8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414187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09EBADE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317B479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289725A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775B8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82</w:t>
            </w:r>
          </w:p>
        </w:tc>
        <w:tc>
          <w:tcPr>
            <w:tcW w:w="913" w:type="dxa"/>
            <w:vMerge w:val="restart"/>
            <w:tcBorders>
              <w:top w:val="single" w:sz="4" w:space="0" w:color="000000"/>
              <w:left w:val="single" w:sz="4" w:space="0" w:color="000000"/>
              <w:right w:val="single" w:sz="4" w:space="0" w:color="000000"/>
            </w:tcBorders>
            <w:noWrap/>
            <w:vAlign w:val="center"/>
          </w:tcPr>
          <w:p w14:paraId="3A3526A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418A8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0F44E0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761F8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248142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JL0305LU01（70型）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DE8BB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45E81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1CF9D96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98C84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ECB019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D0809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8585D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10CC0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114F63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JL0305GA02（60型）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DAD07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1FC09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28095D5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815D8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92AF38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FCD98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D4EF6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963B1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309E29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JL0305GA02（34型）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EB7CD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C53DB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D9B71E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A4EDE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EAF0D3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C9AC3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855B0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A5F92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S70型定位双环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1F8EDC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CJL12(S70)-98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6AAE5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54405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6970CE1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F6C94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37717A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AD400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223C7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1B8B2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S60型定位双环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65A49A3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CJL12(S60)-04</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6BCEE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9269D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75A222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79EE3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595359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834C13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AE4FD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DE48D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S48型定位双环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4407A0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CJL12(S48)-04</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39ABE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28C9C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B9AFB2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7DDAF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E9A009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515C4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F14B1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7E913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55型定位双环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339907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JL0414GA01   55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0D465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F33A70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9A40C5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3A1D1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1F1B60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0E17BF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55DA6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4D781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长定位单环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0A88E5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JL0415GB01（70型）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0CB01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70A1A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6DA985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579D8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E7BDB6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09C6F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C6602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08791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长定位单环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1BF418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JL0415GB03  55型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E68C6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49B5A0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7D7E648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B12FF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2E0865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A8DFA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3C2F9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9DEC8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球形垫块</w:t>
            </w:r>
          </w:p>
        </w:tc>
        <w:tc>
          <w:tcPr>
            <w:tcW w:w="3301" w:type="dxa"/>
            <w:tcBorders>
              <w:top w:val="single" w:sz="4" w:space="0" w:color="000000"/>
              <w:left w:val="single" w:sz="4" w:space="0" w:color="000000"/>
              <w:bottom w:val="single" w:sz="4" w:space="0" w:color="000000"/>
              <w:right w:val="single" w:sz="4" w:space="0" w:color="000000"/>
            </w:tcBorders>
            <w:vAlign w:val="center"/>
          </w:tcPr>
          <w:p w14:paraId="62B099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JL1610GA01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BFB5C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522A7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4299FA9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4E37E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666136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50245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32E7A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92FD5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长定位双环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0B18E1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JL0416GB01（70型）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48CAC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3B505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AB4B05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8308B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970938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ED8DAF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0551AA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BEC92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长定位双环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1DBFC8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60型（CJL13Sb）（适用于钢腕臂、不带止动垫圈、配HL定位器）</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17505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16E2C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0C2F428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0DD6B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96A01D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2D5C7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E4DF2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F6F69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长定位双环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003D25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CJL13(CS55)-05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4D7F7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C45C8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790E7D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C17ED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D065F1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879D8C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57D4C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2E0B2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长定位双环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7135EC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48型（CJL13SZd）（适用于钢腕臂、带止动垫圈、配HL定位器）</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CC597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360E7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0E451D9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D1BC6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D8F863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61CD7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B78BC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1F5DF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1087D7B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φ300外底径锥形管（安装高度5915）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66C7A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AADF2B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bl>
    <w:p w14:paraId="0C8CEBCC"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6A6D06EF"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153E9E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1E56EA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076F6D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58C492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082DB9A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5D3793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381CEE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48F7ED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0A3AD0C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3AFDBE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97</w:t>
            </w:r>
          </w:p>
        </w:tc>
        <w:tc>
          <w:tcPr>
            <w:tcW w:w="913" w:type="dxa"/>
            <w:vMerge w:val="restart"/>
            <w:tcBorders>
              <w:top w:val="single" w:sz="4" w:space="0" w:color="000000"/>
              <w:left w:val="single" w:sz="4" w:space="0" w:color="000000"/>
              <w:right w:val="single" w:sz="4" w:space="0" w:color="000000"/>
            </w:tcBorders>
            <w:noWrap/>
            <w:vAlign w:val="center"/>
          </w:tcPr>
          <w:p w14:paraId="3C935DD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C84F5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3D39F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89B2E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3449EF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φ300外底径锥形管（带地线湾臂）（安装高度5915）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3786E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E41B7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E4A96E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D69150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3595FA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6B657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C35F3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CC299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108F36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φ300外底径锥形管（安装高度4315）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13546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3DCF2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1E29C7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E8CE4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E20496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7ABC0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2F9DD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6BC7A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47BDB8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φ350外底径锥形管（安装高度5915）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44D59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677ED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50F761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D9936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9C152D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893D5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A7DEF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C4DFC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76E9E6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φ350外底径锥形管（带地线湾臂）（安装高度5915）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64441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37EDD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33C816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D31EC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F48FC6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E07C2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AB2F7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ED087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50E4CC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φ350外底径锥形管（安装高度4315）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47D98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142301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A13CCC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33D47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0EAEA5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F2D8E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1B754B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139C9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40E29FC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φ400(等径）钢支柱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119A8D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06FBF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ECC04A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4A3B8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7E02D7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E3C18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28E49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79E06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4461CC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φ400(等径）钢支柱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6E812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026E2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2AFA32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3DBE8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672F17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2A6CF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46032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98224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60C2EC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φ168(等径）钢吊柱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0FAD2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16249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616D2BF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7128D5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DC6419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9CE19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2A830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95F73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3DCD814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φ168(等径）钢吊柱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FE56C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F81CB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F2F7D9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43B71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7738C2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6D44B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965E6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55B0B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50CDFD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JL0201WJ03   φ152钢支柱（站台吊柱）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995AB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DDD55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90ED37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BF1F7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CB872C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B192E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017643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C6C70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572640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JL0201WC08   φ152钢支柱（站台吊柱）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1914D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E6523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2EDE75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8D355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E82C33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9891B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BFF78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2B816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0B41C4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φ350外底径锥形管（安装高度5920）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5190E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D5863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22D121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BD1A7A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519E62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D9FEF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BB08FA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F839A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16CA76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φ350外底径锥形管（安装高度4320）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029D1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F4982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bl>
    <w:p w14:paraId="661C386C"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2F25BE5B"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63AD84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12B8EA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5B1434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312B38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621A9BA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31D19D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5198BB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6B657AD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62F65EE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6046A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110</w:t>
            </w:r>
          </w:p>
        </w:tc>
        <w:tc>
          <w:tcPr>
            <w:tcW w:w="913" w:type="dxa"/>
            <w:vMerge w:val="restart"/>
            <w:tcBorders>
              <w:top w:val="single" w:sz="4" w:space="0" w:color="000000"/>
              <w:left w:val="single" w:sz="4" w:space="0" w:color="000000"/>
              <w:right w:val="single" w:sz="4" w:space="0" w:color="000000"/>
            </w:tcBorders>
            <w:noWrap/>
            <w:vAlign w:val="center"/>
          </w:tcPr>
          <w:p w14:paraId="02756D6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DF249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2EB57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99B8B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7F3A30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φ450外底径锥形管（安装高度5920）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6677B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B00A6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ABFCC8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0A2CD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0A5553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1C214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D9CAB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E7B04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6073F5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φ450外底径锥形管（安装高度4320）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B8DDA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C036E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6C38F5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B1627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BEE305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BC0D6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FEAA6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7F455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438E241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φ400(等径）混凝土</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F0BAA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DA24F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7E301F4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75EE6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EB709A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EFAC7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5B8E6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17B99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5DCF9CB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φ400(等径）混凝土</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0BBBA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CE026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40F5173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72C1A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204F73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38BA8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FC1B7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5A2C7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10CAF1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φ273(等径）钢支柱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4A664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E71DB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AA4270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5897C1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6696A2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51A02B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1E697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64EB0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03D1AA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φ273(等径）钢支柱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D7EE1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79A04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8B977B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6796F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BB8C59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A8218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C056C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721C0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34E97ED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JL0201WJ03   φ152钢支柱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CB30D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C0DCE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D97B89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E33BE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22854A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043C9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386ED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A438FB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3CECFD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JL0201WC08    φ152钢支柱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AC9D7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C5E6D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A94E69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091978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C6FF17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D90062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948D3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9E394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5AB66A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JL0201WJ02   φ299(等径）钢支柱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32C89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EA6A8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7FF4BBE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D5E6EA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AC7703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0295B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DA556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AE857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7E6C62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JL0201WC07  φ299(等径）钢支柱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EFE44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B8608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41D701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AD97C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4784D7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641CE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58C10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96AE7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特质腕臂底座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6551EF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特制</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361F7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05A52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A81D03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8621B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6B8066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CDB4E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4719C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58C84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双腕臂下底座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1AC9EB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JL0202WC03(平）</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F59E9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758F3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3D1476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11C89B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EDD22B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48A18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0CF6C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083C8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双腕臂上底座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6AA8B1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JL0202WC06(斜）</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4B33E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B5FC3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44A62A0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EAC67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6FC048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D4645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BE30C2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0569A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结构柱双腕臂底座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35804144"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454A8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EE00E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4312CE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5A7BC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F0928D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D6FD9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6E4D7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42FF9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367型定位索抱箍</w:t>
            </w:r>
          </w:p>
        </w:tc>
        <w:tc>
          <w:tcPr>
            <w:tcW w:w="3301" w:type="dxa"/>
            <w:tcBorders>
              <w:top w:val="single" w:sz="4" w:space="0" w:color="000000"/>
              <w:left w:val="single" w:sz="4" w:space="0" w:color="000000"/>
              <w:bottom w:val="single" w:sz="4" w:space="0" w:color="000000"/>
              <w:right w:val="single" w:sz="4" w:space="0" w:color="000000"/>
            </w:tcBorders>
            <w:vAlign w:val="center"/>
          </w:tcPr>
          <w:p w14:paraId="6F8093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367型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29C0C2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78C15E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2968E5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D94D9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2637BC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D908D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DA1E1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64EA6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348型定位索抱箍</w:t>
            </w:r>
          </w:p>
        </w:tc>
        <w:tc>
          <w:tcPr>
            <w:tcW w:w="3301" w:type="dxa"/>
            <w:tcBorders>
              <w:top w:val="single" w:sz="4" w:space="0" w:color="000000"/>
              <w:left w:val="single" w:sz="4" w:space="0" w:color="000000"/>
              <w:bottom w:val="single" w:sz="4" w:space="0" w:color="000000"/>
              <w:right w:val="single" w:sz="4" w:space="0" w:color="000000"/>
            </w:tcBorders>
            <w:vAlign w:val="center"/>
          </w:tcPr>
          <w:p w14:paraId="0253FC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348型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B13C7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0DE7E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bl>
    <w:p w14:paraId="04E0774E"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7FA46C07"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324DA5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67E376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1C5719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548598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244892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0F2B8F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1533D9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012190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19003ED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1D141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126</w:t>
            </w:r>
          </w:p>
        </w:tc>
        <w:tc>
          <w:tcPr>
            <w:tcW w:w="913" w:type="dxa"/>
            <w:vMerge w:val="restart"/>
            <w:tcBorders>
              <w:top w:val="single" w:sz="4" w:space="0" w:color="000000"/>
              <w:left w:val="single" w:sz="4" w:space="0" w:color="000000"/>
              <w:right w:val="single" w:sz="4" w:space="0" w:color="000000"/>
            </w:tcBorders>
            <w:noWrap/>
            <w:vAlign w:val="center"/>
          </w:tcPr>
          <w:p w14:paraId="33C6F15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225B0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AF148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577A8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245型定位索抱箍</w:t>
            </w:r>
          </w:p>
        </w:tc>
        <w:tc>
          <w:tcPr>
            <w:tcW w:w="3301" w:type="dxa"/>
            <w:tcBorders>
              <w:top w:val="single" w:sz="4" w:space="0" w:color="000000"/>
              <w:left w:val="single" w:sz="4" w:space="0" w:color="000000"/>
              <w:bottom w:val="single" w:sz="4" w:space="0" w:color="000000"/>
              <w:right w:val="single" w:sz="4" w:space="0" w:color="000000"/>
            </w:tcBorders>
            <w:vAlign w:val="center"/>
          </w:tcPr>
          <w:p w14:paraId="5A9A3B1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245型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9D8B0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8EA8BC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14560E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97660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D70E96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FB783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E45C9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6558C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铁塔底座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2AFE77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G13型配勾头螺栓</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F37BD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87666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421142E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DA38C4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649847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D6CA38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BCB20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AB17F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1.5KV腕臂绝缘子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167794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WBJYZ-1.5/100/16-CWL</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48F70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DE5C0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61C39E0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B400AE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2EE42B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9822C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1EADD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A5326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杵头悬式绝缘子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02F6E7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XPW2-70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50B30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941F0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A471E6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891DFF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F49B86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A3458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521F44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2A481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耳环悬式绝缘子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4C0949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XPW2-70T</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B649E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E29F2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0C0580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5668D1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A3EA6B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08F40C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2B5F5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9A1BB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70型斜腕臂</w:t>
            </w:r>
          </w:p>
        </w:tc>
        <w:tc>
          <w:tcPr>
            <w:tcW w:w="3301" w:type="dxa"/>
            <w:tcBorders>
              <w:top w:val="single" w:sz="4" w:space="0" w:color="000000"/>
              <w:left w:val="single" w:sz="4" w:space="0" w:color="000000"/>
              <w:bottom w:val="single" w:sz="4" w:space="0" w:color="000000"/>
              <w:right w:val="single" w:sz="4" w:space="0" w:color="000000"/>
            </w:tcBorders>
            <w:vAlign w:val="center"/>
          </w:tcPr>
          <w:p w14:paraId="5CA5640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JL0102GA02 长度=2490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FFBE6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DD789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11DBB33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DFD72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F1DE18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860DF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761FF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594D7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60型斜腕臂</w:t>
            </w:r>
          </w:p>
        </w:tc>
        <w:tc>
          <w:tcPr>
            <w:tcW w:w="3301" w:type="dxa"/>
            <w:tcBorders>
              <w:top w:val="single" w:sz="4" w:space="0" w:color="000000"/>
              <w:left w:val="single" w:sz="4" w:space="0" w:color="000000"/>
              <w:bottom w:val="single" w:sz="4" w:space="0" w:color="000000"/>
              <w:right w:val="single" w:sz="4" w:space="0" w:color="000000"/>
            </w:tcBorders>
            <w:vAlign w:val="center"/>
          </w:tcPr>
          <w:p w14:paraId="0A16747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JL0102GA01 （厚度7mm;L=6000mm）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A7E81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236F82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4CC6E89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475ED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B35F53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00C2C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E2519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03FF3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70型平腕臂   l=3500m</w:t>
            </w:r>
          </w:p>
        </w:tc>
        <w:tc>
          <w:tcPr>
            <w:tcW w:w="3301" w:type="dxa"/>
            <w:tcBorders>
              <w:top w:val="single" w:sz="4" w:space="0" w:color="000000"/>
              <w:left w:val="single" w:sz="4" w:space="0" w:color="000000"/>
              <w:bottom w:val="single" w:sz="4" w:space="0" w:color="000000"/>
              <w:right w:val="single" w:sz="4" w:space="0" w:color="000000"/>
            </w:tcBorders>
            <w:vAlign w:val="center"/>
          </w:tcPr>
          <w:p w14:paraId="607E89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CJL61(P)-98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16C92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D3CB3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9C92C8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5D6C2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AEABF1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AB1279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9480C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C2457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60型平腕臂</w:t>
            </w:r>
          </w:p>
        </w:tc>
        <w:tc>
          <w:tcPr>
            <w:tcW w:w="3301" w:type="dxa"/>
            <w:tcBorders>
              <w:top w:val="single" w:sz="4" w:space="0" w:color="000000"/>
              <w:left w:val="single" w:sz="4" w:space="0" w:color="000000"/>
              <w:bottom w:val="single" w:sz="4" w:space="0" w:color="000000"/>
              <w:right w:val="single" w:sz="4" w:space="0" w:color="000000"/>
            </w:tcBorders>
            <w:vAlign w:val="center"/>
          </w:tcPr>
          <w:p w14:paraId="392BA8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 （厚度7mm;L=6000mm）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AEEBA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37AD1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2F832FF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5BF5B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92D64C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D80DB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3754F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66D4B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60型预弯平腕臂</w:t>
            </w:r>
          </w:p>
        </w:tc>
        <w:tc>
          <w:tcPr>
            <w:tcW w:w="3301" w:type="dxa"/>
            <w:tcBorders>
              <w:top w:val="single" w:sz="4" w:space="0" w:color="000000"/>
              <w:left w:val="single" w:sz="4" w:space="0" w:color="000000"/>
              <w:bottom w:val="single" w:sz="4" w:space="0" w:color="000000"/>
              <w:right w:val="single" w:sz="4" w:space="0" w:color="000000"/>
            </w:tcBorders>
            <w:vAlign w:val="center"/>
          </w:tcPr>
          <w:p w14:paraId="19EF6E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特制</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16238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0148D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BF63F5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6D429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45ACD4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A823A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10041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1EBE5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铝合金支撑管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51CE33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JL0105LA03（φ42型L=450mm）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EA0B9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6F123C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4EF51DB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0E7DE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A5CC4D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3F7FA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B4BD4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72592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铝合金支撑管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376ED6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JL0105LA03（φ42型L=800mm）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214DA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52170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3F36E6B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C81E07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D8D90D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AFA97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A8816A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1D936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铝合金支撑管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64FEF5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JL0105LA03（φ42型L=900mm）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41CCA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F962C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7367E72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83D289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D4AC7E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8E2BDD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D9A60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67369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铝合金支撑管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44B2B7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JL0105LA03（φ42型L=1050mm）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73102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E3572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32A2922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41B9F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2C2032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7FEF3E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AE013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14D78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铝合金支撑管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3410B7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φ42型，L=1750mm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06E99E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E1339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03D7403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1CE42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0E431C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D5790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35AEC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228B2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铝合金支撑管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2E66C2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JL0105LA03   φ42型，L=3050mm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73678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FB7A8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3608536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3C774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5D952E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D4E9E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C2421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1147C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铝合金腕臂连接器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6A05EF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BJL0106 H改φ70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0BE8E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97CDB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bl>
    <w:p w14:paraId="7874BA9F"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223AA5AA" w14:textId="77777777" w:rsidTr="00625A86">
        <w:trPr>
          <w:trHeight w:val="833"/>
          <w:jc w:val="center"/>
        </w:trPr>
        <w:tc>
          <w:tcPr>
            <w:tcW w:w="1297" w:type="dxa"/>
            <w:tcBorders>
              <w:top w:val="single" w:sz="4" w:space="0" w:color="000000"/>
              <w:left w:val="single" w:sz="4" w:space="0" w:color="000000"/>
              <w:bottom w:val="single" w:sz="4" w:space="0" w:color="000000"/>
              <w:right w:val="single" w:sz="4" w:space="0" w:color="000000"/>
            </w:tcBorders>
            <w:vAlign w:val="center"/>
          </w:tcPr>
          <w:p w14:paraId="312855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bottom w:val="single" w:sz="4" w:space="0" w:color="000000"/>
              <w:right w:val="single" w:sz="4" w:space="0" w:color="000000"/>
            </w:tcBorders>
            <w:vAlign w:val="center"/>
          </w:tcPr>
          <w:p w14:paraId="735B83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18C6B9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1ABB54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1FA012C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5AFE4A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vAlign w:val="center"/>
          </w:tcPr>
          <w:p w14:paraId="6875EB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vAlign w:val="center"/>
          </w:tcPr>
          <w:p w14:paraId="0ED1D0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7F288B3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EF2289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143</w:t>
            </w:r>
          </w:p>
        </w:tc>
        <w:tc>
          <w:tcPr>
            <w:tcW w:w="913" w:type="dxa"/>
            <w:vMerge w:val="restart"/>
            <w:tcBorders>
              <w:top w:val="single" w:sz="4" w:space="0" w:color="000000"/>
              <w:left w:val="single" w:sz="4" w:space="0" w:color="000000"/>
              <w:right w:val="single" w:sz="4" w:space="0" w:color="000000"/>
            </w:tcBorders>
            <w:noWrap/>
            <w:vAlign w:val="center"/>
          </w:tcPr>
          <w:p w14:paraId="6B0B639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EF9AA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B1DEE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6601A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铝合金支撑连接器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2FE47D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BJL0106 H改φ55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BB0A1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2353B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4B5BA61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17291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34B970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5EEBB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29E8E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7CBDD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腕臂连接器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630987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JL0103GD01（60型）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F9D14A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82EED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7E45169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5FEB9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818E5F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E3A36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A401E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8CE9D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支撑连接器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39701B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JL0106GC01（48型）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CCB27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8BB23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5B639A0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B80506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4989BF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DA511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09683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94E29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压管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66A2A5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JL0108GA02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8B3E1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7DC59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5E89994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71A21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08E40C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C5723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5ED40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9DEAE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ZG70型套管双耳</w:t>
            </w:r>
          </w:p>
        </w:tc>
        <w:tc>
          <w:tcPr>
            <w:tcW w:w="3301" w:type="dxa"/>
            <w:tcBorders>
              <w:top w:val="single" w:sz="4" w:space="0" w:color="000000"/>
              <w:left w:val="single" w:sz="4" w:space="0" w:color="000000"/>
              <w:bottom w:val="single" w:sz="4" w:space="0" w:color="000000"/>
              <w:right w:val="single" w:sz="4" w:space="0" w:color="000000"/>
            </w:tcBorders>
            <w:vAlign w:val="center"/>
          </w:tcPr>
          <w:p w14:paraId="2EE528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JL14(ZG70)-04</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84D70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DED95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606EA1D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FCB666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925780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D7A9E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414F0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253ED5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套管双耳</w:t>
            </w:r>
          </w:p>
        </w:tc>
        <w:tc>
          <w:tcPr>
            <w:tcW w:w="3301" w:type="dxa"/>
            <w:tcBorders>
              <w:top w:val="single" w:sz="4" w:space="0" w:color="000000"/>
              <w:left w:val="single" w:sz="4" w:space="0" w:color="000000"/>
              <w:bottom w:val="single" w:sz="4" w:space="0" w:color="000000"/>
              <w:right w:val="single" w:sz="4" w:space="0" w:color="000000"/>
            </w:tcBorders>
            <w:vAlign w:val="center"/>
          </w:tcPr>
          <w:p w14:paraId="48C569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JL0W3GA03（60型）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87A36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380D4B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w:t>
            </w:r>
          </w:p>
        </w:tc>
      </w:tr>
      <w:tr w:rsidR="00D4425F" w14:paraId="14437E7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F448C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3CEF5F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5BE30E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C6644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A5E48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套管双耳</w:t>
            </w:r>
          </w:p>
        </w:tc>
        <w:tc>
          <w:tcPr>
            <w:tcW w:w="3301" w:type="dxa"/>
            <w:tcBorders>
              <w:top w:val="single" w:sz="4" w:space="0" w:color="000000"/>
              <w:left w:val="single" w:sz="4" w:space="0" w:color="000000"/>
              <w:bottom w:val="single" w:sz="4" w:space="0" w:color="000000"/>
              <w:right w:val="single" w:sz="4" w:space="0" w:color="000000"/>
            </w:tcBorders>
            <w:vAlign w:val="center"/>
          </w:tcPr>
          <w:p w14:paraId="3E216E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JL0W3GA03（48型）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396A8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5CD69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w:t>
            </w:r>
          </w:p>
        </w:tc>
      </w:tr>
      <w:tr w:rsidR="00D4425F" w14:paraId="5C32ADE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C57B9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C792EE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0083C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6F41E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E3D50E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D14型调节立柱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215602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D14型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BA1BB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6AAA9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7FAEE10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F46B2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6366BA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0CC26B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2F697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9227C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70型长定位立柱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1B1DBB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JL0419GZ02   70 长</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EB694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D69D2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42F52B8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2FAB2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6AC977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63C49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1E59B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08753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70型长定位立柱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429464A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JL0419GZ02    70 短</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1E55E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75F02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384C0A3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2941E6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7603EE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258D3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4C3CF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6F666E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60型长定位立柱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15D71A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JL0419GZ02  60 长</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81494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8A335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67DBCE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830E5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6ECD30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6694A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05ED3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0ED56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60型长定位立柱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6C259E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JL0419GZ02   60 短</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A3E68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738BB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43A126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0C47B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CB5587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40FAA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7FF15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FE535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55型长定位立柱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7748E57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JL0419GZ02（55型长）</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29887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09A22E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0C6DEA2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2E181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0392F9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CE317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EFC43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EC6D8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55型长定位立柱</w:t>
            </w:r>
          </w:p>
        </w:tc>
        <w:tc>
          <w:tcPr>
            <w:tcW w:w="3301" w:type="dxa"/>
            <w:tcBorders>
              <w:top w:val="single" w:sz="4" w:space="0" w:color="000000"/>
              <w:left w:val="single" w:sz="4" w:space="0" w:color="000000"/>
              <w:bottom w:val="single" w:sz="4" w:space="0" w:color="000000"/>
              <w:right w:val="single" w:sz="4" w:space="0" w:color="000000"/>
            </w:tcBorders>
            <w:vAlign w:val="center"/>
          </w:tcPr>
          <w:p w14:paraId="7D706F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JL0419GZ02（55型）L=285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D6AB1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11F64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0548D775"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FBC888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ECF4D6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1D974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E4459C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F34F4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双槽承力索座</w:t>
            </w:r>
          </w:p>
        </w:tc>
        <w:tc>
          <w:tcPr>
            <w:tcW w:w="3301" w:type="dxa"/>
            <w:tcBorders>
              <w:top w:val="single" w:sz="4" w:space="0" w:color="000000"/>
              <w:left w:val="single" w:sz="4" w:space="0" w:color="000000"/>
              <w:bottom w:val="single" w:sz="4" w:space="0" w:color="000000"/>
              <w:right w:val="single" w:sz="4" w:space="0" w:color="000000"/>
            </w:tcBorders>
            <w:vAlign w:val="center"/>
          </w:tcPr>
          <w:p w14:paraId="3D851D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JL0W4GS01（70型）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6CD71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286B7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4A6917A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67E57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7E1839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18217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6B9C22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7F5A39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单悬吊滑轮</w:t>
            </w:r>
          </w:p>
        </w:tc>
        <w:tc>
          <w:tcPr>
            <w:tcW w:w="3301" w:type="dxa"/>
            <w:tcBorders>
              <w:top w:val="single" w:sz="4" w:space="0" w:color="000000"/>
              <w:left w:val="single" w:sz="4" w:space="0" w:color="000000"/>
              <w:bottom w:val="single" w:sz="4" w:space="0" w:color="000000"/>
              <w:right w:val="single" w:sz="4" w:space="0" w:color="000000"/>
            </w:tcBorders>
            <w:vAlign w:val="center"/>
          </w:tcPr>
          <w:p w14:paraId="436AE2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JL1803DA03</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67F1A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5207D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11D42CC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CBC94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9997C2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03D41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90CA12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48FF8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加长型双线悬吊滑轮</w:t>
            </w:r>
          </w:p>
        </w:tc>
        <w:tc>
          <w:tcPr>
            <w:tcW w:w="3301" w:type="dxa"/>
            <w:tcBorders>
              <w:top w:val="single" w:sz="4" w:space="0" w:color="000000"/>
              <w:left w:val="single" w:sz="4" w:space="0" w:color="000000"/>
              <w:bottom w:val="single" w:sz="4" w:space="0" w:color="000000"/>
              <w:right w:val="single" w:sz="4" w:space="0" w:color="000000"/>
            </w:tcBorders>
            <w:vAlign w:val="center"/>
          </w:tcPr>
          <w:p w14:paraId="223704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CJL77(LS)-06改</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3AC46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325F2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bl>
    <w:p w14:paraId="13C5BA76" w14:textId="77777777" w:rsidR="00D4425F" w:rsidRPr="003F1400" w:rsidRDefault="00D4425F" w:rsidP="00D4425F">
      <w:pPr>
        <w:jc w:val="center"/>
        <w:rPr>
          <w:rFonts w:ascii="黑体" w:eastAsia="黑体" w:hAnsi="黑体" w:cs="黑体" w:hint="eastAsia"/>
          <w:sz w:val="24"/>
          <w:szCs w:val="28"/>
        </w:rPr>
      </w:pPr>
      <w:r w:rsidRPr="003F1400">
        <w:rPr>
          <w:rFonts w:ascii="黑体" w:eastAsia="黑体" w:hAnsi="黑体" w:cs="黑体" w:hint="eastAsia"/>
          <w:sz w:val="24"/>
          <w:szCs w:val="28"/>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2840"/>
        <w:gridCol w:w="992"/>
        <w:gridCol w:w="1681"/>
      </w:tblGrid>
      <w:tr w:rsidR="00D4425F" w:rsidRPr="003F1400" w14:paraId="5F770946" w14:textId="77777777" w:rsidTr="003F1400">
        <w:trPr>
          <w:trHeight w:val="384"/>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38F0C3F"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序号</w:t>
            </w:r>
          </w:p>
        </w:tc>
        <w:tc>
          <w:tcPr>
            <w:tcW w:w="913" w:type="dxa"/>
            <w:tcBorders>
              <w:top w:val="single" w:sz="4" w:space="0" w:color="000000"/>
              <w:left w:val="single" w:sz="4" w:space="0" w:color="000000"/>
              <w:right w:val="single" w:sz="4" w:space="0" w:color="000000"/>
            </w:tcBorders>
            <w:noWrap/>
            <w:vAlign w:val="center"/>
          </w:tcPr>
          <w:p w14:paraId="41D59C63" w14:textId="77777777" w:rsidR="00D4425F" w:rsidRPr="003F1400" w:rsidRDefault="00D4425F" w:rsidP="00625A86">
            <w:pPr>
              <w:widowControl/>
              <w:jc w:val="center"/>
              <w:textAlignment w:val="center"/>
              <w:rPr>
                <w:rFonts w:ascii="宋体" w:eastAsia="宋体" w:hAnsi="宋体" w:cs="宋体" w:hint="eastAsia"/>
                <w:color w:val="000000"/>
                <w:sz w:val="15"/>
                <w:szCs w:val="15"/>
              </w:rPr>
            </w:pPr>
            <w:r w:rsidRPr="003F1400">
              <w:rPr>
                <w:rFonts w:ascii="宋体" w:eastAsia="宋体" w:hAnsi="宋体" w:cs="宋体" w:hint="eastAsia"/>
                <w:color w:val="000000"/>
                <w:kern w:val="0"/>
                <w:sz w:val="15"/>
                <w:szCs w:val="15"/>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3ADD5117"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577CB200"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65C59140"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物料名称</w:t>
            </w:r>
          </w:p>
        </w:tc>
        <w:tc>
          <w:tcPr>
            <w:tcW w:w="2840" w:type="dxa"/>
            <w:tcBorders>
              <w:top w:val="single" w:sz="4" w:space="0" w:color="000000"/>
              <w:left w:val="single" w:sz="4" w:space="0" w:color="000000"/>
              <w:bottom w:val="single" w:sz="4" w:space="0" w:color="000000"/>
              <w:right w:val="single" w:sz="4" w:space="0" w:color="000000"/>
            </w:tcBorders>
            <w:vAlign w:val="center"/>
          </w:tcPr>
          <w:p w14:paraId="676229A0"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型号</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3BE3D61D"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计量单位</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2E99DB19"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安全库存配置总数量</w:t>
            </w:r>
          </w:p>
        </w:tc>
      </w:tr>
      <w:tr w:rsidR="00D4425F" w14:paraId="474EAEF2"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4ABAF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160</w:t>
            </w:r>
          </w:p>
        </w:tc>
        <w:tc>
          <w:tcPr>
            <w:tcW w:w="913" w:type="dxa"/>
            <w:vMerge w:val="restart"/>
            <w:tcBorders>
              <w:top w:val="single" w:sz="4" w:space="0" w:color="000000"/>
              <w:left w:val="single" w:sz="4" w:space="0" w:color="000000"/>
              <w:right w:val="single" w:sz="4" w:space="0" w:color="000000"/>
            </w:tcBorders>
            <w:noWrap/>
            <w:vAlign w:val="center"/>
          </w:tcPr>
          <w:p w14:paraId="7970F3E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D4940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E33C48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30735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滑轮挂环</w:t>
            </w:r>
          </w:p>
        </w:tc>
        <w:tc>
          <w:tcPr>
            <w:tcW w:w="2840" w:type="dxa"/>
            <w:tcBorders>
              <w:top w:val="single" w:sz="4" w:space="0" w:color="000000"/>
              <w:left w:val="single" w:sz="4" w:space="0" w:color="000000"/>
              <w:bottom w:val="single" w:sz="4" w:space="0" w:color="000000"/>
              <w:right w:val="single" w:sz="4" w:space="0" w:color="000000"/>
            </w:tcBorders>
            <w:vAlign w:val="center"/>
          </w:tcPr>
          <w:p w14:paraId="66A3F8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JL1614GA01</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3B929C2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027E6E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05F7D3D4"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09A558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BD0F8B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AE132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C4B27A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A3DB5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支柱绝缘子</w:t>
            </w:r>
          </w:p>
        </w:tc>
        <w:tc>
          <w:tcPr>
            <w:tcW w:w="2840" w:type="dxa"/>
            <w:tcBorders>
              <w:top w:val="single" w:sz="4" w:space="0" w:color="000000"/>
              <w:left w:val="single" w:sz="4" w:space="0" w:color="000000"/>
              <w:bottom w:val="single" w:sz="4" w:space="0" w:color="000000"/>
              <w:right w:val="single" w:sz="4" w:space="0" w:color="000000"/>
            </w:tcBorders>
            <w:vAlign w:val="center"/>
          </w:tcPr>
          <w:p w14:paraId="5C63C6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ZZJYZ-1.5/100/18-CWL</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7AD105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3FD914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0A955FA9"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F861F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78155C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7C55E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9BDDA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363EB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馈线支撑线夹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0B4AF3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JL2005KA01（螺柱M20）</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55603C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7F705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2D243AA7"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F8383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35B8C8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A2BB1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937D3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DC9EBC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馈线支撑线夹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366668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JL2005KA03（一号线北延伸专用）</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11BCA2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0CA190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0F30B736"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1EAF6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E044FCA"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675AE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BC4C3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684DE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馈线支撑线夹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724A4F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JL2005KA03（螺柱M16）</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27D35F2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72F72A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A24614D"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AF15EF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8D52D7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53DA1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8665D7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1A1C5E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软铜绞线</w:t>
            </w:r>
          </w:p>
        </w:tc>
        <w:tc>
          <w:tcPr>
            <w:tcW w:w="2840" w:type="dxa"/>
            <w:tcBorders>
              <w:top w:val="single" w:sz="4" w:space="0" w:color="000000"/>
              <w:left w:val="single" w:sz="4" w:space="0" w:color="000000"/>
              <w:bottom w:val="single" w:sz="4" w:space="0" w:color="000000"/>
              <w:right w:val="single" w:sz="4" w:space="0" w:color="000000"/>
            </w:tcBorders>
            <w:vAlign w:val="center"/>
          </w:tcPr>
          <w:p w14:paraId="4D68A8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TJR1-16</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4303E41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07516F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1000</w:t>
            </w:r>
          </w:p>
        </w:tc>
      </w:tr>
      <w:tr w:rsidR="00D4425F" w14:paraId="7DCEBCD6"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0B5BC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708EDA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C9197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87F2A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1185E0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可调螺栓</w:t>
            </w:r>
          </w:p>
        </w:tc>
        <w:tc>
          <w:tcPr>
            <w:tcW w:w="2840" w:type="dxa"/>
            <w:tcBorders>
              <w:top w:val="single" w:sz="4" w:space="0" w:color="000000"/>
              <w:left w:val="single" w:sz="4" w:space="0" w:color="000000"/>
              <w:bottom w:val="single" w:sz="4" w:space="0" w:color="000000"/>
              <w:right w:val="single" w:sz="4" w:space="0" w:color="000000"/>
            </w:tcBorders>
            <w:vAlign w:val="center"/>
          </w:tcPr>
          <w:p w14:paraId="57FAC3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JL0703AC06(M14-16)</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4A1CF5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53FF22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500</w:t>
            </w:r>
          </w:p>
        </w:tc>
      </w:tr>
      <w:tr w:rsidR="00D4425F" w14:paraId="0DED5D7F"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F2F49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417A28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9C425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4F20CC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34E260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双接触线吊弦线夹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6B973F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JL0701SD02</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247B47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286A37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500</w:t>
            </w:r>
          </w:p>
        </w:tc>
      </w:tr>
      <w:tr w:rsidR="00D4425F" w14:paraId="77BB4A1B"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62886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BBF095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AD656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BB99F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1B399D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双承力索吊弦线夹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0C5AD2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JL0702SD02（150，双）</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1336EF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3D8D7B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500</w:t>
            </w:r>
          </w:p>
        </w:tc>
      </w:tr>
      <w:tr w:rsidR="00D4425F" w14:paraId="3B706AA7"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716E91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4F8035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9A637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8A4F6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5B849D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单承力索吊弦线夹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09AE19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JL0702DD02</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770E6F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7FCECB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w:t>
            </w:r>
          </w:p>
        </w:tc>
      </w:tr>
      <w:tr w:rsidR="00D4425F" w14:paraId="08D4966F"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2B862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6A7E6E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251DE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9E2B8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29BF08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单接触线吊弦线夹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20C2B6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JL0701DD02</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68DABF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2AE75C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w:t>
            </w:r>
          </w:p>
        </w:tc>
      </w:tr>
      <w:tr w:rsidR="00D4425F" w14:paraId="01E087AD"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E9BE4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D97547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18F05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6D513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675E77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心形护环</w:t>
            </w:r>
          </w:p>
        </w:tc>
        <w:tc>
          <w:tcPr>
            <w:tcW w:w="2840" w:type="dxa"/>
            <w:tcBorders>
              <w:top w:val="single" w:sz="4" w:space="0" w:color="000000"/>
              <w:left w:val="single" w:sz="4" w:space="0" w:color="000000"/>
              <w:bottom w:val="single" w:sz="4" w:space="0" w:color="000000"/>
              <w:right w:val="single" w:sz="4" w:space="0" w:color="000000"/>
            </w:tcBorders>
            <w:vAlign w:val="center"/>
          </w:tcPr>
          <w:p w14:paraId="2E2D9B1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JL0703BD01-02（16型）</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26A3C9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74732F0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1000</w:t>
            </w:r>
          </w:p>
        </w:tc>
      </w:tr>
      <w:tr w:rsidR="00D4425F" w14:paraId="71554F58"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DC1A0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843F2E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1CB86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7EE08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51BAC7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钳压管</w:t>
            </w:r>
          </w:p>
        </w:tc>
        <w:tc>
          <w:tcPr>
            <w:tcW w:w="2840" w:type="dxa"/>
            <w:tcBorders>
              <w:top w:val="single" w:sz="4" w:space="0" w:color="000000"/>
              <w:left w:val="single" w:sz="4" w:space="0" w:color="000000"/>
              <w:bottom w:val="single" w:sz="4" w:space="0" w:color="000000"/>
              <w:right w:val="single" w:sz="4" w:space="0" w:color="000000"/>
            </w:tcBorders>
            <w:vAlign w:val="center"/>
          </w:tcPr>
          <w:p w14:paraId="057A1C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JL0417TA01-06（16型）</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389864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494183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1000</w:t>
            </w:r>
          </w:p>
        </w:tc>
      </w:tr>
      <w:tr w:rsidR="00D4425F" w14:paraId="62E3C8E1"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0D1D1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C4D400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A9E2CD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12A842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771C9C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接线端子</w:t>
            </w:r>
          </w:p>
        </w:tc>
        <w:tc>
          <w:tcPr>
            <w:tcW w:w="2840" w:type="dxa"/>
            <w:tcBorders>
              <w:top w:val="single" w:sz="4" w:space="0" w:color="000000"/>
              <w:left w:val="single" w:sz="4" w:space="0" w:color="000000"/>
              <w:bottom w:val="single" w:sz="4" w:space="0" w:color="000000"/>
              <w:right w:val="single" w:sz="4" w:space="0" w:color="000000"/>
            </w:tcBorders>
            <w:vAlign w:val="center"/>
          </w:tcPr>
          <w:p w14:paraId="1FA97C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JL0703CD03-02（连接线夹、16型）</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442B6C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50F1AF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1000</w:t>
            </w:r>
          </w:p>
        </w:tc>
      </w:tr>
      <w:tr w:rsidR="00D4425F" w14:paraId="6E39FC0F"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79E49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E6C796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27A79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F89760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178170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电缆接线板</w:t>
            </w:r>
          </w:p>
        </w:tc>
        <w:tc>
          <w:tcPr>
            <w:tcW w:w="2840" w:type="dxa"/>
            <w:tcBorders>
              <w:top w:val="single" w:sz="4" w:space="0" w:color="000000"/>
              <w:left w:val="single" w:sz="4" w:space="0" w:color="000000"/>
              <w:bottom w:val="single" w:sz="4" w:space="0" w:color="000000"/>
              <w:right w:val="single" w:sz="4" w:space="0" w:color="000000"/>
            </w:tcBorders>
            <w:vAlign w:val="center"/>
          </w:tcPr>
          <w:p w14:paraId="5BC166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镀铜</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257C68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30BD6E3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8C52477"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187C1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01B68B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68E30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7E81C9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3E9D57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软铜绞线</w:t>
            </w:r>
          </w:p>
        </w:tc>
        <w:tc>
          <w:tcPr>
            <w:tcW w:w="2840" w:type="dxa"/>
            <w:tcBorders>
              <w:top w:val="single" w:sz="4" w:space="0" w:color="000000"/>
              <w:left w:val="single" w:sz="4" w:space="0" w:color="000000"/>
              <w:bottom w:val="single" w:sz="4" w:space="0" w:color="000000"/>
              <w:right w:val="single" w:sz="4" w:space="0" w:color="000000"/>
            </w:tcBorders>
            <w:vAlign w:val="center"/>
          </w:tcPr>
          <w:p w14:paraId="353DF4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TJR120</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24DA49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54CA7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500</w:t>
            </w:r>
          </w:p>
        </w:tc>
      </w:tr>
      <w:tr w:rsidR="00D4425F" w14:paraId="04DD6082"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E14CB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EC88CF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ED57F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F9B91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2E2058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直式接触线电连接线夹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2A0284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JL1101JC02（150型）</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3D9D45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559309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0DD5F8A6"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BCC20C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111A1E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C7CAB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5D9A5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114" w:type="dxa"/>
            <w:tcBorders>
              <w:top w:val="single" w:sz="4" w:space="0" w:color="000000"/>
              <w:left w:val="single" w:sz="4" w:space="0" w:color="000000"/>
              <w:bottom w:val="single" w:sz="4" w:space="0" w:color="000000"/>
              <w:right w:val="single" w:sz="4" w:space="0" w:color="000000"/>
            </w:tcBorders>
            <w:vAlign w:val="center"/>
          </w:tcPr>
          <w:p w14:paraId="59C17B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承力索接头线夹</w:t>
            </w:r>
          </w:p>
        </w:tc>
        <w:tc>
          <w:tcPr>
            <w:tcW w:w="2840" w:type="dxa"/>
            <w:tcBorders>
              <w:top w:val="single" w:sz="4" w:space="0" w:color="000000"/>
              <w:left w:val="single" w:sz="4" w:space="0" w:color="000000"/>
              <w:bottom w:val="single" w:sz="4" w:space="0" w:color="000000"/>
              <w:right w:val="single" w:sz="4" w:space="0" w:color="000000"/>
            </w:tcBorders>
            <w:vAlign w:val="center"/>
          </w:tcPr>
          <w:p w14:paraId="6EAEBE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JL0901CA01(120非耐张型)</w:t>
            </w:r>
          </w:p>
        </w:tc>
        <w:tc>
          <w:tcPr>
            <w:tcW w:w="992" w:type="dxa"/>
            <w:tcBorders>
              <w:top w:val="single" w:sz="4" w:space="0" w:color="000000"/>
              <w:left w:val="single" w:sz="4" w:space="0" w:color="000000"/>
              <w:bottom w:val="single" w:sz="4" w:space="0" w:color="000000"/>
              <w:right w:val="single" w:sz="4" w:space="0" w:color="000000"/>
            </w:tcBorders>
            <w:noWrap/>
            <w:vAlign w:val="center"/>
          </w:tcPr>
          <w:p w14:paraId="40BF9D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11F8B8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bl>
    <w:p w14:paraId="64B0B4EB"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260"/>
        <w:gridCol w:w="3155"/>
        <w:gridCol w:w="982"/>
        <w:gridCol w:w="1230"/>
      </w:tblGrid>
      <w:tr w:rsidR="00D4425F" w14:paraId="2584ED26"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A19998C"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right w:val="single" w:sz="4" w:space="0" w:color="000000"/>
            </w:tcBorders>
            <w:noWrap/>
            <w:vAlign w:val="center"/>
          </w:tcPr>
          <w:p w14:paraId="73248B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5C0B0F3E"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2F54A82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2260" w:type="dxa"/>
            <w:tcBorders>
              <w:top w:val="single" w:sz="4" w:space="0" w:color="000000"/>
              <w:left w:val="single" w:sz="4" w:space="0" w:color="000000"/>
              <w:bottom w:val="single" w:sz="4" w:space="0" w:color="000000"/>
              <w:right w:val="single" w:sz="4" w:space="0" w:color="000000"/>
            </w:tcBorders>
            <w:vAlign w:val="center"/>
          </w:tcPr>
          <w:p w14:paraId="5DC37F7D"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3155" w:type="dxa"/>
            <w:tcBorders>
              <w:top w:val="single" w:sz="4" w:space="0" w:color="000000"/>
              <w:left w:val="single" w:sz="4" w:space="0" w:color="000000"/>
              <w:bottom w:val="single" w:sz="4" w:space="0" w:color="000000"/>
              <w:right w:val="single" w:sz="4" w:space="0" w:color="000000"/>
            </w:tcBorders>
            <w:vAlign w:val="center"/>
          </w:tcPr>
          <w:p w14:paraId="2FFEB567"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98205D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C26BF47"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231EC2F3"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78A83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178</w:t>
            </w:r>
          </w:p>
        </w:tc>
        <w:tc>
          <w:tcPr>
            <w:tcW w:w="913" w:type="dxa"/>
            <w:vMerge w:val="restart"/>
            <w:tcBorders>
              <w:top w:val="single" w:sz="4" w:space="0" w:color="000000"/>
              <w:left w:val="single" w:sz="4" w:space="0" w:color="000000"/>
              <w:right w:val="single" w:sz="4" w:space="0" w:color="000000"/>
            </w:tcBorders>
            <w:noWrap/>
            <w:vAlign w:val="center"/>
          </w:tcPr>
          <w:p w14:paraId="17D3598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21F54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6FBBF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260" w:type="dxa"/>
            <w:tcBorders>
              <w:top w:val="single" w:sz="4" w:space="0" w:color="000000"/>
              <w:left w:val="single" w:sz="4" w:space="0" w:color="000000"/>
              <w:bottom w:val="single" w:sz="4" w:space="0" w:color="000000"/>
              <w:right w:val="single" w:sz="4" w:space="0" w:color="000000"/>
            </w:tcBorders>
            <w:vAlign w:val="center"/>
          </w:tcPr>
          <w:p w14:paraId="22F70A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承力索接头线夹</w:t>
            </w:r>
          </w:p>
        </w:tc>
        <w:tc>
          <w:tcPr>
            <w:tcW w:w="3155" w:type="dxa"/>
            <w:tcBorders>
              <w:top w:val="single" w:sz="4" w:space="0" w:color="000000"/>
              <w:left w:val="single" w:sz="4" w:space="0" w:color="000000"/>
              <w:bottom w:val="single" w:sz="4" w:space="0" w:color="000000"/>
              <w:right w:val="single" w:sz="4" w:space="0" w:color="000000"/>
            </w:tcBorders>
            <w:vAlign w:val="center"/>
          </w:tcPr>
          <w:p w14:paraId="7A6918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JL0901CA01(150非耐张型)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CCD95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5FC82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741CA90"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E299F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DEBCA8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9C6B0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66970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260" w:type="dxa"/>
            <w:tcBorders>
              <w:top w:val="single" w:sz="4" w:space="0" w:color="000000"/>
              <w:left w:val="single" w:sz="4" w:space="0" w:color="000000"/>
              <w:bottom w:val="single" w:sz="4" w:space="0" w:color="000000"/>
              <w:right w:val="single" w:sz="4" w:space="0" w:color="000000"/>
            </w:tcBorders>
            <w:vAlign w:val="center"/>
          </w:tcPr>
          <w:p w14:paraId="161464D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9.1*80型半圆管衬垫</w:t>
            </w:r>
          </w:p>
        </w:tc>
        <w:tc>
          <w:tcPr>
            <w:tcW w:w="3155" w:type="dxa"/>
            <w:tcBorders>
              <w:top w:val="single" w:sz="4" w:space="0" w:color="000000"/>
              <w:left w:val="single" w:sz="4" w:space="0" w:color="000000"/>
              <w:bottom w:val="single" w:sz="4" w:space="0" w:color="000000"/>
              <w:right w:val="single" w:sz="4" w:space="0" w:color="000000"/>
            </w:tcBorders>
            <w:vAlign w:val="center"/>
          </w:tcPr>
          <w:p w14:paraId="276DEE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CJL97(9.1*80)-98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F5F3B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36A7C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77F36C79"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204E2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066FAA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9AB76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1E0456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260" w:type="dxa"/>
            <w:tcBorders>
              <w:top w:val="single" w:sz="4" w:space="0" w:color="000000"/>
              <w:left w:val="single" w:sz="4" w:space="0" w:color="000000"/>
              <w:bottom w:val="single" w:sz="4" w:space="0" w:color="000000"/>
              <w:right w:val="single" w:sz="4" w:space="0" w:color="000000"/>
            </w:tcBorders>
            <w:vAlign w:val="center"/>
          </w:tcPr>
          <w:p w14:paraId="13D26F3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350型馈线肩架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0B011D5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JL2009DA01（400等径柱）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4CFA8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D873B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E47CBA2"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0954C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AB4FA6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BF67D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A2975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260" w:type="dxa"/>
            <w:tcBorders>
              <w:top w:val="single" w:sz="4" w:space="0" w:color="000000"/>
              <w:left w:val="single" w:sz="4" w:space="0" w:color="000000"/>
              <w:bottom w:val="single" w:sz="4" w:space="0" w:color="000000"/>
              <w:right w:val="single" w:sz="4" w:space="0" w:color="000000"/>
            </w:tcBorders>
            <w:vAlign w:val="center"/>
          </w:tcPr>
          <w:p w14:paraId="43937E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350型馈线肩架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0C68F7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JL2009DA01（299等径柱）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1F929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EBEF1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6FC2486"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35BD7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559A9B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BD0B4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0A22A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260" w:type="dxa"/>
            <w:tcBorders>
              <w:top w:val="single" w:sz="4" w:space="0" w:color="000000"/>
              <w:left w:val="single" w:sz="4" w:space="0" w:color="000000"/>
              <w:bottom w:val="single" w:sz="4" w:space="0" w:color="000000"/>
              <w:right w:val="single" w:sz="4" w:space="0" w:color="000000"/>
            </w:tcBorders>
            <w:vAlign w:val="center"/>
          </w:tcPr>
          <w:p w14:paraId="28563D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350型馈线肩架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0F79FC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JL2009DA01（273等径柱）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5CFF2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59EC51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4756AC2"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2121D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C0AEB0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9E7DE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F53E9C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260" w:type="dxa"/>
            <w:tcBorders>
              <w:top w:val="single" w:sz="4" w:space="0" w:color="000000"/>
              <w:left w:val="single" w:sz="4" w:space="0" w:color="000000"/>
              <w:bottom w:val="single" w:sz="4" w:space="0" w:color="000000"/>
              <w:right w:val="single" w:sz="4" w:space="0" w:color="000000"/>
            </w:tcBorders>
            <w:vAlign w:val="center"/>
          </w:tcPr>
          <w:p w14:paraId="213D43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350型馈线肩架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4648D52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JL2009DA01（152等径柱）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326CF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2EBA0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38B836F"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78D58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478318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2101E0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F5C7E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260" w:type="dxa"/>
            <w:tcBorders>
              <w:top w:val="single" w:sz="4" w:space="0" w:color="000000"/>
              <w:left w:val="single" w:sz="4" w:space="0" w:color="000000"/>
              <w:bottom w:val="single" w:sz="4" w:space="0" w:color="000000"/>
              <w:right w:val="single" w:sz="4" w:space="0" w:color="000000"/>
            </w:tcBorders>
            <w:vAlign w:val="center"/>
          </w:tcPr>
          <w:p w14:paraId="6A7A83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350型馈线肩架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790542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JL2009DA01（350锥形柱，安装高度5415）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9E787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24BDD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664E523D"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A3E27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D8B603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6F7C4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A40E3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接触悬挂</w:t>
            </w:r>
          </w:p>
        </w:tc>
        <w:tc>
          <w:tcPr>
            <w:tcW w:w="2260" w:type="dxa"/>
            <w:tcBorders>
              <w:top w:val="single" w:sz="4" w:space="0" w:color="000000"/>
              <w:left w:val="single" w:sz="4" w:space="0" w:color="000000"/>
              <w:bottom w:val="single" w:sz="4" w:space="0" w:color="000000"/>
              <w:right w:val="single" w:sz="4" w:space="0" w:color="000000"/>
            </w:tcBorders>
            <w:vAlign w:val="center"/>
          </w:tcPr>
          <w:p w14:paraId="26600B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350型馈线肩架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4DB2AD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JL2009DA01（300锥形柱，安装高度5415）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AA911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31E8E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767E0E9D"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5B5EA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EFC3DA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DD682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94B81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50BAF1E9" w14:textId="77777777" w:rsidR="00D4425F" w:rsidRDefault="00D4425F" w:rsidP="004260EB">
            <w:pPr>
              <w:widowControl/>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架空地线吊柱下锚安装</w:t>
            </w:r>
            <w:r w:rsidR="0071072A">
              <w:rPr>
                <w:rFonts w:ascii="宋体" w:eastAsia="宋体" w:hAnsi="宋体" w:cs="宋体" w:hint="eastAsia"/>
                <w:color w:val="000000"/>
                <w:kern w:val="0"/>
                <w:sz w:val="16"/>
                <w:szCs w:val="16"/>
                <w:lang w:bidi="ar"/>
              </w:rPr>
              <w:t>底</w:t>
            </w:r>
            <w:r w:rsidR="0094571C">
              <w:rPr>
                <w:rFonts w:ascii="宋体" w:eastAsia="宋体" w:hAnsi="宋体" w:cs="宋体" w:hint="eastAsia"/>
                <w:color w:val="000000"/>
                <w:kern w:val="0"/>
                <w:sz w:val="16"/>
                <w:szCs w:val="16"/>
                <w:lang w:bidi="ar"/>
              </w:rPr>
              <w:t>座</w:t>
            </w:r>
          </w:p>
        </w:tc>
        <w:tc>
          <w:tcPr>
            <w:tcW w:w="3155" w:type="dxa"/>
            <w:tcBorders>
              <w:top w:val="single" w:sz="4" w:space="0" w:color="000000"/>
              <w:left w:val="single" w:sz="4" w:space="0" w:color="000000"/>
              <w:bottom w:val="single" w:sz="4" w:space="0" w:color="000000"/>
              <w:right w:val="single" w:sz="4" w:space="0" w:color="000000"/>
            </w:tcBorders>
            <w:vAlign w:val="center"/>
          </w:tcPr>
          <w:p w14:paraId="2EDF6198"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AAFD7E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6FB01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2E16C2A"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D0399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E1BA5D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5B5DE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D1E2E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29FD02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245型架空地线抱箍</w:t>
            </w:r>
          </w:p>
        </w:tc>
        <w:tc>
          <w:tcPr>
            <w:tcW w:w="3155" w:type="dxa"/>
            <w:tcBorders>
              <w:top w:val="single" w:sz="4" w:space="0" w:color="000000"/>
              <w:left w:val="single" w:sz="4" w:space="0" w:color="000000"/>
              <w:bottom w:val="single" w:sz="4" w:space="0" w:color="000000"/>
              <w:right w:val="single" w:sz="4" w:space="0" w:color="000000"/>
            </w:tcBorders>
            <w:vAlign w:val="center"/>
          </w:tcPr>
          <w:p w14:paraId="6A45FA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245型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9B951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56E48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EF40A9C"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CFF4A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8D2F51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0107F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4016B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5583E2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400径地线肩架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3FA5C1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500A4B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4BC82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47508A4E"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347C5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36B273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0CC96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3B713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617415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3D6E97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JL2008DA01（267径）</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6BCDD8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68B41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0A3F2F9F"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7D6B1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258A35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D7FAB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5F49D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545BD9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62A2B1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JL2008DA01（379径）</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68F86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B32E3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9F1C6C0"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5128B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38640E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07570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47C1F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08CF90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1DD6975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JL2008DA01（400等径柱）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C79DE0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A473CB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w:t>
            </w:r>
          </w:p>
        </w:tc>
      </w:tr>
      <w:tr w:rsidR="00D4425F" w14:paraId="1EBF957C"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B626E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A2761D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3E179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BFF22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15CD24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7A08C9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JL2008DA01（299等径柱）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E26F9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84C35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w:t>
            </w:r>
          </w:p>
        </w:tc>
      </w:tr>
      <w:tr w:rsidR="00D4425F" w14:paraId="67AB5409"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6D66B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AEB87B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8C2EA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898C0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672CED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419D5F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JL2008DA01（273等径柱）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D633A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2CE193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w:t>
            </w:r>
          </w:p>
        </w:tc>
      </w:tr>
      <w:tr w:rsidR="00D4425F" w14:paraId="21D91E56" w14:textId="77777777" w:rsidTr="00BD746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2C3C8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BEF60D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962F4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44A5E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60" w:type="dxa"/>
            <w:tcBorders>
              <w:top w:val="single" w:sz="4" w:space="0" w:color="000000"/>
              <w:left w:val="single" w:sz="4" w:space="0" w:color="000000"/>
              <w:bottom w:val="single" w:sz="4" w:space="0" w:color="000000"/>
              <w:right w:val="single" w:sz="4" w:space="0" w:color="000000"/>
            </w:tcBorders>
            <w:vAlign w:val="center"/>
          </w:tcPr>
          <w:p w14:paraId="640C3E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3155" w:type="dxa"/>
            <w:tcBorders>
              <w:top w:val="single" w:sz="4" w:space="0" w:color="000000"/>
              <w:left w:val="single" w:sz="4" w:space="0" w:color="000000"/>
              <w:bottom w:val="single" w:sz="4" w:space="0" w:color="000000"/>
              <w:right w:val="single" w:sz="4" w:space="0" w:color="000000"/>
            </w:tcBorders>
            <w:vAlign w:val="center"/>
          </w:tcPr>
          <w:p w14:paraId="44B9AC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JL2008DA01（152等径柱）</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213AD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7FAF6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w:t>
            </w:r>
          </w:p>
        </w:tc>
      </w:tr>
    </w:tbl>
    <w:p w14:paraId="216D8304" w14:textId="77777777" w:rsidR="00D4425F" w:rsidRDefault="00D4425F" w:rsidP="00D4425F">
      <w:pPr>
        <w:jc w:val="center"/>
        <w:rPr>
          <w:rFonts w:ascii="黑体" w:eastAsia="黑体" w:hAnsi="黑体" w:cs="黑体" w:hint="eastAsia"/>
        </w:rPr>
      </w:pPr>
      <w:r>
        <w:rPr>
          <w:rFonts w:ascii="黑体" w:eastAsia="黑体" w:hAnsi="黑体" w:cs="黑体" w:hint="eastAsia"/>
        </w:rPr>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465362E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147E5A8"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lastRenderedPageBreak/>
              <w:t>序号</w:t>
            </w:r>
          </w:p>
        </w:tc>
        <w:tc>
          <w:tcPr>
            <w:tcW w:w="913" w:type="dxa"/>
            <w:tcBorders>
              <w:top w:val="single" w:sz="4" w:space="0" w:color="000000"/>
              <w:left w:val="single" w:sz="4" w:space="0" w:color="000000"/>
              <w:right w:val="single" w:sz="4" w:space="0" w:color="000000"/>
            </w:tcBorders>
            <w:noWrap/>
            <w:vAlign w:val="center"/>
          </w:tcPr>
          <w:p w14:paraId="3E4210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0772BC3B"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57ABDF60"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77A54BB3"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1B560C7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F28DD3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DBB525B"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642E9AE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806C6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195</w:t>
            </w:r>
          </w:p>
        </w:tc>
        <w:tc>
          <w:tcPr>
            <w:tcW w:w="913" w:type="dxa"/>
            <w:vMerge w:val="restart"/>
            <w:tcBorders>
              <w:top w:val="single" w:sz="4" w:space="0" w:color="000000"/>
              <w:left w:val="single" w:sz="4" w:space="0" w:color="000000"/>
              <w:right w:val="single" w:sz="4" w:space="0" w:color="000000"/>
            </w:tcBorders>
            <w:noWrap/>
            <w:vAlign w:val="center"/>
          </w:tcPr>
          <w:p w14:paraId="070A987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C86E3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DDEAE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114" w:type="dxa"/>
            <w:tcBorders>
              <w:top w:val="single" w:sz="4" w:space="0" w:color="000000"/>
              <w:left w:val="single" w:sz="4" w:space="0" w:color="000000"/>
              <w:bottom w:val="single" w:sz="4" w:space="0" w:color="000000"/>
              <w:right w:val="single" w:sz="4" w:space="0" w:color="000000"/>
            </w:tcBorders>
            <w:vAlign w:val="center"/>
          </w:tcPr>
          <w:p w14:paraId="02E016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3301" w:type="dxa"/>
            <w:tcBorders>
              <w:top w:val="single" w:sz="4" w:space="0" w:color="000000"/>
              <w:left w:val="single" w:sz="4" w:space="0" w:color="000000"/>
              <w:bottom w:val="single" w:sz="4" w:space="0" w:color="000000"/>
              <w:right w:val="single" w:sz="4" w:space="0" w:color="000000"/>
            </w:tcBorders>
            <w:vAlign w:val="center"/>
          </w:tcPr>
          <w:p w14:paraId="69C4D1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JL2008DA01（300锥形柱 安装高度6900mm)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EA159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EF9E7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0D23030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AF882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AAE988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71D81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21029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114" w:type="dxa"/>
            <w:tcBorders>
              <w:top w:val="single" w:sz="4" w:space="0" w:color="000000"/>
              <w:left w:val="single" w:sz="4" w:space="0" w:color="000000"/>
              <w:bottom w:val="single" w:sz="4" w:space="0" w:color="000000"/>
              <w:right w:val="single" w:sz="4" w:space="0" w:color="000000"/>
            </w:tcBorders>
            <w:vAlign w:val="center"/>
          </w:tcPr>
          <w:p w14:paraId="0127A4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3301" w:type="dxa"/>
            <w:tcBorders>
              <w:top w:val="single" w:sz="4" w:space="0" w:color="000000"/>
              <w:left w:val="single" w:sz="4" w:space="0" w:color="000000"/>
              <w:bottom w:val="single" w:sz="4" w:space="0" w:color="000000"/>
              <w:right w:val="single" w:sz="4" w:space="0" w:color="000000"/>
            </w:tcBorders>
            <w:vAlign w:val="center"/>
          </w:tcPr>
          <w:p w14:paraId="68E0A6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JL2008DA01（300锥形柱 安装高度7300mm)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D66A1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558077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04E9E3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336D5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9A0695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9F728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9E99D2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114" w:type="dxa"/>
            <w:tcBorders>
              <w:top w:val="single" w:sz="4" w:space="0" w:color="000000"/>
              <w:left w:val="single" w:sz="4" w:space="0" w:color="000000"/>
              <w:bottom w:val="single" w:sz="4" w:space="0" w:color="000000"/>
              <w:right w:val="single" w:sz="4" w:space="0" w:color="000000"/>
            </w:tcBorders>
            <w:vAlign w:val="center"/>
          </w:tcPr>
          <w:p w14:paraId="123FD7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重型柔性分段绝缘器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3638A28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FYFH400BT-CWL-2双线</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5C0E4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4021E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9ACE7E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3197E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40678A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75002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3894D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114" w:type="dxa"/>
            <w:tcBorders>
              <w:top w:val="single" w:sz="4" w:space="0" w:color="000000"/>
              <w:left w:val="single" w:sz="4" w:space="0" w:color="000000"/>
              <w:bottom w:val="single" w:sz="4" w:space="0" w:color="000000"/>
              <w:right w:val="single" w:sz="4" w:space="0" w:color="000000"/>
            </w:tcBorders>
            <w:vAlign w:val="center"/>
          </w:tcPr>
          <w:p w14:paraId="6561D3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双线轻型分段绝缘器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74F8AB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FDJYQ-CWL-2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2DE02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A076B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5B6A38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94891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FFC479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C5434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57A12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114" w:type="dxa"/>
            <w:tcBorders>
              <w:top w:val="single" w:sz="4" w:space="0" w:color="000000"/>
              <w:left w:val="single" w:sz="4" w:space="0" w:color="000000"/>
              <w:bottom w:val="single" w:sz="4" w:space="0" w:color="000000"/>
              <w:right w:val="single" w:sz="4" w:space="0" w:color="000000"/>
            </w:tcBorders>
            <w:vAlign w:val="center"/>
          </w:tcPr>
          <w:p w14:paraId="272A98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单线重型分段绝缘器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28325F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8WL5541-0（全套）</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F775D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14A2D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1C6D511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AAB48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80E2E3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310CD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6AD49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114" w:type="dxa"/>
            <w:tcBorders>
              <w:top w:val="single" w:sz="4" w:space="0" w:color="000000"/>
              <w:left w:val="single" w:sz="4" w:space="0" w:color="000000"/>
              <w:bottom w:val="single" w:sz="4" w:space="0" w:color="000000"/>
              <w:right w:val="single" w:sz="4" w:space="0" w:color="000000"/>
            </w:tcBorders>
            <w:vAlign w:val="center"/>
          </w:tcPr>
          <w:p w14:paraId="50E7577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单线轻型分段绝缘器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5613E4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FDJYQ-CWL-1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442FA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89FFB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40F91B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8CBF5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386F74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BC963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7F206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114" w:type="dxa"/>
            <w:tcBorders>
              <w:top w:val="single" w:sz="4" w:space="0" w:color="000000"/>
              <w:left w:val="single" w:sz="4" w:space="0" w:color="000000"/>
              <w:bottom w:val="single" w:sz="4" w:space="0" w:color="000000"/>
              <w:right w:val="single" w:sz="4" w:space="0" w:color="000000"/>
            </w:tcBorders>
            <w:vAlign w:val="center"/>
          </w:tcPr>
          <w:p w14:paraId="7B00F9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出入段接触网分段绝缘器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6F7E2A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FDJYQ-2800-2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62369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7A5F0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17EAD66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455E40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E19FCD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605C0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5B922E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114" w:type="dxa"/>
            <w:tcBorders>
              <w:top w:val="single" w:sz="4" w:space="0" w:color="000000"/>
              <w:left w:val="single" w:sz="4" w:space="0" w:color="000000"/>
              <w:bottom w:val="single" w:sz="4" w:space="0" w:color="000000"/>
              <w:right w:val="single" w:sz="4" w:space="0" w:color="000000"/>
            </w:tcBorders>
            <w:vAlign w:val="center"/>
          </w:tcPr>
          <w:p w14:paraId="3A7D33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绝缘拉杆</w:t>
            </w:r>
          </w:p>
        </w:tc>
        <w:tc>
          <w:tcPr>
            <w:tcW w:w="3301" w:type="dxa"/>
            <w:tcBorders>
              <w:top w:val="single" w:sz="4" w:space="0" w:color="000000"/>
              <w:left w:val="single" w:sz="4" w:space="0" w:color="000000"/>
              <w:bottom w:val="single" w:sz="4" w:space="0" w:color="000000"/>
              <w:right w:val="single" w:sz="4" w:space="0" w:color="000000"/>
            </w:tcBorders>
            <w:vAlign w:val="center"/>
          </w:tcPr>
          <w:p w14:paraId="702668C3"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C8E05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F82CC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7441C86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72F4F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D10BD7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64291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2D75F1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114" w:type="dxa"/>
            <w:tcBorders>
              <w:top w:val="single" w:sz="4" w:space="0" w:color="000000"/>
              <w:left w:val="single" w:sz="4" w:space="0" w:color="000000"/>
              <w:bottom w:val="single" w:sz="4" w:space="0" w:color="000000"/>
              <w:right w:val="single" w:sz="4" w:space="0" w:color="000000"/>
            </w:tcBorders>
            <w:vAlign w:val="center"/>
          </w:tcPr>
          <w:p w14:paraId="3B68A3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绝缘拉杆（加长型）</w:t>
            </w:r>
          </w:p>
        </w:tc>
        <w:tc>
          <w:tcPr>
            <w:tcW w:w="3301" w:type="dxa"/>
            <w:tcBorders>
              <w:top w:val="single" w:sz="4" w:space="0" w:color="000000"/>
              <w:left w:val="single" w:sz="4" w:space="0" w:color="000000"/>
              <w:bottom w:val="single" w:sz="4" w:space="0" w:color="000000"/>
              <w:right w:val="single" w:sz="4" w:space="0" w:color="000000"/>
            </w:tcBorders>
            <w:vAlign w:val="center"/>
          </w:tcPr>
          <w:p w14:paraId="3856D454"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61C63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A1936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8BC479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AB1EA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68CEDC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78B4A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5BEB4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114" w:type="dxa"/>
            <w:tcBorders>
              <w:top w:val="single" w:sz="4" w:space="0" w:color="000000"/>
              <w:left w:val="single" w:sz="4" w:space="0" w:color="000000"/>
              <w:bottom w:val="single" w:sz="4" w:space="0" w:color="000000"/>
              <w:right w:val="single" w:sz="4" w:space="0" w:color="000000"/>
            </w:tcBorders>
            <w:vAlign w:val="center"/>
          </w:tcPr>
          <w:p w14:paraId="501CF1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分段悬挂</w:t>
            </w:r>
          </w:p>
        </w:tc>
        <w:tc>
          <w:tcPr>
            <w:tcW w:w="3301" w:type="dxa"/>
            <w:tcBorders>
              <w:top w:val="single" w:sz="4" w:space="0" w:color="000000"/>
              <w:left w:val="single" w:sz="4" w:space="0" w:color="000000"/>
              <w:bottom w:val="single" w:sz="4" w:space="0" w:color="000000"/>
              <w:right w:val="single" w:sz="4" w:space="0" w:color="000000"/>
            </w:tcBorders>
            <w:vAlign w:val="center"/>
          </w:tcPr>
          <w:p w14:paraId="016E3ECD"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D6BF05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0F16BA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F6C3DB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A12C50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D1E0D6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4F479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1E0BB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59656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浸沥青复合钢丝绳</w:t>
            </w:r>
          </w:p>
        </w:tc>
        <w:tc>
          <w:tcPr>
            <w:tcW w:w="3301" w:type="dxa"/>
            <w:tcBorders>
              <w:top w:val="single" w:sz="4" w:space="0" w:color="000000"/>
              <w:left w:val="single" w:sz="4" w:space="0" w:color="000000"/>
              <w:bottom w:val="single" w:sz="4" w:space="0" w:color="000000"/>
              <w:right w:val="single" w:sz="4" w:space="0" w:color="000000"/>
            </w:tcBorders>
            <w:vAlign w:val="center"/>
          </w:tcPr>
          <w:p w14:paraId="738254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8*29Fi+PWRC-9.5</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9E917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E3056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500</w:t>
            </w:r>
          </w:p>
        </w:tc>
      </w:tr>
      <w:tr w:rsidR="00D4425F" w14:paraId="3D268C8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6894D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C5FEFA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779DA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8C4D06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17B62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LXGJ-100拉线</w:t>
            </w:r>
          </w:p>
        </w:tc>
        <w:tc>
          <w:tcPr>
            <w:tcW w:w="3301" w:type="dxa"/>
            <w:tcBorders>
              <w:top w:val="single" w:sz="4" w:space="0" w:color="000000"/>
              <w:left w:val="single" w:sz="4" w:space="0" w:color="000000"/>
              <w:bottom w:val="single" w:sz="4" w:space="0" w:color="000000"/>
              <w:right w:val="single" w:sz="4" w:space="0" w:color="000000"/>
            </w:tcBorders>
            <w:vAlign w:val="center"/>
          </w:tcPr>
          <w:p w14:paraId="758CD6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LXGJ-100(1*19-13.0)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72050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DBB15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w:t>
            </w:r>
          </w:p>
        </w:tc>
      </w:tr>
      <w:tr w:rsidR="00D4425F" w14:paraId="4B8400E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AE9BC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3E33AD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F5455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158F1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C2CA1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T型角形垫块</w:t>
            </w:r>
          </w:p>
        </w:tc>
        <w:tc>
          <w:tcPr>
            <w:tcW w:w="3301" w:type="dxa"/>
            <w:tcBorders>
              <w:top w:val="single" w:sz="4" w:space="0" w:color="000000"/>
              <w:left w:val="single" w:sz="4" w:space="0" w:color="000000"/>
              <w:bottom w:val="single" w:sz="4" w:space="0" w:color="000000"/>
              <w:right w:val="single" w:sz="4" w:space="0" w:color="000000"/>
            </w:tcBorders>
            <w:vAlign w:val="center"/>
          </w:tcPr>
          <w:p w14:paraId="4739F01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CJL31(T)-2001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4BCC1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85B24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6B05D7B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222D45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D38D93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8F1AA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A2CD82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56D4A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下锚绝缘子（硅橡胶）</w:t>
            </w:r>
          </w:p>
        </w:tc>
        <w:tc>
          <w:tcPr>
            <w:tcW w:w="3301" w:type="dxa"/>
            <w:tcBorders>
              <w:top w:val="single" w:sz="4" w:space="0" w:color="000000"/>
              <w:left w:val="single" w:sz="4" w:space="0" w:color="000000"/>
              <w:bottom w:val="single" w:sz="4" w:space="0" w:color="000000"/>
              <w:right w:val="single" w:sz="4" w:space="0" w:color="000000"/>
            </w:tcBorders>
            <w:vAlign w:val="center"/>
          </w:tcPr>
          <w:p w14:paraId="5CCB28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XMJYZ-1.5/120/16-CWL</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8DEB3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28DF5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w:t>
            </w:r>
          </w:p>
        </w:tc>
      </w:tr>
      <w:tr w:rsidR="00D4425F" w14:paraId="6665E49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A3238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3AC055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954CC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5267C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074B5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接触线终端锚固线夹</w:t>
            </w:r>
          </w:p>
        </w:tc>
        <w:tc>
          <w:tcPr>
            <w:tcW w:w="3301" w:type="dxa"/>
            <w:tcBorders>
              <w:top w:val="single" w:sz="4" w:space="0" w:color="000000"/>
              <w:left w:val="single" w:sz="4" w:space="0" w:color="000000"/>
              <w:bottom w:val="single" w:sz="4" w:space="0" w:color="000000"/>
              <w:right w:val="single" w:sz="4" w:space="0" w:color="000000"/>
            </w:tcBorders>
            <w:vAlign w:val="center"/>
          </w:tcPr>
          <w:p w14:paraId="18614D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JL0501JB02（120型）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7D5AA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AFB51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4C784E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DFF6C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AED211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61C8D7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1500V触网闸刀</w:t>
            </w:r>
          </w:p>
        </w:tc>
        <w:tc>
          <w:tcPr>
            <w:tcW w:w="1432" w:type="dxa"/>
            <w:tcBorders>
              <w:top w:val="single" w:sz="4" w:space="0" w:color="000000"/>
              <w:left w:val="single" w:sz="4" w:space="0" w:color="000000"/>
              <w:bottom w:val="single" w:sz="4" w:space="0" w:color="000000"/>
              <w:right w:val="single" w:sz="4" w:space="0" w:color="000000"/>
            </w:tcBorders>
            <w:vAlign w:val="center"/>
          </w:tcPr>
          <w:p w14:paraId="406CA5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上网电缆</w:t>
            </w:r>
          </w:p>
        </w:tc>
        <w:tc>
          <w:tcPr>
            <w:tcW w:w="2114" w:type="dxa"/>
            <w:tcBorders>
              <w:top w:val="single" w:sz="4" w:space="0" w:color="000000"/>
              <w:left w:val="single" w:sz="4" w:space="0" w:color="000000"/>
              <w:bottom w:val="single" w:sz="4" w:space="0" w:color="000000"/>
              <w:right w:val="single" w:sz="4" w:space="0" w:color="000000"/>
            </w:tcBorders>
            <w:vAlign w:val="center"/>
          </w:tcPr>
          <w:p w14:paraId="230A05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双孔铜接线端子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528FF0E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FB0207SG01（DTM185型，2孔间距45，螺栓孔φ17，穿线孔φ18,M16）</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719FD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B23BA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2D9FAA32"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5421A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4096EF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8F23E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0503B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0FBE8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正制动棘轮</w:t>
            </w:r>
          </w:p>
        </w:tc>
        <w:tc>
          <w:tcPr>
            <w:tcW w:w="3301" w:type="dxa"/>
            <w:tcBorders>
              <w:top w:val="single" w:sz="4" w:space="0" w:color="000000"/>
              <w:left w:val="single" w:sz="4" w:space="0" w:color="000000"/>
              <w:bottom w:val="single" w:sz="4" w:space="0" w:color="000000"/>
              <w:right w:val="single" w:sz="4" w:space="0" w:color="000000"/>
            </w:tcBorders>
            <w:vAlign w:val="center"/>
          </w:tcPr>
          <w:p w14:paraId="5B07A9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CJL400A-A</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007C7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572BBE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bl>
    <w:p w14:paraId="6150FDC1" w14:textId="77777777" w:rsidR="003F1400" w:rsidRDefault="003F1400" w:rsidP="00D4425F">
      <w:pPr>
        <w:jc w:val="center"/>
        <w:rPr>
          <w:rFonts w:ascii="黑体" w:eastAsia="黑体" w:hAnsi="黑体" w:cs="黑体"/>
        </w:rPr>
      </w:pPr>
    </w:p>
    <w:p w14:paraId="7B23BACA"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2F9594A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4C1C3E2"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right w:val="single" w:sz="4" w:space="0" w:color="000000"/>
            </w:tcBorders>
            <w:noWrap/>
            <w:vAlign w:val="center"/>
          </w:tcPr>
          <w:p w14:paraId="388469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4AC3C667"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539F3C34"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1ED5681E"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7C07F679"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8878D45"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3438015"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66561FB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8756BA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212</w:t>
            </w:r>
          </w:p>
        </w:tc>
        <w:tc>
          <w:tcPr>
            <w:tcW w:w="913" w:type="dxa"/>
            <w:vMerge w:val="restart"/>
            <w:tcBorders>
              <w:top w:val="single" w:sz="4" w:space="0" w:color="000000"/>
              <w:left w:val="single" w:sz="4" w:space="0" w:color="000000"/>
              <w:right w:val="single" w:sz="4" w:space="0" w:color="000000"/>
            </w:tcBorders>
            <w:noWrap/>
            <w:vAlign w:val="center"/>
          </w:tcPr>
          <w:p w14:paraId="6BB0492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4F322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E78BD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8FDED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调整螺栓</w:t>
            </w:r>
          </w:p>
        </w:tc>
        <w:tc>
          <w:tcPr>
            <w:tcW w:w="3301" w:type="dxa"/>
            <w:tcBorders>
              <w:top w:val="single" w:sz="4" w:space="0" w:color="000000"/>
              <w:left w:val="single" w:sz="4" w:space="0" w:color="000000"/>
              <w:bottom w:val="single" w:sz="4" w:space="0" w:color="000000"/>
              <w:right w:val="single" w:sz="4" w:space="0" w:color="000000"/>
            </w:tcBorders>
            <w:vAlign w:val="center"/>
          </w:tcPr>
          <w:p w14:paraId="208CD0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M20-00/JL1704GA02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52A23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CA80F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4B4267F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10B9F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603F96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183D3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94B97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3FD7A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D型双联板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2E413BA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FB0204GA01（D1型 M20*M20）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79ABF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6C0BDE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6E5A4F1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D9A49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2FA735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D2710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E9E53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AFB09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D型双联板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1BB0ED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FB0204GA01（D2型 M20*M18）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DA470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873D2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73591B5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99A0C1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5CF82A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4D55E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89FAF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11523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D型双联板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130CED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FB0204GA01（D3型 M18*M16）</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2007E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800D7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E0E0BC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C7B263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B75A94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BEBE3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1500V触网闸刀</w:t>
            </w:r>
          </w:p>
        </w:tc>
        <w:tc>
          <w:tcPr>
            <w:tcW w:w="1432" w:type="dxa"/>
            <w:tcBorders>
              <w:top w:val="single" w:sz="4" w:space="0" w:color="000000"/>
              <w:left w:val="single" w:sz="4" w:space="0" w:color="000000"/>
              <w:bottom w:val="single" w:sz="4" w:space="0" w:color="000000"/>
              <w:right w:val="single" w:sz="4" w:space="0" w:color="000000"/>
            </w:tcBorders>
            <w:vAlign w:val="center"/>
          </w:tcPr>
          <w:p w14:paraId="3381D1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上网电缆</w:t>
            </w:r>
          </w:p>
        </w:tc>
        <w:tc>
          <w:tcPr>
            <w:tcW w:w="2114" w:type="dxa"/>
            <w:tcBorders>
              <w:top w:val="single" w:sz="4" w:space="0" w:color="000000"/>
              <w:left w:val="single" w:sz="4" w:space="0" w:color="000000"/>
              <w:bottom w:val="single" w:sz="4" w:space="0" w:color="000000"/>
              <w:right w:val="single" w:sz="4" w:space="0" w:color="000000"/>
            </w:tcBorders>
            <w:vAlign w:val="center"/>
          </w:tcPr>
          <w:p w14:paraId="163FA4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双孔铜接线端子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22A4AA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FB0207SG01（DTM185型，2孔间距45，螺栓孔φ17，穿线孔φ18,M12）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240C4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9AC9C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2A666F0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BE630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8ECDC1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1C3F7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5E7D85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A63B9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CJ下锚平衡板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3EC6D4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JL1309GA01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CC942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003BC9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438791AA"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6BE43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C36126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16BF7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613B7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D676F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D型单耳连接器</w:t>
            </w:r>
          </w:p>
        </w:tc>
        <w:tc>
          <w:tcPr>
            <w:tcW w:w="3301" w:type="dxa"/>
            <w:tcBorders>
              <w:top w:val="single" w:sz="4" w:space="0" w:color="000000"/>
              <w:left w:val="single" w:sz="4" w:space="0" w:color="000000"/>
              <w:bottom w:val="single" w:sz="4" w:space="0" w:color="000000"/>
              <w:right w:val="single" w:sz="4" w:space="0" w:color="000000"/>
            </w:tcBorders>
            <w:vAlign w:val="center"/>
          </w:tcPr>
          <w:p w14:paraId="6435F5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JL1202DA02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52720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91EF4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02EDD48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2EC09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427708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81421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7577D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28122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T型三角调节板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0F1713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JL2013GA01（T2型）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36249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C9749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5F21837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8FE45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DCBD3F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F8F3B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4E265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C50E4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T型三角调节板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16587C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JL2013GA01（T1型）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B9F81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1254D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444C16C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3BC7C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1046DF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1FB970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BDD38B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0D58A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Q-7型球头挂环</w:t>
            </w:r>
          </w:p>
        </w:tc>
        <w:tc>
          <w:tcPr>
            <w:tcW w:w="3301" w:type="dxa"/>
            <w:tcBorders>
              <w:top w:val="single" w:sz="4" w:space="0" w:color="000000"/>
              <w:left w:val="single" w:sz="4" w:space="0" w:color="000000"/>
              <w:bottom w:val="single" w:sz="4" w:space="0" w:color="000000"/>
              <w:right w:val="single" w:sz="4" w:space="0" w:color="000000"/>
            </w:tcBorders>
            <w:vAlign w:val="center"/>
          </w:tcPr>
          <w:p w14:paraId="2B2524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Q-7</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4AE78A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FBB6C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59AE4E58"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611B3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032F4D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DE870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电力电缆</w:t>
            </w:r>
          </w:p>
        </w:tc>
        <w:tc>
          <w:tcPr>
            <w:tcW w:w="1432" w:type="dxa"/>
            <w:tcBorders>
              <w:top w:val="single" w:sz="4" w:space="0" w:color="000000"/>
              <w:left w:val="single" w:sz="4" w:space="0" w:color="000000"/>
              <w:bottom w:val="single" w:sz="4" w:space="0" w:color="000000"/>
              <w:right w:val="single" w:sz="4" w:space="0" w:color="000000"/>
            </w:tcBorders>
            <w:vAlign w:val="center"/>
          </w:tcPr>
          <w:p w14:paraId="7939F42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1500V上网电缆</w:t>
            </w:r>
          </w:p>
        </w:tc>
        <w:tc>
          <w:tcPr>
            <w:tcW w:w="2114" w:type="dxa"/>
            <w:tcBorders>
              <w:top w:val="single" w:sz="4" w:space="0" w:color="000000"/>
              <w:left w:val="single" w:sz="4" w:space="0" w:color="000000"/>
              <w:bottom w:val="single" w:sz="4" w:space="0" w:color="000000"/>
              <w:right w:val="single" w:sz="4" w:space="0" w:color="000000"/>
            </w:tcBorders>
            <w:vAlign w:val="center"/>
          </w:tcPr>
          <w:p w14:paraId="3F5943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直流馈线电缆</w:t>
            </w:r>
          </w:p>
        </w:tc>
        <w:tc>
          <w:tcPr>
            <w:tcW w:w="3301" w:type="dxa"/>
            <w:tcBorders>
              <w:top w:val="single" w:sz="4" w:space="0" w:color="000000"/>
              <w:left w:val="single" w:sz="4" w:space="0" w:color="000000"/>
              <w:bottom w:val="single" w:sz="4" w:space="0" w:color="000000"/>
              <w:right w:val="single" w:sz="4" w:space="0" w:color="000000"/>
            </w:tcBorders>
            <w:vAlign w:val="center"/>
          </w:tcPr>
          <w:p w14:paraId="5E77E2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FZ/FYS-WDZB-GYJA3-DC1500V-1*400mm2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84B49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B5F7F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500</w:t>
            </w:r>
          </w:p>
        </w:tc>
      </w:tr>
      <w:tr w:rsidR="00D4425F" w14:paraId="04ABD194"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F0070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EE0BD6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ECF995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D3ABF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1C7E4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型坠砣杆</w:t>
            </w:r>
          </w:p>
        </w:tc>
        <w:tc>
          <w:tcPr>
            <w:tcW w:w="3301" w:type="dxa"/>
            <w:tcBorders>
              <w:top w:val="single" w:sz="4" w:space="0" w:color="000000"/>
              <w:left w:val="single" w:sz="4" w:space="0" w:color="000000"/>
              <w:bottom w:val="single" w:sz="4" w:space="0" w:color="000000"/>
              <w:right w:val="single" w:sz="4" w:space="0" w:color="000000"/>
            </w:tcBorders>
            <w:vAlign w:val="center"/>
          </w:tcPr>
          <w:p w14:paraId="6CA42B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JL1501YD01-05(T1) L=3900mm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11795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0C806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w:t>
            </w:r>
          </w:p>
        </w:tc>
      </w:tr>
      <w:tr w:rsidR="00D4425F" w14:paraId="59E57D40"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E93DA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941BC5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9E329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AABA5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5E8CE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450×200耳环杆</w:t>
            </w:r>
          </w:p>
        </w:tc>
        <w:tc>
          <w:tcPr>
            <w:tcW w:w="3301" w:type="dxa"/>
            <w:tcBorders>
              <w:top w:val="single" w:sz="4" w:space="0" w:color="000000"/>
              <w:left w:val="single" w:sz="4" w:space="0" w:color="000000"/>
              <w:bottom w:val="single" w:sz="4" w:space="0" w:color="000000"/>
              <w:right w:val="single" w:sz="4" w:space="0" w:color="000000"/>
            </w:tcBorders>
            <w:vAlign w:val="center"/>
          </w:tcPr>
          <w:p w14:paraId="5F4D97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JL1604GA02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EBD66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30E62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B3BBFAD"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402D5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BBD955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315C3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4EF65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F15F31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400×120型耳环杆</w:t>
            </w:r>
          </w:p>
        </w:tc>
        <w:tc>
          <w:tcPr>
            <w:tcW w:w="3301" w:type="dxa"/>
            <w:tcBorders>
              <w:top w:val="single" w:sz="4" w:space="0" w:color="000000"/>
              <w:left w:val="single" w:sz="4" w:space="0" w:color="000000"/>
              <w:bottom w:val="single" w:sz="4" w:space="0" w:color="000000"/>
              <w:right w:val="single" w:sz="4" w:space="0" w:color="000000"/>
            </w:tcBorders>
            <w:vAlign w:val="center"/>
          </w:tcPr>
          <w:p w14:paraId="281C63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JL1604GA02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4278F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CA7C4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4F83E58B"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E350D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443080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A9735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5F8DE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77FC8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300型双环杆</w:t>
            </w:r>
          </w:p>
        </w:tc>
        <w:tc>
          <w:tcPr>
            <w:tcW w:w="3301" w:type="dxa"/>
            <w:tcBorders>
              <w:top w:val="single" w:sz="4" w:space="0" w:color="000000"/>
              <w:left w:val="single" w:sz="4" w:space="0" w:color="000000"/>
              <w:bottom w:val="single" w:sz="4" w:space="0" w:color="000000"/>
              <w:right w:val="single" w:sz="4" w:space="0" w:color="000000"/>
            </w:tcBorders>
            <w:vAlign w:val="center"/>
          </w:tcPr>
          <w:p w14:paraId="2C38F6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JL1203GS01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05F3F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10C4A1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46956BA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209E9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14AF20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3349E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4C30C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9CBE8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200型双环杆</w:t>
            </w:r>
          </w:p>
        </w:tc>
        <w:tc>
          <w:tcPr>
            <w:tcW w:w="3301" w:type="dxa"/>
            <w:tcBorders>
              <w:top w:val="single" w:sz="4" w:space="0" w:color="000000"/>
              <w:left w:val="single" w:sz="4" w:space="0" w:color="000000"/>
              <w:bottom w:val="single" w:sz="4" w:space="0" w:color="000000"/>
              <w:right w:val="single" w:sz="4" w:space="0" w:color="000000"/>
            </w:tcBorders>
            <w:vAlign w:val="center"/>
          </w:tcPr>
          <w:p w14:paraId="4E9E9C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JL1203GS01</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5E849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B4664C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4AFCC37E"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D4FD0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9FC52A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FFC5F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FDE56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FBB17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拉线双联板</w:t>
            </w:r>
          </w:p>
        </w:tc>
        <w:tc>
          <w:tcPr>
            <w:tcW w:w="3301" w:type="dxa"/>
            <w:tcBorders>
              <w:top w:val="single" w:sz="4" w:space="0" w:color="000000"/>
              <w:left w:val="single" w:sz="4" w:space="0" w:color="000000"/>
              <w:bottom w:val="single" w:sz="4" w:space="0" w:color="000000"/>
              <w:right w:val="single" w:sz="4" w:space="0" w:color="000000"/>
            </w:tcBorders>
            <w:vAlign w:val="center"/>
          </w:tcPr>
          <w:p w14:paraId="3776C93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FB0204GB01   A</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311FE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46AA9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bl>
    <w:p w14:paraId="5DE48A98"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602"/>
        <w:gridCol w:w="2126"/>
        <w:gridCol w:w="1559"/>
        <w:gridCol w:w="1985"/>
        <w:gridCol w:w="3402"/>
        <w:gridCol w:w="1134"/>
        <w:gridCol w:w="1681"/>
      </w:tblGrid>
      <w:tr w:rsidR="00D4425F" w14:paraId="7867AC77"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3A5D08C"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序号</w:t>
            </w:r>
          </w:p>
        </w:tc>
        <w:tc>
          <w:tcPr>
            <w:tcW w:w="602" w:type="dxa"/>
            <w:tcBorders>
              <w:top w:val="single" w:sz="4" w:space="0" w:color="000000"/>
              <w:left w:val="single" w:sz="4" w:space="0" w:color="000000"/>
              <w:right w:val="single" w:sz="4" w:space="0" w:color="000000"/>
            </w:tcBorders>
            <w:noWrap/>
            <w:vAlign w:val="center"/>
          </w:tcPr>
          <w:p w14:paraId="2B3E50D8" w14:textId="77777777" w:rsidR="00D4425F" w:rsidRPr="003F1400" w:rsidRDefault="00D4425F" w:rsidP="00625A86">
            <w:pPr>
              <w:widowControl/>
              <w:jc w:val="center"/>
              <w:textAlignment w:val="center"/>
              <w:rPr>
                <w:rFonts w:ascii="宋体" w:eastAsia="宋体" w:hAnsi="宋体" w:cs="宋体" w:hint="eastAsia"/>
                <w:color w:val="000000"/>
                <w:sz w:val="15"/>
                <w:szCs w:val="15"/>
              </w:rPr>
            </w:pPr>
            <w:r w:rsidRPr="003F1400">
              <w:rPr>
                <w:rFonts w:ascii="宋体" w:eastAsia="宋体" w:hAnsi="宋体" w:cs="宋体" w:hint="eastAsia"/>
                <w:color w:val="000000"/>
                <w:kern w:val="0"/>
                <w:sz w:val="15"/>
                <w:szCs w:val="15"/>
                <w:lang w:bidi="ar"/>
              </w:rPr>
              <w:t xml:space="preserve">大类                                </w:t>
            </w:r>
          </w:p>
        </w:tc>
        <w:tc>
          <w:tcPr>
            <w:tcW w:w="2126" w:type="dxa"/>
            <w:tcBorders>
              <w:top w:val="single" w:sz="4" w:space="0" w:color="000000"/>
              <w:left w:val="single" w:sz="4" w:space="0" w:color="000000"/>
              <w:bottom w:val="single" w:sz="4" w:space="0" w:color="000000"/>
              <w:right w:val="single" w:sz="4" w:space="0" w:color="000000"/>
            </w:tcBorders>
            <w:vAlign w:val="center"/>
          </w:tcPr>
          <w:p w14:paraId="10B03AF9"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 xml:space="preserve">中类                </w:t>
            </w:r>
          </w:p>
        </w:tc>
        <w:tc>
          <w:tcPr>
            <w:tcW w:w="1559" w:type="dxa"/>
            <w:tcBorders>
              <w:top w:val="single" w:sz="4" w:space="0" w:color="000000"/>
              <w:left w:val="single" w:sz="4" w:space="0" w:color="000000"/>
              <w:bottom w:val="single" w:sz="4" w:space="0" w:color="000000"/>
              <w:right w:val="single" w:sz="4" w:space="0" w:color="000000"/>
            </w:tcBorders>
            <w:vAlign w:val="center"/>
          </w:tcPr>
          <w:p w14:paraId="53D32764"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小类</w:t>
            </w:r>
          </w:p>
        </w:tc>
        <w:tc>
          <w:tcPr>
            <w:tcW w:w="1985" w:type="dxa"/>
            <w:tcBorders>
              <w:top w:val="single" w:sz="4" w:space="0" w:color="000000"/>
              <w:left w:val="single" w:sz="4" w:space="0" w:color="000000"/>
              <w:bottom w:val="single" w:sz="4" w:space="0" w:color="000000"/>
              <w:right w:val="single" w:sz="4" w:space="0" w:color="000000"/>
            </w:tcBorders>
            <w:vAlign w:val="center"/>
          </w:tcPr>
          <w:p w14:paraId="669B055C"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物料名称</w:t>
            </w:r>
          </w:p>
        </w:tc>
        <w:tc>
          <w:tcPr>
            <w:tcW w:w="3402" w:type="dxa"/>
            <w:tcBorders>
              <w:top w:val="single" w:sz="4" w:space="0" w:color="000000"/>
              <w:left w:val="single" w:sz="4" w:space="0" w:color="000000"/>
              <w:bottom w:val="single" w:sz="4" w:space="0" w:color="000000"/>
              <w:right w:val="single" w:sz="4" w:space="0" w:color="000000"/>
            </w:tcBorders>
            <w:vAlign w:val="center"/>
          </w:tcPr>
          <w:p w14:paraId="6429990C"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型号</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AE16084"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计量单位</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234064CC" w14:textId="77777777" w:rsidR="00D4425F" w:rsidRPr="003F1400" w:rsidRDefault="00D4425F" w:rsidP="00625A86">
            <w:pPr>
              <w:widowControl/>
              <w:jc w:val="center"/>
              <w:textAlignment w:val="center"/>
              <w:rPr>
                <w:rFonts w:ascii="宋体" w:eastAsia="宋体" w:hAnsi="宋体" w:cs="宋体" w:hint="eastAsia"/>
                <w:color w:val="000000"/>
                <w:kern w:val="0"/>
                <w:sz w:val="15"/>
                <w:szCs w:val="15"/>
                <w:lang w:bidi="ar"/>
              </w:rPr>
            </w:pPr>
            <w:r w:rsidRPr="003F1400">
              <w:rPr>
                <w:rFonts w:ascii="宋体" w:eastAsia="宋体" w:hAnsi="宋体" w:cs="宋体" w:hint="eastAsia"/>
                <w:color w:val="000000"/>
                <w:kern w:val="0"/>
                <w:sz w:val="15"/>
                <w:szCs w:val="15"/>
                <w:lang w:bidi="ar"/>
              </w:rPr>
              <w:t>安全库存配置总数量</w:t>
            </w:r>
          </w:p>
        </w:tc>
      </w:tr>
      <w:tr w:rsidR="00D4425F" w14:paraId="25C441B2"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C50409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229</w:t>
            </w:r>
          </w:p>
        </w:tc>
        <w:tc>
          <w:tcPr>
            <w:tcW w:w="602" w:type="dxa"/>
            <w:vMerge w:val="restart"/>
            <w:tcBorders>
              <w:top w:val="single" w:sz="4" w:space="0" w:color="000000"/>
              <w:left w:val="single" w:sz="4" w:space="0" w:color="000000"/>
              <w:right w:val="single" w:sz="4" w:space="0" w:color="000000"/>
            </w:tcBorders>
            <w:noWrap/>
            <w:vAlign w:val="center"/>
          </w:tcPr>
          <w:p w14:paraId="6DCA1E3E"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7DF71E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0C54E1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2F4B89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拉线双环杆</w:t>
            </w:r>
          </w:p>
        </w:tc>
        <w:tc>
          <w:tcPr>
            <w:tcW w:w="3402" w:type="dxa"/>
            <w:tcBorders>
              <w:top w:val="single" w:sz="4" w:space="0" w:color="000000"/>
              <w:left w:val="single" w:sz="4" w:space="0" w:color="000000"/>
              <w:bottom w:val="single" w:sz="4" w:space="0" w:color="000000"/>
              <w:right w:val="single" w:sz="4" w:space="0" w:color="000000"/>
            </w:tcBorders>
            <w:vAlign w:val="center"/>
          </w:tcPr>
          <w:p w14:paraId="7FE771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JL1203GS01(L=1800mm)</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6CEED9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2218A0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8F3540A"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51921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230</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60264106"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36997F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39B11F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5B12E4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NUT-3型耐张线夹</w:t>
            </w:r>
          </w:p>
        </w:tc>
        <w:tc>
          <w:tcPr>
            <w:tcW w:w="3402" w:type="dxa"/>
            <w:tcBorders>
              <w:top w:val="single" w:sz="4" w:space="0" w:color="000000"/>
              <w:left w:val="single" w:sz="4" w:space="0" w:color="000000"/>
              <w:bottom w:val="single" w:sz="4" w:space="0" w:color="000000"/>
              <w:right w:val="single" w:sz="4" w:space="0" w:color="000000"/>
            </w:tcBorders>
            <w:vAlign w:val="center"/>
          </w:tcPr>
          <w:p w14:paraId="7EE5D1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GB2320.5-85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195E30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7E33EC0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0286553"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9EBC8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231</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0582E054"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8E49C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45439F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4E379B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NX-3型耐张线夹</w:t>
            </w:r>
          </w:p>
        </w:tc>
        <w:tc>
          <w:tcPr>
            <w:tcW w:w="3402" w:type="dxa"/>
            <w:tcBorders>
              <w:top w:val="single" w:sz="4" w:space="0" w:color="000000"/>
              <w:left w:val="single" w:sz="4" w:space="0" w:color="000000"/>
              <w:bottom w:val="single" w:sz="4" w:space="0" w:color="000000"/>
              <w:right w:val="single" w:sz="4" w:space="0" w:color="000000"/>
            </w:tcBorders>
            <w:vAlign w:val="center"/>
          </w:tcPr>
          <w:p w14:paraId="465AB7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水力电力部金具</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14BCE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743B408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1FACE134"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8C3DD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232</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1D19E6A5"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5B1FF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1896C3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6AC6A1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C型下承锚底座</w:t>
            </w:r>
          </w:p>
        </w:tc>
        <w:tc>
          <w:tcPr>
            <w:tcW w:w="3402" w:type="dxa"/>
            <w:tcBorders>
              <w:top w:val="single" w:sz="4" w:space="0" w:color="000000"/>
              <w:left w:val="single" w:sz="4" w:space="0" w:color="000000"/>
              <w:bottom w:val="single" w:sz="4" w:space="0" w:color="000000"/>
              <w:right w:val="single" w:sz="4" w:space="0" w:color="000000"/>
            </w:tcBorders>
            <w:vAlign w:val="center"/>
          </w:tcPr>
          <w:p w14:paraId="612B66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JL1308WX03</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914AEA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097D1C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4489FF9E"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64838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233</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5BB5BB58"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65E115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0702DD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13F226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C型上承锚底座</w:t>
            </w:r>
          </w:p>
        </w:tc>
        <w:tc>
          <w:tcPr>
            <w:tcW w:w="3402" w:type="dxa"/>
            <w:tcBorders>
              <w:top w:val="single" w:sz="4" w:space="0" w:color="000000"/>
              <w:left w:val="single" w:sz="4" w:space="0" w:color="000000"/>
              <w:bottom w:val="single" w:sz="4" w:space="0" w:color="000000"/>
              <w:right w:val="single" w:sz="4" w:space="0" w:color="000000"/>
            </w:tcBorders>
            <w:vAlign w:val="center"/>
          </w:tcPr>
          <w:p w14:paraId="4BBCCD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JL1308WS03</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51CEF0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20A69C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8579DF8"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D202C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234</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5668B32D"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9AEA3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0BD5BD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21E072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J型下承锚底座</w:t>
            </w:r>
          </w:p>
        </w:tc>
        <w:tc>
          <w:tcPr>
            <w:tcW w:w="3402" w:type="dxa"/>
            <w:tcBorders>
              <w:top w:val="single" w:sz="4" w:space="0" w:color="000000"/>
              <w:left w:val="single" w:sz="4" w:space="0" w:color="000000"/>
              <w:bottom w:val="single" w:sz="4" w:space="0" w:color="000000"/>
              <w:right w:val="single" w:sz="4" w:space="0" w:color="000000"/>
            </w:tcBorders>
            <w:vAlign w:val="center"/>
          </w:tcPr>
          <w:p w14:paraId="3A97E4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JL1308WX03</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70266C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0D1D4E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449747AB"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45407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235</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76A3A873"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7F824D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44F514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09263F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J型上承锚底座</w:t>
            </w:r>
          </w:p>
        </w:tc>
        <w:tc>
          <w:tcPr>
            <w:tcW w:w="3402" w:type="dxa"/>
            <w:tcBorders>
              <w:top w:val="single" w:sz="4" w:space="0" w:color="000000"/>
              <w:left w:val="single" w:sz="4" w:space="0" w:color="000000"/>
              <w:bottom w:val="single" w:sz="4" w:space="0" w:color="000000"/>
              <w:right w:val="single" w:sz="4" w:space="0" w:color="000000"/>
            </w:tcBorders>
            <w:vAlign w:val="center"/>
          </w:tcPr>
          <w:p w14:paraId="1B5E32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JL1308WS03</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07BE199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22E84B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512E343"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AA54F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236</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32EE708C"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06076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0FAD71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0BDF4D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T1G型承锚抱箍</w:t>
            </w:r>
          </w:p>
        </w:tc>
        <w:tc>
          <w:tcPr>
            <w:tcW w:w="3402" w:type="dxa"/>
            <w:tcBorders>
              <w:top w:val="single" w:sz="4" w:space="0" w:color="000000"/>
              <w:left w:val="single" w:sz="4" w:space="0" w:color="000000"/>
              <w:bottom w:val="single" w:sz="4" w:space="0" w:color="000000"/>
              <w:right w:val="single" w:sz="4" w:space="0" w:color="000000"/>
            </w:tcBorders>
            <w:vAlign w:val="center"/>
          </w:tcPr>
          <w:p w14:paraId="10A132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JL2019GA01</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32C00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1A2C6B0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E1E631C"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0A546B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237</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4F9650BD"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54A44B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3DEAF2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796873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T2G型承锚抱箍</w:t>
            </w:r>
          </w:p>
        </w:tc>
        <w:tc>
          <w:tcPr>
            <w:tcW w:w="3402" w:type="dxa"/>
            <w:tcBorders>
              <w:top w:val="single" w:sz="4" w:space="0" w:color="000000"/>
              <w:left w:val="single" w:sz="4" w:space="0" w:color="000000"/>
              <w:bottom w:val="single" w:sz="4" w:space="0" w:color="000000"/>
              <w:right w:val="single" w:sz="4" w:space="0" w:color="000000"/>
            </w:tcBorders>
            <w:vAlign w:val="center"/>
          </w:tcPr>
          <w:p w14:paraId="372C72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JL2019GA01</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3F27C6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73F376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1148FCE9"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ECD03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238</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29FF1B81"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3ACEF50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309A43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290BA7E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承锚抱箍</w:t>
            </w:r>
          </w:p>
        </w:tc>
        <w:tc>
          <w:tcPr>
            <w:tcW w:w="3402" w:type="dxa"/>
            <w:tcBorders>
              <w:top w:val="single" w:sz="4" w:space="0" w:color="000000"/>
              <w:left w:val="single" w:sz="4" w:space="0" w:color="000000"/>
              <w:bottom w:val="single" w:sz="4" w:space="0" w:color="000000"/>
              <w:right w:val="single" w:sz="4" w:space="0" w:color="000000"/>
            </w:tcBorders>
            <w:vAlign w:val="center"/>
          </w:tcPr>
          <w:p w14:paraId="3F3478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JL2019GA01（等径400）</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B0343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274EB3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21DF9A3"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81B2E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239</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05C41215"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4DF66E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01F6E0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7720C1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对向承锚抱箍</w:t>
            </w:r>
          </w:p>
        </w:tc>
        <w:tc>
          <w:tcPr>
            <w:tcW w:w="3402" w:type="dxa"/>
            <w:tcBorders>
              <w:top w:val="single" w:sz="4" w:space="0" w:color="000000"/>
              <w:left w:val="single" w:sz="4" w:space="0" w:color="000000"/>
              <w:bottom w:val="single" w:sz="4" w:space="0" w:color="000000"/>
              <w:right w:val="single" w:sz="4" w:space="0" w:color="000000"/>
            </w:tcBorders>
            <w:vAlign w:val="center"/>
          </w:tcPr>
          <w:p w14:paraId="3EAE91B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JL2022GA01（锥形柱450、安装高度：5.5米）</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4A1A347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A5B78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07AE204"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2FED1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240</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64AEB228"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1CF598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14F881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1C838D8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对向承锚抱箍</w:t>
            </w:r>
          </w:p>
        </w:tc>
        <w:tc>
          <w:tcPr>
            <w:tcW w:w="3402" w:type="dxa"/>
            <w:tcBorders>
              <w:top w:val="single" w:sz="4" w:space="0" w:color="000000"/>
              <w:left w:val="single" w:sz="4" w:space="0" w:color="000000"/>
              <w:bottom w:val="single" w:sz="4" w:space="0" w:color="000000"/>
              <w:right w:val="single" w:sz="4" w:space="0" w:color="000000"/>
            </w:tcBorders>
            <w:vAlign w:val="center"/>
          </w:tcPr>
          <w:p w14:paraId="7DDA4C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JL2022GA01（锥形柱400、安装高度：6.8米）</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3AB531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543215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369C42EB"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53D820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241</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43B31B51"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492BD0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30DD97A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400FA4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对向承锚抱箍</w:t>
            </w:r>
          </w:p>
        </w:tc>
        <w:tc>
          <w:tcPr>
            <w:tcW w:w="3402" w:type="dxa"/>
            <w:tcBorders>
              <w:top w:val="single" w:sz="4" w:space="0" w:color="000000"/>
              <w:left w:val="single" w:sz="4" w:space="0" w:color="000000"/>
              <w:bottom w:val="single" w:sz="4" w:space="0" w:color="000000"/>
              <w:right w:val="single" w:sz="4" w:space="0" w:color="000000"/>
            </w:tcBorders>
            <w:vAlign w:val="center"/>
          </w:tcPr>
          <w:p w14:paraId="3329A3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JL2022GA01（锥形柱350、安装高度6.7米）</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F712D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13E797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9FC6FBC"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3C00A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242</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197248AE"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505AFA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4D4CB3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127DA9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对向承锚抱箍</w:t>
            </w:r>
          </w:p>
        </w:tc>
        <w:tc>
          <w:tcPr>
            <w:tcW w:w="3402" w:type="dxa"/>
            <w:tcBorders>
              <w:top w:val="single" w:sz="4" w:space="0" w:color="000000"/>
              <w:left w:val="single" w:sz="4" w:space="0" w:color="000000"/>
              <w:bottom w:val="single" w:sz="4" w:space="0" w:color="000000"/>
              <w:right w:val="single" w:sz="4" w:space="0" w:color="000000"/>
            </w:tcBorders>
            <w:vAlign w:val="center"/>
          </w:tcPr>
          <w:p w14:paraId="79E335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JL2022GA01（锥形柱300、安装高度5.5米）</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C7FC0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BF7BC3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75F34120"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4574C8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243</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24207B1E"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0D1FE2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1B49AF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74D3D3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结构柱棘轮下锚底座</w:t>
            </w:r>
          </w:p>
        </w:tc>
        <w:tc>
          <w:tcPr>
            <w:tcW w:w="3402" w:type="dxa"/>
            <w:tcBorders>
              <w:top w:val="single" w:sz="4" w:space="0" w:color="000000"/>
              <w:left w:val="single" w:sz="4" w:space="0" w:color="000000"/>
              <w:bottom w:val="single" w:sz="4" w:space="0" w:color="000000"/>
              <w:right w:val="single" w:sz="4" w:space="0" w:color="000000"/>
            </w:tcBorders>
            <w:vAlign w:val="center"/>
          </w:tcPr>
          <w:p w14:paraId="7D5D46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B00-DC0-05024-A</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7E5812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13D88F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775BD28"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0165D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244</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44FD1324"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3BD42E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55FE8B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2141BB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反制动棘轮</w:t>
            </w:r>
          </w:p>
        </w:tc>
        <w:tc>
          <w:tcPr>
            <w:tcW w:w="3402" w:type="dxa"/>
            <w:tcBorders>
              <w:top w:val="single" w:sz="4" w:space="0" w:color="000000"/>
              <w:left w:val="single" w:sz="4" w:space="0" w:color="000000"/>
              <w:bottom w:val="single" w:sz="4" w:space="0" w:color="000000"/>
              <w:right w:val="single" w:sz="4" w:space="0" w:color="000000"/>
            </w:tcBorders>
            <w:vAlign w:val="center"/>
          </w:tcPr>
          <w:p w14:paraId="71B957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JL1101(JF30)-09</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6E6632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1ACA6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30E8781"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AE67C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245</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374E9313"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5C6D08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5DDDDE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239DD4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转角滑轮</w:t>
            </w:r>
          </w:p>
        </w:tc>
        <w:tc>
          <w:tcPr>
            <w:tcW w:w="3402" w:type="dxa"/>
            <w:tcBorders>
              <w:top w:val="single" w:sz="4" w:space="0" w:color="000000"/>
              <w:left w:val="single" w:sz="4" w:space="0" w:color="000000"/>
              <w:bottom w:val="single" w:sz="4" w:space="0" w:color="000000"/>
              <w:right w:val="single" w:sz="4" w:space="0" w:color="000000"/>
            </w:tcBorders>
            <w:vAlign w:val="center"/>
          </w:tcPr>
          <w:p w14:paraId="78F78C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CJL271-2002</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4BDC11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5488E6E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668F316D"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F712F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246</w:t>
            </w:r>
          </w:p>
        </w:tc>
        <w:tc>
          <w:tcPr>
            <w:tcW w:w="602" w:type="dxa"/>
            <w:vMerge/>
            <w:tcBorders>
              <w:top w:val="single" w:sz="4" w:space="0" w:color="000000"/>
              <w:left w:val="single" w:sz="4" w:space="0" w:color="000000"/>
              <w:bottom w:val="single" w:sz="4" w:space="0" w:color="000000"/>
              <w:right w:val="single" w:sz="4" w:space="0" w:color="000000"/>
            </w:tcBorders>
            <w:noWrap/>
            <w:vAlign w:val="center"/>
          </w:tcPr>
          <w:p w14:paraId="3427526E" w14:textId="77777777" w:rsidR="00D4425F" w:rsidRDefault="00D4425F" w:rsidP="00625A86">
            <w:pPr>
              <w:rPr>
                <w:rFonts w:ascii="宋体" w:eastAsia="宋体" w:hAnsi="宋体" w:cs="宋体" w:hint="eastAsia"/>
                <w:color w:val="000000"/>
                <w:sz w:val="16"/>
                <w:szCs w:val="16"/>
              </w:rPr>
            </w:pPr>
          </w:p>
        </w:tc>
        <w:tc>
          <w:tcPr>
            <w:tcW w:w="2126" w:type="dxa"/>
            <w:tcBorders>
              <w:top w:val="single" w:sz="4" w:space="0" w:color="000000"/>
              <w:left w:val="single" w:sz="4" w:space="0" w:color="000000"/>
              <w:bottom w:val="single" w:sz="4" w:space="0" w:color="000000"/>
              <w:right w:val="single" w:sz="4" w:space="0" w:color="000000"/>
            </w:tcBorders>
            <w:vAlign w:val="center"/>
          </w:tcPr>
          <w:p w14:paraId="639202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559" w:type="dxa"/>
            <w:tcBorders>
              <w:top w:val="single" w:sz="4" w:space="0" w:color="000000"/>
              <w:left w:val="single" w:sz="4" w:space="0" w:color="000000"/>
              <w:bottom w:val="single" w:sz="4" w:space="0" w:color="000000"/>
              <w:right w:val="single" w:sz="4" w:space="0" w:color="000000"/>
            </w:tcBorders>
            <w:vAlign w:val="center"/>
          </w:tcPr>
          <w:p w14:paraId="737F7F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1985" w:type="dxa"/>
            <w:tcBorders>
              <w:top w:val="single" w:sz="4" w:space="0" w:color="000000"/>
              <w:left w:val="single" w:sz="4" w:space="0" w:color="000000"/>
              <w:bottom w:val="single" w:sz="4" w:space="0" w:color="000000"/>
              <w:right w:val="single" w:sz="4" w:space="0" w:color="000000"/>
            </w:tcBorders>
            <w:vAlign w:val="center"/>
          </w:tcPr>
          <w:p w14:paraId="7D4460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半内置式补偿导向滑轮</w:t>
            </w:r>
          </w:p>
        </w:tc>
        <w:tc>
          <w:tcPr>
            <w:tcW w:w="3402" w:type="dxa"/>
            <w:tcBorders>
              <w:top w:val="single" w:sz="4" w:space="0" w:color="000000"/>
              <w:left w:val="single" w:sz="4" w:space="0" w:color="000000"/>
              <w:bottom w:val="single" w:sz="4" w:space="0" w:color="000000"/>
              <w:right w:val="single" w:sz="4" w:space="0" w:color="000000"/>
            </w:tcBorders>
            <w:vAlign w:val="center"/>
          </w:tcPr>
          <w:p w14:paraId="432D740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CJL58A</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41C834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389FD3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bl>
    <w:p w14:paraId="1E681DA2"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2556"/>
        <w:gridCol w:w="1134"/>
        <w:gridCol w:w="1823"/>
      </w:tblGrid>
      <w:tr w:rsidR="00D4425F" w14:paraId="6EF1EE1E"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B458D12"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right w:val="single" w:sz="4" w:space="0" w:color="000000"/>
            </w:tcBorders>
            <w:noWrap/>
            <w:vAlign w:val="center"/>
          </w:tcPr>
          <w:p w14:paraId="5641AE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30CB739D"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081F269B"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2E18B03F"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2556" w:type="dxa"/>
            <w:tcBorders>
              <w:top w:val="single" w:sz="4" w:space="0" w:color="000000"/>
              <w:left w:val="single" w:sz="4" w:space="0" w:color="000000"/>
              <w:bottom w:val="single" w:sz="4" w:space="0" w:color="000000"/>
              <w:right w:val="single" w:sz="4" w:space="0" w:color="000000"/>
            </w:tcBorders>
            <w:vAlign w:val="center"/>
          </w:tcPr>
          <w:p w14:paraId="042E339D"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7B7EAF8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4620AF4D"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62460AEF"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248EA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247</w:t>
            </w:r>
          </w:p>
        </w:tc>
        <w:tc>
          <w:tcPr>
            <w:tcW w:w="913" w:type="dxa"/>
            <w:vMerge w:val="restart"/>
            <w:tcBorders>
              <w:top w:val="single" w:sz="4" w:space="0" w:color="000000"/>
              <w:left w:val="single" w:sz="4" w:space="0" w:color="000000"/>
              <w:right w:val="single" w:sz="4" w:space="0" w:color="000000"/>
            </w:tcBorders>
            <w:noWrap/>
            <w:vAlign w:val="center"/>
          </w:tcPr>
          <w:p w14:paraId="524EEB0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89AF5E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BD7BB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下锚补偿装置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E4082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内置式坠砣限制架</w:t>
            </w:r>
          </w:p>
        </w:tc>
        <w:tc>
          <w:tcPr>
            <w:tcW w:w="2556" w:type="dxa"/>
            <w:tcBorders>
              <w:top w:val="single" w:sz="4" w:space="0" w:color="000000"/>
              <w:left w:val="single" w:sz="4" w:space="0" w:color="000000"/>
              <w:bottom w:val="single" w:sz="4" w:space="0" w:color="000000"/>
              <w:right w:val="single" w:sz="4" w:space="0" w:color="000000"/>
            </w:tcBorders>
            <w:vAlign w:val="center"/>
          </w:tcPr>
          <w:p w14:paraId="5BE7BF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CJL57(N)-11</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64A5C7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46D7DC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FA63401"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41E6D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E49AF9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BE0F1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F8EE2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防雷装置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794BA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接线端子</w:t>
            </w:r>
          </w:p>
        </w:tc>
        <w:tc>
          <w:tcPr>
            <w:tcW w:w="2556" w:type="dxa"/>
            <w:tcBorders>
              <w:top w:val="single" w:sz="4" w:space="0" w:color="000000"/>
              <w:left w:val="single" w:sz="4" w:space="0" w:color="000000"/>
              <w:bottom w:val="single" w:sz="4" w:space="0" w:color="000000"/>
              <w:right w:val="single" w:sz="4" w:space="0" w:color="000000"/>
            </w:tcBorders>
            <w:vAlign w:val="center"/>
          </w:tcPr>
          <w:p w14:paraId="4FD2ADF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185型 单孔 M16</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6068E7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3388BC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729493D5"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625C11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16C4D3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2DB1E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B4061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柔性中心锚结</w:t>
            </w:r>
          </w:p>
        </w:tc>
        <w:tc>
          <w:tcPr>
            <w:tcW w:w="2114" w:type="dxa"/>
            <w:tcBorders>
              <w:top w:val="single" w:sz="4" w:space="0" w:color="000000"/>
              <w:left w:val="single" w:sz="4" w:space="0" w:color="000000"/>
              <w:bottom w:val="single" w:sz="4" w:space="0" w:color="000000"/>
              <w:right w:val="single" w:sz="4" w:space="0" w:color="000000"/>
            </w:tcBorders>
            <w:vAlign w:val="center"/>
          </w:tcPr>
          <w:p w14:paraId="7FE9F9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铜镁绞线</w:t>
            </w:r>
          </w:p>
        </w:tc>
        <w:tc>
          <w:tcPr>
            <w:tcW w:w="2556" w:type="dxa"/>
            <w:tcBorders>
              <w:top w:val="single" w:sz="4" w:space="0" w:color="000000"/>
              <w:left w:val="single" w:sz="4" w:space="0" w:color="000000"/>
              <w:bottom w:val="single" w:sz="4" w:space="0" w:color="000000"/>
              <w:right w:val="single" w:sz="4" w:space="0" w:color="000000"/>
            </w:tcBorders>
            <w:vAlign w:val="center"/>
          </w:tcPr>
          <w:p w14:paraId="4E05D60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BzII95(JTMH95)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0F088F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36C304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200</w:t>
            </w:r>
          </w:p>
        </w:tc>
      </w:tr>
      <w:tr w:rsidR="00D4425F" w14:paraId="45183933"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8F857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A3A07C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F4A33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CAED13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柔性中心锚结</w:t>
            </w:r>
          </w:p>
        </w:tc>
        <w:tc>
          <w:tcPr>
            <w:tcW w:w="2114" w:type="dxa"/>
            <w:tcBorders>
              <w:top w:val="single" w:sz="4" w:space="0" w:color="000000"/>
              <w:left w:val="single" w:sz="4" w:space="0" w:color="000000"/>
              <w:bottom w:val="single" w:sz="4" w:space="0" w:color="000000"/>
              <w:right w:val="single" w:sz="4" w:space="0" w:color="000000"/>
            </w:tcBorders>
            <w:vAlign w:val="center"/>
          </w:tcPr>
          <w:p w14:paraId="599D0D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T95型终锚线夹</w:t>
            </w:r>
          </w:p>
        </w:tc>
        <w:tc>
          <w:tcPr>
            <w:tcW w:w="2556" w:type="dxa"/>
            <w:tcBorders>
              <w:top w:val="single" w:sz="4" w:space="0" w:color="000000"/>
              <w:left w:val="single" w:sz="4" w:space="0" w:color="000000"/>
              <w:bottom w:val="single" w:sz="4" w:space="0" w:color="000000"/>
              <w:right w:val="single" w:sz="4" w:space="0" w:color="000000"/>
            </w:tcBorders>
            <w:vAlign w:val="center"/>
          </w:tcPr>
          <w:p w14:paraId="7924CE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JL0501CA01   95型</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41B58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781E7F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w:t>
            </w:r>
          </w:p>
        </w:tc>
      </w:tr>
      <w:tr w:rsidR="00D4425F" w14:paraId="5FDE3093"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D573F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73D591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78FC5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61914E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柔性中心锚结</w:t>
            </w:r>
          </w:p>
        </w:tc>
        <w:tc>
          <w:tcPr>
            <w:tcW w:w="2114" w:type="dxa"/>
            <w:tcBorders>
              <w:top w:val="single" w:sz="4" w:space="0" w:color="000000"/>
              <w:left w:val="single" w:sz="4" w:space="0" w:color="000000"/>
              <w:bottom w:val="single" w:sz="4" w:space="0" w:color="000000"/>
              <w:right w:val="single" w:sz="4" w:space="0" w:color="000000"/>
            </w:tcBorders>
            <w:vAlign w:val="center"/>
          </w:tcPr>
          <w:p w14:paraId="1E7D66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双承力索中心锚结线夹</w:t>
            </w:r>
          </w:p>
        </w:tc>
        <w:tc>
          <w:tcPr>
            <w:tcW w:w="2556" w:type="dxa"/>
            <w:tcBorders>
              <w:top w:val="single" w:sz="4" w:space="0" w:color="000000"/>
              <w:left w:val="single" w:sz="4" w:space="0" w:color="000000"/>
              <w:bottom w:val="single" w:sz="4" w:space="0" w:color="000000"/>
              <w:right w:val="single" w:sz="4" w:space="0" w:color="000000"/>
            </w:tcBorders>
            <w:vAlign w:val="center"/>
          </w:tcPr>
          <w:p w14:paraId="4BCF73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JL0601CA01(50型）</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7087865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1A3AE1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w:t>
            </w:r>
          </w:p>
        </w:tc>
      </w:tr>
      <w:tr w:rsidR="00D4425F" w14:paraId="4D60BD85"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9FA69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6ABFF6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F72B7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EEC73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柔性中心锚结</w:t>
            </w:r>
          </w:p>
        </w:tc>
        <w:tc>
          <w:tcPr>
            <w:tcW w:w="2114" w:type="dxa"/>
            <w:tcBorders>
              <w:top w:val="single" w:sz="4" w:space="0" w:color="000000"/>
              <w:left w:val="single" w:sz="4" w:space="0" w:color="000000"/>
              <w:bottom w:val="single" w:sz="4" w:space="0" w:color="000000"/>
              <w:right w:val="single" w:sz="4" w:space="0" w:color="000000"/>
            </w:tcBorders>
            <w:vAlign w:val="center"/>
          </w:tcPr>
          <w:p w14:paraId="501050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ZR型接触线中心锚结线夹</w:t>
            </w:r>
          </w:p>
        </w:tc>
        <w:tc>
          <w:tcPr>
            <w:tcW w:w="2556" w:type="dxa"/>
            <w:tcBorders>
              <w:top w:val="single" w:sz="4" w:space="0" w:color="000000"/>
              <w:left w:val="single" w:sz="4" w:space="0" w:color="000000"/>
              <w:bottom w:val="single" w:sz="4" w:space="0" w:color="000000"/>
              <w:right w:val="single" w:sz="4" w:space="0" w:color="000000"/>
            </w:tcBorders>
            <w:vAlign w:val="center"/>
          </w:tcPr>
          <w:p w14:paraId="1CED1E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JL0601JC01</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4FB188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68DEFB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w:t>
            </w:r>
          </w:p>
        </w:tc>
      </w:tr>
      <w:tr w:rsidR="00D4425F" w14:paraId="44ED989A"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3537C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4D24A1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27025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34C0F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柔性中心锚结</w:t>
            </w:r>
          </w:p>
        </w:tc>
        <w:tc>
          <w:tcPr>
            <w:tcW w:w="2114" w:type="dxa"/>
            <w:tcBorders>
              <w:top w:val="single" w:sz="4" w:space="0" w:color="000000"/>
              <w:left w:val="single" w:sz="4" w:space="0" w:color="000000"/>
              <w:bottom w:val="single" w:sz="4" w:space="0" w:color="000000"/>
              <w:right w:val="single" w:sz="4" w:space="0" w:color="000000"/>
            </w:tcBorders>
            <w:vAlign w:val="center"/>
          </w:tcPr>
          <w:p w14:paraId="47F74A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锚结绳固定线夹</w:t>
            </w:r>
          </w:p>
        </w:tc>
        <w:tc>
          <w:tcPr>
            <w:tcW w:w="2556" w:type="dxa"/>
            <w:tcBorders>
              <w:top w:val="single" w:sz="4" w:space="0" w:color="000000"/>
              <w:left w:val="single" w:sz="4" w:space="0" w:color="000000"/>
              <w:bottom w:val="single" w:sz="4" w:space="0" w:color="000000"/>
              <w:right w:val="single" w:sz="4" w:space="0" w:color="000000"/>
            </w:tcBorders>
            <w:vAlign w:val="center"/>
          </w:tcPr>
          <w:p w14:paraId="7503C54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JL0602TA02</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CB38BE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7F0A30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w:t>
            </w:r>
          </w:p>
        </w:tc>
      </w:tr>
      <w:tr w:rsidR="00D4425F" w14:paraId="4725C9BD"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A0436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EB9C43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7A8EB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6696E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线岔</w:t>
            </w:r>
          </w:p>
        </w:tc>
        <w:tc>
          <w:tcPr>
            <w:tcW w:w="2114" w:type="dxa"/>
            <w:tcBorders>
              <w:top w:val="single" w:sz="4" w:space="0" w:color="000000"/>
              <w:left w:val="single" w:sz="4" w:space="0" w:color="000000"/>
              <w:bottom w:val="single" w:sz="4" w:space="0" w:color="000000"/>
              <w:right w:val="single" w:sz="4" w:space="0" w:color="000000"/>
            </w:tcBorders>
            <w:vAlign w:val="center"/>
          </w:tcPr>
          <w:p w14:paraId="35CAD6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线岔</w:t>
            </w:r>
          </w:p>
        </w:tc>
        <w:tc>
          <w:tcPr>
            <w:tcW w:w="2556" w:type="dxa"/>
            <w:tcBorders>
              <w:top w:val="single" w:sz="4" w:space="0" w:color="000000"/>
              <w:left w:val="single" w:sz="4" w:space="0" w:color="000000"/>
              <w:bottom w:val="single" w:sz="4" w:space="0" w:color="000000"/>
              <w:right w:val="single" w:sz="4" w:space="0" w:color="000000"/>
            </w:tcBorders>
            <w:vAlign w:val="center"/>
          </w:tcPr>
          <w:p w14:paraId="41A422C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JLWO1YGO1（700型）</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0D62C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436650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6E988196"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FB93C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047DAA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F9D10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79800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1D48860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铜镁合金绞线</w:t>
            </w:r>
          </w:p>
        </w:tc>
        <w:tc>
          <w:tcPr>
            <w:tcW w:w="2556" w:type="dxa"/>
            <w:tcBorders>
              <w:top w:val="single" w:sz="4" w:space="0" w:color="000000"/>
              <w:left w:val="single" w:sz="4" w:space="0" w:color="000000"/>
              <w:bottom w:val="single" w:sz="4" w:space="0" w:color="000000"/>
              <w:right w:val="single" w:sz="4" w:space="0" w:color="000000"/>
            </w:tcBorders>
            <w:vAlign w:val="center"/>
          </w:tcPr>
          <w:p w14:paraId="024B08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JTMH50（1x19股）</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3817D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69BC0F0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600</w:t>
            </w:r>
          </w:p>
        </w:tc>
      </w:tr>
      <w:tr w:rsidR="00D4425F" w14:paraId="16135EAF"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BB04AB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52FCFD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64602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6D582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780204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软铜绞线</w:t>
            </w:r>
          </w:p>
        </w:tc>
        <w:tc>
          <w:tcPr>
            <w:tcW w:w="2556" w:type="dxa"/>
            <w:tcBorders>
              <w:top w:val="single" w:sz="4" w:space="0" w:color="000000"/>
              <w:left w:val="single" w:sz="4" w:space="0" w:color="000000"/>
              <w:bottom w:val="single" w:sz="4" w:space="0" w:color="000000"/>
              <w:right w:val="single" w:sz="4" w:space="0" w:color="000000"/>
            </w:tcBorders>
            <w:vAlign w:val="center"/>
          </w:tcPr>
          <w:p w14:paraId="007864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TJR35</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5BD6E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6F511E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200</w:t>
            </w:r>
          </w:p>
        </w:tc>
      </w:tr>
      <w:tr w:rsidR="00D4425F" w14:paraId="3F68DC6D"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0240A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1B3FA2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08FF3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D7F1A1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7019A3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定位索线夹</w:t>
            </w:r>
          </w:p>
        </w:tc>
        <w:tc>
          <w:tcPr>
            <w:tcW w:w="2556" w:type="dxa"/>
            <w:tcBorders>
              <w:top w:val="single" w:sz="4" w:space="0" w:color="000000"/>
              <w:left w:val="single" w:sz="4" w:space="0" w:color="000000"/>
              <w:bottom w:val="single" w:sz="4" w:space="0" w:color="000000"/>
              <w:right w:val="single" w:sz="4" w:space="0" w:color="000000"/>
            </w:tcBorders>
            <w:vAlign w:val="center"/>
          </w:tcPr>
          <w:p w14:paraId="22A14A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L1806GA02</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0A485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62AA6E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616B1938"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4DD1F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20AC28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1D4B40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80ADF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442E5B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定位环线夹</w:t>
            </w:r>
          </w:p>
        </w:tc>
        <w:tc>
          <w:tcPr>
            <w:tcW w:w="2556" w:type="dxa"/>
            <w:tcBorders>
              <w:top w:val="single" w:sz="4" w:space="0" w:color="000000"/>
              <w:left w:val="single" w:sz="4" w:space="0" w:color="000000"/>
              <w:bottom w:val="single" w:sz="4" w:space="0" w:color="000000"/>
              <w:right w:val="single" w:sz="4" w:space="0" w:color="000000"/>
            </w:tcBorders>
            <w:vAlign w:val="center"/>
          </w:tcPr>
          <w:p w14:paraId="418075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JL0411GA01（配80*1.5衬套）</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78317E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1DC9CA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0E2726C5"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4B36F6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2C6B2F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BCD80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05C9AF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25704B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双耳楔形线夹</w:t>
            </w:r>
          </w:p>
        </w:tc>
        <w:tc>
          <w:tcPr>
            <w:tcW w:w="2556" w:type="dxa"/>
            <w:tcBorders>
              <w:top w:val="single" w:sz="4" w:space="0" w:color="000000"/>
              <w:left w:val="single" w:sz="4" w:space="0" w:color="000000"/>
              <w:bottom w:val="single" w:sz="4" w:space="0" w:color="000000"/>
              <w:right w:val="single" w:sz="4" w:space="0" w:color="000000"/>
            </w:tcBorders>
            <w:vAlign w:val="center"/>
          </w:tcPr>
          <w:p w14:paraId="6001033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JL1702ZA02（50型）</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1E652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1BE729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75C7DEC"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F06F9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9AC196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A5866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C6AD3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19326A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心形护环</w:t>
            </w:r>
          </w:p>
        </w:tc>
        <w:tc>
          <w:tcPr>
            <w:tcW w:w="2556" w:type="dxa"/>
            <w:tcBorders>
              <w:top w:val="single" w:sz="4" w:space="0" w:color="000000"/>
              <w:left w:val="single" w:sz="4" w:space="0" w:color="000000"/>
              <w:bottom w:val="single" w:sz="4" w:space="0" w:color="000000"/>
              <w:right w:val="single" w:sz="4" w:space="0" w:color="000000"/>
            </w:tcBorders>
            <w:vAlign w:val="center"/>
          </w:tcPr>
          <w:p w14:paraId="3E358E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JL0417TA01-03（35型）</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7AE8D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6E6943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1F37CDC1"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257B9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A724E2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E2C7A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B7739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17F0DA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35型钳压管</w:t>
            </w:r>
          </w:p>
        </w:tc>
        <w:tc>
          <w:tcPr>
            <w:tcW w:w="2556" w:type="dxa"/>
            <w:tcBorders>
              <w:top w:val="single" w:sz="4" w:space="0" w:color="000000"/>
              <w:left w:val="single" w:sz="4" w:space="0" w:color="000000"/>
              <w:bottom w:val="single" w:sz="4" w:space="0" w:color="000000"/>
              <w:right w:val="single" w:sz="4" w:space="0" w:color="000000"/>
            </w:tcBorders>
            <w:vAlign w:val="center"/>
          </w:tcPr>
          <w:p w14:paraId="0DF056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CJL91(35)-98</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582159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1281F8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00662874"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ADD32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2DF1E2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49536E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7B6924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0B9AB2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硬铜绞线</w:t>
            </w:r>
          </w:p>
        </w:tc>
        <w:tc>
          <w:tcPr>
            <w:tcW w:w="2556" w:type="dxa"/>
            <w:tcBorders>
              <w:top w:val="single" w:sz="4" w:space="0" w:color="000000"/>
              <w:left w:val="single" w:sz="4" w:space="0" w:color="000000"/>
              <w:bottom w:val="single" w:sz="4" w:space="0" w:color="000000"/>
              <w:right w:val="single" w:sz="4" w:space="0" w:color="000000"/>
            </w:tcBorders>
            <w:vAlign w:val="center"/>
          </w:tcPr>
          <w:p w14:paraId="48C041D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JT70</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12AB53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51B74F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200</w:t>
            </w:r>
          </w:p>
        </w:tc>
      </w:tr>
      <w:tr w:rsidR="00D4425F" w14:paraId="3B63081D"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A2AA4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0EA7CB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3EBE68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29C338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41630D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钩螺栓</w:t>
            </w:r>
          </w:p>
        </w:tc>
        <w:tc>
          <w:tcPr>
            <w:tcW w:w="2556" w:type="dxa"/>
            <w:tcBorders>
              <w:top w:val="single" w:sz="4" w:space="0" w:color="000000"/>
              <w:left w:val="single" w:sz="4" w:space="0" w:color="000000"/>
              <w:bottom w:val="single" w:sz="4" w:space="0" w:color="000000"/>
              <w:right w:val="single" w:sz="4" w:space="0" w:color="000000"/>
            </w:tcBorders>
            <w:vAlign w:val="center"/>
          </w:tcPr>
          <w:p w14:paraId="100EDB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JL1616GA01(M16*200)</w:t>
            </w: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24FBAA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65C46BA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5819FFD3"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13B12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244B3F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0BA1D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4F0F2A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13D9F8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横承力索线夹</w:t>
            </w:r>
          </w:p>
        </w:tc>
        <w:tc>
          <w:tcPr>
            <w:tcW w:w="2556" w:type="dxa"/>
            <w:tcBorders>
              <w:top w:val="single" w:sz="4" w:space="0" w:color="000000"/>
              <w:left w:val="single" w:sz="4" w:space="0" w:color="000000"/>
              <w:bottom w:val="single" w:sz="4" w:space="0" w:color="000000"/>
              <w:right w:val="single" w:sz="4" w:space="0" w:color="000000"/>
            </w:tcBorders>
            <w:vAlign w:val="center"/>
          </w:tcPr>
          <w:p w14:paraId="2C26B19D" w14:textId="77777777" w:rsidR="00D4425F" w:rsidRDefault="00D4425F" w:rsidP="00625A86">
            <w:pPr>
              <w:jc w:val="center"/>
              <w:rPr>
                <w:rFonts w:ascii="宋体" w:eastAsia="宋体" w:hAnsi="宋体" w:cs="宋体" w:hint="eastAsia"/>
                <w:color w:val="000000"/>
                <w:sz w:val="16"/>
                <w:szCs w:val="16"/>
              </w:rPr>
            </w:pPr>
          </w:p>
        </w:tc>
        <w:tc>
          <w:tcPr>
            <w:tcW w:w="1134" w:type="dxa"/>
            <w:tcBorders>
              <w:top w:val="single" w:sz="4" w:space="0" w:color="000000"/>
              <w:left w:val="single" w:sz="4" w:space="0" w:color="000000"/>
              <w:bottom w:val="single" w:sz="4" w:space="0" w:color="000000"/>
              <w:right w:val="single" w:sz="4" w:space="0" w:color="000000"/>
            </w:tcBorders>
            <w:noWrap/>
            <w:vAlign w:val="center"/>
          </w:tcPr>
          <w:p w14:paraId="63788B8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823" w:type="dxa"/>
            <w:tcBorders>
              <w:top w:val="single" w:sz="4" w:space="0" w:color="000000"/>
              <w:left w:val="single" w:sz="4" w:space="0" w:color="000000"/>
              <w:bottom w:val="single" w:sz="4" w:space="0" w:color="000000"/>
              <w:right w:val="single" w:sz="4" w:space="0" w:color="000000"/>
            </w:tcBorders>
            <w:noWrap/>
            <w:vAlign w:val="center"/>
          </w:tcPr>
          <w:p w14:paraId="228EB74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bl>
    <w:p w14:paraId="7878241B" w14:textId="77777777" w:rsidR="00D4425F" w:rsidRDefault="00D4425F" w:rsidP="00D4425F">
      <w:pPr>
        <w:jc w:val="center"/>
      </w:pPr>
      <w:r>
        <w:rPr>
          <w:rFonts w:ascii="黑体" w:eastAsia="黑体" w:hAnsi="黑体" w:cs="黑体" w:hint="eastAsia"/>
        </w:rPr>
        <w:lastRenderedPageBreak/>
        <w:t>表D.1 续</w:t>
      </w: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2556"/>
        <w:gridCol w:w="1276"/>
        <w:gridCol w:w="1681"/>
      </w:tblGrid>
      <w:tr w:rsidR="00D4425F" w14:paraId="12CD18CC"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40E1393"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序号</w:t>
            </w:r>
          </w:p>
        </w:tc>
        <w:tc>
          <w:tcPr>
            <w:tcW w:w="913" w:type="dxa"/>
            <w:tcBorders>
              <w:top w:val="single" w:sz="4" w:space="0" w:color="000000"/>
              <w:left w:val="single" w:sz="4" w:space="0" w:color="000000"/>
              <w:right w:val="single" w:sz="4" w:space="0" w:color="000000"/>
            </w:tcBorders>
            <w:noWrap/>
            <w:vAlign w:val="center"/>
          </w:tcPr>
          <w:p w14:paraId="1B11BA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2517" w:type="dxa"/>
            <w:tcBorders>
              <w:top w:val="single" w:sz="4" w:space="0" w:color="000000"/>
              <w:left w:val="single" w:sz="4" w:space="0" w:color="000000"/>
              <w:bottom w:val="single" w:sz="4" w:space="0" w:color="000000"/>
              <w:right w:val="single" w:sz="4" w:space="0" w:color="000000"/>
            </w:tcBorders>
            <w:vAlign w:val="center"/>
          </w:tcPr>
          <w:p w14:paraId="12251C41"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34B99BE4"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4F9E4F19"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2556" w:type="dxa"/>
            <w:tcBorders>
              <w:top w:val="single" w:sz="4" w:space="0" w:color="000000"/>
              <w:left w:val="single" w:sz="4" w:space="0" w:color="000000"/>
              <w:bottom w:val="single" w:sz="4" w:space="0" w:color="000000"/>
              <w:right w:val="single" w:sz="4" w:space="0" w:color="000000"/>
            </w:tcBorders>
            <w:vAlign w:val="center"/>
          </w:tcPr>
          <w:p w14:paraId="074D40B0"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39B741CE"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46645992"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2FF066E9"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13D0D0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265</w:t>
            </w:r>
          </w:p>
        </w:tc>
        <w:tc>
          <w:tcPr>
            <w:tcW w:w="913" w:type="dxa"/>
            <w:vMerge w:val="restart"/>
            <w:tcBorders>
              <w:top w:val="single" w:sz="4" w:space="0" w:color="000000"/>
              <w:left w:val="single" w:sz="4" w:space="0" w:color="000000"/>
              <w:right w:val="single" w:sz="4" w:space="0" w:color="000000"/>
            </w:tcBorders>
            <w:noWrap/>
            <w:vAlign w:val="center"/>
          </w:tcPr>
          <w:p w14:paraId="7E295A85"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3829B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485E9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7056DE0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弹簧补偿装置</w:t>
            </w:r>
          </w:p>
        </w:tc>
        <w:tc>
          <w:tcPr>
            <w:tcW w:w="2556" w:type="dxa"/>
            <w:tcBorders>
              <w:top w:val="single" w:sz="4" w:space="0" w:color="000000"/>
              <w:left w:val="single" w:sz="4" w:space="0" w:color="000000"/>
              <w:bottom w:val="single" w:sz="4" w:space="0" w:color="000000"/>
              <w:right w:val="single" w:sz="4" w:space="0" w:color="000000"/>
            </w:tcBorders>
            <w:vAlign w:val="center"/>
          </w:tcPr>
          <w:p w14:paraId="4F91217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3TB</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0DBE9B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47322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17615938"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4A8D13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B6ED2E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59E54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560CE49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47A9BC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弹簧补偿装置</w:t>
            </w:r>
          </w:p>
        </w:tc>
        <w:tc>
          <w:tcPr>
            <w:tcW w:w="2556" w:type="dxa"/>
            <w:tcBorders>
              <w:top w:val="single" w:sz="4" w:space="0" w:color="000000"/>
              <w:left w:val="single" w:sz="4" w:space="0" w:color="000000"/>
              <w:bottom w:val="single" w:sz="4" w:space="0" w:color="000000"/>
              <w:right w:val="single" w:sz="4" w:space="0" w:color="000000"/>
            </w:tcBorders>
            <w:vAlign w:val="center"/>
          </w:tcPr>
          <w:p w14:paraId="55BA504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6TB</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67A5FD9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5FF8A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08AD921"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CA86A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3F92AB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8E9B9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3989D4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软（硬）横跨</w:t>
            </w:r>
          </w:p>
        </w:tc>
        <w:tc>
          <w:tcPr>
            <w:tcW w:w="2114" w:type="dxa"/>
            <w:tcBorders>
              <w:top w:val="single" w:sz="4" w:space="0" w:color="000000"/>
              <w:left w:val="single" w:sz="4" w:space="0" w:color="000000"/>
              <w:bottom w:val="single" w:sz="4" w:space="0" w:color="000000"/>
              <w:right w:val="single" w:sz="4" w:space="0" w:color="000000"/>
            </w:tcBorders>
            <w:vAlign w:val="center"/>
          </w:tcPr>
          <w:p w14:paraId="779E83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弹簧补偿装置</w:t>
            </w:r>
          </w:p>
        </w:tc>
        <w:tc>
          <w:tcPr>
            <w:tcW w:w="2556" w:type="dxa"/>
            <w:tcBorders>
              <w:top w:val="single" w:sz="4" w:space="0" w:color="000000"/>
              <w:left w:val="single" w:sz="4" w:space="0" w:color="000000"/>
              <w:bottom w:val="single" w:sz="4" w:space="0" w:color="000000"/>
              <w:right w:val="single" w:sz="4" w:space="0" w:color="000000"/>
            </w:tcBorders>
            <w:vAlign w:val="center"/>
          </w:tcPr>
          <w:p w14:paraId="172A1FC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10TB</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4610ED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1263FA6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w:t>
            </w:r>
          </w:p>
        </w:tc>
      </w:tr>
      <w:tr w:rsidR="00D4425F" w14:paraId="52BCD097"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9B87C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59DD4A3"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2F335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1500V触网闸刀</w:t>
            </w:r>
          </w:p>
        </w:tc>
        <w:tc>
          <w:tcPr>
            <w:tcW w:w="1432" w:type="dxa"/>
            <w:tcBorders>
              <w:top w:val="single" w:sz="4" w:space="0" w:color="000000"/>
              <w:left w:val="single" w:sz="4" w:space="0" w:color="000000"/>
              <w:bottom w:val="single" w:sz="4" w:space="0" w:color="000000"/>
              <w:right w:val="single" w:sz="4" w:space="0" w:color="000000"/>
            </w:tcBorders>
            <w:vAlign w:val="center"/>
          </w:tcPr>
          <w:p w14:paraId="175FEE9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上网电缆</w:t>
            </w:r>
          </w:p>
        </w:tc>
        <w:tc>
          <w:tcPr>
            <w:tcW w:w="2114" w:type="dxa"/>
            <w:tcBorders>
              <w:top w:val="single" w:sz="4" w:space="0" w:color="000000"/>
              <w:left w:val="single" w:sz="4" w:space="0" w:color="000000"/>
              <w:bottom w:val="single" w:sz="4" w:space="0" w:color="000000"/>
              <w:right w:val="single" w:sz="4" w:space="0" w:color="000000"/>
            </w:tcBorders>
            <w:vAlign w:val="center"/>
          </w:tcPr>
          <w:p w14:paraId="5651EE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绝缘U型支架</w:t>
            </w:r>
          </w:p>
        </w:tc>
        <w:tc>
          <w:tcPr>
            <w:tcW w:w="2556" w:type="dxa"/>
            <w:tcBorders>
              <w:top w:val="single" w:sz="4" w:space="0" w:color="000000"/>
              <w:left w:val="single" w:sz="4" w:space="0" w:color="000000"/>
              <w:bottom w:val="single" w:sz="4" w:space="0" w:color="000000"/>
              <w:right w:val="single" w:sz="4" w:space="0" w:color="000000"/>
            </w:tcBorders>
            <w:vAlign w:val="center"/>
          </w:tcPr>
          <w:p w14:paraId="202559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53D772F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0B623C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9A80BDB"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09B24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AD2F3D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9E1A70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1500V触网闸刀</w:t>
            </w:r>
          </w:p>
        </w:tc>
        <w:tc>
          <w:tcPr>
            <w:tcW w:w="1432" w:type="dxa"/>
            <w:tcBorders>
              <w:top w:val="single" w:sz="4" w:space="0" w:color="000000"/>
              <w:left w:val="single" w:sz="4" w:space="0" w:color="000000"/>
              <w:bottom w:val="single" w:sz="4" w:space="0" w:color="000000"/>
              <w:right w:val="single" w:sz="4" w:space="0" w:color="000000"/>
            </w:tcBorders>
            <w:vAlign w:val="center"/>
          </w:tcPr>
          <w:p w14:paraId="00D146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上网电缆</w:t>
            </w:r>
          </w:p>
        </w:tc>
        <w:tc>
          <w:tcPr>
            <w:tcW w:w="2114" w:type="dxa"/>
            <w:tcBorders>
              <w:top w:val="single" w:sz="4" w:space="0" w:color="000000"/>
              <w:left w:val="single" w:sz="4" w:space="0" w:color="000000"/>
              <w:bottom w:val="single" w:sz="4" w:space="0" w:color="000000"/>
              <w:right w:val="single" w:sz="4" w:space="0" w:color="000000"/>
            </w:tcBorders>
            <w:vAlign w:val="center"/>
          </w:tcPr>
          <w:p w14:paraId="77970E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绝缘U型支架</w:t>
            </w:r>
          </w:p>
        </w:tc>
        <w:tc>
          <w:tcPr>
            <w:tcW w:w="2556" w:type="dxa"/>
            <w:tcBorders>
              <w:top w:val="single" w:sz="4" w:space="0" w:color="000000"/>
              <w:left w:val="single" w:sz="4" w:space="0" w:color="000000"/>
              <w:bottom w:val="single" w:sz="4" w:space="0" w:color="000000"/>
              <w:right w:val="single" w:sz="4" w:space="0" w:color="000000"/>
            </w:tcBorders>
            <w:vAlign w:val="center"/>
          </w:tcPr>
          <w:p w14:paraId="79257B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2E03F44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8C005B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4B332FB"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EDBAA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C1F1CFC"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0A7D1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11109F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5B7C7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不锈钢外六角内膨胀螺丝</w:t>
            </w:r>
          </w:p>
        </w:tc>
        <w:tc>
          <w:tcPr>
            <w:tcW w:w="2556" w:type="dxa"/>
            <w:tcBorders>
              <w:top w:val="single" w:sz="4" w:space="0" w:color="000000"/>
              <w:left w:val="single" w:sz="4" w:space="0" w:color="000000"/>
              <w:bottom w:val="single" w:sz="4" w:space="0" w:color="000000"/>
              <w:right w:val="single" w:sz="4" w:space="0" w:color="000000"/>
            </w:tcBorders>
            <w:vAlign w:val="center"/>
          </w:tcPr>
          <w:p w14:paraId="366317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M8*60mm</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128E0B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E6B47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3DA1BF5E"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9B77F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FA72E87"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BB0ED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3D8E56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890F8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不锈钢外六角内膨胀螺丝</w:t>
            </w:r>
          </w:p>
        </w:tc>
        <w:tc>
          <w:tcPr>
            <w:tcW w:w="2556" w:type="dxa"/>
            <w:tcBorders>
              <w:top w:val="single" w:sz="4" w:space="0" w:color="000000"/>
              <w:left w:val="single" w:sz="4" w:space="0" w:color="000000"/>
              <w:bottom w:val="single" w:sz="4" w:space="0" w:color="000000"/>
              <w:right w:val="single" w:sz="4" w:space="0" w:color="000000"/>
            </w:tcBorders>
            <w:vAlign w:val="center"/>
          </w:tcPr>
          <w:p w14:paraId="0C87DF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M10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538DDC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0461F93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677DA453"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13748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0E7F78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E10FF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0D2F01D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F65B6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不锈钢外六角内膨胀螺丝</w:t>
            </w:r>
          </w:p>
        </w:tc>
        <w:tc>
          <w:tcPr>
            <w:tcW w:w="2556" w:type="dxa"/>
            <w:tcBorders>
              <w:top w:val="single" w:sz="4" w:space="0" w:color="000000"/>
              <w:left w:val="single" w:sz="4" w:space="0" w:color="000000"/>
              <w:bottom w:val="single" w:sz="4" w:space="0" w:color="000000"/>
              <w:right w:val="single" w:sz="4" w:space="0" w:color="000000"/>
            </w:tcBorders>
            <w:vAlign w:val="center"/>
          </w:tcPr>
          <w:p w14:paraId="5C0A8A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M12</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1B704C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3E33E2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52FC86EA"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A15E3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4CF80F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79438E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0C5721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05A0848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金属膨胀螺丝</w:t>
            </w:r>
          </w:p>
        </w:tc>
        <w:tc>
          <w:tcPr>
            <w:tcW w:w="2556" w:type="dxa"/>
            <w:tcBorders>
              <w:top w:val="single" w:sz="4" w:space="0" w:color="000000"/>
              <w:left w:val="single" w:sz="4" w:space="0" w:color="000000"/>
              <w:bottom w:val="single" w:sz="4" w:space="0" w:color="000000"/>
              <w:right w:val="single" w:sz="4" w:space="0" w:color="000000"/>
            </w:tcBorders>
            <w:vAlign w:val="center"/>
          </w:tcPr>
          <w:p w14:paraId="7A0A00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M16*150mm</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6CCE4B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414018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25D6F5D8"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CD096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93CB1B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187B6C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5210EA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6E0B5EA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特殊倒锥形螺杆</w:t>
            </w:r>
          </w:p>
        </w:tc>
        <w:tc>
          <w:tcPr>
            <w:tcW w:w="2556" w:type="dxa"/>
            <w:tcBorders>
              <w:top w:val="single" w:sz="4" w:space="0" w:color="000000"/>
              <w:left w:val="single" w:sz="4" w:space="0" w:color="000000"/>
              <w:bottom w:val="single" w:sz="4" w:space="0" w:color="000000"/>
              <w:right w:val="single" w:sz="4" w:space="0" w:color="000000"/>
            </w:tcBorders>
            <w:vAlign w:val="center"/>
          </w:tcPr>
          <w:p w14:paraId="453A49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HIT-CS-F M20*170/160 8.80M20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681881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0F32AB0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62FA8AB7"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2A226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1BD1D0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F1087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283250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2D45C3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倒锥式特殊化学锚栓</w:t>
            </w:r>
          </w:p>
        </w:tc>
        <w:tc>
          <w:tcPr>
            <w:tcW w:w="2556" w:type="dxa"/>
            <w:tcBorders>
              <w:top w:val="single" w:sz="4" w:space="0" w:color="000000"/>
              <w:left w:val="single" w:sz="4" w:space="0" w:color="000000"/>
              <w:bottom w:val="single" w:sz="4" w:space="0" w:color="000000"/>
              <w:right w:val="single" w:sz="4" w:space="0" w:color="000000"/>
            </w:tcBorders>
            <w:vAlign w:val="center"/>
          </w:tcPr>
          <w:p w14:paraId="6874FF1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KUA-N 12*40 M8/50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6B69EB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596DC3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0DD85330"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0A867A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79D04A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DC746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60DE83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362E56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倒锥式特殊化学锚栓</w:t>
            </w:r>
          </w:p>
        </w:tc>
        <w:tc>
          <w:tcPr>
            <w:tcW w:w="2556" w:type="dxa"/>
            <w:tcBorders>
              <w:top w:val="single" w:sz="4" w:space="0" w:color="000000"/>
              <w:left w:val="single" w:sz="4" w:space="0" w:color="000000"/>
              <w:bottom w:val="single" w:sz="4" w:space="0" w:color="000000"/>
              <w:right w:val="single" w:sz="4" w:space="0" w:color="000000"/>
            </w:tcBorders>
            <w:vAlign w:val="center"/>
          </w:tcPr>
          <w:p w14:paraId="140746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KVI-S M20*230/110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762D80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4AB146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676B9166"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3EFC07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5B28991"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D546E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7B172A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2D1DD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M20重载套管锚栓</w:t>
            </w:r>
          </w:p>
        </w:tc>
        <w:tc>
          <w:tcPr>
            <w:tcW w:w="2556" w:type="dxa"/>
            <w:tcBorders>
              <w:top w:val="single" w:sz="4" w:space="0" w:color="000000"/>
              <w:left w:val="single" w:sz="4" w:space="0" w:color="000000"/>
              <w:bottom w:val="single" w:sz="4" w:space="0" w:color="000000"/>
              <w:right w:val="single" w:sz="4" w:space="0" w:color="000000"/>
            </w:tcBorders>
            <w:vAlign w:val="center"/>
          </w:tcPr>
          <w:p w14:paraId="0820E380" w14:textId="77777777" w:rsidR="00D4425F" w:rsidRDefault="00D4425F" w:rsidP="00625A86">
            <w:pPr>
              <w:jc w:val="center"/>
              <w:rPr>
                <w:rFonts w:ascii="宋体" w:eastAsia="宋体" w:hAnsi="宋体" w:cs="宋体" w:hint="eastAsia"/>
                <w:color w:val="000000"/>
                <w:sz w:val="16"/>
                <w:szCs w:val="16"/>
              </w:rPr>
            </w:pP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70C448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351AFD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2609A43B"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4B5EB8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21A0624"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B6A7A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6EE3CE0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34645A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扩底重型锚栓</w:t>
            </w:r>
          </w:p>
        </w:tc>
        <w:tc>
          <w:tcPr>
            <w:tcW w:w="2556" w:type="dxa"/>
            <w:tcBorders>
              <w:top w:val="single" w:sz="4" w:space="0" w:color="000000"/>
              <w:left w:val="single" w:sz="4" w:space="0" w:color="000000"/>
              <w:bottom w:val="single" w:sz="4" w:space="0" w:color="000000"/>
              <w:right w:val="single" w:sz="4" w:space="0" w:color="000000"/>
            </w:tcBorders>
            <w:vAlign w:val="center"/>
          </w:tcPr>
          <w:p w14:paraId="08F5BC3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HSL-3-M24/30  (M24*205)</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564248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47EE8F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6370E14"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AEE25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7D2196E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0CA83D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2D40701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1C1832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铜银接触线</w:t>
            </w:r>
          </w:p>
        </w:tc>
        <w:tc>
          <w:tcPr>
            <w:tcW w:w="2556" w:type="dxa"/>
            <w:tcBorders>
              <w:top w:val="single" w:sz="4" w:space="0" w:color="000000"/>
              <w:left w:val="single" w:sz="4" w:space="0" w:color="000000"/>
              <w:bottom w:val="single" w:sz="4" w:space="0" w:color="000000"/>
              <w:right w:val="single" w:sz="4" w:space="0" w:color="000000"/>
            </w:tcBorders>
            <w:vAlign w:val="center"/>
          </w:tcPr>
          <w:p w14:paraId="674D18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CTA-150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13ACBA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486E6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6800</w:t>
            </w:r>
          </w:p>
        </w:tc>
      </w:tr>
      <w:tr w:rsidR="00D4425F" w14:paraId="09DADCC2"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923CE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5DB368D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6CADF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6FF666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5ACF93D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铜银接触线(小线盘)</w:t>
            </w:r>
          </w:p>
        </w:tc>
        <w:tc>
          <w:tcPr>
            <w:tcW w:w="2556" w:type="dxa"/>
            <w:tcBorders>
              <w:top w:val="single" w:sz="4" w:space="0" w:color="000000"/>
              <w:left w:val="single" w:sz="4" w:space="0" w:color="000000"/>
              <w:bottom w:val="single" w:sz="4" w:space="0" w:color="000000"/>
              <w:right w:val="single" w:sz="4" w:space="0" w:color="000000"/>
            </w:tcBorders>
            <w:vAlign w:val="center"/>
          </w:tcPr>
          <w:p w14:paraId="686831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CTA-150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004DEE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48C0070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w:t>
            </w:r>
          </w:p>
        </w:tc>
      </w:tr>
      <w:tr w:rsidR="00D4425F" w14:paraId="6AD7CFF9"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C53C35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4799150"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6C860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301B04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1784F0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硬铜绞线</w:t>
            </w:r>
          </w:p>
        </w:tc>
        <w:tc>
          <w:tcPr>
            <w:tcW w:w="2556" w:type="dxa"/>
            <w:tcBorders>
              <w:top w:val="single" w:sz="4" w:space="0" w:color="000000"/>
              <w:left w:val="single" w:sz="4" w:space="0" w:color="000000"/>
              <w:bottom w:val="single" w:sz="4" w:space="0" w:color="000000"/>
              <w:right w:val="single" w:sz="4" w:space="0" w:color="000000"/>
            </w:tcBorders>
            <w:vAlign w:val="center"/>
          </w:tcPr>
          <w:p w14:paraId="620B86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JT120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6F27CCE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64ECC8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4000</w:t>
            </w:r>
          </w:p>
        </w:tc>
      </w:tr>
      <w:tr w:rsidR="00D4425F" w14:paraId="514741C1" w14:textId="77777777" w:rsidTr="003F1400">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45267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84A8D7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F22D9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76ED2C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03C94D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硬铜绞线（小线盘）</w:t>
            </w:r>
          </w:p>
        </w:tc>
        <w:tc>
          <w:tcPr>
            <w:tcW w:w="2556" w:type="dxa"/>
            <w:tcBorders>
              <w:top w:val="single" w:sz="4" w:space="0" w:color="000000"/>
              <w:left w:val="single" w:sz="4" w:space="0" w:color="000000"/>
              <w:bottom w:val="single" w:sz="4" w:space="0" w:color="000000"/>
              <w:right w:val="single" w:sz="4" w:space="0" w:color="000000"/>
            </w:tcBorders>
            <w:vAlign w:val="center"/>
          </w:tcPr>
          <w:p w14:paraId="5CB01F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JT120</w:t>
            </w:r>
          </w:p>
        </w:tc>
        <w:tc>
          <w:tcPr>
            <w:tcW w:w="1276" w:type="dxa"/>
            <w:tcBorders>
              <w:top w:val="single" w:sz="4" w:space="0" w:color="000000"/>
              <w:left w:val="single" w:sz="4" w:space="0" w:color="000000"/>
              <w:bottom w:val="single" w:sz="4" w:space="0" w:color="000000"/>
              <w:right w:val="single" w:sz="4" w:space="0" w:color="000000"/>
            </w:tcBorders>
            <w:noWrap/>
            <w:vAlign w:val="center"/>
          </w:tcPr>
          <w:p w14:paraId="6BC349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681" w:type="dxa"/>
            <w:tcBorders>
              <w:top w:val="single" w:sz="4" w:space="0" w:color="000000"/>
              <w:left w:val="single" w:sz="4" w:space="0" w:color="000000"/>
              <w:bottom w:val="single" w:sz="4" w:space="0" w:color="000000"/>
              <w:right w:val="single" w:sz="4" w:space="0" w:color="000000"/>
            </w:tcBorders>
            <w:noWrap/>
            <w:vAlign w:val="center"/>
          </w:tcPr>
          <w:p w14:paraId="3DF093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w:t>
            </w:r>
          </w:p>
        </w:tc>
      </w:tr>
    </w:tbl>
    <w:p w14:paraId="35B25AA3" w14:textId="77777777" w:rsidR="00D4425F" w:rsidRDefault="00D4425F" w:rsidP="00D4425F">
      <w:pPr>
        <w:jc w:val="center"/>
        <w:rPr>
          <w:rFonts w:ascii="黑体" w:eastAsia="黑体" w:hAnsi="黑体" w:cs="黑体" w:hint="eastAsia"/>
        </w:rPr>
      </w:pPr>
      <w:r>
        <w:rPr>
          <w:rFonts w:ascii="黑体" w:eastAsia="黑体" w:hAnsi="黑体" w:cs="黑体" w:hint="eastAsia"/>
        </w:rPr>
        <w:lastRenderedPageBreak/>
        <w:t>表D.1 续</w:t>
      </w:r>
    </w:p>
    <w:p w14:paraId="164BEAAC" w14:textId="77777777" w:rsidR="00D4425F" w:rsidRDefault="00D4425F" w:rsidP="00D4425F">
      <w:pPr>
        <w:jc w:val="center"/>
        <w:rPr>
          <w:rFonts w:ascii="黑体" w:eastAsia="黑体" w:hAnsi="黑体" w:cs="黑体" w:hint="eastAsia"/>
        </w:rPr>
      </w:pPr>
    </w:p>
    <w:tbl>
      <w:tblPr>
        <w:tblW w:w="13786" w:type="dxa"/>
        <w:jc w:val="center"/>
        <w:tblInd w:w="0" w:type="dxa"/>
        <w:tblLayout w:type="fixed"/>
        <w:tblLook w:val="0000" w:firstRow="0" w:lastRow="0" w:firstColumn="0" w:lastColumn="0" w:noHBand="0" w:noVBand="0"/>
      </w:tblPr>
      <w:tblGrid>
        <w:gridCol w:w="1297"/>
        <w:gridCol w:w="913"/>
        <w:gridCol w:w="2517"/>
        <w:gridCol w:w="1432"/>
        <w:gridCol w:w="2114"/>
        <w:gridCol w:w="3301"/>
        <w:gridCol w:w="982"/>
        <w:gridCol w:w="1230"/>
      </w:tblGrid>
      <w:tr w:rsidR="00D4425F" w14:paraId="5F6CA563"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976789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序号</w:t>
            </w:r>
          </w:p>
        </w:tc>
        <w:tc>
          <w:tcPr>
            <w:tcW w:w="913" w:type="dxa"/>
            <w:vMerge w:val="restart"/>
            <w:tcBorders>
              <w:top w:val="single" w:sz="4" w:space="0" w:color="000000"/>
              <w:left w:val="single" w:sz="4" w:space="0" w:color="000000"/>
              <w:right w:val="single" w:sz="4" w:space="0" w:color="000000"/>
            </w:tcBorders>
            <w:noWrap/>
            <w:vAlign w:val="center"/>
          </w:tcPr>
          <w:p w14:paraId="50FD03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触网                              </w:t>
            </w:r>
          </w:p>
        </w:tc>
        <w:tc>
          <w:tcPr>
            <w:tcW w:w="2517" w:type="dxa"/>
            <w:tcBorders>
              <w:top w:val="single" w:sz="4" w:space="0" w:color="000000"/>
              <w:left w:val="single" w:sz="4" w:space="0" w:color="000000"/>
              <w:bottom w:val="single" w:sz="4" w:space="0" w:color="000000"/>
              <w:right w:val="single" w:sz="4" w:space="0" w:color="000000"/>
            </w:tcBorders>
            <w:vAlign w:val="center"/>
          </w:tcPr>
          <w:p w14:paraId="1589E205"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1432" w:type="dxa"/>
            <w:tcBorders>
              <w:top w:val="single" w:sz="4" w:space="0" w:color="000000"/>
              <w:left w:val="single" w:sz="4" w:space="0" w:color="000000"/>
              <w:bottom w:val="single" w:sz="4" w:space="0" w:color="000000"/>
              <w:right w:val="single" w:sz="4" w:space="0" w:color="000000"/>
            </w:tcBorders>
            <w:vAlign w:val="center"/>
          </w:tcPr>
          <w:p w14:paraId="65B09E2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2114" w:type="dxa"/>
            <w:tcBorders>
              <w:top w:val="single" w:sz="4" w:space="0" w:color="000000"/>
              <w:left w:val="single" w:sz="4" w:space="0" w:color="000000"/>
              <w:bottom w:val="single" w:sz="4" w:space="0" w:color="000000"/>
              <w:right w:val="single" w:sz="4" w:space="0" w:color="000000"/>
            </w:tcBorders>
            <w:vAlign w:val="center"/>
          </w:tcPr>
          <w:p w14:paraId="43B00AD2"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3301" w:type="dxa"/>
            <w:tcBorders>
              <w:top w:val="single" w:sz="4" w:space="0" w:color="000000"/>
              <w:left w:val="single" w:sz="4" w:space="0" w:color="000000"/>
              <w:bottom w:val="single" w:sz="4" w:space="0" w:color="000000"/>
              <w:right w:val="single" w:sz="4" w:space="0" w:color="000000"/>
            </w:tcBorders>
            <w:vAlign w:val="center"/>
          </w:tcPr>
          <w:p w14:paraId="539BED29"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FE613B1"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88E1FF3"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29EC0CF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6611A7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4E4CE542"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703E1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6ADF914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1DD4AA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硬铜绞线</w:t>
            </w:r>
          </w:p>
        </w:tc>
        <w:tc>
          <w:tcPr>
            <w:tcW w:w="3301" w:type="dxa"/>
            <w:tcBorders>
              <w:top w:val="single" w:sz="4" w:space="0" w:color="000000"/>
              <w:left w:val="single" w:sz="4" w:space="0" w:color="000000"/>
              <w:bottom w:val="single" w:sz="4" w:space="0" w:color="000000"/>
              <w:right w:val="single" w:sz="4" w:space="0" w:color="000000"/>
            </w:tcBorders>
            <w:vAlign w:val="center"/>
          </w:tcPr>
          <w:p w14:paraId="028CB8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JT150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B8FB3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02E86E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6000</w:t>
            </w:r>
          </w:p>
        </w:tc>
      </w:tr>
      <w:tr w:rsidR="00D4425F" w14:paraId="7E7CEB97"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FBA39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284</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6311F5D"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58CF1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2B13D6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332706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硬铜绞线（小线盘）</w:t>
            </w:r>
          </w:p>
        </w:tc>
        <w:tc>
          <w:tcPr>
            <w:tcW w:w="3301" w:type="dxa"/>
            <w:tcBorders>
              <w:top w:val="single" w:sz="4" w:space="0" w:color="000000"/>
              <w:left w:val="single" w:sz="4" w:space="0" w:color="000000"/>
              <w:bottom w:val="single" w:sz="4" w:space="0" w:color="000000"/>
              <w:right w:val="single" w:sz="4" w:space="0" w:color="000000"/>
            </w:tcBorders>
            <w:vAlign w:val="center"/>
          </w:tcPr>
          <w:p w14:paraId="7B2970E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JT150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FDDC30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798F03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400</w:t>
            </w:r>
          </w:p>
        </w:tc>
      </w:tr>
      <w:tr w:rsidR="00D4425F" w14:paraId="5298B9F9"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196700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285</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F8590A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20C33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09109E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5DA111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铅丝</w:t>
            </w:r>
          </w:p>
        </w:tc>
        <w:tc>
          <w:tcPr>
            <w:tcW w:w="3301" w:type="dxa"/>
            <w:tcBorders>
              <w:top w:val="single" w:sz="4" w:space="0" w:color="000000"/>
              <w:left w:val="single" w:sz="4" w:space="0" w:color="000000"/>
              <w:bottom w:val="single" w:sz="4" w:space="0" w:color="000000"/>
              <w:right w:val="single" w:sz="4" w:space="0" w:color="000000"/>
            </w:tcBorders>
            <w:vAlign w:val="center"/>
          </w:tcPr>
          <w:p w14:paraId="072DE9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SHCX-XT-16#</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07727D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KG</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E3B43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w:t>
            </w:r>
          </w:p>
        </w:tc>
      </w:tr>
      <w:tr w:rsidR="00D4425F" w14:paraId="68B2BCE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48235B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286</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0F81BE7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7F75A0C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柔性接触网（通用）</w:t>
            </w:r>
          </w:p>
        </w:tc>
        <w:tc>
          <w:tcPr>
            <w:tcW w:w="1432" w:type="dxa"/>
            <w:tcBorders>
              <w:top w:val="single" w:sz="4" w:space="0" w:color="000000"/>
              <w:left w:val="single" w:sz="4" w:space="0" w:color="000000"/>
              <w:bottom w:val="single" w:sz="4" w:space="0" w:color="000000"/>
              <w:right w:val="single" w:sz="4" w:space="0" w:color="000000"/>
            </w:tcBorders>
            <w:vAlign w:val="center"/>
          </w:tcPr>
          <w:p w14:paraId="5EA66E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馈线</w:t>
            </w:r>
          </w:p>
        </w:tc>
        <w:tc>
          <w:tcPr>
            <w:tcW w:w="2114" w:type="dxa"/>
            <w:tcBorders>
              <w:top w:val="single" w:sz="4" w:space="0" w:color="000000"/>
              <w:left w:val="single" w:sz="4" w:space="0" w:color="000000"/>
              <w:bottom w:val="single" w:sz="4" w:space="0" w:color="000000"/>
              <w:right w:val="single" w:sz="4" w:space="0" w:color="000000"/>
            </w:tcBorders>
            <w:vAlign w:val="center"/>
          </w:tcPr>
          <w:p w14:paraId="31E44E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铜承力索衔接保护条</w:t>
            </w:r>
          </w:p>
        </w:tc>
        <w:tc>
          <w:tcPr>
            <w:tcW w:w="3301" w:type="dxa"/>
            <w:tcBorders>
              <w:top w:val="single" w:sz="4" w:space="0" w:color="000000"/>
              <w:left w:val="single" w:sz="4" w:space="0" w:color="000000"/>
              <w:bottom w:val="single" w:sz="4" w:space="0" w:color="000000"/>
              <w:right w:val="single" w:sz="4" w:space="0" w:color="000000"/>
            </w:tcBorders>
            <w:vAlign w:val="center"/>
          </w:tcPr>
          <w:p w14:paraId="1E9272D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HQ-CWL-120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734D0F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E4F06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w:t>
            </w:r>
          </w:p>
        </w:tc>
      </w:tr>
      <w:tr w:rsidR="00D4425F" w14:paraId="6F2F76D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C06A60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287</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61CB49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6648A7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0C61C2B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柔性定位装置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D78DC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绝缘定位管</w:t>
            </w:r>
          </w:p>
        </w:tc>
        <w:tc>
          <w:tcPr>
            <w:tcW w:w="3301" w:type="dxa"/>
            <w:tcBorders>
              <w:top w:val="single" w:sz="4" w:space="0" w:color="000000"/>
              <w:left w:val="single" w:sz="4" w:space="0" w:color="000000"/>
              <w:bottom w:val="single" w:sz="4" w:space="0" w:color="000000"/>
              <w:right w:val="single" w:sz="4" w:space="0" w:color="000000"/>
            </w:tcBorders>
            <w:vAlign w:val="center"/>
          </w:tcPr>
          <w:p w14:paraId="40ADF1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1.2m</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6C0598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DBE0E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w:t>
            </w:r>
          </w:p>
        </w:tc>
      </w:tr>
      <w:tr w:rsidR="00D4425F" w14:paraId="594CC426"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AF046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288</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EBFBA1B"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5C536E4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07BA9D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1D2B57E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弹性元件</w:t>
            </w:r>
          </w:p>
        </w:tc>
        <w:tc>
          <w:tcPr>
            <w:tcW w:w="3301" w:type="dxa"/>
            <w:tcBorders>
              <w:top w:val="single" w:sz="4" w:space="0" w:color="000000"/>
              <w:left w:val="single" w:sz="4" w:space="0" w:color="000000"/>
              <w:bottom w:val="single" w:sz="4" w:space="0" w:color="000000"/>
              <w:right w:val="single" w:sz="4" w:space="0" w:color="000000"/>
            </w:tcBorders>
            <w:vAlign w:val="center"/>
          </w:tcPr>
          <w:p w14:paraId="22D718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TXZZ-CWL-4</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0D39E1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4164F6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w:t>
            </w:r>
          </w:p>
        </w:tc>
      </w:tr>
      <w:tr w:rsidR="00D4425F" w14:paraId="1E75BB3F"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710DC8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289</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38D6DF18"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263979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柔性接触网（隧道）</w:t>
            </w:r>
          </w:p>
        </w:tc>
        <w:tc>
          <w:tcPr>
            <w:tcW w:w="1432" w:type="dxa"/>
            <w:tcBorders>
              <w:top w:val="single" w:sz="4" w:space="0" w:color="000000"/>
              <w:left w:val="single" w:sz="4" w:space="0" w:color="000000"/>
              <w:bottom w:val="single" w:sz="4" w:space="0" w:color="000000"/>
              <w:right w:val="single" w:sz="4" w:space="0" w:color="000000"/>
            </w:tcBorders>
            <w:vAlign w:val="center"/>
          </w:tcPr>
          <w:p w14:paraId="05F539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柔性中心锚结</w:t>
            </w:r>
          </w:p>
        </w:tc>
        <w:tc>
          <w:tcPr>
            <w:tcW w:w="2114" w:type="dxa"/>
            <w:tcBorders>
              <w:top w:val="single" w:sz="4" w:space="0" w:color="000000"/>
              <w:left w:val="single" w:sz="4" w:space="0" w:color="000000"/>
              <w:bottom w:val="single" w:sz="4" w:space="0" w:color="000000"/>
              <w:right w:val="single" w:sz="4" w:space="0" w:color="000000"/>
            </w:tcBorders>
            <w:vAlign w:val="center"/>
          </w:tcPr>
          <w:p w14:paraId="2BBAEF7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中锚绝缘棒（柔性隧道）</w:t>
            </w:r>
          </w:p>
        </w:tc>
        <w:tc>
          <w:tcPr>
            <w:tcW w:w="3301" w:type="dxa"/>
            <w:tcBorders>
              <w:top w:val="single" w:sz="4" w:space="0" w:color="000000"/>
              <w:left w:val="single" w:sz="4" w:space="0" w:color="000000"/>
              <w:bottom w:val="single" w:sz="4" w:space="0" w:color="000000"/>
              <w:right w:val="single" w:sz="4" w:space="0" w:color="000000"/>
            </w:tcBorders>
            <w:vAlign w:val="center"/>
          </w:tcPr>
          <w:p w14:paraId="3D8189F0" w14:textId="77777777" w:rsidR="00D4425F" w:rsidRDefault="00D4425F" w:rsidP="00625A86">
            <w:pPr>
              <w:jc w:val="center"/>
              <w:rPr>
                <w:rFonts w:ascii="宋体" w:eastAsia="宋体" w:hAnsi="宋体" w:cs="宋体" w:hint="eastAsia"/>
                <w:color w:val="000000"/>
                <w:sz w:val="16"/>
                <w:szCs w:val="16"/>
              </w:rPr>
            </w:pP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D9590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5DDA658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536E7842" w14:textId="77777777" w:rsidTr="00625A86">
        <w:trPr>
          <w:trHeight w:val="99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59D132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290</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5F408D9"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E042C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柔性接触网（地面主线）</w:t>
            </w:r>
          </w:p>
        </w:tc>
        <w:tc>
          <w:tcPr>
            <w:tcW w:w="1432" w:type="dxa"/>
            <w:tcBorders>
              <w:top w:val="single" w:sz="4" w:space="0" w:color="000000"/>
              <w:left w:val="single" w:sz="4" w:space="0" w:color="000000"/>
              <w:bottom w:val="single" w:sz="4" w:space="0" w:color="000000"/>
              <w:right w:val="single" w:sz="4" w:space="0" w:color="000000"/>
            </w:tcBorders>
            <w:vAlign w:val="center"/>
          </w:tcPr>
          <w:p w14:paraId="112153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支持装置</w:t>
            </w:r>
          </w:p>
        </w:tc>
        <w:tc>
          <w:tcPr>
            <w:tcW w:w="2114" w:type="dxa"/>
            <w:tcBorders>
              <w:top w:val="single" w:sz="4" w:space="0" w:color="000000"/>
              <w:left w:val="single" w:sz="4" w:space="0" w:color="000000"/>
              <w:bottom w:val="single" w:sz="4" w:space="0" w:color="000000"/>
              <w:right w:val="single" w:sz="4" w:space="0" w:color="000000"/>
            </w:tcBorders>
            <w:vAlign w:val="center"/>
          </w:tcPr>
          <w:p w14:paraId="469902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平腕臂绝缘子</w:t>
            </w:r>
          </w:p>
        </w:tc>
        <w:tc>
          <w:tcPr>
            <w:tcW w:w="3301" w:type="dxa"/>
            <w:tcBorders>
              <w:top w:val="single" w:sz="4" w:space="0" w:color="000000"/>
              <w:left w:val="single" w:sz="4" w:space="0" w:color="000000"/>
              <w:bottom w:val="single" w:sz="4" w:space="0" w:color="000000"/>
              <w:right w:val="single" w:sz="4" w:space="0" w:color="000000"/>
            </w:tcBorders>
            <w:vAlign w:val="center"/>
          </w:tcPr>
          <w:p w14:paraId="770265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WBJYZ-1.5/100/18-CWL（70型）</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31F83B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1B1D70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44DB56A1"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50086F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291</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6EA8185E"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1BBB19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电力电缆</w:t>
            </w:r>
          </w:p>
        </w:tc>
        <w:tc>
          <w:tcPr>
            <w:tcW w:w="1432" w:type="dxa"/>
            <w:tcBorders>
              <w:top w:val="single" w:sz="4" w:space="0" w:color="000000"/>
              <w:left w:val="single" w:sz="4" w:space="0" w:color="000000"/>
              <w:bottom w:val="single" w:sz="4" w:space="0" w:color="000000"/>
              <w:right w:val="single" w:sz="4" w:space="0" w:color="000000"/>
            </w:tcBorders>
            <w:vAlign w:val="center"/>
          </w:tcPr>
          <w:p w14:paraId="589856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1500V上网电缆</w:t>
            </w:r>
          </w:p>
        </w:tc>
        <w:tc>
          <w:tcPr>
            <w:tcW w:w="2114" w:type="dxa"/>
            <w:tcBorders>
              <w:top w:val="single" w:sz="4" w:space="0" w:color="000000"/>
              <w:left w:val="single" w:sz="4" w:space="0" w:color="000000"/>
              <w:bottom w:val="single" w:sz="4" w:space="0" w:color="000000"/>
              <w:right w:val="single" w:sz="4" w:space="0" w:color="000000"/>
            </w:tcBorders>
            <w:vAlign w:val="center"/>
          </w:tcPr>
          <w:p w14:paraId="672C0D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直流软电缆</w:t>
            </w:r>
          </w:p>
        </w:tc>
        <w:tc>
          <w:tcPr>
            <w:tcW w:w="3301" w:type="dxa"/>
            <w:tcBorders>
              <w:top w:val="single" w:sz="4" w:space="0" w:color="000000"/>
              <w:left w:val="single" w:sz="4" w:space="0" w:color="000000"/>
              <w:bottom w:val="single" w:sz="4" w:space="0" w:color="000000"/>
              <w:right w:val="single" w:sz="4" w:space="0" w:color="000000"/>
            </w:tcBorders>
            <w:vAlign w:val="center"/>
          </w:tcPr>
          <w:p w14:paraId="200AAF6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Y-PZB-GEY3-DC1500V1150mm2</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54F73E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2C2C91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1000</w:t>
            </w:r>
          </w:p>
        </w:tc>
      </w:tr>
      <w:tr w:rsidR="00D4425F" w14:paraId="40A48C8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2D973E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292</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1E447596"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35FB5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电力电缆</w:t>
            </w:r>
          </w:p>
        </w:tc>
        <w:tc>
          <w:tcPr>
            <w:tcW w:w="1432" w:type="dxa"/>
            <w:tcBorders>
              <w:top w:val="single" w:sz="4" w:space="0" w:color="000000"/>
              <w:left w:val="single" w:sz="4" w:space="0" w:color="000000"/>
              <w:bottom w:val="single" w:sz="4" w:space="0" w:color="000000"/>
              <w:right w:val="single" w:sz="4" w:space="0" w:color="000000"/>
            </w:tcBorders>
            <w:vAlign w:val="center"/>
          </w:tcPr>
          <w:p w14:paraId="49D0A5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1500V上网电缆</w:t>
            </w:r>
          </w:p>
        </w:tc>
        <w:tc>
          <w:tcPr>
            <w:tcW w:w="2114" w:type="dxa"/>
            <w:tcBorders>
              <w:top w:val="single" w:sz="4" w:space="0" w:color="000000"/>
              <w:left w:val="single" w:sz="4" w:space="0" w:color="000000"/>
              <w:bottom w:val="single" w:sz="4" w:space="0" w:color="000000"/>
              <w:right w:val="single" w:sz="4" w:space="0" w:color="000000"/>
            </w:tcBorders>
            <w:vAlign w:val="center"/>
          </w:tcPr>
          <w:p w14:paraId="647813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高压增强护套</w:t>
            </w:r>
          </w:p>
        </w:tc>
        <w:tc>
          <w:tcPr>
            <w:tcW w:w="3301" w:type="dxa"/>
            <w:tcBorders>
              <w:top w:val="single" w:sz="4" w:space="0" w:color="000000"/>
              <w:left w:val="single" w:sz="4" w:space="0" w:color="000000"/>
              <w:bottom w:val="single" w:sz="4" w:space="0" w:color="000000"/>
              <w:right w:val="single" w:sz="4" w:space="0" w:color="000000"/>
            </w:tcBorders>
            <w:vAlign w:val="center"/>
          </w:tcPr>
          <w:p w14:paraId="6D92391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GQHT-ABT-28</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1DA555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6ABF1C1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300</w:t>
            </w:r>
          </w:p>
        </w:tc>
      </w:tr>
      <w:tr w:rsidR="00D4425F" w14:paraId="68AAB1EC" w14:textId="77777777" w:rsidTr="00625A86">
        <w:trPr>
          <w:trHeight w:val="400"/>
          <w:jc w:val="center"/>
        </w:trPr>
        <w:tc>
          <w:tcPr>
            <w:tcW w:w="1297" w:type="dxa"/>
            <w:tcBorders>
              <w:top w:val="single" w:sz="4" w:space="0" w:color="000000"/>
              <w:left w:val="single" w:sz="4" w:space="0" w:color="000000"/>
              <w:bottom w:val="single" w:sz="4" w:space="0" w:color="000000"/>
              <w:right w:val="single" w:sz="4" w:space="0" w:color="000000"/>
            </w:tcBorders>
            <w:noWrap/>
            <w:vAlign w:val="center"/>
          </w:tcPr>
          <w:p w14:paraId="03B09E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293</w:t>
            </w:r>
          </w:p>
        </w:tc>
        <w:tc>
          <w:tcPr>
            <w:tcW w:w="913" w:type="dxa"/>
            <w:vMerge/>
            <w:tcBorders>
              <w:top w:val="single" w:sz="4" w:space="0" w:color="000000"/>
              <w:left w:val="single" w:sz="4" w:space="0" w:color="000000"/>
              <w:bottom w:val="single" w:sz="4" w:space="0" w:color="000000"/>
              <w:right w:val="single" w:sz="4" w:space="0" w:color="000000"/>
            </w:tcBorders>
            <w:noWrap/>
            <w:vAlign w:val="center"/>
          </w:tcPr>
          <w:p w14:paraId="29BFF3FF" w14:textId="77777777" w:rsidR="00D4425F" w:rsidRDefault="00D4425F" w:rsidP="00625A86">
            <w:pPr>
              <w:rPr>
                <w:rFonts w:ascii="宋体" w:eastAsia="宋体" w:hAnsi="宋体" w:cs="宋体" w:hint="eastAsia"/>
                <w:color w:val="000000"/>
                <w:sz w:val="16"/>
                <w:szCs w:val="16"/>
              </w:rPr>
            </w:pPr>
          </w:p>
        </w:tc>
        <w:tc>
          <w:tcPr>
            <w:tcW w:w="2517" w:type="dxa"/>
            <w:tcBorders>
              <w:top w:val="single" w:sz="4" w:space="0" w:color="000000"/>
              <w:left w:val="single" w:sz="4" w:space="0" w:color="000000"/>
              <w:bottom w:val="single" w:sz="4" w:space="0" w:color="000000"/>
              <w:right w:val="single" w:sz="4" w:space="0" w:color="000000"/>
            </w:tcBorders>
            <w:vAlign w:val="center"/>
          </w:tcPr>
          <w:p w14:paraId="440056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电力电缆</w:t>
            </w:r>
          </w:p>
        </w:tc>
        <w:tc>
          <w:tcPr>
            <w:tcW w:w="1432" w:type="dxa"/>
            <w:tcBorders>
              <w:top w:val="single" w:sz="4" w:space="0" w:color="000000"/>
              <w:left w:val="single" w:sz="4" w:space="0" w:color="000000"/>
              <w:bottom w:val="single" w:sz="4" w:space="0" w:color="000000"/>
              <w:right w:val="single" w:sz="4" w:space="0" w:color="000000"/>
            </w:tcBorders>
            <w:vAlign w:val="center"/>
          </w:tcPr>
          <w:p w14:paraId="5C11B60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1500V上网电缆</w:t>
            </w:r>
          </w:p>
        </w:tc>
        <w:tc>
          <w:tcPr>
            <w:tcW w:w="2114" w:type="dxa"/>
            <w:tcBorders>
              <w:top w:val="single" w:sz="4" w:space="0" w:color="000000"/>
              <w:left w:val="single" w:sz="4" w:space="0" w:color="000000"/>
              <w:bottom w:val="single" w:sz="4" w:space="0" w:color="000000"/>
              <w:right w:val="single" w:sz="4" w:space="0" w:color="000000"/>
            </w:tcBorders>
            <w:vAlign w:val="center"/>
          </w:tcPr>
          <w:p w14:paraId="2E80FE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高压增强护套</w:t>
            </w:r>
          </w:p>
        </w:tc>
        <w:tc>
          <w:tcPr>
            <w:tcW w:w="3301" w:type="dxa"/>
            <w:tcBorders>
              <w:top w:val="single" w:sz="4" w:space="0" w:color="000000"/>
              <w:left w:val="single" w:sz="4" w:space="0" w:color="000000"/>
              <w:bottom w:val="single" w:sz="4" w:space="0" w:color="000000"/>
              <w:right w:val="single" w:sz="4" w:space="0" w:color="000000"/>
            </w:tcBorders>
            <w:vAlign w:val="center"/>
          </w:tcPr>
          <w:p w14:paraId="25B1BF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GQHT-ABT-40</w:t>
            </w:r>
          </w:p>
        </w:tc>
        <w:tc>
          <w:tcPr>
            <w:tcW w:w="982" w:type="dxa"/>
            <w:tcBorders>
              <w:top w:val="single" w:sz="4" w:space="0" w:color="000000"/>
              <w:left w:val="single" w:sz="4" w:space="0" w:color="000000"/>
              <w:bottom w:val="single" w:sz="4" w:space="0" w:color="000000"/>
              <w:right w:val="single" w:sz="4" w:space="0" w:color="000000"/>
            </w:tcBorders>
            <w:noWrap/>
            <w:vAlign w:val="center"/>
          </w:tcPr>
          <w:p w14:paraId="2F07145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230" w:type="dxa"/>
            <w:tcBorders>
              <w:top w:val="single" w:sz="4" w:space="0" w:color="000000"/>
              <w:left w:val="single" w:sz="4" w:space="0" w:color="000000"/>
              <w:bottom w:val="single" w:sz="4" w:space="0" w:color="000000"/>
              <w:right w:val="single" w:sz="4" w:space="0" w:color="000000"/>
            </w:tcBorders>
            <w:noWrap/>
            <w:vAlign w:val="center"/>
          </w:tcPr>
          <w:p w14:paraId="3DA471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300</w:t>
            </w:r>
          </w:p>
        </w:tc>
      </w:tr>
    </w:tbl>
    <w:p w14:paraId="77789907" w14:textId="77777777" w:rsidR="00D4425F" w:rsidRDefault="00D4425F" w:rsidP="00D4425F">
      <w:pPr>
        <w:pStyle w:val="afffffffffa"/>
        <w:numPr>
          <w:ilvl w:val="0"/>
          <w:numId w:val="0"/>
        </w:numPr>
        <w:spacing w:before="156" w:after="156"/>
        <w:rPr>
          <w:rFonts w:hint="eastAsia"/>
        </w:rPr>
      </w:pPr>
    </w:p>
    <w:p w14:paraId="689389C4" w14:textId="77777777" w:rsidR="00D4425F" w:rsidRDefault="00D4425F" w:rsidP="00D4425F">
      <w:pPr>
        <w:pStyle w:val="a4"/>
        <w:ind w:firstLine="480"/>
        <w:rPr>
          <w:rFonts w:hint="eastAsia"/>
        </w:rPr>
      </w:pPr>
      <w:r>
        <w:lastRenderedPageBreak/>
        <w:br/>
      </w:r>
      <w:r>
        <w:br/>
      </w:r>
      <w:bookmarkStart w:id="185" w:name="_Toc216170088"/>
      <w:r>
        <w:rPr>
          <w:rFonts w:hint="eastAsia"/>
        </w:rPr>
        <w:t>刚性接触网安全库存</w:t>
      </w:r>
      <w:bookmarkEnd w:id="185"/>
    </w:p>
    <w:p w14:paraId="7F191784" w14:textId="77777777" w:rsidR="00D4425F" w:rsidRDefault="00D4425F" w:rsidP="00D4425F">
      <w:pPr>
        <w:pStyle w:val="afffffffffa"/>
        <w:numPr>
          <w:ilvl w:val="0"/>
          <w:numId w:val="0"/>
        </w:numPr>
        <w:spacing w:before="156" w:after="156"/>
        <w:rPr>
          <w:rFonts w:hint="eastAsia"/>
        </w:rPr>
      </w:pPr>
      <w:r>
        <w:rPr>
          <w:rFonts w:hint="eastAsia"/>
        </w:rPr>
        <w:t>表E.1 刚性接触网安全库存</w:t>
      </w:r>
    </w:p>
    <w:tbl>
      <w:tblPr>
        <w:tblpPr w:leftFromText="180" w:rightFromText="180" w:vertAnchor="text" w:horzAnchor="page" w:tblpXSpec="center" w:tblpY="588"/>
        <w:tblOverlap w:val="never"/>
        <w:tblW w:w="12536" w:type="dxa"/>
        <w:jc w:val="center"/>
        <w:tblInd w:w="0" w:type="dxa"/>
        <w:tblLayout w:type="fixed"/>
        <w:tblLook w:val="0000" w:firstRow="0" w:lastRow="0" w:firstColumn="0" w:lastColumn="0" w:noHBand="0" w:noVBand="0"/>
      </w:tblPr>
      <w:tblGrid>
        <w:gridCol w:w="821"/>
        <w:gridCol w:w="791"/>
        <w:gridCol w:w="1773"/>
        <w:gridCol w:w="2277"/>
        <w:gridCol w:w="1905"/>
        <w:gridCol w:w="2306"/>
        <w:gridCol w:w="1350"/>
        <w:gridCol w:w="1313"/>
      </w:tblGrid>
      <w:tr w:rsidR="00D4425F" w14:paraId="7857206B"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vAlign w:val="center"/>
          </w:tcPr>
          <w:p w14:paraId="00A811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序号</w:t>
            </w:r>
          </w:p>
        </w:tc>
        <w:tc>
          <w:tcPr>
            <w:tcW w:w="791" w:type="dxa"/>
            <w:tcBorders>
              <w:top w:val="single" w:sz="4" w:space="0" w:color="000000"/>
              <w:left w:val="single" w:sz="4" w:space="0" w:color="000000"/>
              <w:bottom w:val="single" w:sz="4" w:space="0" w:color="000000"/>
              <w:right w:val="single" w:sz="4" w:space="0" w:color="000000"/>
            </w:tcBorders>
            <w:vAlign w:val="center"/>
          </w:tcPr>
          <w:p w14:paraId="4ABBC5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1773" w:type="dxa"/>
            <w:tcBorders>
              <w:top w:val="single" w:sz="4" w:space="0" w:color="000000"/>
              <w:left w:val="single" w:sz="4" w:space="0" w:color="000000"/>
              <w:bottom w:val="single" w:sz="4" w:space="0" w:color="000000"/>
              <w:right w:val="single" w:sz="4" w:space="0" w:color="000000"/>
            </w:tcBorders>
            <w:vAlign w:val="center"/>
          </w:tcPr>
          <w:p w14:paraId="20940E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中类                </w:t>
            </w:r>
          </w:p>
        </w:tc>
        <w:tc>
          <w:tcPr>
            <w:tcW w:w="2277" w:type="dxa"/>
            <w:tcBorders>
              <w:top w:val="single" w:sz="4" w:space="0" w:color="000000"/>
              <w:left w:val="single" w:sz="4" w:space="0" w:color="000000"/>
              <w:bottom w:val="single" w:sz="4" w:space="0" w:color="000000"/>
              <w:right w:val="single" w:sz="4" w:space="0" w:color="000000"/>
            </w:tcBorders>
            <w:vAlign w:val="center"/>
          </w:tcPr>
          <w:p w14:paraId="6AFD0B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小类</w:t>
            </w:r>
          </w:p>
        </w:tc>
        <w:tc>
          <w:tcPr>
            <w:tcW w:w="1905" w:type="dxa"/>
            <w:tcBorders>
              <w:top w:val="single" w:sz="4" w:space="0" w:color="000000"/>
              <w:left w:val="single" w:sz="4" w:space="0" w:color="000000"/>
              <w:bottom w:val="single" w:sz="4" w:space="0" w:color="000000"/>
              <w:right w:val="single" w:sz="4" w:space="0" w:color="000000"/>
            </w:tcBorders>
            <w:vAlign w:val="center"/>
          </w:tcPr>
          <w:p w14:paraId="08AA82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物料名称</w:t>
            </w:r>
          </w:p>
        </w:tc>
        <w:tc>
          <w:tcPr>
            <w:tcW w:w="2306" w:type="dxa"/>
            <w:tcBorders>
              <w:top w:val="single" w:sz="4" w:space="0" w:color="000000"/>
              <w:left w:val="single" w:sz="4" w:space="0" w:color="000000"/>
              <w:bottom w:val="single" w:sz="4" w:space="0" w:color="000000"/>
              <w:right w:val="single" w:sz="4" w:space="0" w:color="000000"/>
            </w:tcBorders>
            <w:vAlign w:val="center"/>
          </w:tcPr>
          <w:p w14:paraId="1049F3E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型号</w:t>
            </w:r>
          </w:p>
        </w:tc>
        <w:tc>
          <w:tcPr>
            <w:tcW w:w="1350" w:type="dxa"/>
            <w:tcBorders>
              <w:top w:val="single" w:sz="4" w:space="0" w:color="000000"/>
              <w:left w:val="single" w:sz="4" w:space="0" w:color="000000"/>
              <w:bottom w:val="single" w:sz="4" w:space="0" w:color="000000"/>
              <w:right w:val="single" w:sz="4" w:space="0" w:color="000000"/>
            </w:tcBorders>
            <w:vAlign w:val="center"/>
          </w:tcPr>
          <w:p w14:paraId="001F67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计量单位</w:t>
            </w:r>
          </w:p>
        </w:tc>
        <w:tc>
          <w:tcPr>
            <w:tcW w:w="1313" w:type="dxa"/>
            <w:tcBorders>
              <w:top w:val="single" w:sz="4" w:space="0" w:color="000000"/>
              <w:left w:val="single" w:sz="4" w:space="0" w:color="000000"/>
              <w:bottom w:val="single" w:sz="4" w:space="0" w:color="000000"/>
              <w:right w:val="single" w:sz="4" w:space="0" w:color="000000"/>
            </w:tcBorders>
            <w:vAlign w:val="center"/>
          </w:tcPr>
          <w:p w14:paraId="4FE0A6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安全库存配置总数量</w:t>
            </w:r>
          </w:p>
        </w:tc>
      </w:tr>
      <w:tr w:rsidR="00D4425F" w14:paraId="23D7B5F1"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183AD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w:t>
            </w:r>
          </w:p>
        </w:tc>
        <w:tc>
          <w:tcPr>
            <w:tcW w:w="791" w:type="dxa"/>
            <w:vMerge w:val="restart"/>
            <w:tcBorders>
              <w:top w:val="single" w:sz="4" w:space="0" w:color="000000"/>
              <w:left w:val="single" w:sz="4" w:space="0" w:color="000000"/>
              <w:bottom w:val="single" w:sz="4" w:space="0" w:color="000000"/>
              <w:right w:val="single" w:sz="4" w:space="0" w:color="000000"/>
            </w:tcBorders>
            <w:noWrap/>
            <w:vAlign w:val="center"/>
          </w:tcPr>
          <w:p w14:paraId="73A0C8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触网</w:t>
            </w:r>
          </w:p>
        </w:tc>
        <w:tc>
          <w:tcPr>
            <w:tcW w:w="1773" w:type="dxa"/>
            <w:tcBorders>
              <w:top w:val="single" w:sz="4" w:space="0" w:color="000000"/>
              <w:left w:val="single" w:sz="4" w:space="0" w:color="000000"/>
              <w:bottom w:val="single" w:sz="4" w:space="0" w:color="000000"/>
              <w:right w:val="single" w:sz="4" w:space="0" w:color="000000"/>
            </w:tcBorders>
            <w:vAlign w:val="center"/>
          </w:tcPr>
          <w:p w14:paraId="7A2B31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660FF6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1905" w:type="dxa"/>
            <w:tcBorders>
              <w:top w:val="single" w:sz="4" w:space="0" w:color="000000"/>
              <w:left w:val="single" w:sz="4" w:space="0" w:color="000000"/>
              <w:bottom w:val="single" w:sz="4" w:space="0" w:color="000000"/>
              <w:right w:val="single" w:sz="4" w:space="0" w:color="000000"/>
            </w:tcBorders>
            <w:vAlign w:val="center"/>
          </w:tcPr>
          <w:p w14:paraId="0D7517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DTM-120铜接线端子</w:t>
            </w:r>
          </w:p>
        </w:tc>
        <w:tc>
          <w:tcPr>
            <w:tcW w:w="2306" w:type="dxa"/>
            <w:tcBorders>
              <w:top w:val="single" w:sz="4" w:space="0" w:color="000000"/>
              <w:left w:val="single" w:sz="4" w:space="0" w:color="000000"/>
              <w:bottom w:val="single" w:sz="4" w:space="0" w:color="000000"/>
              <w:right w:val="single" w:sz="4" w:space="0" w:color="000000"/>
            </w:tcBorders>
            <w:vAlign w:val="center"/>
          </w:tcPr>
          <w:p w14:paraId="60224F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TJC920611(T120)-M16</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F4D30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F5826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61B1C19C" w14:textId="77777777" w:rsidTr="00625A86">
        <w:trPr>
          <w:trHeight w:val="63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56BA7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DFE437D"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E6FD8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73CA87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1905" w:type="dxa"/>
            <w:tcBorders>
              <w:top w:val="single" w:sz="4" w:space="0" w:color="000000"/>
              <w:left w:val="single" w:sz="4" w:space="0" w:color="000000"/>
              <w:bottom w:val="single" w:sz="4" w:space="0" w:color="000000"/>
              <w:right w:val="single" w:sz="4" w:space="0" w:color="000000"/>
            </w:tcBorders>
            <w:vAlign w:val="center"/>
          </w:tcPr>
          <w:p w14:paraId="3BB644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T型头螺栓（菱形）</w:t>
            </w:r>
          </w:p>
        </w:tc>
        <w:tc>
          <w:tcPr>
            <w:tcW w:w="2306" w:type="dxa"/>
            <w:tcBorders>
              <w:top w:val="single" w:sz="4" w:space="0" w:color="000000"/>
              <w:left w:val="single" w:sz="4" w:space="0" w:color="000000"/>
              <w:bottom w:val="single" w:sz="4" w:space="0" w:color="000000"/>
              <w:right w:val="single" w:sz="4" w:space="0" w:color="000000"/>
            </w:tcBorders>
            <w:vAlign w:val="center"/>
          </w:tcPr>
          <w:p w14:paraId="5A6382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GXJL10-2007改（M20*400）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6A506A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73FD91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140</w:t>
            </w:r>
          </w:p>
        </w:tc>
      </w:tr>
      <w:tr w:rsidR="00D4425F" w14:paraId="72367BE6"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B5D78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BE3D55C"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E7CF9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B86E21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刚性锚段关节</w:t>
            </w:r>
          </w:p>
        </w:tc>
        <w:tc>
          <w:tcPr>
            <w:tcW w:w="1905" w:type="dxa"/>
            <w:tcBorders>
              <w:top w:val="single" w:sz="4" w:space="0" w:color="000000"/>
              <w:left w:val="single" w:sz="4" w:space="0" w:color="000000"/>
              <w:bottom w:val="single" w:sz="4" w:space="0" w:color="000000"/>
              <w:right w:val="single" w:sz="4" w:space="0" w:color="000000"/>
            </w:tcBorders>
            <w:vAlign w:val="center"/>
          </w:tcPr>
          <w:p w14:paraId="209D73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DTM185接线端子</w:t>
            </w:r>
          </w:p>
        </w:tc>
        <w:tc>
          <w:tcPr>
            <w:tcW w:w="2306" w:type="dxa"/>
            <w:tcBorders>
              <w:top w:val="single" w:sz="4" w:space="0" w:color="000000"/>
              <w:left w:val="single" w:sz="4" w:space="0" w:color="000000"/>
              <w:bottom w:val="single" w:sz="4" w:space="0" w:color="000000"/>
              <w:right w:val="single" w:sz="4" w:space="0" w:color="000000"/>
            </w:tcBorders>
            <w:vAlign w:val="center"/>
          </w:tcPr>
          <w:p w14:paraId="53758C4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TJC920611(T120)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F92CA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1D7024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19B3450A"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F3C287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1E9CF53"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1C3786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72EF95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1905" w:type="dxa"/>
            <w:tcBorders>
              <w:top w:val="single" w:sz="4" w:space="0" w:color="000000"/>
              <w:left w:val="single" w:sz="4" w:space="0" w:color="000000"/>
              <w:bottom w:val="single" w:sz="4" w:space="0" w:color="000000"/>
              <w:right w:val="single" w:sz="4" w:space="0" w:color="000000"/>
            </w:tcBorders>
            <w:vAlign w:val="center"/>
          </w:tcPr>
          <w:p w14:paraId="6C53FB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调整螺栓</w:t>
            </w:r>
          </w:p>
        </w:tc>
        <w:tc>
          <w:tcPr>
            <w:tcW w:w="2306" w:type="dxa"/>
            <w:tcBorders>
              <w:top w:val="single" w:sz="4" w:space="0" w:color="000000"/>
              <w:left w:val="single" w:sz="4" w:space="0" w:color="000000"/>
              <w:bottom w:val="single" w:sz="4" w:space="0" w:color="000000"/>
              <w:right w:val="single" w:sz="4" w:space="0" w:color="000000"/>
            </w:tcBorders>
            <w:vAlign w:val="center"/>
          </w:tcPr>
          <w:p w14:paraId="6CD2E0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ZG270-500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0ED84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2FCDC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203437C9"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0D6C50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F4C830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54B4B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492E0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1905" w:type="dxa"/>
            <w:tcBorders>
              <w:top w:val="single" w:sz="4" w:space="0" w:color="000000"/>
              <w:left w:val="single" w:sz="4" w:space="0" w:color="000000"/>
              <w:bottom w:val="single" w:sz="4" w:space="0" w:color="000000"/>
              <w:right w:val="single" w:sz="4" w:space="0" w:color="000000"/>
            </w:tcBorders>
            <w:vAlign w:val="center"/>
          </w:tcPr>
          <w:p w14:paraId="01C69FF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2306" w:type="dxa"/>
            <w:tcBorders>
              <w:top w:val="single" w:sz="4" w:space="0" w:color="000000"/>
              <w:left w:val="single" w:sz="4" w:space="0" w:color="000000"/>
              <w:bottom w:val="single" w:sz="4" w:space="0" w:color="000000"/>
              <w:right w:val="single" w:sz="4" w:space="0" w:color="000000"/>
            </w:tcBorders>
            <w:vAlign w:val="center"/>
          </w:tcPr>
          <w:p w14:paraId="3BF3A6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CR3/B3869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D5547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1BB23F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w:t>
            </w:r>
          </w:p>
        </w:tc>
      </w:tr>
      <w:tr w:rsidR="00D4425F" w14:paraId="495C213C"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0E4CCB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320F68F"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29FA9C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24061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4ADDC6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391BE3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GXDZ1-AL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DEB85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4F60A30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775B8AE"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E73C9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B1075A3"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17DDD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4B22D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4281CA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083338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GXDZ2-AL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008F7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30164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118563A6"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0A3ACF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D3023AE"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AD588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CD328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0BCAAA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7909BC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GXDZ3-AL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586ABA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1A74E5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380C7FA"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54C84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394B66B"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B26E8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EAFC1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77A675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47EAED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GXDZ4-AL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AA489B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354497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00FABFC"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E848B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DDEF063"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CB8F38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6E62B1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5B4024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46D2EF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GXDZ5-AL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54C29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75F12B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43F423B"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445C2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11</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33369CE"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66EFD4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AF8110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59B1C06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1330577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GXDZ6-AL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09739D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04935C0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6847C51" w14:textId="77777777" w:rsidTr="00625A86">
        <w:trPr>
          <w:trHeight w:val="9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9DC8D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D25A1D6"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7BE40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8BFF2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56D4C9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3C3962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GXDZ7-AL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07A64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7266A2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AB4EDE5"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03A213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13</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BCB760B"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77C74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C9285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6C0BD68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1D31E8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GXDZ8-AL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EAA14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7DEF26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F6EE368"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A1753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1BD89EB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604D99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BFE78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0C5A530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003015B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GXDZ9-AL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FBD4BE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2C1652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bl>
    <w:p w14:paraId="0C16F2D6" w14:textId="77777777" w:rsidR="00D4425F" w:rsidRDefault="00D4425F" w:rsidP="00D4425F"/>
    <w:tbl>
      <w:tblPr>
        <w:tblpPr w:leftFromText="180" w:rightFromText="180" w:vertAnchor="text" w:horzAnchor="page" w:tblpXSpec="center" w:tblpY="6275"/>
        <w:tblOverlap w:val="never"/>
        <w:tblW w:w="13008" w:type="dxa"/>
        <w:jc w:val="center"/>
        <w:tblInd w:w="0" w:type="dxa"/>
        <w:tblLayout w:type="fixed"/>
        <w:tblLook w:val="0000" w:firstRow="0" w:lastRow="0" w:firstColumn="0" w:lastColumn="0" w:noHBand="0" w:noVBand="0"/>
      </w:tblPr>
      <w:tblGrid>
        <w:gridCol w:w="821"/>
        <w:gridCol w:w="791"/>
        <w:gridCol w:w="1773"/>
        <w:gridCol w:w="2277"/>
        <w:gridCol w:w="1905"/>
        <w:gridCol w:w="2306"/>
        <w:gridCol w:w="1350"/>
        <w:gridCol w:w="1785"/>
      </w:tblGrid>
      <w:tr w:rsidR="00D4425F" w14:paraId="30B9C934" w14:textId="77777777" w:rsidTr="003F1400">
        <w:trPr>
          <w:trHeight w:val="270"/>
          <w:jc w:val="center"/>
        </w:trPr>
        <w:tc>
          <w:tcPr>
            <w:tcW w:w="13008" w:type="dxa"/>
            <w:gridSpan w:val="8"/>
            <w:tcBorders>
              <w:top w:val="nil"/>
              <w:left w:val="nil"/>
              <w:bottom w:val="nil"/>
              <w:right w:val="nil"/>
            </w:tcBorders>
            <w:noWrap/>
            <w:vAlign w:val="center"/>
          </w:tcPr>
          <w:p w14:paraId="676EBE80" w14:textId="77777777" w:rsidR="00D4425F" w:rsidRDefault="00D4425F" w:rsidP="00625A86">
            <w:pPr>
              <w:jc w:val="center"/>
              <w:rPr>
                <w:rFonts w:ascii="黑体" w:eastAsia="黑体" w:hAnsi="黑体" w:cs="黑体" w:hint="eastAsia"/>
              </w:rPr>
            </w:pPr>
          </w:p>
          <w:p w14:paraId="1E8F2EA3" w14:textId="77777777" w:rsidR="00D4425F" w:rsidRDefault="00D4425F" w:rsidP="00625A86">
            <w:pPr>
              <w:jc w:val="center"/>
              <w:rPr>
                <w:rFonts w:ascii="黑体" w:eastAsia="黑体" w:hAnsi="黑体" w:cs="黑体" w:hint="eastAsia"/>
              </w:rPr>
            </w:pPr>
          </w:p>
          <w:p w14:paraId="75FCD989" w14:textId="77777777" w:rsidR="00D4425F" w:rsidRDefault="00D4425F" w:rsidP="00625A86">
            <w:pPr>
              <w:jc w:val="center"/>
              <w:rPr>
                <w:rFonts w:ascii="黑体" w:eastAsia="黑体" w:hAnsi="黑体" w:cs="黑体" w:hint="eastAsia"/>
              </w:rPr>
            </w:pPr>
          </w:p>
          <w:p w14:paraId="00325110" w14:textId="77777777" w:rsidR="00D4425F" w:rsidRDefault="00D4425F" w:rsidP="00625A86">
            <w:pPr>
              <w:jc w:val="center"/>
              <w:rPr>
                <w:rFonts w:ascii="黑体" w:eastAsia="黑体" w:hAnsi="黑体" w:cs="黑体" w:hint="eastAsia"/>
              </w:rPr>
            </w:pPr>
          </w:p>
          <w:p w14:paraId="255C82B2" w14:textId="77777777" w:rsidR="00D4425F" w:rsidRDefault="00D4425F" w:rsidP="00625A86">
            <w:pPr>
              <w:jc w:val="center"/>
              <w:rPr>
                <w:rFonts w:ascii="黑体" w:eastAsia="黑体" w:hAnsi="黑体" w:cs="黑体" w:hint="eastAsia"/>
              </w:rPr>
            </w:pPr>
          </w:p>
          <w:p w14:paraId="690E9CC3" w14:textId="77777777" w:rsidR="00D4425F" w:rsidRDefault="00D4425F" w:rsidP="00625A86">
            <w:pPr>
              <w:jc w:val="center"/>
              <w:rPr>
                <w:rFonts w:ascii="黑体" w:eastAsia="黑体" w:hAnsi="黑体" w:cs="黑体" w:hint="eastAsia"/>
              </w:rPr>
            </w:pPr>
          </w:p>
          <w:p w14:paraId="70A0D29B" w14:textId="77777777" w:rsidR="00D4425F" w:rsidRDefault="00D4425F" w:rsidP="00625A86">
            <w:pPr>
              <w:jc w:val="center"/>
              <w:rPr>
                <w:rFonts w:ascii="黑体" w:eastAsia="黑体" w:hAnsi="黑体" w:cs="黑体" w:hint="eastAsia"/>
              </w:rPr>
            </w:pPr>
          </w:p>
          <w:p w14:paraId="64BC887B" w14:textId="77777777" w:rsidR="00D4425F" w:rsidRDefault="00D4425F" w:rsidP="00625A86">
            <w:pPr>
              <w:jc w:val="center"/>
              <w:rPr>
                <w:rFonts w:ascii="黑体" w:eastAsia="黑体" w:hAnsi="黑体" w:cs="黑体" w:hint="eastAsia"/>
              </w:rPr>
            </w:pPr>
          </w:p>
          <w:p w14:paraId="2FCCC069" w14:textId="77777777" w:rsidR="00D4425F" w:rsidRDefault="00D4425F" w:rsidP="00625A86">
            <w:pPr>
              <w:jc w:val="center"/>
              <w:rPr>
                <w:rFonts w:ascii="黑体" w:eastAsia="黑体" w:hAnsi="黑体" w:cs="黑体" w:hint="eastAsia"/>
              </w:rPr>
            </w:pPr>
          </w:p>
          <w:p w14:paraId="5CFE3AEF" w14:textId="77777777" w:rsidR="00D4425F" w:rsidRDefault="00D4425F" w:rsidP="00625A86">
            <w:pPr>
              <w:jc w:val="center"/>
              <w:rPr>
                <w:rFonts w:ascii="黑体" w:eastAsia="黑体" w:hAnsi="黑体" w:cs="黑体" w:hint="eastAsia"/>
              </w:rPr>
            </w:pPr>
          </w:p>
          <w:p w14:paraId="2027C4E8" w14:textId="77777777" w:rsidR="00D4425F" w:rsidRDefault="00D4425F" w:rsidP="00625A86">
            <w:pPr>
              <w:jc w:val="center"/>
              <w:rPr>
                <w:rFonts w:ascii="宋体" w:eastAsia="宋体" w:hAnsi="宋体" w:cs="宋体" w:hint="eastAsia"/>
                <w:color w:val="000000"/>
                <w:kern w:val="0"/>
                <w:sz w:val="16"/>
                <w:szCs w:val="16"/>
                <w:lang w:bidi="ar"/>
              </w:rPr>
            </w:pPr>
          </w:p>
        </w:tc>
      </w:tr>
      <w:tr w:rsidR="00D4425F" w14:paraId="65413139" w14:textId="77777777" w:rsidTr="003F1400">
        <w:trPr>
          <w:trHeight w:val="270"/>
          <w:jc w:val="center"/>
        </w:trPr>
        <w:tc>
          <w:tcPr>
            <w:tcW w:w="13008" w:type="dxa"/>
            <w:gridSpan w:val="8"/>
            <w:tcBorders>
              <w:top w:val="nil"/>
              <w:left w:val="nil"/>
              <w:bottom w:val="single" w:sz="4" w:space="0" w:color="auto"/>
              <w:right w:val="nil"/>
            </w:tcBorders>
            <w:noWrap/>
            <w:vAlign w:val="center"/>
          </w:tcPr>
          <w:p w14:paraId="6268B052" w14:textId="77777777" w:rsidR="00D4425F" w:rsidRDefault="00D4425F" w:rsidP="00625A86">
            <w:pPr>
              <w:jc w:val="center"/>
              <w:rPr>
                <w:rFonts w:ascii="宋体" w:eastAsia="宋体" w:hAnsi="宋体" w:cs="宋体" w:hint="eastAsia"/>
                <w:color w:val="000000"/>
                <w:kern w:val="0"/>
                <w:sz w:val="16"/>
                <w:szCs w:val="16"/>
                <w:lang w:bidi="ar"/>
              </w:rPr>
            </w:pPr>
            <w:r>
              <w:rPr>
                <w:rFonts w:ascii="黑体" w:eastAsia="黑体" w:hAnsi="黑体" w:cs="黑体" w:hint="eastAsia"/>
              </w:rPr>
              <w:lastRenderedPageBreak/>
              <w:t>表E.1 续</w:t>
            </w:r>
          </w:p>
        </w:tc>
      </w:tr>
      <w:tr w:rsidR="00D4425F" w14:paraId="0D9DB0D1" w14:textId="77777777" w:rsidTr="003F1400">
        <w:trPr>
          <w:trHeight w:val="270"/>
          <w:jc w:val="center"/>
        </w:trPr>
        <w:tc>
          <w:tcPr>
            <w:tcW w:w="821" w:type="dxa"/>
            <w:tcBorders>
              <w:top w:val="single" w:sz="4" w:space="0" w:color="auto"/>
              <w:left w:val="single" w:sz="4" w:space="0" w:color="000000"/>
              <w:bottom w:val="single" w:sz="4" w:space="0" w:color="000000"/>
              <w:right w:val="single" w:sz="4" w:space="0" w:color="000000"/>
            </w:tcBorders>
            <w:noWrap/>
            <w:vAlign w:val="center"/>
          </w:tcPr>
          <w:p w14:paraId="110A4614"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序号</w:t>
            </w:r>
          </w:p>
        </w:tc>
        <w:tc>
          <w:tcPr>
            <w:tcW w:w="791" w:type="dxa"/>
            <w:tcBorders>
              <w:top w:val="single" w:sz="4" w:space="0" w:color="auto"/>
              <w:left w:val="single" w:sz="4" w:space="0" w:color="000000"/>
              <w:right w:val="single" w:sz="4" w:space="0" w:color="000000"/>
            </w:tcBorders>
            <w:noWrap/>
            <w:vAlign w:val="center"/>
          </w:tcPr>
          <w:p w14:paraId="522F36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1773" w:type="dxa"/>
            <w:tcBorders>
              <w:top w:val="single" w:sz="4" w:space="0" w:color="auto"/>
              <w:left w:val="single" w:sz="4" w:space="0" w:color="000000"/>
              <w:bottom w:val="single" w:sz="4" w:space="0" w:color="000000"/>
              <w:right w:val="single" w:sz="4" w:space="0" w:color="000000"/>
            </w:tcBorders>
            <w:vAlign w:val="center"/>
          </w:tcPr>
          <w:p w14:paraId="783B25D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2277" w:type="dxa"/>
            <w:tcBorders>
              <w:top w:val="single" w:sz="4" w:space="0" w:color="auto"/>
              <w:left w:val="single" w:sz="4" w:space="0" w:color="000000"/>
              <w:bottom w:val="single" w:sz="4" w:space="0" w:color="000000"/>
              <w:right w:val="single" w:sz="4" w:space="0" w:color="000000"/>
            </w:tcBorders>
            <w:vAlign w:val="center"/>
          </w:tcPr>
          <w:p w14:paraId="10276AE5"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1905" w:type="dxa"/>
            <w:tcBorders>
              <w:top w:val="single" w:sz="4" w:space="0" w:color="auto"/>
              <w:left w:val="single" w:sz="4" w:space="0" w:color="000000"/>
              <w:bottom w:val="single" w:sz="4" w:space="0" w:color="000000"/>
              <w:right w:val="single" w:sz="4" w:space="0" w:color="000000"/>
            </w:tcBorders>
            <w:vAlign w:val="center"/>
          </w:tcPr>
          <w:p w14:paraId="533C9940"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2306" w:type="dxa"/>
            <w:tcBorders>
              <w:top w:val="single" w:sz="4" w:space="0" w:color="auto"/>
              <w:left w:val="single" w:sz="4" w:space="0" w:color="000000"/>
              <w:bottom w:val="single" w:sz="4" w:space="0" w:color="000000"/>
              <w:right w:val="single" w:sz="4" w:space="0" w:color="000000"/>
            </w:tcBorders>
            <w:vAlign w:val="center"/>
          </w:tcPr>
          <w:p w14:paraId="56CFFFB8"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1350" w:type="dxa"/>
            <w:tcBorders>
              <w:top w:val="single" w:sz="4" w:space="0" w:color="auto"/>
              <w:left w:val="single" w:sz="4" w:space="0" w:color="000000"/>
              <w:bottom w:val="single" w:sz="4" w:space="0" w:color="000000"/>
              <w:right w:val="single" w:sz="4" w:space="0" w:color="000000"/>
            </w:tcBorders>
            <w:noWrap/>
            <w:vAlign w:val="center"/>
          </w:tcPr>
          <w:p w14:paraId="04921D0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785" w:type="dxa"/>
            <w:tcBorders>
              <w:top w:val="single" w:sz="4" w:space="0" w:color="auto"/>
              <w:left w:val="single" w:sz="4" w:space="0" w:color="000000"/>
              <w:bottom w:val="single" w:sz="4" w:space="0" w:color="000000"/>
              <w:right w:val="single" w:sz="4" w:space="0" w:color="000000"/>
            </w:tcBorders>
            <w:noWrap/>
            <w:vAlign w:val="center"/>
          </w:tcPr>
          <w:p w14:paraId="74702739"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70087889" w14:textId="77777777" w:rsidTr="003F1400">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59506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15</w:t>
            </w:r>
          </w:p>
        </w:tc>
        <w:tc>
          <w:tcPr>
            <w:tcW w:w="791" w:type="dxa"/>
            <w:vMerge w:val="restart"/>
            <w:tcBorders>
              <w:top w:val="single" w:sz="4" w:space="0" w:color="000000"/>
              <w:left w:val="single" w:sz="4" w:space="0" w:color="000000"/>
              <w:right w:val="single" w:sz="4" w:space="0" w:color="000000"/>
            </w:tcBorders>
            <w:noWrap/>
            <w:vAlign w:val="center"/>
          </w:tcPr>
          <w:p w14:paraId="711B251E"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96BED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7C7F6B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3F593F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刚性悬挂吊柱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5DD65E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GXDZ10-AL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40190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4B14979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12C699C5"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00503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B5896DE"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0A0863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94A7F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2A09DA7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570FF1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WBDZ-aL(B-1750mm）</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9A9BB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1F837F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FAE1C7A"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805E6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17</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570031F"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53488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7B66EC8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368CBB2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4FF4A5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WBDZ-aL(C-1750mm）</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77853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5E376F1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7EA03AF9"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5873A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18</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FE00E52"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61923A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41DF057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23E209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31A1366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WBDZ-aL(E-1750mm）</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0B011F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4DACF0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F26CAF4"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4035E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19</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051861F"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29352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68CAAF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42C8BB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29DF38E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WBDZ-aL(A-1750mm）</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3962D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6360AF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06156C7"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E44A3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A3B435C"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E93D2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7FE52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62B6DE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1C841B3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WBDZ-aL(D-1750mm）</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315DB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489111B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97482A1"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14AB3B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21</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19DE09EB"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62F3D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D50D2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709DC7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腕臂吊柱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7003D7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WBDZ-aL(F-1750mm）</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E5EF0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7B3208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7C4EC4E"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5C437A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22</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396C680"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6A49DA0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E3DAA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0EB5D7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168型下锚吊柱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711996A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CJL406DZa</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DB56B3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33E01C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362A78F"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8AA30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23</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40E83A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BDD810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BAB97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50DEE4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地线终端下锚吊柱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11DFEA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GXDZ/DM1-αL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64305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643E41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DE469F1"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AC2E2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1709D81"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8574F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892DCF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0532B6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地线终端下锚吊柱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058D92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GXDZ/DM5-αL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33DBB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1261D2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4B74CFC"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EC118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25</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0DE2056"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48B66B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2F18F9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781F7F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中心锚结下锚吊柱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6B61DF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GXDZ/ZM1-αL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4BB46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3F8D24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5F9B9C8"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71128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26</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843FA1F"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2DF63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EFA44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321B2D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中心锚结下锚吊柱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57A932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GXDZ/ZM2-αL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115EF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11996D1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7E1109B7"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85905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27</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A39880B"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C24DB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CFEC40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44B27E3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中心锚结下锚吊柱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0EA180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GXDZ/ZM3-αL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4D699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17D268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B279A1D"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EAEB0B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28</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EBDFA14"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92FA1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3540D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5A84E2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中心锚结下锚吊柱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36E1912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GXDZ/ZM4-αL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68B2D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245DBC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860C330"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950157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29</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10544249"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B7FAC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BF978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6CA3A0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中心锚结下锚吊柱</w:t>
            </w:r>
          </w:p>
        </w:tc>
        <w:tc>
          <w:tcPr>
            <w:tcW w:w="2306" w:type="dxa"/>
            <w:tcBorders>
              <w:top w:val="single" w:sz="4" w:space="0" w:color="000000"/>
              <w:left w:val="single" w:sz="4" w:space="0" w:color="000000"/>
              <w:bottom w:val="single" w:sz="4" w:space="0" w:color="000000"/>
              <w:right w:val="single" w:sz="4" w:space="0" w:color="000000"/>
            </w:tcBorders>
            <w:vAlign w:val="center"/>
          </w:tcPr>
          <w:p w14:paraId="5C526F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GXDZ/ZM5-αL</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1940E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07F3A0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F083CB8" w14:textId="77777777" w:rsidTr="003F1400">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32CD1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30</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97C0BCA"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6DD0B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91182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4FCB5D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转换支架</w:t>
            </w:r>
          </w:p>
        </w:tc>
        <w:tc>
          <w:tcPr>
            <w:tcW w:w="2306" w:type="dxa"/>
            <w:tcBorders>
              <w:top w:val="single" w:sz="4" w:space="0" w:color="000000"/>
              <w:left w:val="single" w:sz="4" w:space="0" w:color="000000"/>
              <w:bottom w:val="single" w:sz="4" w:space="0" w:color="000000"/>
              <w:right w:val="single" w:sz="4" w:space="0" w:color="000000"/>
            </w:tcBorders>
            <w:vAlign w:val="center"/>
          </w:tcPr>
          <w:p w14:paraId="47DF38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GJL123A</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977D93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65D608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1088F17" w14:textId="77777777" w:rsidTr="003F1400">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A0E50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31</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2251AC4"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480B9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9481EA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4ECC10C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转换支架</w:t>
            </w:r>
          </w:p>
        </w:tc>
        <w:tc>
          <w:tcPr>
            <w:tcW w:w="2306" w:type="dxa"/>
            <w:tcBorders>
              <w:top w:val="single" w:sz="4" w:space="0" w:color="000000"/>
              <w:left w:val="single" w:sz="4" w:space="0" w:color="000000"/>
              <w:bottom w:val="single" w:sz="4" w:space="0" w:color="000000"/>
              <w:right w:val="single" w:sz="4" w:space="0" w:color="000000"/>
            </w:tcBorders>
            <w:vAlign w:val="center"/>
          </w:tcPr>
          <w:p w14:paraId="05AD94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GJL123B</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F27521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5284F06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BBF6CB9"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0664B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32</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F5C3E45"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0CDD9C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442757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3460C8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锚段关节转换支架</w:t>
            </w:r>
          </w:p>
        </w:tc>
        <w:tc>
          <w:tcPr>
            <w:tcW w:w="2306" w:type="dxa"/>
            <w:tcBorders>
              <w:top w:val="single" w:sz="4" w:space="0" w:color="000000"/>
              <w:left w:val="single" w:sz="4" w:space="0" w:color="000000"/>
              <w:bottom w:val="single" w:sz="4" w:space="0" w:color="000000"/>
              <w:right w:val="single" w:sz="4" w:space="0" w:color="000000"/>
            </w:tcBorders>
            <w:vAlign w:val="center"/>
          </w:tcPr>
          <w:p w14:paraId="7FECBC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GJL122</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8052C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3990314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bl>
    <w:p w14:paraId="29BADFAF" w14:textId="77777777" w:rsidR="004C4858" w:rsidRPr="004C4858" w:rsidRDefault="004C4858" w:rsidP="004C4858">
      <w:pPr>
        <w:rPr>
          <w:rFonts w:hint="eastAsia"/>
          <w:b/>
          <w:bCs/>
          <w:caps/>
          <w:vanish/>
          <w:sz w:val="20"/>
          <w:szCs w:val="20"/>
        </w:rPr>
      </w:pPr>
    </w:p>
    <w:tbl>
      <w:tblPr>
        <w:tblpPr w:leftFromText="180" w:rightFromText="180" w:vertAnchor="text" w:horzAnchor="page" w:tblpXSpec="center" w:tblpY="8373"/>
        <w:tblOverlap w:val="never"/>
        <w:tblW w:w="12536" w:type="dxa"/>
        <w:jc w:val="center"/>
        <w:tblInd w:w="0" w:type="dxa"/>
        <w:tblLayout w:type="fixed"/>
        <w:tblLook w:val="0000" w:firstRow="0" w:lastRow="0" w:firstColumn="0" w:lastColumn="0" w:noHBand="0" w:noVBand="0"/>
      </w:tblPr>
      <w:tblGrid>
        <w:gridCol w:w="821"/>
        <w:gridCol w:w="791"/>
        <w:gridCol w:w="1773"/>
        <w:gridCol w:w="2277"/>
        <w:gridCol w:w="1905"/>
        <w:gridCol w:w="2306"/>
        <w:gridCol w:w="1350"/>
        <w:gridCol w:w="1313"/>
      </w:tblGrid>
      <w:tr w:rsidR="00D4425F" w14:paraId="5B63ACE4" w14:textId="77777777" w:rsidTr="00625A86">
        <w:trPr>
          <w:trHeight w:val="270"/>
          <w:jc w:val="center"/>
        </w:trPr>
        <w:tc>
          <w:tcPr>
            <w:tcW w:w="12536" w:type="dxa"/>
            <w:gridSpan w:val="8"/>
            <w:tcBorders>
              <w:top w:val="nil"/>
              <w:left w:val="nil"/>
              <w:bottom w:val="nil"/>
              <w:right w:val="nil"/>
            </w:tcBorders>
            <w:noWrap/>
            <w:vAlign w:val="center"/>
          </w:tcPr>
          <w:p w14:paraId="0123F466" w14:textId="77777777" w:rsidR="00D4425F" w:rsidRDefault="00D4425F" w:rsidP="003F1400">
            <w:pPr>
              <w:widowControl/>
              <w:textAlignment w:val="center"/>
              <w:rPr>
                <w:rFonts w:ascii="黑体" w:eastAsia="黑体" w:hAnsi="黑体" w:cs="黑体" w:hint="eastAsia"/>
              </w:rPr>
            </w:pPr>
          </w:p>
        </w:tc>
      </w:tr>
      <w:tr w:rsidR="00D4425F" w14:paraId="256C4B15" w14:textId="77777777" w:rsidTr="00625A86">
        <w:trPr>
          <w:trHeight w:val="374"/>
          <w:jc w:val="center"/>
        </w:trPr>
        <w:tc>
          <w:tcPr>
            <w:tcW w:w="12536" w:type="dxa"/>
            <w:gridSpan w:val="8"/>
            <w:tcBorders>
              <w:top w:val="nil"/>
              <w:left w:val="nil"/>
              <w:bottom w:val="single" w:sz="4" w:space="0" w:color="auto"/>
              <w:right w:val="nil"/>
            </w:tcBorders>
            <w:noWrap/>
            <w:vAlign w:val="center"/>
          </w:tcPr>
          <w:p w14:paraId="19EC9DBE" w14:textId="77777777" w:rsidR="00D4425F" w:rsidRDefault="00D4425F" w:rsidP="00625A86">
            <w:pPr>
              <w:widowControl/>
              <w:jc w:val="center"/>
              <w:textAlignment w:val="center"/>
              <w:rPr>
                <w:rFonts w:ascii="宋体" w:eastAsia="宋体" w:hAnsi="宋体" w:cs="宋体" w:hint="eastAsia"/>
                <w:b/>
                <w:bCs/>
                <w:color w:val="000000"/>
                <w:kern w:val="0"/>
                <w:sz w:val="15"/>
                <w:szCs w:val="15"/>
                <w:lang w:bidi="ar"/>
              </w:rPr>
            </w:pPr>
            <w:r>
              <w:rPr>
                <w:rFonts w:ascii="黑体" w:eastAsia="黑体" w:hAnsi="黑体" w:cs="黑体" w:hint="eastAsia"/>
              </w:rPr>
              <w:lastRenderedPageBreak/>
              <w:t>表E.1 续</w:t>
            </w:r>
          </w:p>
        </w:tc>
      </w:tr>
      <w:tr w:rsidR="00D4425F" w14:paraId="777E9417" w14:textId="77777777" w:rsidTr="00625A86">
        <w:trPr>
          <w:trHeight w:val="270"/>
          <w:jc w:val="center"/>
        </w:trPr>
        <w:tc>
          <w:tcPr>
            <w:tcW w:w="821" w:type="dxa"/>
            <w:tcBorders>
              <w:top w:val="single" w:sz="4" w:space="0" w:color="auto"/>
              <w:left w:val="single" w:sz="4" w:space="0" w:color="000000"/>
              <w:bottom w:val="single" w:sz="4" w:space="0" w:color="000000"/>
              <w:right w:val="single" w:sz="4" w:space="0" w:color="000000"/>
            </w:tcBorders>
            <w:noWrap/>
            <w:vAlign w:val="center"/>
          </w:tcPr>
          <w:p w14:paraId="46891BED" w14:textId="77777777" w:rsidR="00D4425F" w:rsidRDefault="00D4425F" w:rsidP="00625A86">
            <w:pPr>
              <w:widowControl/>
              <w:jc w:val="center"/>
              <w:textAlignment w:val="center"/>
              <w:rPr>
                <w:rFonts w:ascii="宋体" w:eastAsia="宋体" w:hAnsi="宋体" w:cs="宋体" w:hint="eastAsia"/>
                <w:b/>
                <w:bCs/>
                <w:color w:val="000000"/>
                <w:kern w:val="0"/>
                <w:sz w:val="16"/>
                <w:szCs w:val="16"/>
                <w:lang w:bidi="ar"/>
              </w:rPr>
            </w:pPr>
            <w:r>
              <w:rPr>
                <w:rFonts w:ascii="宋体" w:eastAsia="宋体" w:hAnsi="宋体" w:cs="宋体" w:hint="eastAsia"/>
                <w:color w:val="000000"/>
                <w:kern w:val="0"/>
                <w:sz w:val="16"/>
                <w:szCs w:val="16"/>
                <w:lang w:bidi="ar"/>
              </w:rPr>
              <w:t>序号</w:t>
            </w:r>
          </w:p>
        </w:tc>
        <w:tc>
          <w:tcPr>
            <w:tcW w:w="791" w:type="dxa"/>
            <w:tcBorders>
              <w:top w:val="single" w:sz="4" w:space="0" w:color="auto"/>
              <w:left w:val="single" w:sz="4" w:space="0" w:color="000000"/>
              <w:bottom w:val="single" w:sz="4" w:space="0" w:color="000000"/>
              <w:right w:val="single" w:sz="4" w:space="0" w:color="000000"/>
            </w:tcBorders>
            <w:noWrap/>
            <w:vAlign w:val="center"/>
          </w:tcPr>
          <w:p w14:paraId="15012EE3" w14:textId="77777777" w:rsidR="00D4425F" w:rsidRDefault="00D4425F" w:rsidP="00625A86">
            <w:pPr>
              <w:widowControl/>
              <w:jc w:val="center"/>
              <w:textAlignment w:val="center"/>
              <w:rPr>
                <w:rFonts w:ascii="宋体" w:eastAsia="宋体" w:hAnsi="宋体" w:cs="宋体" w:hint="eastAsia"/>
                <w:b/>
                <w:bCs/>
                <w:color w:val="000000"/>
                <w:sz w:val="16"/>
                <w:szCs w:val="16"/>
              </w:rPr>
            </w:pPr>
            <w:r>
              <w:rPr>
                <w:rFonts w:ascii="宋体" w:eastAsia="宋体" w:hAnsi="宋体" w:cs="宋体" w:hint="eastAsia"/>
                <w:color w:val="000000"/>
                <w:kern w:val="0"/>
                <w:sz w:val="16"/>
                <w:szCs w:val="16"/>
                <w:lang w:bidi="ar"/>
              </w:rPr>
              <w:t xml:space="preserve">大类                                </w:t>
            </w:r>
          </w:p>
        </w:tc>
        <w:tc>
          <w:tcPr>
            <w:tcW w:w="1773" w:type="dxa"/>
            <w:tcBorders>
              <w:top w:val="single" w:sz="4" w:space="0" w:color="auto"/>
              <w:left w:val="single" w:sz="4" w:space="0" w:color="000000"/>
              <w:bottom w:val="single" w:sz="4" w:space="0" w:color="000000"/>
              <w:right w:val="single" w:sz="4" w:space="0" w:color="000000"/>
            </w:tcBorders>
            <w:vAlign w:val="center"/>
          </w:tcPr>
          <w:p w14:paraId="6970817F" w14:textId="77777777" w:rsidR="00D4425F" w:rsidRDefault="00D4425F" w:rsidP="00625A86">
            <w:pPr>
              <w:widowControl/>
              <w:jc w:val="center"/>
              <w:textAlignment w:val="center"/>
              <w:rPr>
                <w:rFonts w:ascii="宋体" w:eastAsia="宋体" w:hAnsi="宋体" w:cs="宋体" w:hint="eastAsia"/>
                <w:b/>
                <w:bCs/>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2277" w:type="dxa"/>
            <w:tcBorders>
              <w:top w:val="single" w:sz="4" w:space="0" w:color="auto"/>
              <w:left w:val="single" w:sz="4" w:space="0" w:color="000000"/>
              <w:bottom w:val="single" w:sz="4" w:space="0" w:color="000000"/>
              <w:right w:val="single" w:sz="4" w:space="0" w:color="000000"/>
            </w:tcBorders>
            <w:vAlign w:val="center"/>
          </w:tcPr>
          <w:p w14:paraId="1C24C679" w14:textId="77777777" w:rsidR="00D4425F" w:rsidRDefault="00D4425F" w:rsidP="00625A86">
            <w:pPr>
              <w:widowControl/>
              <w:jc w:val="center"/>
              <w:textAlignment w:val="center"/>
              <w:rPr>
                <w:rFonts w:ascii="宋体" w:eastAsia="宋体" w:hAnsi="宋体" w:cs="宋体" w:hint="eastAsia"/>
                <w:b/>
                <w:bCs/>
                <w:color w:val="000000"/>
                <w:kern w:val="0"/>
                <w:sz w:val="16"/>
                <w:szCs w:val="16"/>
                <w:lang w:bidi="ar"/>
              </w:rPr>
            </w:pPr>
            <w:r>
              <w:rPr>
                <w:rFonts w:ascii="宋体" w:eastAsia="宋体" w:hAnsi="宋体" w:cs="宋体" w:hint="eastAsia"/>
                <w:color w:val="000000"/>
                <w:kern w:val="0"/>
                <w:sz w:val="16"/>
                <w:szCs w:val="16"/>
                <w:lang w:bidi="ar"/>
              </w:rPr>
              <w:t>小类</w:t>
            </w:r>
          </w:p>
        </w:tc>
        <w:tc>
          <w:tcPr>
            <w:tcW w:w="1905" w:type="dxa"/>
            <w:tcBorders>
              <w:top w:val="single" w:sz="4" w:space="0" w:color="auto"/>
              <w:left w:val="single" w:sz="4" w:space="0" w:color="000000"/>
              <w:bottom w:val="single" w:sz="4" w:space="0" w:color="000000"/>
              <w:right w:val="single" w:sz="4" w:space="0" w:color="000000"/>
            </w:tcBorders>
            <w:vAlign w:val="center"/>
          </w:tcPr>
          <w:p w14:paraId="49DEC18F" w14:textId="77777777" w:rsidR="00D4425F" w:rsidRDefault="00D4425F" w:rsidP="00625A86">
            <w:pPr>
              <w:widowControl/>
              <w:jc w:val="center"/>
              <w:textAlignment w:val="center"/>
              <w:rPr>
                <w:rFonts w:ascii="宋体" w:eastAsia="宋体" w:hAnsi="宋体" w:cs="宋体" w:hint="eastAsia"/>
                <w:b/>
                <w:bCs/>
                <w:color w:val="000000"/>
                <w:kern w:val="0"/>
                <w:sz w:val="16"/>
                <w:szCs w:val="16"/>
                <w:lang w:bidi="ar"/>
              </w:rPr>
            </w:pPr>
            <w:r>
              <w:rPr>
                <w:rFonts w:ascii="宋体" w:eastAsia="宋体" w:hAnsi="宋体" w:cs="宋体" w:hint="eastAsia"/>
                <w:color w:val="000000"/>
                <w:kern w:val="0"/>
                <w:sz w:val="16"/>
                <w:szCs w:val="16"/>
                <w:lang w:bidi="ar"/>
              </w:rPr>
              <w:t>物料名称</w:t>
            </w:r>
          </w:p>
        </w:tc>
        <w:tc>
          <w:tcPr>
            <w:tcW w:w="2306" w:type="dxa"/>
            <w:tcBorders>
              <w:top w:val="single" w:sz="4" w:space="0" w:color="auto"/>
              <w:left w:val="single" w:sz="4" w:space="0" w:color="000000"/>
              <w:bottom w:val="single" w:sz="4" w:space="0" w:color="000000"/>
              <w:right w:val="single" w:sz="4" w:space="0" w:color="000000"/>
            </w:tcBorders>
            <w:vAlign w:val="center"/>
          </w:tcPr>
          <w:p w14:paraId="01B46E3C" w14:textId="77777777" w:rsidR="00D4425F" w:rsidRDefault="00D4425F" w:rsidP="00625A86">
            <w:pPr>
              <w:widowControl/>
              <w:jc w:val="center"/>
              <w:textAlignment w:val="center"/>
              <w:rPr>
                <w:rFonts w:ascii="宋体" w:eastAsia="宋体" w:hAnsi="宋体" w:cs="宋体" w:hint="eastAsia"/>
                <w:b/>
                <w:bCs/>
                <w:color w:val="000000"/>
                <w:kern w:val="0"/>
                <w:sz w:val="16"/>
                <w:szCs w:val="16"/>
                <w:lang w:bidi="ar"/>
              </w:rPr>
            </w:pPr>
            <w:r>
              <w:rPr>
                <w:rFonts w:ascii="宋体" w:eastAsia="宋体" w:hAnsi="宋体" w:cs="宋体" w:hint="eastAsia"/>
                <w:color w:val="000000"/>
                <w:kern w:val="0"/>
                <w:sz w:val="16"/>
                <w:szCs w:val="16"/>
                <w:lang w:bidi="ar"/>
              </w:rPr>
              <w:t>型号</w:t>
            </w:r>
          </w:p>
        </w:tc>
        <w:tc>
          <w:tcPr>
            <w:tcW w:w="1350" w:type="dxa"/>
            <w:tcBorders>
              <w:top w:val="single" w:sz="4" w:space="0" w:color="auto"/>
              <w:left w:val="single" w:sz="4" w:space="0" w:color="000000"/>
              <w:bottom w:val="single" w:sz="4" w:space="0" w:color="000000"/>
              <w:right w:val="single" w:sz="4" w:space="0" w:color="000000"/>
            </w:tcBorders>
            <w:noWrap/>
            <w:vAlign w:val="center"/>
          </w:tcPr>
          <w:p w14:paraId="01F59AC4" w14:textId="77777777" w:rsidR="00D4425F" w:rsidRDefault="00D4425F" w:rsidP="00625A86">
            <w:pPr>
              <w:widowControl/>
              <w:jc w:val="center"/>
              <w:textAlignment w:val="center"/>
              <w:rPr>
                <w:rFonts w:ascii="宋体" w:eastAsia="宋体" w:hAnsi="宋体" w:cs="宋体" w:hint="eastAsia"/>
                <w:b/>
                <w:bCs/>
                <w:color w:val="000000"/>
                <w:kern w:val="0"/>
                <w:sz w:val="16"/>
                <w:szCs w:val="16"/>
                <w:lang w:bidi="ar"/>
              </w:rPr>
            </w:pPr>
            <w:r>
              <w:rPr>
                <w:rFonts w:ascii="宋体" w:eastAsia="宋体" w:hAnsi="宋体" w:cs="宋体" w:hint="eastAsia"/>
                <w:color w:val="000000"/>
                <w:kern w:val="0"/>
                <w:sz w:val="16"/>
                <w:szCs w:val="16"/>
                <w:lang w:bidi="ar"/>
              </w:rPr>
              <w:t>计量单位</w:t>
            </w:r>
          </w:p>
        </w:tc>
        <w:tc>
          <w:tcPr>
            <w:tcW w:w="1313" w:type="dxa"/>
            <w:tcBorders>
              <w:top w:val="single" w:sz="4" w:space="0" w:color="auto"/>
              <w:left w:val="single" w:sz="4" w:space="0" w:color="000000"/>
              <w:bottom w:val="single" w:sz="4" w:space="0" w:color="000000"/>
              <w:right w:val="single" w:sz="4" w:space="0" w:color="000000"/>
            </w:tcBorders>
            <w:noWrap/>
            <w:vAlign w:val="center"/>
          </w:tcPr>
          <w:p w14:paraId="463EEFB4" w14:textId="77777777" w:rsidR="00D4425F" w:rsidRDefault="00D4425F" w:rsidP="00625A86">
            <w:pPr>
              <w:widowControl/>
              <w:jc w:val="center"/>
              <w:textAlignment w:val="center"/>
              <w:rPr>
                <w:rFonts w:ascii="宋体" w:eastAsia="宋体" w:hAnsi="宋体" w:cs="宋体" w:hint="eastAsia"/>
                <w:b/>
                <w:bCs/>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6EFA6E69"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E04286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33</w:t>
            </w:r>
          </w:p>
        </w:tc>
        <w:tc>
          <w:tcPr>
            <w:tcW w:w="791" w:type="dxa"/>
            <w:vMerge w:val="restart"/>
            <w:tcBorders>
              <w:top w:val="single" w:sz="4" w:space="0" w:color="000000"/>
              <w:left w:val="single" w:sz="4" w:space="0" w:color="000000"/>
              <w:right w:val="single" w:sz="4" w:space="0" w:color="000000"/>
            </w:tcBorders>
            <w:noWrap/>
            <w:vAlign w:val="center"/>
          </w:tcPr>
          <w:p w14:paraId="108E963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92588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FF4A1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26F202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中心锚结支架</w:t>
            </w:r>
          </w:p>
        </w:tc>
        <w:tc>
          <w:tcPr>
            <w:tcW w:w="2306" w:type="dxa"/>
            <w:tcBorders>
              <w:top w:val="single" w:sz="4" w:space="0" w:color="000000"/>
              <w:left w:val="single" w:sz="4" w:space="0" w:color="000000"/>
              <w:bottom w:val="single" w:sz="4" w:space="0" w:color="000000"/>
              <w:right w:val="single" w:sz="4" w:space="0" w:color="000000"/>
            </w:tcBorders>
            <w:vAlign w:val="center"/>
          </w:tcPr>
          <w:p w14:paraId="2D47C4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GJL125</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55634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47359D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F6C8861"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86AB6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0DE4B5A"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AFDAB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70B9F3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28C9C7D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H型刚性悬挂吊架</w:t>
            </w:r>
          </w:p>
        </w:tc>
        <w:tc>
          <w:tcPr>
            <w:tcW w:w="2306" w:type="dxa"/>
            <w:tcBorders>
              <w:top w:val="single" w:sz="4" w:space="0" w:color="000000"/>
              <w:left w:val="single" w:sz="4" w:space="0" w:color="000000"/>
              <w:bottom w:val="single" w:sz="4" w:space="0" w:color="000000"/>
              <w:right w:val="single" w:sz="4" w:space="0" w:color="000000"/>
            </w:tcBorders>
            <w:vAlign w:val="center"/>
          </w:tcPr>
          <w:p w14:paraId="6003BBD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H-SMR-1</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A4A57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110DF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58ECC85"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1B8CA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94DD033"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938EFC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685432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012577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U型风管吊架</w:t>
            </w:r>
          </w:p>
        </w:tc>
        <w:tc>
          <w:tcPr>
            <w:tcW w:w="2306" w:type="dxa"/>
            <w:tcBorders>
              <w:top w:val="single" w:sz="4" w:space="0" w:color="000000"/>
              <w:left w:val="single" w:sz="4" w:space="0" w:color="000000"/>
              <w:bottom w:val="single" w:sz="4" w:space="0" w:color="000000"/>
              <w:right w:val="single" w:sz="4" w:space="0" w:color="000000"/>
            </w:tcBorders>
            <w:vAlign w:val="center"/>
          </w:tcPr>
          <w:p w14:paraId="155E20B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U型</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7199C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0CA4B3B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1ADF1551"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248D2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36</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ECAC234"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38941C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73AE012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支柱和基础</w:t>
            </w:r>
          </w:p>
        </w:tc>
        <w:tc>
          <w:tcPr>
            <w:tcW w:w="1905" w:type="dxa"/>
            <w:tcBorders>
              <w:top w:val="single" w:sz="4" w:space="0" w:color="000000"/>
              <w:left w:val="single" w:sz="4" w:space="0" w:color="000000"/>
              <w:bottom w:val="single" w:sz="4" w:space="0" w:color="000000"/>
              <w:right w:val="single" w:sz="4" w:space="0" w:color="000000"/>
            </w:tcBorders>
            <w:vAlign w:val="center"/>
          </w:tcPr>
          <w:p w14:paraId="756F317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L型风管吊架</w:t>
            </w:r>
          </w:p>
        </w:tc>
        <w:tc>
          <w:tcPr>
            <w:tcW w:w="2306" w:type="dxa"/>
            <w:tcBorders>
              <w:top w:val="single" w:sz="4" w:space="0" w:color="000000"/>
              <w:left w:val="single" w:sz="4" w:space="0" w:color="000000"/>
              <w:bottom w:val="single" w:sz="4" w:space="0" w:color="000000"/>
              <w:right w:val="single" w:sz="4" w:space="0" w:color="000000"/>
            </w:tcBorders>
            <w:vAlign w:val="center"/>
          </w:tcPr>
          <w:p w14:paraId="45C9D5F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L型</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B22F5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37217D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7ED7964A"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B4172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37</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18C4548D"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EEC62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D94CB5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1905" w:type="dxa"/>
            <w:tcBorders>
              <w:top w:val="single" w:sz="4" w:space="0" w:color="000000"/>
              <w:left w:val="single" w:sz="4" w:space="0" w:color="000000"/>
              <w:bottom w:val="single" w:sz="4" w:space="0" w:color="000000"/>
              <w:right w:val="single" w:sz="4" w:space="0" w:color="000000"/>
            </w:tcBorders>
            <w:vAlign w:val="center"/>
          </w:tcPr>
          <w:p w14:paraId="204AC5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2306" w:type="dxa"/>
            <w:tcBorders>
              <w:top w:val="single" w:sz="4" w:space="0" w:color="000000"/>
              <w:left w:val="single" w:sz="4" w:space="0" w:color="000000"/>
              <w:bottom w:val="single" w:sz="4" w:space="0" w:color="000000"/>
              <w:right w:val="single" w:sz="4" w:space="0" w:color="000000"/>
            </w:tcBorders>
            <w:vAlign w:val="center"/>
          </w:tcPr>
          <w:p w14:paraId="6F91CA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CR3/B3869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709794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17E8C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24</w:t>
            </w:r>
          </w:p>
        </w:tc>
      </w:tr>
      <w:tr w:rsidR="00D4425F" w14:paraId="466F1432"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FAD9EA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38</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2AD2E30"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8D1AB0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E9AD8E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1905" w:type="dxa"/>
            <w:tcBorders>
              <w:top w:val="single" w:sz="4" w:space="0" w:color="000000"/>
              <w:left w:val="single" w:sz="4" w:space="0" w:color="000000"/>
              <w:bottom w:val="single" w:sz="4" w:space="0" w:color="000000"/>
              <w:right w:val="single" w:sz="4" w:space="0" w:color="000000"/>
            </w:tcBorders>
            <w:vAlign w:val="center"/>
          </w:tcPr>
          <w:p w14:paraId="757EDF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通用性内联板</w:t>
            </w:r>
          </w:p>
        </w:tc>
        <w:tc>
          <w:tcPr>
            <w:tcW w:w="2306" w:type="dxa"/>
            <w:tcBorders>
              <w:top w:val="single" w:sz="4" w:space="0" w:color="000000"/>
              <w:left w:val="single" w:sz="4" w:space="0" w:color="000000"/>
              <w:bottom w:val="single" w:sz="4" w:space="0" w:color="000000"/>
              <w:right w:val="single" w:sz="4" w:space="0" w:color="000000"/>
            </w:tcBorders>
            <w:vAlign w:val="center"/>
          </w:tcPr>
          <w:p w14:paraId="1F416DC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2代3代通用型</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C1CCE2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81D48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46BFCB71"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E66A3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39</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292777E"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7FEE60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48CC73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1905" w:type="dxa"/>
            <w:tcBorders>
              <w:top w:val="single" w:sz="4" w:space="0" w:color="000000"/>
              <w:left w:val="single" w:sz="4" w:space="0" w:color="000000"/>
              <w:bottom w:val="single" w:sz="4" w:space="0" w:color="000000"/>
              <w:right w:val="single" w:sz="4" w:space="0" w:color="000000"/>
            </w:tcBorders>
            <w:vAlign w:val="center"/>
          </w:tcPr>
          <w:p w14:paraId="666FAD4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通用性内联板</w:t>
            </w:r>
          </w:p>
        </w:tc>
        <w:tc>
          <w:tcPr>
            <w:tcW w:w="2306" w:type="dxa"/>
            <w:tcBorders>
              <w:top w:val="single" w:sz="4" w:space="0" w:color="000000"/>
              <w:left w:val="single" w:sz="4" w:space="0" w:color="000000"/>
              <w:bottom w:val="single" w:sz="4" w:space="0" w:color="000000"/>
              <w:right w:val="single" w:sz="4" w:space="0" w:color="000000"/>
            </w:tcBorders>
            <w:vAlign w:val="center"/>
          </w:tcPr>
          <w:p w14:paraId="655877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2代3代通用型</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DFAE3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CEFCE0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3BE8265C"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6EC93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CDAF3D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6C972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931A1F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1905" w:type="dxa"/>
            <w:tcBorders>
              <w:top w:val="single" w:sz="4" w:space="0" w:color="000000"/>
              <w:left w:val="single" w:sz="4" w:space="0" w:color="000000"/>
              <w:bottom w:val="single" w:sz="4" w:space="0" w:color="000000"/>
              <w:right w:val="single" w:sz="4" w:space="0" w:color="000000"/>
            </w:tcBorders>
            <w:vAlign w:val="center"/>
          </w:tcPr>
          <w:p w14:paraId="701EBB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外包中间接头</w:t>
            </w:r>
          </w:p>
        </w:tc>
        <w:tc>
          <w:tcPr>
            <w:tcW w:w="2306" w:type="dxa"/>
            <w:tcBorders>
              <w:top w:val="single" w:sz="4" w:space="0" w:color="000000"/>
              <w:left w:val="single" w:sz="4" w:space="0" w:color="000000"/>
              <w:bottom w:val="single" w:sz="4" w:space="0" w:color="000000"/>
              <w:right w:val="single" w:sz="4" w:space="0" w:color="000000"/>
            </w:tcBorders>
            <w:vAlign w:val="center"/>
          </w:tcPr>
          <w:p w14:paraId="661A36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F.4612.1.40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6AE5F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3A8282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47F4FD9"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4147A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41</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0A5B95D"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60C4FE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05AB2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1905" w:type="dxa"/>
            <w:tcBorders>
              <w:top w:val="single" w:sz="4" w:space="0" w:color="000000"/>
              <w:left w:val="single" w:sz="4" w:space="0" w:color="000000"/>
              <w:bottom w:val="single" w:sz="4" w:space="0" w:color="000000"/>
              <w:right w:val="single" w:sz="4" w:space="0" w:color="000000"/>
            </w:tcBorders>
            <w:vAlign w:val="center"/>
          </w:tcPr>
          <w:p w14:paraId="327C87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外包中间接头</w:t>
            </w:r>
          </w:p>
        </w:tc>
        <w:tc>
          <w:tcPr>
            <w:tcW w:w="2306" w:type="dxa"/>
            <w:tcBorders>
              <w:top w:val="single" w:sz="4" w:space="0" w:color="000000"/>
              <w:left w:val="single" w:sz="4" w:space="0" w:color="000000"/>
              <w:bottom w:val="single" w:sz="4" w:space="0" w:color="000000"/>
              <w:right w:val="single" w:sz="4" w:space="0" w:color="000000"/>
            </w:tcBorders>
            <w:vAlign w:val="center"/>
          </w:tcPr>
          <w:p w14:paraId="6E55A3B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F.4612.1.40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67668D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7A1C7E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F9BE383"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3270A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42</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BCF914F"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50687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67D80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1905" w:type="dxa"/>
            <w:tcBorders>
              <w:top w:val="single" w:sz="4" w:space="0" w:color="000000"/>
              <w:left w:val="single" w:sz="4" w:space="0" w:color="000000"/>
              <w:bottom w:val="single" w:sz="4" w:space="0" w:color="000000"/>
              <w:right w:val="single" w:sz="4" w:space="0" w:color="000000"/>
            </w:tcBorders>
            <w:vAlign w:val="center"/>
          </w:tcPr>
          <w:p w14:paraId="07C9BB4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汇流排终端</w:t>
            </w:r>
          </w:p>
        </w:tc>
        <w:tc>
          <w:tcPr>
            <w:tcW w:w="2306" w:type="dxa"/>
            <w:tcBorders>
              <w:top w:val="single" w:sz="4" w:space="0" w:color="000000"/>
              <w:left w:val="single" w:sz="4" w:space="0" w:color="000000"/>
              <w:bottom w:val="single" w:sz="4" w:space="0" w:color="000000"/>
              <w:right w:val="single" w:sz="4" w:space="0" w:color="000000"/>
            </w:tcBorders>
            <w:vAlign w:val="center"/>
          </w:tcPr>
          <w:p w14:paraId="612379E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CR3/B3869-J2</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90943B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3780D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E3FB1D5"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A73C1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43</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5C4CCBA"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9EEEF3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7E5AC2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w:t>
            </w:r>
          </w:p>
        </w:tc>
        <w:tc>
          <w:tcPr>
            <w:tcW w:w="1905" w:type="dxa"/>
            <w:tcBorders>
              <w:top w:val="single" w:sz="4" w:space="0" w:color="000000"/>
              <w:left w:val="single" w:sz="4" w:space="0" w:color="000000"/>
              <w:bottom w:val="single" w:sz="4" w:space="0" w:color="000000"/>
              <w:right w:val="single" w:sz="4" w:space="0" w:color="000000"/>
            </w:tcBorders>
            <w:vAlign w:val="center"/>
          </w:tcPr>
          <w:p w14:paraId="7AE0CB9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汇流排终端</w:t>
            </w:r>
          </w:p>
        </w:tc>
        <w:tc>
          <w:tcPr>
            <w:tcW w:w="2306" w:type="dxa"/>
            <w:tcBorders>
              <w:top w:val="single" w:sz="4" w:space="0" w:color="000000"/>
              <w:left w:val="single" w:sz="4" w:space="0" w:color="000000"/>
              <w:bottom w:val="single" w:sz="4" w:space="0" w:color="000000"/>
              <w:right w:val="single" w:sz="4" w:space="0" w:color="000000"/>
            </w:tcBorders>
            <w:vAlign w:val="center"/>
          </w:tcPr>
          <w:p w14:paraId="1CEE9E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CR2：B329-J2(7.5m)</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9413F6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2729160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A64281A"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C9632A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9226804"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7FD4D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B92FE7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刚柔过渡</w:t>
            </w:r>
          </w:p>
        </w:tc>
        <w:tc>
          <w:tcPr>
            <w:tcW w:w="1905" w:type="dxa"/>
            <w:tcBorders>
              <w:top w:val="single" w:sz="4" w:space="0" w:color="000000"/>
              <w:left w:val="single" w:sz="4" w:space="0" w:color="000000"/>
              <w:bottom w:val="single" w:sz="4" w:space="0" w:color="000000"/>
              <w:right w:val="single" w:sz="4" w:space="0" w:color="000000"/>
            </w:tcBorders>
            <w:vAlign w:val="center"/>
          </w:tcPr>
          <w:p w14:paraId="3139FD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刚柔过渡元件</w:t>
            </w:r>
          </w:p>
        </w:tc>
        <w:tc>
          <w:tcPr>
            <w:tcW w:w="2306" w:type="dxa"/>
            <w:tcBorders>
              <w:top w:val="single" w:sz="4" w:space="0" w:color="000000"/>
              <w:left w:val="single" w:sz="4" w:space="0" w:color="000000"/>
              <w:bottom w:val="single" w:sz="4" w:space="0" w:color="000000"/>
              <w:right w:val="single" w:sz="4" w:space="0" w:color="000000"/>
            </w:tcBorders>
            <w:vAlign w:val="center"/>
          </w:tcPr>
          <w:p w14:paraId="18B31D5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CR3/B3869-J5</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A7952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0B626FB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BF7FF5F"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F6353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45</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095777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114E7D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4A0E4A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刚柔过渡</w:t>
            </w:r>
          </w:p>
        </w:tc>
        <w:tc>
          <w:tcPr>
            <w:tcW w:w="1905" w:type="dxa"/>
            <w:tcBorders>
              <w:top w:val="single" w:sz="4" w:space="0" w:color="000000"/>
              <w:left w:val="single" w:sz="4" w:space="0" w:color="000000"/>
              <w:bottom w:val="single" w:sz="4" w:space="0" w:color="000000"/>
              <w:right w:val="single" w:sz="4" w:space="0" w:color="000000"/>
            </w:tcBorders>
            <w:vAlign w:val="center"/>
          </w:tcPr>
          <w:p w14:paraId="213D36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刚柔过渡元件</w:t>
            </w:r>
          </w:p>
        </w:tc>
        <w:tc>
          <w:tcPr>
            <w:tcW w:w="2306" w:type="dxa"/>
            <w:tcBorders>
              <w:top w:val="single" w:sz="4" w:space="0" w:color="000000"/>
              <w:left w:val="single" w:sz="4" w:space="0" w:color="000000"/>
              <w:bottom w:val="single" w:sz="4" w:space="0" w:color="000000"/>
              <w:right w:val="single" w:sz="4" w:space="0" w:color="000000"/>
            </w:tcBorders>
            <w:vAlign w:val="center"/>
          </w:tcPr>
          <w:p w14:paraId="445877D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PAC100MM 5米</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0FB68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17DE08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40239E3D"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40CAB3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46</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5103BCF"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AD359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911F40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刚柔过渡</w:t>
            </w:r>
          </w:p>
        </w:tc>
        <w:tc>
          <w:tcPr>
            <w:tcW w:w="1905" w:type="dxa"/>
            <w:tcBorders>
              <w:top w:val="single" w:sz="4" w:space="0" w:color="000000"/>
              <w:left w:val="single" w:sz="4" w:space="0" w:color="000000"/>
              <w:bottom w:val="single" w:sz="4" w:space="0" w:color="000000"/>
              <w:right w:val="single" w:sz="4" w:space="0" w:color="000000"/>
            </w:tcBorders>
            <w:vAlign w:val="center"/>
          </w:tcPr>
          <w:p w14:paraId="20CBD6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吊柱腕臂底座</w:t>
            </w:r>
          </w:p>
        </w:tc>
        <w:tc>
          <w:tcPr>
            <w:tcW w:w="2306" w:type="dxa"/>
            <w:tcBorders>
              <w:top w:val="single" w:sz="4" w:space="0" w:color="000000"/>
              <w:left w:val="single" w:sz="4" w:space="0" w:color="000000"/>
              <w:bottom w:val="single" w:sz="4" w:space="0" w:color="000000"/>
              <w:right w:val="single" w:sz="4" w:space="0" w:color="000000"/>
            </w:tcBorders>
            <w:vAlign w:val="center"/>
          </w:tcPr>
          <w:p w14:paraId="46EE400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TJC613211(102)</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D1A64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389B7D5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2694B02"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17A4F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47</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C53089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587D626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D3498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刚柔过渡</w:t>
            </w:r>
          </w:p>
        </w:tc>
        <w:tc>
          <w:tcPr>
            <w:tcW w:w="1905" w:type="dxa"/>
            <w:tcBorders>
              <w:top w:val="single" w:sz="4" w:space="0" w:color="000000"/>
              <w:left w:val="single" w:sz="4" w:space="0" w:color="000000"/>
              <w:bottom w:val="single" w:sz="4" w:space="0" w:color="000000"/>
              <w:right w:val="single" w:sz="4" w:space="0" w:color="000000"/>
            </w:tcBorders>
            <w:vAlign w:val="center"/>
          </w:tcPr>
          <w:p w14:paraId="45D8CD1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D168型腕臂上底座</w:t>
            </w:r>
          </w:p>
        </w:tc>
        <w:tc>
          <w:tcPr>
            <w:tcW w:w="2306" w:type="dxa"/>
            <w:tcBorders>
              <w:top w:val="single" w:sz="4" w:space="0" w:color="000000"/>
              <w:left w:val="single" w:sz="4" w:space="0" w:color="000000"/>
              <w:bottom w:val="single" w:sz="4" w:space="0" w:color="000000"/>
              <w:right w:val="single" w:sz="4" w:space="0" w:color="000000"/>
            </w:tcBorders>
            <w:vAlign w:val="center"/>
          </w:tcPr>
          <w:p w14:paraId="293FF8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CJL70（D168）-05</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624228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034E002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D4425F" w14:paraId="7FB75223"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C6F80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48</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C9A862E"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2F1A7C2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61913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刚柔过渡</w:t>
            </w:r>
          </w:p>
        </w:tc>
        <w:tc>
          <w:tcPr>
            <w:tcW w:w="1905" w:type="dxa"/>
            <w:tcBorders>
              <w:top w:val="single" w:sz="4" w:space="0" w:color="000000"/>
              <w:left w:val="single" w:sz="4" w:space="0" w:color="000000"/>
              <w:bottom w:val="single" w:sz="4" w:space="0" w:color="000000"/>
              <w:right w:val="single" w:sz="4" w:space="0" w:color="000000"/>
            </w:tcBorders>
            <w:vAlign w:val="center"/>
          </w:tcPr>
          <w:p w14:paraId="2B20E9D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汇流排防护罩</w:t>
            </w:r>
          </w:p>
        </w:tc>
        <w:tc>
          <w:tcPr>
            <w:tcW w:w="2306" w:type="dxa"/>
            <w:tcBorders>
              <w:top w:val="single" w:sz="4" w:space="0" w:color="000000"/>
              <w:left w:val="single" w:sz="4" w:space="0" w:color="000000"/>
              <w:bottom w:val="single" w:sz="4" w:space="0" w:color="000000"/>
              <w:right w:val="single" w:sz="4" w:space="0" w:color="000000"/>
            </w:tcBorders>
            <w:vAlign w:val="center"/>
          </w:tcPr>
          <w:p w14:paraId="28B7AC8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F.4614.5(PVC)</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962A59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48765C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21E152A3" w14:textId="77777777" w:rsidTr="00625A86">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6D717F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49</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4BFB70C"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79DE30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BF3F9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1905" w:type="dxa"/>
            <w:tcBorders>
              <w:top w:val="single" w:sz="4" w:space="0" w:color="000000"/>
              <w:left w:val="single" w:sz="4" w:space="0" w:color="000000"/>
              <w:bottom w:val="single" w:sz="4" w:space="0" w:color="000000"/>
              <w:right w:val="single" w:sz="4" w:space="0" w:color="000000"/>
            </w:tcBorders>
            <w:vAlign w:val="center"/>
          </w:tcPr>
          <w:p w14:paraId="39A7FC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预埋滑槽安装底座</w:t>
            </w:r>
          </w:p>
        </w:tc>
        <w:tc>
          <w:tcPr>
            <w:tcW w:w="2306" w:type="dxa"/>
            <w:tcBorders>
              <w:top w:val="single" w:sz="4" w:space="0" w:color="000000"/>
              <w:left w:val="single" w:sz="4" w:space="0" w:color="000000"/>
              <w:bottom w:val="single" w:sz="4" w:space="0" w:color="000000"/>
              <w:right w:val="single" w:sz="4" w:space="0" w:color="000000"/>
            </w:tcBorders>
            <w:vAlign w:val="center"/>
          </w:tcPr>
          <w:p w14:paraId="7C9006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GJL06a</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C52C0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4DB1323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458572F"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C2BF01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1CA650AA"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37146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BBCA7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1905" w:type="dxa"/>
            <w:tcBorders>
              <w:top w:val="single" w:sz="4" w:space="0" w:color="000000"/>
              <w:left w:val="single" w:sz="4" w:space="0" w:color="000000"/>
              <w:bottom w:val="single" w:sz="4" w:space="0" w:color="000000"/>
              <w:right w:val="single" w:sz="4" w:space="0" w:color="000000"/>
            </w:tcBorders>
            <w:vAlign w:val="center"/>
          </w:tcPr>
          <w:p w14:paraId="2F78B2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后切底</w:t>
            </w:r>
          </w:p>
        </w:tc>
        <w:tc>
          <w:tcPr>
            <w:tcW w:w="2306" w:type="dxa"/>
            <w:tcBorders>
              <w:top w:val="single" w:sz="4" w:space="0" w:color="000000"/>
              <w:left w:val="single" w:sz="4" w:space="0" w:color="000000"/>
              <w:bottom w:val="single" w:sz="4" w:space="0" w:color="000000"/>
              <w:right w:val="single" w:sz="4" w:space="0" w:color="000000"/>
            </w:tcBorders>
            <w:vAlign w:val="center"/>
          </w:tcPr>
          <w:p w14:paraId="446F08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M16</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297CE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44DFAF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35C48493" w14:textId="77777777" w:rsidTr="00625A86">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C15875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51</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0F598E0"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28F6B0C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AE88F3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1905" w:type="dxa"/>
            <w:tcBorders>
              <w:top w:val="single" w:sz="4" w:space="0" w:color="000000"/>
              <w:left w:val="single" w:sz="4" w:space="0" w:color="000000"/>
              <w:bottom w:val="single" w:sz="4" w:space="0" w:color="000000"/>
              <w:right w:val="single" w:sz="4" w:space="0" w:color="000000"/>
            </w:tcBorders>
            <w:vAlign w:val="center"/>
          </w:tcPr>
          <w:p w14:paraId="66CC2C4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化学锚栓</w:t>
            </w:r>
          </w:p>
        </w:tc>
        <w:tc>
          <w:tcPr>
            <w:tcW w:w="2306" w:type="dxa"/>
            <w:tcBorders>
              <w:top w:val="single" w:sz="4" w:space="0" w:color="000000"/>
              <w:left w:val="single" w:sz="4" w:space="0" w:color="000000"/>
              <w:bottom w:val="single" w:sz="4" w:space="0" w:color="000000"/>
              <w:right w:val="single" w:sz="4" w:space="0" w:color="000000"/>
            </w:tcBorders>
            <w:vAlign w:val="center"/>
          </w:tcPr>
          <w:p w14:paraId="41CB186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M24（速干）</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772F56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003CC0F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bl>
    <w:p w14:paraId="4F1ECD00" w14:textId="77777777" w:rsidR="00D4425F" w:rsidRDefault="00D4425F" w:rsidP="00D4425F">
      <w:pPr>
        <w:rPr>
          <w:rFonts w:hint="eastAsia"/>
        </w:rPr>
      </w:pPr>
    </w:p>
    <w:tbl>
      <w:tblPr>
        <w:tblpPr w:leftFromText="180" w:rightFromText="180" w:vertAnchor="text" w:horzAnchor="page" w:tblpXSpec="center" w:tblpY="8109"/>
        <w:tblOverlap w:val="never"/>
        <w:tblW w:w="12536" w:type="dxa"/>
        <w:jc w:val="center"/>
        <w:tblInd w:w="0" w:type="dxa"/>
        <w:tblLayout w:type="fixed"/>
        <w:tblLook w:val="0000" w:firstRow="0" w:lastRow="0" w:firstColumn="0" w:lastColumn="0" w:noHBand="0" w:noVBand="0"/>
      </w:tblPr>
      <w:tblGrid>
        <w:gridCol w:w="821"/>
        <w:gridCol w:w="791"/>
        <w:gridCol w:w="1190"/>
        <w:gridCol w:w="1842"/>
        <w:gridCol w:w="2268"/>
        <w:gridCol w:w="2961"/>
        <w:gridCol w:w="1350"/>
        <w:gridCol w:w="1313"/>
      </w:tblGrid>
      <w:tr w:rsidR="00D4425F" w14:paraId="27A127C0" w14:textId="77777777" w:rsidTr="00625A86">
        <w:trPr>
          <w:trHeight w:val="270"/>
          <w:jc w:val="center"/>
        </w:trPr>
        <w:tc>
          <w:tcPr>
            <w:tcW w:w="12536" w:type="dxa"/>
            <w:gridSpan w:val="8"/>
            <w:tcBorders>
              <w:top w:val="nil"/>
              <w:left w:val="nil"/>
              <w:bottom w:val="nil"/>
              <w:right w:val="nil"/>
            </w:tcBorders>
            <w:noWrap/>
            <w:vAlign w:val="center"/>
          </w:tcPr>
          <w:p w14:paraId="6BAB59CE" w14:textId="77777777" w:rsidR="00D4425F" w:rsidRDefault="00D4425F" w:rsidP="00625A86">
            <w:pPr>
              <w:widowControl/>
              <w:jc w:val="center"/>
              <w:textAlignment w:val="center"/>
              <w:rPr>
                <w:rFonts w:ascii="黑体" w:eastAsia="黑体" w:hAnsi="黑体" w:cs="黑体" w:hint="eastAsia"/>
              </w:rPr>
            </w:pPr>
          </w:p>
        </w:tc>
      </w:tr>
      <w:tr w:rsidR="00D4425F" w14:paraId="572ED487" w14:textId="77777777" w:rsidTr="00625A86">
        <w:trPr>
          <w:trHeight w:val="270"/>
          <w:jc w:val="center"/>
        </w:trPr>
        <w:tc>
          <w:tcPr>
            <w:tcW w:w="12536" w:type="dxa"/>
            <w:gridSpan w:val="8"/>
            <w:tcBorders>
              <w:top w:val="nil"/>
              <w:left w:val="single" w:sz="4" w:space="0" w:color="000000"/>
              <w:bottom w:val="single" w:sz="4" w:space="0" w:color="000000"/>
              <w:right w:val="single" w:sz="4" w:space="0" w:color="000000"/>
            </w:tcBorders>
            <w:noWrap/>
            <w:vAlign w:val="center"/>
          </w:tcPr>
          <w:p w14:paraId="6C7ECA96" w14:textId="77777777" w:rsidR="00D4425F" w:rsidRDefault="00D4425F" w:rsidP="00625A86">
            <w:pPr>
              <w:widowControl/>
              <w:jc w:val="center"/>
              <w:textAlignment w:val="center"/>
              <w:rPr>
                <w:rFonts w:ascii="黑体" w:eastAsia="黑体" w:hAnsi="黑体" w:cs="黑体" w:hint="eastAsia"/>
              </w:rPr>
            </w:pPr>
            <w:r>
              <w:rPr>
                <w:rFonts w:ascii="黑体" w:eastAsia="黑体" w:hAnsi="黑体" w:cs="黑体" w:hint="eastAsia"/>
              </w:rPr>
              <w:lastRenderedPageBreak/>
              <w:t>表E.1 续</w:t>
            </w:r>
          </w:p>
        </w:tc>
      </w:tr>
      <w:tr w:rsidR="00D4425F" w14:paraId="25A59350" w14:textId="77777777" w:rsidTr="003F1400">
        <w:trPr>
          <w:trHeight w:val="270"/>
          <w:jc w:val="center"/>
        </w:trPr>
        <w:tc>
          <w:tcPr>
            <w:tcW w:w="821" w:type="dxa"/>
            <w:tcBorders>
              <w:top w:val="nil"/>
              <w:left w:val="single" w:sz="4" w:space="0" w:color="000000"/>
              <w:bottom w:val="single" w:sz="4" w:space="0" w:color="000000"/>
              <w:right w:val="single" w:sz="4" w:space="0" w:color="000000"/>
            </w:tcBorders>
            <w:noWrap/>
            <w:vAlign w:val="center"/>
          </w:tcPr>
          <w:p w14:paraId="3A9C1895" w14:textId="77777777" w:rsidR="00D4425F" w:rsidRDefault="00D4425F" w:rsidP="00625A86">
            <w:pPr>
              <w:widowControl/>
              <w:jc w:val="center"/>
              <w:textAlignment w:val="center"/>
              <w:rPr>
                <w:rFonts w:ascii="黑体" w:eastAsia="黑体" w:hAnsi="黑体" w:cs="黑体" w:hint="eastAsia"/>
              </w:rPr>
            </w:pPr>
            <w:r>
              <w:rPr>
                <w:rFonts w:ascii="宋体" w:eastAsia="宋体" w:hAnsi="宋体" w:cs="宋体" w:hint="eastAsia"/>
                <w:color w:val="000000"/>
                <w:kern w:val="0"/>
                <w:sz w:val="16"/>
                <w:szCs w:val="16"/>
                <w:lang w:bidi="ar"/>
              </w:rPr>
              <w:t>序号</w:t>
            </w:r>
          </w:p>
        </w:tc>
        <w:tc>
          <w:tcPr>
            <w:tcW w:w="791" w:type="dxa"/>
            <w:tcBorders>
              <w:top w:val="nil"/>
              <w:left w:val="single" w:sz="4" w:space="0" w:color="000000"/>
              <w:right w:val="single" w:sz="4" w:space="0" w:color="000000"/>
            </w:tcBorders>
            <w:noWrap/>
            <w:vAlign w:val="center"/>
          </w:tcPr>
          <w:p w14:paraId="1167E84B" w14:textId="77777777" w:rsidR="00D4425F" w:rsidRDefault="00D4425F" w:rsidP="00625A86">
            <w:pPr>
              <w:widowControl/>
              <w:jc w:val="center"/>
              <w:textAlignment w:val="center"/>
              <w:rPr>
                <w:rFonts w:ascii="黑体" w:eastAsia="黑体" w:hAnsi="黑体" w:cs="黑体" w:hint="eastAsia"/>
              </w:rPr>
            </w:pPr>
            <w:r>
              <w:rPr>
                <w:rFonts w:ascii="宋体" w:eastAsia="宋体" w:hAnsi="宋体" w:cs="宋体" w:hint="eastAsia"/>
                <w:color w:val="000000"/>
                <w:kern w:val="0"/>
                <w:sz w:val="16"/>
                <w:szCs w:val="16"/>
                <w:lang w:bidi="ar"/>
              </w:rPr>
              <w:t xml:space="preserve">大类                                </w:t>
            </w:r>
          </w:p>
        </w:tc>
        <w:tc>
          <w:tcPr>
            <w:tcW w:w="1190" w:type="dxa"/>
            <w:tcBorders>
              <w:top w:val="nil"/>
              <w:left w:val="single" w:sz="4" w:space="0" w:color="000000"/>
              <w:bottom w:val="single" w:sz="4" w:space="0" w:color="000000"/>
              <w:right w:val="single" w:sz="4" w:space="0" w:color="000000"/>
            </w:tcBorders>
            <w:vAlign w:val="center"/>
          </w:tcPr>
          <w:p w14:paraId="5A4748C1" w14:textId="77777777" w:rsidR="00D4425F" w:rsidRDefault="00D4425F" w:rsidP="00625A86">
            <w:pPr>
              <w:widowControl/>
              <w:jc w:val="center"/>
              <w:textAlignment w:val="center"/>
              <w:rPr>
                <w:rFonts w:ascii="黑体" w:eastAsia="黑体" w:hAnsi="黑体" w:cs="黑体" w:hint="eastAsia"/>
              </w:rPr>
            </w:pPr>
            <w:r>
              <w:rPr>
                <w:rFonts w:ascii="宋体" w:eastAsia="宋体" w:hAnsi="宋体" w:cs="宋体" w:hint="eastAsia"/>
                <w:color w:val="000000"/>
                <w:kern w:val="0"/>
                <w:sz w:val="16"/>
                <w:szCs w:val="16"/>
                <w:lang w:bidi="ar"/>
              </w:rPr>
              <w:t xml:space="preserve">中类                </w:t>
            </w:r>
          </w:p>
        </w:tc>
        <w:tc>
          <w:tcPr>
            <w:tcW w:w="1842" w:type="dxa"/>
            <w:tcBorders>
              <w:top w:val="nil"/>
              <w:left w:val="single" w:sz="4" w:space="0" w:color="000000"/>
              <w:bottom w:val="single" w:sz="4" w:space="0" w:color="000000"/>
              <w:right w:val="single" w:sz="4" w:space="0" w:color="000000"/>
            </w:tcBorders>
            <w:vAlign w:val="center"/>
          </w:tcPr>
          <w:p w14:paraId="7BBF0733" w14:textId="77777777" w:rsidR="00D4425F" w:rsidRDefault="00D4425F" w:rsidP="00625A86">
            <w:pPr>
              <w:widowControl/>
              <w:jc w:val="center"/>
              <w:textAlignment w:val="center"/>
              <w:rPr>
                <w:rFonts w:ascii="黑体" w:eastAsia="黑体" w:hAnsi="黑体" w:cs="黑体" w:hint="eastAsia"/>
              </w:rPr>
            </w:pPr>
            <w:r>
              <w:rPr>
                <w:rFonts w:ascii="宋体" w:eastAsia="宋体" w:hAnsi="宋体" w:cs="宋体" w:hint="eastAsia"/>
                <w:color w:val="000000"/>
                <w:kern w:val="0"/>
                <w:sz w:val="16"/>
                <w:szCs w:val="16"/>
                <w:lang w:bidi="ar"/>
              </w:rPr>
              <w:t>小类</w:t>
            </w:r>
          </w:p>
        </w:tc>
        <w:tc>
          <w:tcPr>
            <w:tcW w:w="2268" w:type="dxa"/>
            <w:tcBorders>
              <w:top w:val="nil"/>
              <w:left w:val="single" w:sz="4" w:space="0" w:color="000000"/>
              <w:bottom w:val="single" w:sz="4" w:space="0" w:color="000000"/>
              <w:right w:val="single" w:sz="4" w:space="0" w:color="000000"/>
            </w:tcBorders>
            <w:vAlign w:val="center"/>
          </w:tcPr>
          <w:p w14:paraId="6A842FBA" w14:textId="77777777" w:rsidR="00D4425F" w:rsidRDefault="00D4425F" w:rsidP="00625A86">
            <w:pPr>
              <w:widowControl/>
              <w:jc w:val="center"/>
              <w:textAlignment w:val="center"/>
              <w:rPr>
                <w:rFonts w:ascii="黑体" w:eastAsia="黑体" w:hAnsi="黑体" w:cs="黑体" w:hint="eastAsia"/>
              </w:rPr>
            </w:pPr>
            <w:r>
              <w:rPr>
                <w:rFonts w:ascii="宋体" w:eastAsia="宋体" w:hAnsi="宋体" w:cs="宋体" w:hint="eastAsia"/>
                <w:color w:val="000000"/>
                <w:kern w:val="0"/>
                <w:sz w:val="16"/>
                <w:szCs w:val="16"/>
                <w:lang w:bidi="ar"/>
              </w:rPr>
              <w:t>物料名称</w:t>
            </w:r>
          </w:p>
        </w:tc>
        <w:tc>
          <w:tcPr>
            <w:tcW w:w="2961" w:type="dxa"/>
            <w:tcBorders>
              <w:top w:val="nil"/>
              <w:left w:val="single" w:sz="4" w:space="0" w:color="000000"/>
              <w:bottom w:val="single" w:sz="4" w:space="0" w:color="000000"/>
              <w:right w:val="single" w:sz="4" w:space="0" w:color="000000"/>
            </w:tcBorders>
            <w:vAlign w:val="center"/>
          </w:tcPr>
          <w:p w14:paraId="6C27EAAE" w14:textId="77777777" w:rsidR="00D4425F" w:rsidRDefault="00D4425F" w:rsidP="00625A86">
            <w:pPr>
              <w:widowControl/>
              <w:jc w:val="center"/>
              <w:textAlignment w:val="center"/>
              <w:rPr>
                <w:rFonts w:ascii="黑体" w:eastAsia="黑体" w:hAnsi="黑体" w:cs="黑体" w:hint="eastAsia"/>
              </w:rPr>
            </w:pPr>
            <w:r>
              <w:rPr>
                <w:rFonts w:ascii="宋体" w:eastAsia="宋体" w:hAnsi="宋体" w:cs="宋体" w:hint="eastAsia"/>
                <w:color w:val="000000"/>
                <w:kern w:val="0"/>
                <w:sz w:val="16"/>
                <w:szCs w:val="16"/>
                <w:lang w:bidi="ar"/>
              </w:rPr>
              <w:t>型号</w:t>
            </w:r>
          </w:p>
        </w:tc>
        <w:tc>
          <w:tcPr>
            <w:tcW w:w="1350" w:type="dxa"/>
            <w:tcBorders>
              <w:top w:val="nil"/>
              <w:left w:val="single" w:sz="4" w:space="0" w:color="000000"/>
              <w:bottom w:val="single" w:sz="4" w:space="0" w:color="000000"/>
              <w:right w:val="single" w:sz="4" w:space="0" w:color="000000"/>
            </w:tcBorders>
            <w:noWrap/>
            <w:vAlign w:val="center"/>
          </w:tcPr>
          <w:p w14:paraId="5262F591" w14:textId="77777777" w:rsidR="00D4425F" w:rsidRDefault="00D4425F" w:rsidP="00625A86">
            <w:pPr>
              <w:widowControl/>
              <w:jc w:val="center"/>
              <w:textAlignment w:val="center"/>
              <w:rPr>
                <w:rFonts w:ascii="黑体" w:eastAsia="黑体" w:hAnsi="黑体" w:cs="黑体" w:hint="eastAsia"/>
              </w:rPr>
            </w:pPr>
            <w:r>
              <w:rPr>
                <w:rFonts w:ascii="宋体" w:eastAsia="宋体" w:hAnsi="宋体" w:cs="宋体" w:hint="eastAsia"/>
                <w:color w:val="000000"/>
                <w:kern w:val="0"/>
                <w:sz w:val="16"/>
                <w:szCs w:val="16"/>
                <w:lang w:bidi="ar"/>
              </w:rPr>
              <w:t>计量单位</w:t>
            </w:r>
          </w:p>
        </w:tc>
        <w:tc>
          <w:tcPr>
            <w:tcW w:w="1313" w:type="dxa"/>
            <w:tcBorders>
              <w:top w:val="nil"/>
              <w:left w:val="single" w:sz="4" w:space="0" w:color="000000"/>
              <w:bottom w:val="single" w:sz="4" w:space="0" w:color="000000"/>
              <w:right w:val="single" w:sz="4" w:space="0" w:color="000000"/>
            </w:tcBorders>
            <w:noWrap/>
            <w:vAlign w:val="center"/>
          </w:tcPr>
          <w:p w14:paraId="3973AC4B" w14:textId="77777777" w:rsidR="00D4425F" w:rsidRDefault="00D4425F" w:rsidP="00625A86">
            <w:pPr>
              <w:widowControl/>
              <w:jc w:val="center"/>
              <w:textAlignment w:val="center"/>
              <w:rPr>
                <w:rFonts w:ascii="黑体" w:eastAsia="黑体" w:hAnsi="黑体" w:cs="黑体" w:hint="eastAsia"/>
              </w:rPr>
            </w:pPr>
            <w:r>
              <w:rPr>
                <w:rFonts w:ascii="宋体" w:eastAsia="宋体" w:hAnsi="宋体" w:cs="宋体" w:hint="eastAsia"/>
                <w:color w:val="000000"/>
                <w:kern w:val="0"/>
                <w:sz w:val="16"/>
                <w:szCs w:val="16"/>
                <w:lang w:bidi="ar"/>
              </w:rPr>
              <w:t>安全库存配置总数量</w:t>
            </w:r>
          </w:p>
        </w:tc>
      </w:tr>
      <w:tr w:rsidR="00D4425F" w14:paraId="53519BFE" w14:textId="77777777" w:rsidTr="003F1400">
        <w:trPr>
          <w:trHeight w:val="63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C1124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52</w:t>
            </w:r>
          </w:p>
        </w:tc>
        <w:tc>
          <w:tcPr>
            <w:tcW w:w="791" w:type="dxa"/>
            <w:vMerge w:val="restart"/>
            <w:tcBorders>
              <w:top w:val="single" w:sz="4" w:space="0" w:color="000000"/>
              <w:left w:val="single" w:sz="4" w:space="0" w:color="000000"/>
              <w:right w:val="single" w:sz="4" w:space="0" w:color="000000"/>
            </w:tcBorders>
            <w:noWrap/>
            <w:vAlign w:val="center"/>
          </w:tcPr>
          <w:p w14:paraId="18A984D2"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3A593B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0C51C3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37D011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T型头螺栓（方形）</w:t>
            </w:r>
          </w:p>
        </w:tc>
        <w:tc>
          <w:tcPr>
            <w:tcW w:w="2961" w:type="dxa"/>
            <w:tcBorders>
              <w:top w:val="single" w:sz="4" w:space="0" w:color="000000"/>
              <w:left w:val="single" w:sz="4" w:space="0" w:color="000000"/>
              <w:bottom w:val="single" w:sz="4" w:space="0" w:color="000000"/>
              <w:right w:val="single" w:sz="4" w:space="0" w:color="000000"/>
            </w:tcBorders>
            <w:vAlign w:val="center"/>
          </w:tcPr>
          <w:p w14:paraId="442C85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GXJL10-2007改（M20*400）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B180E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50386A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140</w:t>
            </w:r>
          </w:p>
        </w:tc>
      </w:tr>
      <w:tr w:rsidR="00D4425F" w14:paraId="6E449FE1" w14:textId="77777777" w:rsidTr="003F1400">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CDA4B9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53</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D93DF43"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0CE8F8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609A43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190DD0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长方头螺栓副</w:t>
            </w:r>
          </w:p>
        </w:tc>
        <w:tc>
          <w:tcPr>
            <w:tcW w:w="2961" w:type="dxa"/>
            <w:tcBorders>
              <w:top w:val="single" w:sz="4" w:space="0" w:color="000000"/>
              <w:left w:val="single" w:sz="4" w:space="0" w:color="000000"/>
              <w:bottom w:val="single" w:sz="4" w:space="0" w:color="000000"/>
              <w:right w:val="single" w:sz="4" w:space="0" w:color="000000"/>
            </w:tcBorders>
            <w:vAlign w:val="center"/>
          </w:tcPr>
          <w:p w14:paraId="4200FEF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FB0108GT09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B4169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77CEA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77ED21D6"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9B666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57B0532"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1B832D2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1266F5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12F53B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A型垂直悬吊安装底座</w:t>
            </w:r>
          </w:p>
        </w:tc>
        <w:tc>
          <w:tcPr>
            <w:tcW w:w="2961" w:type="dxa"/>
            <w:tcBorders>
              <w:top w:val="single" w:sz="4" w:space="0" w:color="000000"/>
              <w:left w:val="single" w:sz="4" w:space="0" w:color="000000"/>
              <w:bottom w:val="single" w:sz="4" w:space="0" w:color="000000"/>
              <w:right w:val="single" w:sz="4" w:space="0" w:color="000000"/>
            </w:tcBorders>
            <w:vAlign w:val="center"/>
          </w:tcPr>
          <w:p w14:paraId="64FE0B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GXJL11(A)-99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11674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58C06C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056FC164"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F380BB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55</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4269127"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69B29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19971D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5557B3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B型垂直悬吊安装底座</w:t>
            </w:r>
          </w:p>
        </w:tc>
        <w:tc>
          <w:tcPr>
            <w:tcW w:w="2961" w:type="dxa"/>
            <w:tcBorders>
              <w:top w:val="single" w:sz="4" w:space="0" w:color="000000"/>
              <w:left w:val="single" w:sz="4" w:space="0" w:color="000000"/>
              <w:bottom w:val="single" w:sz="4" w:space="0" w:color="000000"/>
              <w:right w:val="single" w:sz="4" w:space="0" w:color="000000"/>
            </w:tcBorders>
            <w:vAlign w:val="center"/>
          </w:tcPr>
          <w:p w14:paraId="208A461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GXJL11(B)-99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3AED73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158409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041C78CB"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B5AD8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56</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72798B8"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251AB9E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0D5A1AA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54BD1C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C型垂直悬吊安装底座</w:t>
            </w:r>
          </w:p>
        </w:tc>
        <w:tc>
          <w:tcPr>
            <w:tcW w:w="2961" w:type="dxa"/>
            <w:tcBorders>
              <w:top w:val="single" w:sz="4" w:space="0" w:color="000000"/>
              <w:left w:val="single" w:sz="4" w:space="0" w:color="000000"/>
              <w:bottom w:val="single" w:sz="4" w:space="0" w:color="000000"/>
              <w:right w:val="single" w:sz="4" w:space="0" w:color="000000"/>
            </w:tcBorders>
            <w:vAlign w:val="center"/>
          </w:tcPr>
          <w:p w14:paraId="75F4D46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GXJL11(C)-05</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C853F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2EF4E5B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BBFFCBF"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352AD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57</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5E1A7AD"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CEA5F6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265ADE2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0709D2B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D型垂直悬吊安装底座</w:t>
            </w:r>
          </w:p>
        </w:tc>
        <w:tc>
          <w:tcPr>
            <w:tcW w:w="2961" w:type="dxa"/>
            <w:tcBorders>
              <w:top w:val="single" w:sz="4" w:space="0" w:color="000000"/>
              <w:left w:val="single" w:sz="4" w:space="0" w:color="000000"/>
              <w:bottom w:val="single" w:sz="4" w:space="0" w:color="000000"/>
              <w:right w:val="single" w:sz="4" w:space="0" w:color="000000"/>
            </w:tcBorders>
            <w:vAlign w:val="center"/>
          </w:tcPr>
          <w:p w14:paraId="1EE6829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GXJL11(D)-05</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C2BA9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020CAFC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B860A76"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F4FFF9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58</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B0DD472"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6C9BEBE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34B622F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4A67FE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D型垂直悬吊安装底座</w:t>
            </w:r>
          </w:p>
        </w:tc>
        <w:tc>
          <w:tcPr>
            <w:tcW w:w="2961" w:type="dxa"/>
            <w:tcBorders>
              <w:top w:val="single" w:sz="4" w:space="0" w:color="000000"/>
              <w:left w:val="single" w:sz="4" w:space="0" w:color="000000"/>
              <w:bottom w:val="single" w:sz="4" w:space="0" w:color="000000"/>
              <w:right w:val="single" w:sz="4" w:space="0" w:color="000000"/>
            </w:tcBorders>
            <w:vAlign w:val="center"/>
          </w:tcPr>
          <w:p w14:paraId="12A0100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GXJL11(D)-05</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1929B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106847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70CA59CF" w14:textId="77777777" w:rsidTr="003F1400">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04BFE4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59</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E66A01D"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72196CD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5470B0E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023F1DB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绝缘横撑</w:t>
            </w:r>
          </w:p>
        </w:tc>
        <w:tc>
          <w:tcPr>
            <w:tcW w:w="2961" w:type="dxa"/>
            <w:tcBorders>
              <w:top w:val="single" w:sz="4" w:space="0" w:color="000000"/>
              <w:left w:val="single" w:sz="4" w:space="0" w:color="000000"/>
              <w:bottom w:val="single" w:sz="4" w:space="0" w:color="000000"/>
              <w:right w:val="single" w:sz="4" w:space="0" w:color="000000"/>
            </w:tcBorders>
            <w:vAlign w:val="center"/>
          </w:tcPr>
          <w:p w14:paraId="4A644EE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TJC611101</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534923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4CDA610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2B3EA994"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DE4407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60</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88A5FE9"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4F8E54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224A7B5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1E6AC8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A型单支悬吊槽钢</w:t>
            </w:r>
          </w:p>
        </w:tc>
        <w:tc>
          <w:tcPr>
            <w:tcW w:w="2961" w:type="dxa"/>
            <w:tcBorders>
              <w:top w:val="single" w:sz="4" w:space="0" w:color="000000"/>
              <w:left w:val="single" w:sz="4" w:space="0" w:color="000000"/>
              <w:bottom w:val="single" w:sz="4" w:space="0" w:color="000000"/>
              <w:right w:val="single" w:sz="4" w:space="0" w:color="000000"/>
            </w:tcBorders>
            <w:vAlign w:val="center"/>
          </w:tcPr>
          <w:p w14:paraId="0193B41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GXJL12(A)-99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A7119C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7FF669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2A232C8B"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DFC667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61</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6F39295"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794B568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5A43C21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747939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B型单支悬吊槽钢</w:t>
            </w:r>
          </w:p>
        </w:tc>
        <w:tc>
          <w:tcPr>
            <w:tcW w:w="2961" w:type="dxa"/>
            <w:tcBorders>
              <w:top w:val="single" w:sz="4" w:space="0" w:color="000000"/>
              <w:left w:val="single" w:sz="4" w:space="0" w:color="000000"/>
              <w:bottom w:val="single" w:sz="4" w:space="0" w:color="000000"/>
              <w:right w:val="single" w:sz="4" w:space="0" w:color="000000"/>
            </w:tcBorders>
            <w:vAlign w:val="center"/>
          </w:tcPr>
          <w:p w14:paraId="69B02FE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GXJL12(B)-99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72BC0F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4966E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3E4F34E2"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27088D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62</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23E90B9"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4542E34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3215B4A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05BFEAF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A型单支悬吊角钢</w:t>
            </w:r>
          </w:p>
        </w:tc>
        <w:tc>
          <w:tcPr>
            <w:tcW w:w="2961" w:type="dxa"/>
            <w:tcBorders>
              <w:top w:val="single" w:sz="4" w:space="0" w:color="000000"/>
              <w:left w:val="single" w:sz="4" w:space="0" w:color="000000"/>
              <w:bottom w:val="single" w:sz="4" w:space="0" w:color="000000"/>
              <w:right w:val="single" w:sz="4" w:space="0" w:color="000000"/>
            </w:tcBorders>
            <w:vAlign w:val="center"/>
          </w:tcPr>
          <w:p w14:paraId="2EA5FB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GXJL12(A)-99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0AC059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25FBFD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1951B4AD"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FAC882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63</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18F0605E"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8ADB71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1B5699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644C4FD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B型单支悬吊角钢</w:t>
            </w:r>
          </w:p>
        </w:tc>
        <w:tc>
          <w:tcPr>
            <w:tcW w:w="2961" w:type="dxa"/>
            <w:tcBorders>
              <w:top w:val="single" w:sz="4" w:space="0" w:color="000000"/>
              <w:left w:val="single" w:sz="4" w:space="0" w:color="000000"/>
              <w:bottom w:val="single" w:sz="4" w:space="0" w:color="000000"/>
              <w:right w:val="single" w:sz="4" w:space="0" w:color="000000"/>
            </w:tcBorders>
            <w:vAlign w:val="center"/>
          </w:tcPr>
          <w:p w14:paraId="5E9EF03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GXJL12(B)-99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27298B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15A894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D4425F" w14:paraId="6BEE283E" w14:textId="77777777" w:rsidTr="003F1400">
        <w:trPr>
          <w:trHeight w:val="63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E8D0DB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45305A9"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700CED7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3AFE32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44E1CE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刚性接触网用硅橡胶支持绝缘子（B）</w:t>
            </w:r>
          </w:p>
        </w:tc>
        <w:tc>
          <w:tcPr>
            <w:tcW w:w="2961" w:type="dxa"/>
            <w:tcBorders>
              <w:top w:val="single" w:sz="4" w:space="0" w:color="000000"/>
              <w:left w:val="single" w:sz="4" w:space="0" w:color="000000"/>
              <w:bottom w:val="single" w:sz="4" w:space="0" w:color="000000"/>
              <w:right w:val="single" w:sz="4" w:space="0" w:color="000000"/>
            </w:tcBorders>
            <w:vAlign w:val="center"/>
          </w:tcPr>
          <w:p w14:paraId="25C0A51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G-FQJYZ-15117-B</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A8A62C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9FD77E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w:t>
            </w:r>
          </w:p>
        </w:tc>
      </w:tr>
      <w:tr w:rsidR="00D4425F" w14:paraId="2D8B90B2"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2A8AC35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65</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875B5E8"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46D047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3F43437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127F585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B型汇流排定位线夹</w:t>
            </w:r>
          </w:p>
        </w:tc>
        <w:tc>
          <w:tcPr>
            <w:tcW w:w="2961" w:type="dxa"/>
            <w:tcBorders>
              <w:top w:val="single" w:sz="4" w:space="0" w:color="000000"/>
              <w:left w:val="single" w:sz="4" w:space="0" w:color="000000"/>
              <w:bottom w:val="single" w:sz="4" w:space="0" w:color="000000"/>
              <w:right w:val="single" w:sz="4" w:space="0" w:color="000000"/>
            </w:tcBorders>
            <w:vAlign w:val="center"/>
          </w:tcPr>
          <w:p w14:paraId="3A6BBE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GXJL02(B)-99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269628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2FF6E3B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w:t>
            </w:r>
          </w:p>
        </w:tc>
      </w:tr>
      <w:tr w:rsidR="00D4425F" w14:paraId="525FAED9"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5E3AB7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66</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DA399D2"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850CA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2E6A209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single" w:sz="4" w:space="0" w:color="000000"/>
              <w:right w:val="single" w:sz="4" w:space="0" w:color="000000"/>
            </w:tcBorders>
            <w:vAlign w:val="center"/>
          </w:tcPr>
          <w:p w14:paraId="3870B8F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C型汇流排定位线夹</w:t>
            </w:r>
          </w:p>
        </w:tc>
        <w:tc>
          <w:tcPr>
            <w:tcW w:w="2961" w:type="dxa"/>
            <w:tcBorders>
              <w:top w:val="single" w:sz="4" w:space="0" w:color="000000"/>
              <w:left w:val="single" w:sz="4" w:space="0" w:color="000000"/>
              <w:bottom w:val="single" w:sz="4" w:space="0" w:color="000000"/>
              <w:right w:val="single" w:sz="4" w:space="0" w:color="000000"/>
            </w:tcBorders>
            <w:vAlign w:val="center"/>
          </w:tcPr>
          <w:p w14:paraId="577598F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TJC610721</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57A8B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93B48A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7AB9DBA3" w14:textId="77777777" w:rsidTr="003F1400">
        <w:trPr>
          <w:trHeight w:val="420"/>
          <w:jc w:val="center"/>
        </w:trPr>
        <w:tc>
          <w:tcPr>
            <w:tcW w:w="821" w:type="dxa"/>
            <w:tcBorders>
              <w:top w:val="single" w:sz="4" w:space="0" w:color="000000"/>
              <w:left w:val="single" w:sz="4" w:space="0" w:color="000000"/>
              <w:bottom w:val="nil"/>
              <w:right w:val="single" w:sz="4" w:space="0" w:color="000000"/>
            </w:tcBorders>
            <w:noWrap/>
            <w:vAlign w:val="center"/>
          </w:tcPr>
          <w:p w14:paraId="3BC395C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67</w:t>
            </w:r>
          </w:p>
        </w:tc>
        <w:tc>
          <w:tcPr>
            <w:tcW w:w="791" w:type="dxa"/>
            <w:vMerge/>
            <w:tcBorders>
              <w:top w:val="single" w:sz="4" w:space="0" w:color="000000"/>
              <w:left w:val="single" w:sz="4" w:space="0" w:color="000000"/>
              <w:bottom w:val="nil"/>
              <w:right w:val="single" w:sz="4" w:space="0" w:color="000000"/>
            </w:tcBorders>
            <w:noWrap/>
            <w:vAlign w:val="center"/>
          </w:tcPr>
          <w:p w14:paraId="59567A37" w14:textId="77777777" w:rsidR="00D4425F" w:rsidRDefault="00D4425F"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nil"/>
              <w:right w:val="single" w:sz="4" w:space="0" w:color="000000"/>
            </w:tcBorders>
            <w:vAlign w:val="center"/>
          </w:tcPr>
          <w:p w14:paraId="659B784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nil"/>
              <w:right w:val="single" w:sz="4" w:space="0" w:color="000000"/>
            </w:tcBorders>
            <w:vAlign w:val="center"/>
          </w:tcPr>
          <w:p w14:paraId="1862360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68" w:type="dxa"/>
            <w:tcBorders>
              <w:top w:val="single" w:sz="4" w:space="0" w:color="000000"/>
              <w:left w:val="single" w:sz="4" w:space="0" w:color="000000"/>
              <w:bottom w:val="nil"/>
              <w:right w:val="single" w:sz="4" w:space="0" w:color="000000"/>
            </w:tcBorders>
            <w:vAlign w:val="center"/>
          </w:tcPr>
          <w:p w14:paraId="0ABE81A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W型汇流排定位线夹</w:t>
            </w:r>
          </w:p>
        </w:tc>
        <w:tc>
          <w:tcPr>
            <w:tcW w:w="2961" w:type="dxa"/>
            <w:tcBorders>
              <w:top w:val="single" w:sz="4" w:space="0" w:color="000000"/>
              <w:left w:val="single" w:sz="4" w:space="0" w:color="000000"/>
              <w:bottom w:val="nil"/>
              <w:right w:val="single" w:sz="4" w:space="0" w:color="000000"/>
            </w:tcBorders>
            <w:vAlign w:val="center"/>
          </w:tcPr>
          <w:p w14:paraId="4980D3D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W型</w:t>
            </w:r>
          </w:p>
        </w:tc>
        <w:tc>
          <w:tcPr>
            <w:tcW w:w="1350" w:type="dxa"/>
            <w:tcBorders>
              <w:top w:val="single" w:sz="4" w:space="0" w:color="000000"/>
              <w:left w:val="single" w:sz="4" w:space="0" w:color="000000"/>
              <w:bottom w:val="nil"/>
              <w:right w:val="single" w:sz="4" w:space="0" w:color="000000"/>
            </w:tcBorders>
            <w:noWrap/>
            <w:vAlign w:val="center"/>
          </w:tcPr>
          <w:p w14:paraId="6E4B8F5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nil"/>
              <w:right w:val="single" w:sz="4" w:space="0" w:color="000000"/>
            </w:tcBorders>
            <w:noWrap/>
            <w:vAlign w:val="center"/>
          </w:tcPr>
          <w:p w14:paraId="63C795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w:t>
            </w:r>
          </w:p>
        </w:tc>
      </w:tr>
      <w:tr w:rsidR="00D4425F" w14:paraId="7A632A83" w14:textId="77777777" w:rsidTr="00625A86">
        <w:trPr>
          <w:trHeight w:val="570"/>
          <w:jc w:val="center"/>
        </w:trPr>
        <w:tc>
          <w:tcPr>
            <w:tcW w:w="12536" w:type="dxa"/>
            <w:gridSpan w:val="8"/>
            <w:tcBorders>
              <w:top w:val="nil"/>
              <w:left w:val="nil"/>
              <w:bottom w:val="single" w:sz="4" w:space="0" w:color="auto"/>
              <w:right w:val="nil"/>
            </w:tcBorders>
            <w:noWrap/>
            <w:vAlign w:val="center"/>
          </w:tcPr>
          <w:p w14:paraId="472BE7A9"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黑体" w:eastAsia="黑体" w:hAnsi="黑体" w:cs="黑体" w:hint="eastAsia"/>
              </w:rPr>
              <w:lastRenderedPageBreak/>
              <w:t>表E.1 续</w:t>
            </w:r>
          </w:p>
        </w:tc>
      </w:tr>
      <w:tr w:rsidR="00D4425F" w14:paraId="2EE38DA2" w14:textId="77777777" w:rsidTr="003F1400">
        <w:trPr>
          <w:trHeight w:val="655"/>
          <w:jc w:val="center"/>
        </w:trPr>
        <w:tc>
          <w:tcPr>
            <w:tcW w:w="821" w:type="dxa"/>
            <w:tcBorders>
              <w:top w:val="single" w:sz="4" w:space="0" w:color="auto"/>
              <w:left w:val="single" w:sz="4" w:space="0" w:color="000000"/>
              <w:bottom w:val="single" w:sz="4" w:space="0" w:color="000000"/>
              <w:right w:val="single" w:sz="4" w:space="0" w:color="000000"/>
            </w:tcBorders>
            <w:noWrap/>
            <w:vAlign w:val="center"/>
          </w:tcPr>
          <w:p w14:paraId="4962E7EA"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序号</w:t>
            </w:r>
          </w:p>
        </w:tc>
        <w:tc>
          <w:tcPr>
            <w:tcW w:w="791" w:type="dxa"/>
            <w:tcBorders>
              <w:top w:val="single" w:sz="4" w:space="0" w:color="auto"/>
              <w:left w:val="single" w:sz="4" w:space="0" w:color="000000"/>
              <w:bottom w:val="single" w:sz="4" w:space="0" w:color="000000"/>
              <w:right w:val="single" w:sz="4" w:space="0" w:color="000000"/>
            </w:tcBorders>
            <w:noWrap/>
            <w:vAlign w:val="center"/>
          </w:tcPr>
          <w:p w14:paraId="7267CD7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1190" w:type="dxa"/>
            <w:tcBorders>
              <w:top w:val="single" w:sz="4" w:space="0" w:color="auto"/>
              <w:left w:val="single" w:sz="4" w:space="0" w:color="000000"/>
              <w:bottom w:val="single" w:sz="4" w:space="0" w:color="000000"/>
              <w:right w:val="single" w:sz="4" w:space="0" w:color="000000"/>
            </w:tcBorders>
            <w:vAlign w:val="center"/>
          </w:tcPr>
          <w:p w14:paraId="1341C5FE"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1842" w:type="dxa"/>
            <w:tcBorders>
              <w:top w:val="single" w:sz="4" w:space="0" w:color="auto"/>
              <w:left w:val="single" w:sz="4" w:space="0" w:color="000000"/>
              <w:bottom w:val="single" w:sz="4" w:space="0" w:color="000000"/>
              <w:right w:val="single" w:sz="4" w:space="0" w:color="000000"/>
            </w:tcBorders>
            <w:vAlign w:val="center"/>
          </w:tcPr>
          <w:p w14:paraId="5D5555A6"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2268" w:type="dxa"/>
            <w:tcBorders>
              <w:top w:val="single" w:sz="4" w:space="0" w:color="auto"/>
              <w:left w:val="single" w:sz="4" w:space="0" w:color="000000"/>
              <w:bottom w:val="single" w:sz="4" w:space="0" w:color="000000"/>
              <w:right w:val="single" w:sz="4" w:space="0" w:color="000000"/>
            </w:tcBorders>
            <w:vAlign w:val="center"/>
          </w:tcPr>
          <w:p w14:paraId="2DC399DF"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2961" w:type="dxa"/>
            <w:tcBorders>
              <w:top w:val="single" w:sz="4" w:space="0" w:color="auto"/>
              <w:left w:val="single" w:sz="4" w:space="0" w:color="000000"/>
              <w:bottom w:val="single" w:sz="4" w:space="0" w:color="000000"/>
              <w:right w:val="single" w:sz="4" w:space="0" w:color="000000"/>
            </w:tcBorders>
            <w:vAlign w:val="center"/>
          </w:tcPr>
          <w:p w14:paraId="43F2CE50"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1350" w:type="dxa"/>
            <w:tcBorders>
              <w:top w:val="single" w:sz="4" w:space="0" w:color="auto"/>
              <w:left w:val="single" w:sz="4" w:space="0" w:color="000000"/>
              <w:bottom w:val="single" w:sz="4" w:space="0" w:color="000000"/>
              <w:right w:val="single" w:sz="4" w:space="0" w:color="000000"/>
            </w:tcBorders>
            <w:noWrap/>
            <w:vAlign w:val="center"/>
          </w:tcPr>
          <w:p w14:paraId="54E1A5C8"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313" w:type="dxa"/>
            <w:tcBorders>
              <w:top w:val="single" w:sz="4" w:space="0" w:color="auto"/>
              <w:left w:val="single" w:sz="4" w:space="0" w:color="000000"/>
              <w:bottom w:val="single" w:sz="4" w:space="0" w:color="000000"/>
              <w:right w:val="single" w:sz="4" w:space="0" w:color="000000"/>
            </w:tcBorders>
            <w:noWrap/>
            <w:vAlign w:val="center"/>
          </w:tcPr>
          <w:p w14:paraId="6FA1D7E0"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2640BE" w14:paraId="2EA4A71A" w14:textId="77777777" w:rsidTr="002640BE">
        <w:trPr>
          <w:trHeight w:val="598"/>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ABD50FF"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68</w:t>
            </w:r>
          </w:p>
        </w:tc>
        <w:tc>
          <w:tcPr>
            <w:tcW w:w="791" w:type="dxa"/>
            <w:vMerge w:val="restart"/>
            <w:tcBorders>
              <w:top w:val="single" w:sz="4" w:space="0" w:color="000000"/>
              <w:left w:val="single" w:sz="4" w:space="0" w:color="000000"/>
              <w:right w:val="single" w:sz="4" w:space="0" w:color="000000"/>
            </w:tcBorders>
            <w:noWrap/>
            <w:vAlign w:val="center"/>
          </w:tcPr>
          <w:p w14:paraId="7BD93BF9"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57DEAA87"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1440EC9D"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刚性锚段关节</w:t>
            </w:r>
          </w:p>
        </w:tc>
        <w:tc>
          <w:tcPr>
            <w:tcW w:w="2268" w:type="dxa"/>
            <w:tcBorders>
              <w:top w:val="single" w:sz="4" w:space="0" w:color="000000"/>
              <w:left w:val="single" w:sz="4" w:space="0" w:color="000000"/>
              <w:bottom w:val="single" w:sz="4" w:space="0" w:color="000000"/>
              <w:right w:val="single" w:sz="4" w:space="0" w:color="000000"/>
            </w:tcBorders>
            <w:vAlign w:val="center"/>
          </w:tcPr>
          <w:p w14:paraId="19C20846"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45度铜镀锡过渡电连接线夹</w:t>
            </w:r>
          </w:p>
        </w:tc>
        <w:tc>
          <w:tcPr>
            <w:tcW w:w="2961" w:type="dxa"/>
            <w:tcBorders>
              <w:top w:val="single" w:sz="4" w:space="0" w:color="000000"/>
              <w:left w:val="single" w:sz="4" w:space="0" w:color="000000"/>
              <w:bottom w:val="single" w:sz="4" w:space="0" w:color="000000"/>
              <w:right w:val="single" w:sz="4" w:space="0" w:color="000000"/>
            </w:tcBorders>
            <w:vAlign w:val="center"/>
          </w:tcPr>
          <w:p w14:paraId="43C4129D"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GX0411TX03（45°，适用150mm2软电缆和120mm2软铜绞线）</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40AD8D1"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3F2CA437"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2640BE" w14:paraId="5F231892" w14:textId="77777777">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DAB511B"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69</w:t>
            </w:r>
          </w:p>
        </w:tc>
        <w:tc>
          <w:tcPr>
            <w:tcW w:w="791" w:type="dxa"/>
            <w:vMerge/>
            <w:tcBorders>
              <w:left w:val="single" w:sz="4" w:space="0" w:color="000000"/>
              <w:right w:val="single" w:sz="4" w:space="0" w:color="000000"/>
            </w:tcBorders>
            <w:noWrap/>
            <w:vAlign w:val="center"/>
          </w:tcPr>
          <w:p w14:paraId="30536FA5"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0BEEEA15"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6796D2A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刚性锚段关节</w:t>
            </w:r>
          </w:p>
        </w:tc>
        <w:tc>
          <w:tcPr>
            <w:tcW w:w="2268" w:type="dxa"/>
            <w:tcBorders>
              <w:top w:val="single" w:sz="4" w:space="0" w:color="000000"/>
              <w:left w:val="single" w:sz="4" w:space="0" w:color="000000"/>
              <w:bottom w:val="single" w:sz="4" w:space="0" w:color="000000"/>
              <w:right w:val="single" w:sz="4" w:space="0" w:color="000000"/>
            </w:tcBorders>
            <w:vAlign w:val="center"/>
          </w:tcPr>
          <w:p w14:paraId="201B9B19"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汇流排电连接线夹</w:t>
            </w:r>
          </w:p>
        </w:tc>
        <w:tc>
          <w:tcPr>
            <w:tcW w:w="2961" w:type="dxa"/>
            <w:tcBorders>
              <w:top w:val="single" w:sz="4" w:space="0" w:color="000000"/>
              <w:left w:val="single" w:sz="4" w:space="0" w:color="000000"/>
              <w:bottom w:val="single" w:sz="4" w:space="0" w:color="000000"/>
              <w:right w:val="single" w:sz="4" w:space="0" w:color="000000"/>
            </w:tcBorders>
            <w:vAlign w:val="center"/>
          </w:tcPr>
          <w:p w14:paraId="5E19C66D"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GX0203LA01（2400A）</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DDE3438"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7085FC0B"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2640BE" w14:paraId="6F888985" w14:textId="77777777">
        <w:trPr>
          <w:trHeight w:val="668"/>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0728C80"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w:t>
            </w:r>
          </w:p>
        </w:tc>
        <w:tc>
          <w:tcPr>
            <w:tcW w:w="791" w:type="dxa"/>
            <w:vMerge/>
            <w:tcBorders>
              <w:left w:val="single" w:sz="4" w:space="0" w:color="000000"/>
              <w:right w:val="single" w:sz="4" w:space="0" w:color="000000"/>
            </w:tcBorders>
            <w:noWrap/>
            <w:vAlign w:val="center"/>
          </w:tcPr>
          <w:p w14:paraId="2585072F"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7B71532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458F6757"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刚性锚段关节</w:t>
            </w:r>
          </w:p>
        </w:tc>
        <w:tc>
          <w:tcPr>
            <w:tcW w:w="2268" w:type="dxa"/>
            <w:tcBorders>
              <w:top w:val="single" w:sz="4" w:space="0" w:color="000000"/>
              <w:left w:val="single" w:sz="4" w:space="0" w:color="000000"/>
              <w:bottom w:val="single" w:sz="4" w:space="0" w:color="000000"/>
              <w:right w:val="single" w:sz="4" w:space="0" w:color="000000"/>
            </w:tcBorders>
            <w:vAlign w:val="center"/>
          </w:tcPr>
          <w:p w14:paraId="297C57BD"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0度铜镀锡过渡电连接线夹</w:t>
            </w:r>
          </w:p>
        </w:tc>
        <w:tc>
          <w:tcPr>
            <w:tcW w:w="2961" w:type="dxa"/>
            <w:tcBorders>
              <w:top w:val="single" w:sz="4" w:space="0" w:color="000000"/>
              <w:left w:val="single" w:sz="4" w:space="0" w:color="000000"/>
              <w:bottom w:val="single" w:sz="4" w:space="0" w:color="000000"/>
              <w:right w:val="single" w:sz="4" w:space="0" w:color="000000"/>
            </w:tcBorders>
            <w:vAlign w:val="center"/>
          </w:tcPr>
          <w:p w14:paraId="223EAD0D"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GX0411TX01（0°，适用150mm2软电缆和120mm2软铜绞线）</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98198D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BD0ACF8"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20</w:t>
            </w:r>
          </w:p>
        </w:tc>
      </w:tr>
      <w:tr w:rsidR="002640BE" w14:paraId="74B2A841" w14:textId="77777777">
        <w:trPr>
          <w:trHeight w:val="565"/>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410B4F1"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71</w:t>
            </w:r>
          </w:p>
        </w:tc>
        <w:tc>
          <w:tcPr>
            <w:tcW w:w="791" w:type="dxa"/>
            <w:vMerge/>
            <w:tcBorders>
              <w:left w:val="single" w:sz="4" w:space="0" w:color="000000"/>
              <w:right w:val="single" w:sz="4" w:space="0" w:color="000000"/>
            </w:tcBorders>
            <w:noWrap/>
            <w:vAlign w:val="center"/>
          </w:tcPr>
          <w:p w14:paraId="6FFA64AE"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73F54CF6"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24966CFC"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线岔</w:t>
            </w:r>
          </w:p>
        </w:tc>
        <w:tc>
          <w:tcPr>
            <w:tcW w:w="2268" w:type="dxa"/>
            <w:tcBorders>
              <w:top w:val="single" w:sz="4" w:space="0" w:color="000000"/>
              <w:left w:val="single" w:sz="4" w:space="0" w:color="000000"/>
              <w:bottom w:val="single" w:sz="4" w:space="0" w:color="000000"/>
              <w:right w:val="single" w:sz="4" w:space="0" w:color="000000"/>
            </w:tcBorders>
            <w:vAlign w:val="center"/>
          </w:tcPr>
          <w:p w14:paraId="39DFBD8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预弯汇流排</w:t>
            </w:r>
          </w:p>
        </w:tc>
        <w:tc>
          <w:tcPr>
            <w:tcW w:w="2961" w:type="dxa"/>
            <w:tcBorders>
              <w:top w:val="single" w:sz="4" w:space="0" w:color="000000"/>
              <w:left w:val="single" w:sz="4" w:space="0" w:color="000000"/>
              <w:bottom w:val="single" w:sz="4" w:space="0" w:color="000000"/>
              <w:right w:val="single" w:sz="4" w:space="0" w:color="000000"/>
            </w:tcBorders>
            <w:vAlign w:val="center"/>
          </w:tcPr>
          <w:p w14:paraId="57762CBF"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B329 12米 (预弯半径45米)</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B9F7346"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F16471A"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2640BE" w14:paraId="31D92156" w14:textId="77777777">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04EDB077"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72</w:t>
            </w:r>
          </w:p>
        </w:tc>
        <w:tc>
          <w:tcPr>
            <w:tcW w:w="791" w:type="dxa"/>
            <w:vMerge/>
            <w:tcBorders>
              <w:left w:val="single" w:sz="4" w:space="0" w:color="000000"/>
              <w:right w:val="single" w:sz="4" w:space="0" w:color="000000"/>
            </w:tcBorders>
            <w:noWrap/>
            <w:vAlign w:val="center"/>
          </w:tcPr>
          <w:p w14:paraId="2D97799B"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272107E0"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3937EAAD"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线岔</w:t>
            </w:r>
          </w:p>
        </w:tc>
        <w:tc>
          <w:tcPr>
            <w:tcW w:w="2268" w:type="dxa"/>
            <w:tcBorders>
              <w:top w:val="single" w:sz="4" w:space="0" w:color="000000"/>
              <w:left w:val="single" w:sz="4" w:space="0" w:color="000000"/>
              <w:bottom w:val="single" w:sz="4" w:space="0" w:color="000000"/>
              <w:right w:val="single" w:sz="4" w:space="0" w:color="000000"/>
            </w:tcBorders>
            <w:vAlign w:val="center"/>
          </w:tcPr>
          <w:p w14:paraId="3132C192"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预弯汇流排45</w:t>
            </w:r>
          </w:p>
        </w:tc>
        <w:tc>
          <w:tcPr>
            <w:tcW w:w="2961" w:type="dxa"/>
            <w:tcBorders>
              <w:top w:val="single" w:sz="4" w:space="0" w:color="000000"/>
              <w:left w:val="single" w:sz="4" w:space="0" w:color="000000"/>
              <w:bottom w:val="single" w:sz="4" w:space="0" w:color="000000"/>
              <w:right w:val="single" w:sz="4" w:space="0" w:color="000000"/>
            </w:tcBorders>
            <w:vAlign w:val="center"/>
          </w:tcPr>
          <w:p w14:paraId="0338C5E6"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预弯45</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40CC37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68B2E3C6"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2640BE" w14:paraId="7E704105" w14:textId="77777777">
        <w:trPr>
          <w:trHeight w:val="365"/>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1E0A420"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73</w:t>
            </w:r>
          </w:p>
        </w:tc>
        <w:tc>
          <w:tcPr>
            <w:tcW w:w="791" w:type="dxa"/>
            <w:vMerge/>
            <w:tcBorders>
              <w:left w:val="single" w:sz="4" w:space="0" w:color="000000"/>
              <w:right w:val="single" w:sz="4" w:space="0" w:color="000000"/>
            </w:tcBorders>
            <w:noWrap/>
            <w:vAlign w:val="center"/>
          </w:tcPr>
          <w:p w14:paraId="52054F31"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30BBF679"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35EB5A79"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线岔</w:t>
            </w:r>
          </w:p>
        </w:tc>
        <w:tc>
          <w:tcPr>
            <w:tcW w:w="2268" w:type="dxa"/>
            <w:tcBorders>
              <w:top w:val="single" w:sz="4" w:space="0" w:color="000000"/>
              <w:left w:val="single" w:sz="4" w:space="0" w:color="000000"/>
              <w:bottom w:val="single" w:sz="4" w:space="0" w:color="000000"/>
              <w:right w:val="single" w:sz="4" w:space="0" w:color="000000"/>
            </w:tcBorders>
            <w:vAlign w:val="center"/>
          </w:tcPr>
          <w:p w14:paraId="20FA979F"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预弯汇流排</w:t>
            </w:r>
          </w:p>
        </w:tc>
        <w:tc>
          <w:tcPr>
            <w:tcW w:w="2961" w:type="dxa"/>
            <w:tcBorders>
              <w:top w:val="single" w:sz="4" w:space="0" w:color="000000"/>
              <w:left w:val="single" w:sz="4" w:space="0" w:color="000000"/>
              <w:bottom w:val="single" w:sz="4" w:space="0" w:color="000000"/>
              <w:right w:val="single" w:sz="4" w:space="0" w:color="000000"/>
            </w:tcBorders>
            <w:vAlign w:val="center"/>
          </w:tcPr>
          <w:p w14:paraId="48976310"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B329 12米 (预弯半径60米)</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2C02E68"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1C14491"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2640BE" w14:paraId="7D360152" w14:textId="77777777">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37B4E8F"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74</w:t>
            </w:r>
          </w:p>
        </w:tc>
        <w:tc>
          <w:tcPr>
            <w:tcW w:w="791" w:type="dxa"/>
            <w:vMerge/>
            <w:tcBorders>
              <w:left w:val="single" w:sz="4" w:space="0" w:color="000000"/>
              <w:right w:val="single" w:sz="4" w:space="0" w:color="000000"/>
            </w:tcBorders>
            <w:noWrap/>
            <w:vAlign w:val="center"/>
          </w:tcPr>
          <w:p w14:paraId="1C81939A"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320831A5"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7F655157"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线岔</w:t>
            </w:r>
          </w:p>
        </w:tc>
        <w:tc>
          <w:tcPr>
            <w:tcW w:w="2268" w:type="dxa"/>
            <w:tcBorders>
              <w:top w:val="single" w:sz="4" w:space="0" w:color="000000"/>
              <w:left w:val="single" w:sz="4" w:space="0" w:color="000000"/>
              <w:bottom w:val="single" w:sz="4" w:space="0" w:color="000000"/>
              <w:right w:val="single" w:sz="4" w:space="0" w:color="000000"/>
            </w:tcBorders>
            <w:vAlign w:val="center"/>
          </w:tcPr>
          <w:p w14:paraId="6CEE84F8"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预弯汇流排60</w:t>
            </w:r>
          </w:p>
        </w:tc>
        <w:tc>
          <w:tcPr>
            <w:tcW w:w="2961" w:type="dxa"/>
            <w:tcBorders>
              <w:top w:val="single" w:sz="4" w:space="0" w:color="000000"/>
              <w:left w:val="single" w:sz="4" w:space="0" w:color="000000"/>
              <w:bottom w:val="single" w:sz="4" w:space="0" w:color="000000"/>
              <w:right w:val="single" w:sz="4" w:space="0" w:color="000000"/>
            </w:tcBorders>
            <w:vAlign w:val="center"/>
          </w:tcPr>
          <w:p w14:paraId="156FFC6E"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预弯60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433D5D1"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根</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39E5BD6"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2640BE" w14:paraId="5AB4C9F5" w14:textId="77777777">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BDDAC2A"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75</w:t>
            </w:r>
          </w:p>
        </w:tc>
        <w:tc>
          <w:tcPr>
            <w:tcW w:w="791" w:type="dxa"/>
            <w:vMerge/>
            <w:tcBorders>
              <w:left w:val="single" w:sz="4" w:space="0" w:color="000000"/>
              <w:right w:val="single" w:sz="4" w:space="0" w:color="000000"/>
            </w:tcBorders>
            <w:noWrap/>
            <w:vAlign w:val="center"/>
          </w:tcPr>
          <w:p w14:paraId="22228706"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21A2BAC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7AE38C8C"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68" w:type="dxa"/>
            <w:tcBorders>
              <w:top w:val="single" w:sz="4" w:space="0" w:color="000000"/>
              <w:left w:val="single" w:sz="4" w:space="0" w:color="000000"/>
              <w:bottom w:val="single" w:sz="4" w:space="0" w:color="000000"/>
              <w:right w:val="single" w:sz="4" w:space="0" w:color="000000"/>
            </w:tcBorders>
            <w:vAlign w:val="center"/>
          </w:tcPr>
          <w:p w14:paraId="0693E288"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中心锚结棒式绝缘子</w:t>
            </w:r>
          </w:p>
        </w:tc>
        <w:tc>
          <w:tcPr>
            <w:tcW w:w="2961" w:type="dxa"/>
            <w:tcBorders>
              <w:top w:val="single" w:sz="4" w:space="0" w:color="000000"/>
              <w:left w:val="single" w:sz="4" w:space="0" w:color="000000"/>
              <w:bottom w:val="single" w:sz="4" w:space="0" w:color="000000"/>
              <w:right w:val="single" w:sz="4" w:space="0" w:color="000000"/>
            </w:tcBorders>
            <w:vAlign w:val="center"/>
          </w:tcPr>
          <w:p w14:paraId="72661EB2"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350型</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2B481B5"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71E0DE15"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2640BE" w14:paraId="0937AE3E" w14:textId="77777777">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4B49F6F"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76</w:t>
            </w:r>
          </w:p>
        </w:tc>
        <w:tc>
          <w:tcPr>
            <w:tcW w:w="791" w:type="dxa"/>
            <w:vMerge/>
            <w:tcBorders>
              <w:left w:val="single" w:sz="4" w:space="0" w:color="000000"/>
              <w:right w:val="single" w:sz="4" w:space="0" w:color="000000"/>
            </w:tcBorders>
            <w:noWrap/>
            <w:vAlign w:val="center"/>
          </w:tcPr>
          <w:p w14:paraId="00554097"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619B9D79"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29F502C7"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68" w:type="dxa"/>
            <w:tcBorders>
              <w:top w:val="single" w:sz="4" w:space="0" w:color="000000"/>
              <w:left w:val="single" w:sz="4" w:space="0" w:color="000000"/>
              <w:bottom w:val="single" w:sz="4" w:space="0" w:color="000000"/>
              <w:right w:val="single" w:sz="4" w:space="0" w:color="000000"/>
            </w:tcBorders>
            <w:vAlign w:val="center"/>
          </w:tcPr>
          <w:p w14:paraId="377849A9"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汇流排中心锚结线夹</w:t>
            </w:r>
          </w:p>
        </w:tc>
        <w:tc>
          <w:tcPr>
            <w:tcW w:w="2961" w:type="dxa"/>
            <w:tcBorders>
              <w:top w:val="single" w:sz="4" w:space="0" w:color="000000"/>
              <w:left w:val="single" w:sz="4" w:space="0" w:color="000000"/>
              <w:bottom w:val="single" w:sz="4" w:space="0" w:color="000000"/>
              <w:right w:val="single" w:sz="4" w:space="0" w:color="000000"/>
            </w:tcBorders>
            <w:vAlign w:val="center"/>
          </w:tcPr>
          <w:p w14:paraId="1CAEA92B"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一体式</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739CA91D"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C10BD36"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2640BE" w14:paraId="346C1550" w14:textId="77777777">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8242A09"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77</w:t>
            </w:r>
          </w:p>
        </w:tc>
        <w:tc>
          <w:tcPr>
            <w:tcW w:w="791" w:type="dxa"/>
            <w:vMerge/>
            <w:tcBorders>
              <w:left w:val="single" w:sz="4" w:space="0" w:color="000000"/>
              <w:right w:val="single" w:sz="4" w:space="0" w:color="000000"/>
            </w:tcBorders>
            <w:noWrap/>
            <w:vAlign w:val="center"/>
          </w:tcPr>
          <w:p w14:paraId="5E6D66DF"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26105D6B"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5CDC94A1"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68" w:type="dxa"/>
            <w:tcBorders>
              <w:top w:val="single" w:sz="4" w:space="0" w:color="000000"/>
              <w:left w:val="single" w:sz="4" w:space="0" w:color="000000"/>
              <w:bottom w:val="single" w:sz="4" w:space="0" w:color="000000"/>
              <w:right w:val="single" w:sz="4" w:space="0" w:color="000000"/>
            </w:tcBorders>
            <w:vAlign w:val="center"/>
          </w:tcPr>
          <w:p w14:paraId="153EDEA0"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汇流排中心锚结线夹</w:t>
            </w:r>
          </w:p>
        </w:tc>
        <w:tc>
          <w:tcPr>
            <w:tcW w:w="2961" w:type="dxa"/>
            <w:tcBorders>
              <w:top w:val="single" w:sz="4" w:space="0" w:color="000000"/>
              <w:left w:val="single" w:sz="4" w:space="0" w:color="000000"/>
              <w:bottom w:val="single" w:sz="4" w:space="0" w:color="000000"/>
              <w:right w:val="single" w:sz="4" w:space="0" w:color="000000"/>
            </w:tcBorders>
            <w:vAlign w:val="center"/>
          </w:tcPr>
          <w:p w14:paraId="27EF567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分体式</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3D447B4"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21CF9AA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2640BE" w14:paraId="21A6307B" w14:textId="77777777">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17A7D73"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78</w:t>
            </w:r>
          </w:p>
        </w:tc>
        <w:tc>
          <w:tcPr>
            <w:tcW w:w="791" w:type="dxa"/>
            <w:vMerge/>
            <w:tcBorders>
              <w:left w:val="single" w:sz="4" w:space="0" w:color="000000"/>
              <w:right w:val="single" w:sz="4" w:space="0" w:color="000000"/>
            </w:tcBorders>
            <w:noWrap/>
            <w:vAlign w:val="center"/>
          </w:tcPr>
          <w:p w14:paraId="432B6105"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7235D827"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16B23A1F"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68" w:type="dxa"/>
            <w:tcBorders>
              <w:top w:val="single" w:sz="4" w:space="0" w:color="000000"/>
              <w:left w:val="single" w:sz="4" w:space="0" w:color="000000"/>
              <w:bottom w:val="single" w:sz="4" w:space="0" w:color="000000"/>
              <w:right w:val="single" w:sz="4" w:space="0" w:color="000000"/>
            </w:tcBorders>
            <w:vAlign w:val="center"/>
          </w:tcPr>
          <w:p w14:paraId="4E6C64BE"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D型单耳连接器</w:t>
            </w:r>
          </w:p>
        </w:tc>
        <w:tc>
          <w:tcPr>
            <w:tcW w:w="2961" w:type="dxa"/>
            <w:tcBorders>
              <w:top w:val="single" w:sz="4" w:space="0" w:color="000000"/>
              <w:left w:val="single" w:sz="4" w:space="0" w:color="000000"/>
              <w:bottom w:val="single" w:sz="4" w:space="0" w:color="000000"/>
              <w:right w:val="single" w:sz="4" w:space="0" w:color="000000"/>
            </w:tcBorders>
            <w:vAlign w:val="center"/>
          </w:tcPr>
          <w:p w14:paraId="2F61B0AE"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JL1202DA02</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1C3CD04"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F9CE912"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2640BE" w14:paraId="5748337D" w14:textId="77777777">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F9EA975"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79</w:t>
            </w:r>
          </w:p>
        </w:tc>
        <w:tc>
          <w:tcPr>
            <w:tcW w:w="791" w:type="dxa"/>
            <w:vMerge/>
            <w:tcBorders>
              <w:left w:val="single" w:sz="4" w:space="0" w:color="000000"/>
              <w:right w:val="single" w:sz="4" w:space="0" w:color="000000"/>
            </w:tcBorders>
            <w:noWrap/>
            <w:vAlign w:val="center"/>
          </w:tcPr>
          <w:p w14:paraId="04D7F85A" w14:textId="77777777" w:rsidR="002640BE" w:rsidRDefault="002640BE" w:rsidP="00625A86">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6C5F3822"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1BF96D56"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68" w:type="dxa"/>
            <w:tcBorders>
              <w:top w:val="single" w:sz="4" w:space="0" w:color="000000"/>
              <w:left w:val="single" w:sz="4" w:space="0" w:color="000000"/>
              <w:bottom w:val="single" w:sz="4" w:space="0" w:color="000000"/>
              <w:right w:val="single" w:sz="4" w:space="0" w:color="000000"/>
            </w:tcBorders>
            <w:vAlign w:val="center"/>
          </w:tcPr>
          <w:p w14:paraId="4AE42ED2"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中心锚结棒式绝缘子</w:t>
            </w:r>
          </w:p>
        </w:tc>
        <w:tc>
          <w:tcPr>
            <w:tcW w:w="2961" w:type="dxa"/>
            <w:tcBorders>
              <w:top w:val="single" w:sz="4" w:space="0" w:color="000000"/>
              <w:left w:val="single" w:sz="4" w:space="0" w:color="000000"/>
              <w:bottom w:val="single" w:sz="4" w:space="0" w:color="000000"/>
              <w:right w:val="single" w:sz="4" w:space="0" w:color="000000"/>
            </w:tcBorders>
            <w:vAlign w:val="center"/>
          </w:tcPr>
          <w:p w14:paraId="2EE4F912"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500型</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133E5A8"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EFE27C2" w14:textId="77777777" w:rsidR="002640BE" w:rsidRDefault="002640BE"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w:t>
            </w:r>
          </w:p>
        </w:tc>
      </w:tr>
      <w:tr w:rsidR="002640BE" w14:paraId="4B3921FB" w14:textId="77777777">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07EC1F7A" w14:textId="77777777" w:rsidR="002640BE" w:rsidRDefault="002640BE" w:rsidP="002640BE">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80</w:t>
            </w:r>
          </w:p>
        </w:tc>
        <w:tc>
          <w:tcPr>
            <w:tcW w:w="791" w:type="dxa"/>
            <w:vMerge/>
            <w:tcBorders>
              <w:left w:val="single" w:sz="4" w:space="0" w:color="000000"/>
              <w:bottom w:val="single" w:sz="4" w:space="0" w:color="000000"/>
              <w:right w:val="single" w:sz="4" w:space="0" w:color="000000"/>
            </w:tcBorders>
            <w:noWrap/>
            <w:vAlign w:val="center"/>
          </w:tcPr>
          <w:p w14:paraId="08802F5D" w14:textId="77777777" w:rsidR="002640BE" w:rsidRDefault="002640BE" w:rsidP="002640BE">
            <w:pPr>
              <w:jc w:val="center"/>
              <w:rPr>
                <w:rFonts w:ascii="宋体" w:eastAsia="宋体" w:hAnsi="宋体" w:cs="宋体" w:hint="eastAsia"/>
                <w:color w:val="000000"/>
                <w:sz w:val="16"/>
                <w:szCs w:val="16"/>
              </w:rPr>
            </w:pPr>
          </w:p>
        </w:tc>
        <w:tc>
          <w:tcPr>
            <w:tcW w:w="1190" w:type="dxa"/>
            <w:tcBorders>
              <w:top w:val="single" w:sz="4" w:space="0" w:color="000000"/>
              <w:left w:val="single" w:sz="4" w:space="0" w:color="000000"/>
              <w:bottom w:val="single" w:sz="4" w:space="0" w:color="000000"/>
              <w:right w:val="single" w:sz="4" w:space="0" w:color="000000"/>
            </w:tcBorders>
            <w:vAlign w:val="center"/>
          </w:tcPr>
          <w:p w14:paraId="38A5C46C" w14:textId="77777777" w:rsidR="002640BE" w:rsidRDefault="002640BE" w:rsidP="002640BE">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1842" w:type="dxa"/>
            <w:tcBorders>
              <w:top w:val="single" w:sz="4" w:space="0" w:color="000000"/>
              <w:left w:val="single" w:sz="4" w:space="0" w:color="000000"/>
              <w:bottom w:val="single" w:sz="4" w:space="0" w:color="000000"/>
              <w:right w:val="single" w:sz="4" w:space="0" w:color="000000"/>
            </w:tcBorders>
            <w:vAlign w:val="center"/>
          </w:tcPr>
          <w:p w14:paraId="4A6D4192" w14:textId="77777777" w:rsidR="002640BE" w:rsidRDefault="002640BE" w:rsidP="002640BE">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68" w:type="dxa"/>
            <w:tcBorders>
              <w:top w:val="single" w:sz="4" w:space="0" w:color="000000"/>
              <w:left w:val="single" w:sz="4" w:space="0" w:color="000000"/>
              <w:bottom w:val="single" w:sz="4" w:space="0" w:color="000000"/>
              <w:right w:val="single" w:sz="4" w:space="0" w:color="000000"/>
            </w:tcBorders>
            <w:vAlign w:val="center"/>
          </w:tcPr>
          <w:p w14:paraId="5C794BD0" w14:textId="77777777" w:rsidR="002640BE" w:rsidRDefault="002640BE" w:rsidP="002640BE">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A型汇流排中心锚结下锚底座</w:t>
            </w:r>
          </w:p>
        </w:tc>
        <w:tc>
          <w:tcPr>
            <w:tcW w:w="2961" w:type="dxa"/>
            <w:tcBorders>
              <w:top w:val="single" w:sz="4" w:space="0" w:color="000000"/>
              <w:left w:val="single" w:sz="4" w:space="0" w:color="000000"/>
              <w:bottom w:val="single" w:sz="4" w:space="0" w:color="000000"/>
              <w:right w:val="single" w:sz="4" w:space="0" w:color="000000"/>
            </w:tcBorders>
            <w:vAlign w:val="center"/>
          </w:tcPr>
          <w:p w14:paraId="345E593C" w14:textId="77777777" w:rsidR="002640BE" w:rsidRDefault="002640BE" w:rsidP="002640BE">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TJC613011(A)</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2921124" w14:textId="77777777" w:rsidR="002640BE" w:rsidRDefault="002640BE" w:rsidP="002640BE">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313" w:type="dxa"/>
            <w:tcBorders>
              <w:top w:val="single" w:sz="4" w:space="0" w:color="000000"/>
              <w:left w:val="single" w:sz="4" w:space="0" w:color="000000"/>
              <w:bottom w:val="single" w:sz="4" w:space="0" w:color="000000"/>
              <w:right w:val="single" w:sz="4" w:space="0" w:color="000000"/>
            </w:tcBorders>
            <w:noWrap/>
            <w:vAlign w:val="center"/>
          </w:tcPr>
          <w:p w14:paraId="58A84A59" w14:textId="77777777" w:rsidR="002640BE" w:rsidRDefault="002640BE" w:rsidP="002640BE">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bl>
    <w:p w14:paraId="69D9785E" w14:textId="77777777" w:rsidR="00D4425F" w:rsidRDefault="00D4425F" w:rsidP="00D4425F"/>
    <w:p w14:paraId="56EB9459" w14:textId="77777777" w:rsidR="002640BE" w:rsidRPr="002640BE" w:rsidRDefault="002640BE" w:rsidP="002640BE">
      <w:pPr>
        <w:pStyle w:val="a8"/>
        <w:rPr>
          <w:rFonts w:hint="eastAsia"/>
          <w:lang w:eastAsia="zh-CN" w:bidi="ar-SA"/>
        </w:rPr>
      </w:pPr>
    </w:p>
    <w:tbl>
      <w:tblPr>
        <w:tblpPr w:leftFromText="180" w:rightFromText="180" w:vertAnchor="text" w:horzAnchor="page" w:tblpXSpec="center" w:tblpY="8510"/>
        <w:tblOverlap w:val="never"/>
        <w:tblW w:w="13008" w:type="dxa"/>
        <w:jc w:val="center"/>
        <w:tblInd w:w="0" w:type="dxa"/>
        <w:tblLayout w:type="fixed"/>
        <w:tblLook w:val="0000" w:firstRow="0" w:lastRow="0" w:firstColumn="0" w:lastColumn="0" w:noHBand="0" w:noVBand="0"/>
      </w:tblPr>
      <w:tblGrid>
        <w:gridCol w:w="821"/>
        <w:gridCol w:w="791"/>
        <w:gridCol w:w="1773"/>
        <w:gridCol w:w="2277"/>
        <w:gridCol w:w="2243"/>
        <w:gridCol w:w="1968"/>
        <w:gridCol w:w="1350"/>
        <w:gridCol w:w="1785"/>
      </w:tblGrid>
      <w:tr w:rsidR="00D4425F" w14:paraId="724D5B7A" w14:textId="77777777" w:rsidTr="003F1400">
        <w:trPr>
          <w:trHeight w:val="630"/>
          <w:jc w:val="center"/>
        </w:trPr>
        <w:tc>
          <w:tcPr>
            <w:tcW w:w="13008" w:type="dxa"/>
            <w:gridSpan w:val="8"/>
            <w:tcBorders>
              <w:top w:val="nil"/>
              <w:left w:val="nil"/>
              <w:bottom w:val="nil"/>
              <w:right w:val="nil"/>
            </w:tcBorders>
            <w:noWrap/>
            <w:vAlign w:val="center"/>
          </w:tcPr>
          <w:p w14:paraId="26A7113F"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p>
        </w:tc>
      </w:tr>
      <w:tr w:rsidR="00D4425F" w14:paraId="561FEF35" w14:textId="77777777" w:rsidTr="003F1400">
        <w:trPr>
          <w:trHeight w:val="440"/>
          <w:jc w:val="center"/>
        </w:trPr>
        <w:tc>
          <w:tcPr>
            <w:tcW w:w="13008" w:type="dxa"/>
            <w:gridSpan w:val="8"/>
            <w:tcBorders>
              <w:top w:val="nil"/>
              <w:left w:val="nil"/>
              <w:bottom w:val="single" w:sz="4" w:space="0" w:color="auto"/>
              <w:right w:val="nil"/>
            </w:tcBorders>
            <w:noWrap/>
            <w:vAlign w:val="center"/>
          </w:tcPr>
          <w:p w14:paraId="1CBB3D00"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黑体" w:eastAsia="黑体" w:hAnsi="黑体" w:cs="黑体" w:hint="eastAsia"/>
              </w:rPr>
              <w:lastRenderedPageBreak/>
              <w:t>表E.1 续</w:t>
            </w:r>
          </w:p>
        </w:tc>
      </w:tr>
      <w:tr w:rsidR="00D4425F" w14:paraId="29FEDAD7" w14:textId="77777777" w:rsidTr="006C15A6">
        <w:trPr>
          <w:trHeight w:val="402"/>
          <w:jc w:val="center"/>
        </w:trPr>
        <w:tc>
          <w:tcPr>
            <w:tcW w:w="821" w:type="dxa"/>
            <w:tcBorders>
              <w:top w:val="single" w:sz="4" w:space="0" w:color="auto"/>
              <w:left w:val="single" w:sz="4" w:space="0" w:color="000000"/>
              <w:bottom w:val="single" w:sz="4" w:space="0" w:color="000000"/>
              <w:right w:val="single" w:sz="4" w:space="0" w:color="000000"/>
            </w:tcBorders>
            <w:noWrap/>
            <w:vAlign w:val="center"/>
          </w:tcPr>
          <w:p w14:paraId="2228A5AA"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序号</w:t>
            </w:r>
          </w:p>
        </w:tc>
        <w:tc>
          <w:tcPr>
            <w:tcW w:w="791" w:type="dxa"/>
            <w:tcBorders>
              <w:top w:val="single" w:sz="4" w:space="0" w:color="auto"/>
              <w:left w:val="single" w:sz="4" w:space="0" w:color="000000"/>
              <w:right w:val="single" w:sz="4" w:space="0" w:color="000000"/>
            </w:tcBorders>
            <w:noWrap/>
            <w:vAlign w:val="center"/>
          </w:tcPr>
          <w:p w14:paraId="0C68235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 xml:space="preserve">大类                                </w:t>
            </w:r>
          </w:p>
        </w:tc>
        <w:tc>
          <w:tcPr>
            <w:tcW w:w="1773" w:type="dxa"/>
            <w:tcBorders>
              <w:top w:val="single" w:sz="4" w:space="0" w:color="auto"/>
              <w:left w:val="single" w:sz="4" w:space="0" w:color="000000"/>
              <w:bottom w:val="single" w:sz="4" w:space="0" w:color="000000"/>
              <w:right w:val="single" w:sz="4" w:space="0" w:color="000000"/>
            </w:tcBorders>
            <w:vAlign w:val="center"/>
          </w:tcPr>
          <w:p w14:paraId="12202CAD"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 xml:space="preserve">中类                </w:t>
            </w:r>
          </w:p>
        </w:tc>
        <w:tc>
          <w:tcPr>
            <w:tcW w:w="2277" w:type="dxa"/>
            <w:tcBorders>
              <w:top w:val="single" w:sz="4" w:space="0" w:color="auto"/>
              <w:left w:val="single" w:sz="4" w:space="0" w:color="000000"/>
              <w:bottom w:val="single" w:sz="4" w:space="0" w:color="000000"/>
              <w:right w:val="single" w:sz="4" w:space="0" w:color="000000"/>
            </w:tcBorders>
            <w:vAlign w:val="center"/>
          </w:tcPr>
          <w:p w14:paraId="775EB68C"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小类</w:t>
            </w:r>
          </w:p>
        </w:tc>
        <w:tc>
          <w:tcPr>
            <w:tcW w:w="2243" w:type="dxa"/>
            <w:tcBorders>
              <w:top w:val="single" w:sz="4" w:space="0" w:color="auto"/>
              <w:left w:val="single" w:sz="4" w:space="0" w:color="000000"/>
              <w:bottom w:val="single" w:sz="4" w:space="0" w:color="000000"/>
              <w:right w:val="single" w:sz="4" w:space="0" w:color="000000"/>
            </w:tcBorders>
            <w:vAlign w:val="center"/>
          </w:tcPr>
          <w:p w14:paraId="078E0090"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物料名称</w:t>
            </w:r>
          </w:p>
        </w:tc>
        <w:tc>
          <w:tcPr>
            <w:tcW w:w="1968" w:type="dxa"/>
            <w:tcBorders>
              <w:top w:val="single" w:sz="4" w:space="0" w:color="auto"/>
              <w:left w:val="single" w:sz="4" w:space="0" w:color="000000"/>
              <w:bottom w:val="single" w:sz="4" w:space="0" w:color="000000"/>
              <w:right w:val="single" w:sz="4" w:space="0" w:color="000000"/>
            </w:tcBorders>
            <w:vAlign w:val="center"/>
          </w:tcPr>
          <w:p w14:paraId="6DB856C5"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型号</w:t>
            </w:r>
          </w:p>
        </w:tc>
        <w:tc>
          <w:tcPr>
            <w:tcW w:w="1350" w:type="dxa"/>
            <w:tcBorders>
              <w:top w:val="single" w:sz="4" w:space="0" w:color="auto"/>
              <w:left w:val="single" w:sz="4" w:space="0" w:color="000000"/>
              <w:bottom w:val="single" w:sz="4" w:space="0" w:color="000000"/>
              <w:right w:val="single" w:sz="4" w:space="0" w:color="000000"/>
            </w:tcBorders>
            <w:noWrap/>
            <w:vAlign w:val="center"/>
          </w:tcPr>
          <w:p w14:paraId="53E5C830"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计量单位</w:t>
            </w:r>
          </w:p>
        </w:tc>
        <w:tc>
          <w:tcPr>
            <w:tcW w:w="1785" w:type="dxa"/>
            <w:tcBorders>
              <w:top w:val="single" w:sz="4" w:space="0" w:color="auto"/>
              <w:left w:val="single" w:sz="4" w:space="0" w:color="000000"/>
              <w:bottom w:val="single" w:sz="4" w:space="0" w:color="000000"/>
              <w:right w:val="single" w:sz="4" w:space="0" w:color="000000"/>
            </w:tcBorders>
            <w:noWrap/>
            <w:vAlign w:val="center"/>
          </w:tcPr>
          <w:p w14:paraId="313DC6C2" w14:textId="77777777" w:rsidR="00D4425F" w:rsidRDefault="00D4425F" w:rsidP="00625A86">
            <w:pPr>
              <w:widowControl/>
              <w:jc w:val="center"/>
              <w:textAlignment w:val="center"/>
              <w:rPr>
                <w:rFonts w:ascii="宋体" w:eastAsia="宋体" w:hAnsi="宋体" w:cs="宋体" w:hint="eastAsia"/>
                <w:color w:val="000000"/>
                <w:kern w:val="0"/>
                <w:sz w:val="16"/>
                <w:szCs w:val="16"/>
                <w:lang w:bidi="ar"/>
              </w:rPr>
            </w:pPr>
            <w:r>
              <w:rPr>
                <w:rFonts w:ascii="宋体" w:eastAsia="宋体" w:hAnsi="宋体" w:cs="宋体" w:hint="eastAsia"/>
                <w:color w:val="000000"/>
                <w:kern w:val="0"/>
                <w:sz w:val="16"/>
                <w:szCs w:val="16"/>
                <w:lang w:bidi="ar"/>
              </w:rPr>
              <w:t>安全库存配置总数量</w:t>
            </w:r>
          </w:p>
        </w:tc>
      </w:tr>
      <w:tr w:rsidR="00D4425F" w14:paraId="6BD2E075" w14:textId="77777777" w:rsidTr="006C15A6">
        <w:trPr>
          <w:trHeight w:val="422"/>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11E463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81</w:t>
            </w:r>
          </w:p>
        </w:tc>
        <w:tc>
          <w:tcPr>
            <w:tcW w:w="791" w:type="dxa"/>
            <w:vMerge w:val="restart"/>
            <w:tcBorders>
              <w:top w:val="single" w:sz="4" w:space="0" w:color="000000"/>
              <w:left w:val="single" w:sz="4" w:space="0" w:color="000000"/>
              <w:right w:val="single" w:sz="4" w:space="0" w:color="000000"/>
            </w:tcBorders>
            <w:noWrap/>
            <w:vAlign w:val="center"/>
          </w:tcPr>
          <w:p w14:paraId="7177A8B4"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68FF8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C4105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43" w:type="dxa"/>
            <w:tcBorders>
              <w:top w:val="single" w:sz="4" w:space="0" w:color="000000"/>
              <w:left w:val="single" w:sz="4" w:space="0" w:color="000000"/>
              <w:bottom w:val="single" w:sz="4" w:space="0" w:color="000000"/>
              <w:right w:val="single" w:sz="4" w:space="0" w:color="000000"/>
            </w:tcBorders>
            <w:vAlign w:val="center"/>
          </w:tcPr>
          <w:p w14:paraId="557C42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B型汇流排中心锚结下锚底座</w:t>
            </w:r>
          </w:p>
        </w:tc>
        <w:tc>
          <w:tcPr>
            <w:tcW w:w="1968" w:type="dxa"/>
            <w:tcBorders>
              <w:top w:val="single" w:sz="4" w:space="0" w:color="000000"/>
              <w:left w:val="single" w:sz="4" w:space="0" w:color="000000"/>
              <w:bottom w:val="single" w:sz="4" w:space="0" w:color="000000"/>
              <w:right w:val="single" w:sz="4" w:space="0" w:color="000000"/>
            </w:tcBorders>
            <w:vAlign w:val="center"/>
          </w:tcPr>
          <w:p w14:paraId="1B04D52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TJC613011(B)</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3711FB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45DA895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55E2064" w14:textId="77777777" w:rsidTr="006C15A6">
        <w:trPr>
          <w:trHeight w:val="401"/>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3F9E84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82</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754FFA46"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84148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B87B7D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43" w:type="dxa"/>
            <w:tcBorders>
              <w:top w:val="single" w:sz="4" w:space="0" w:color="000000"/>
              <w:left w:val="single" w:sz="4" w:space="0" w:color="000000"/>
              <w:bottom w:val="single" w:sz="4" w:space="0" w:color="000000"/>
              <w:right w:val="single" w:sz="4" w:space="0" w:color="000000"/>
            </w:tcBorders>
            <w:vAlign w:val="center"/>
          </w:tcPr>
          <w:p w14:paraId="40A3617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C型汇流排中心锚结下锚底座</w:t>
            </w:r>
          </w:p>
        </w:tc>
        <w:tc>
          <w:tcPr>
            <w:tcW w:w="1968" w:type="dxa"/>
            <w:tcBorders>
              <w:top w:val="single" w:sz="4" w:space="0" w:color="000000"/>
              <w:left w:val="single" w:sz="4" w:space="0" w:color="000000"/>
              <w:bottom w:val="single" w:sz="4" w:space="0" w:color="000000"/>
              <w:right w:val="single" w:sz="4" w:space="0" w:color="000000"/>
            </w:tcBorders>
            <w:vAlign w:val="center"/>
          </w:tcPr>
          <w:p w14:paraId="56DE968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TJC613011(C)</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44093E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2C76D1D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0987015B"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70D87F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83</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D274284"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62F859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825B2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43" w:type="dxa"/>
            <w:tcBorders>
              <w:top w:val="single" w:sz="4" w:space="0" w:color="000000"/>
              <w:left w:val="single" w:sz="4" w:space="0" w:color="000000"/>
              <w:bottom w:val="single" w:sz="4" w:space="0" w:color="000000"/>
              <w:right w:val="single" w:sz="4" w:space="0" w:color="000000"/>
            </w:tcBorders>
            <w:vAlign w:val="center"/>
          </w:tcPr>
          <w:p w14:paraId="39454EA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中心锚结吊柱下锚安装底座</w:t>
            </w:r>
          </w:p>
        </w:tc>
        <w:tc>
          <w:tcPr>
            <w:tcW w:w="1968" w:type="dxa"/>
            <w:tcBorders>
              <w:top w:val="single" w:sz="4" w:space="0" w:color="000000"/>
              <w:left w:val="single" w:sz="4" w:space="0" w:color="000000"/>
              <w:bottom w:val="single" w:sz="4" w:space="0" w:color="000000"/>
              <w:right w:val="single" w:sz="4" w:space="0" w:color="000000"/>
            </w:tcBorders>
            <w:vAlign w:val="center"/>
          </w:tcPr>
          <w:p w14:paraId="32E6228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TJC612011</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1C827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3694E7A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5DDEE87E"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B4BA8D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09852EF"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2EB2821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134F8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中心锚结</w:t>
            </w:r>
          </w:p>
        </w:tc>
        <w:tc>
          <w:tcPr>
            <w:tcW w:w="2243" w:type="dxa"/>
            <w:tcBorders>
              <w:top w:val="single" w:sz="4" w:space="0" w:color="000000"/>
              <w:left w:val="single" w:sz="4" w:space="0" w:color="000000"/>
              <w:bottom w:val="single" w:sz="4" w:space="0" w:color="000000"/>
              <w:right w:val="single" w:sz="4" w:space="0" w:color="000000"/>
            </w:tcBorders>
            <w:vAlign w:val="center"/>
          </w:tcPr>
          <w:p w14:paraId="3825B2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T型中心锚结下锚底座</w:t>
            </w:r>
          </w:p>
        </w:tc>
        <w:tc>
          <w:tcPr>
            <w:tcW w:w="1968" w:type="dxa"/>
            <w:tcBorders>
              <w:top w:val="single" w:sz="4" w:space="0" w:color="000000"/>
              <w:left w:val="single" w:sz="4" w:space="0" w:color="000000"/>
              <w:bottom w:val="single" w:sz="4" w:space="0" w:color="000000"/>
              <w:right w:val="single" w:sz="4" w:space="0" w:color="000000"/>
            </w:tcBorders>
            <w:vAlign w:val="center"/>
          </w:tcPr>
          <w:p w14:paraId="1948673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GJL07T</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09AC8A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3B4B96A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A1BA961"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B8A1E9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85</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CC4412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600434C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C69BEA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43" w:type="dxa"/>
            <w:tcBorders>
              <w:top w:val="single" w:sz="4" w:space="0" w:color="000000"/>
              <w:left w:val="single" w:sz="4" w:space="0" w:color="000000"/>
              <w:bottom w:val="single" w:sz="4" w:space="0" w:color="000000"/>
              <w:right w:val="single" w:sz="4" w:space="0" w:color="000000"/>
            </w:tcBorders>
            <w:vAlign w:val="center"/>
          </w:tcPr>
          <w:p w14:paraId="1FC449B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120型地线安装底座</w:t>
            </w:r>
          </w:p>
        </w:tc>
        <w:tc>
          <w:tcPr>
            <w:tcW w:w="1968" w:type="dxa"/>
            <w:tcBorders>
              <w:top w:val="single" w:sz="4" w:space="0" w:color="000000"/>
              <w:left w:val="single" w:sz="4" w:space="0" w:color="000000"/>
              <w:bottom w:val="single" w:sz="4" w:space="0" w:color="000000"/>
              <w:right w:val="single" w:sz="4" w:space="0" w:color="000000"/>
            </w:tcBorders>
            <w:vAlign w:val="center"/>
          </w:tcPr>
          <w:p w14:paraId="484CAFA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TJC660100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0FC2A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24EB18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58A6F6A4"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23DDB7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86</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5A19F771"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1368A4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462E88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43" w:type="dxa"/>
            <w:tcBorders>
              <w:top w:val="single" w:sz="4" w:space="0" w:color="000000"/>
              <w:left w:val="single" w:sz="4" w:space="0" w:color="000000"/>
              <w:bottom w:val="single" w:sz="4" w:space="0" w:color="000000"/>
              <w:right w:val="single" w:sz="4" w:space="0" w:color="000000"/>
            </w:tcBorders>
            <w:vAlign w:val="center"/>
          </w:tcPr>
          <w:p w14:paraId="317E979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架空地线吊柱下锚安装底座</w:t>
            </w:r>
          </w:p>
        </w:tc>
        <w:tc>
          <w:tcPr>
            <w:tcW w:w="1968" w:type="dxa"/>
            <w:tcBorders>
              <w:top w:val="single" w:sz="4" w:space="0" w:color="000000"/>
              <w:left w:val="single" w:sz="4" w:space="0" w:color="000000"/>
              <w:bottom w:val="single" w:sz="4" w:space="0" w:color="000000"/>
              <w:right w:val="single" w:sz="4" w:space="0" w:color="000000"/>
            </w:tcBorders>
            <w:vAlign w:val="center"/>
          </w:tcPr>
          <w:p w14:paraId="608A904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GXJL21-99</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ECE3A3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089BB62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6DC85065"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850C59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87</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DB863A1"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55D2FF6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1A9D5CF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43" w:type="dxa"/>
            <w:tcBorders>
              <w:top w:val="single" w:sz="4" w:space="0" w:color="000000"/>
              <w:left w:val="single" w:sz="4" w:space="0" w:color="000000"/>
              <w:bottom w:val="single" w:sz="4" w:space="0" w:color="000000"/>
              <w:right w:val="single" w:sz="4" w:space="0" w:color="000000"/>
            </w:tcBorders>
            <w:vAlign w:val="center"/>
          </w:tcPr>
          <w:p w14:paraId="2203AF2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对向下锚安装底座</w:t>
            </w:r>
          </w:p>
        </w:tc>
        <w:tc>
          <w:tcPr>
            <w:tcW w:w="1968" w:type="dxa"/>
            <w:tcBorders>
              <w:top w:val="single" w:sz="4" w:space="0" w:color="000000"/>
              <w:left w:val="single" w:sz="4" w:space="0" w:color="000000"/>
              <w:bottom w:val="single" w:sz="4" w:space="0" w:color="000000"/>
              <w:right w:val="single" w:sz="4" w:space="0" w:color="000000"/>
            </w:tcBorders>
            <w:vAlign w:val="center"/>
          </w:tcPr>
          <w:p w14:paraId="0262E24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TJC612411</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68E99D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47B1098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7CE36544"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8C11B4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88</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340D599"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94F481E"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18E723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43" w:type="dxa"/>
            <w:tcBorders>
              <w:top w:val="single" w:sz="4" w:space="0" w:color="000000"/>
              <w:left w:val="single" w:sz="4" w:space="0" w:color="000000"/>
              <w:bottom w:val="single" w:sz="4" w:space="0" w:color="000000"/>
              <w:right w:val="single" w:sz="4" w:space="0" w:color="000000"/>
            </w:tcBorders>
            <w:vAlign w:val="center"/>
          </w:tcPr>
          <w:p w14:paraId="50BFFD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架空地线吊柱下锚安装底座</w:t>
            </w:r>
          </w:p>
        </w:tc>
        <w:tc>
          <w:tcPr>
            <w:tcW w:w="1968" w:type="dxa"/>
            <w:tcBorders>
              <w:top w:val="single" w:sz="4" w:space="0" w:color="000000"/>
              <w:left w:val="single" w:sz="4" w:space="0" w:color="000000"/>
              <w:bottom w:val="single" w:sz="4" w:space="0" w:color="000000"/>
              <w:right w:val="single" w:sz="4" w:space="0" w:color="000000"/>
            </w:tcBorders>
            <w:vAlign w:val="center"/>
          </w:tcPr>
          <w:p w14:paraId="7069EB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TJC612911</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A7BAB6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656C0AB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33079009" w14:textId="77777777" w:rsidTr="003F1400">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AB0E5A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89</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F670C90"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F59C27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184F92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43" w:type="dxa"/>
            <w:tcBorders>
              <w:top w:val="single" w:sz="4" w:space="0" w:color="000000"/>
              <w:left w:val="single" w:sz="4" w:space="0" w:color="000000"/>
              <w:bottom w:val="single" w:sz="4" w:space="0" w:color="000000"/>
              <w:right w:val="single" w:sz="4" w:space="0" w:color="000000"/>
            </w:tcBorders>
            <w:vAlign w:val="center"/>
          </w:tcPr>
          <w:p w14:paraId="755775C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地线线夹托板</w:t>
            </w:r>
          </w:p>
        </w:tc>
        <w:tc>
          <w:tcPr>
            <w:tcW w:w="1968" w:type="dxa"/>
            <w:tcBorders>
              <w:top w:val="single" w:sz="4" w:space="0" w:color="000000"/>
              <w:left w:val="single" w:sz="4" w:space="0" w:color="000000"/>
              <w:bottom w:val="single" w:sz="4" w:space="0" w:color="000000"/>
              <w:right w:val="single" w:sz="4" w:space="0" w:color="000000"/>
            </w:tcBorders>
            <w:vAlign w:val="center"/>
          </w:tcPr>
          <w:p w14:paraId="374D617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CJL213-2002</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EA162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0050B39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w:t>
            </w:r>
          </w:p>
        </w:tc>
      </w:tr>
      <w:tr w:rsidR="00D4425F" w14:paraId="1CFEDD1C" w14:textId="77777777" w:rsidTr="003F1400">
        <w:trPr>
          <w:trHeight w:val="27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42D88B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90</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21E33F88"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260916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45BD955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43" w:type="dxa"/>
            <w:tcBorders>
              <w:top w:val="single" w:sz="4" w:space="0" w:color="000000"/>
              <w:left w:val="single" w:sz="4" w:space="0" w:color="000000"/>
              <w:bottom w:val="single" w:sz="4" w:space="0" w:color="000000"/>
              <w:right w:val="single" w:sz="4" w:space="0" w:color="000000"/>
            </w:tcBorders>
            <w:vAlign w:val="center"/>
          </w:tcPr>
          <w:p w14:paraId="1517DC2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地线肩架</w:t>
            </w:r>
          </w:p>
        </w:tc>
        <w:tc>
          <w:tcPr>
            <w:tcW w:w="1968" w:type="dxa"/>
            <w:tcBorders>
              <w:top w:val="single" w:sz="4" w:space="0" w:color="000000"/>
              <w:left w:val="single" w:sz="4" w:space="0" w:color="000000"/>
              <w:bottom w:val="single" w:sz="4" w:space="0" w:color="000000"/>
              <w:right w:val="single" w:sz="4" w:space="0" w:color="000000"/>
            </w:tcBorders>
            <w:vAlign w:val="center"/>
          </w:tcPr>
          <w:p w14:paraId="4F6606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CJL92-05</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81E0F9B"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5449599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10</w:t>
            </w:r>
          </w:p>
        </w:tc>
      </w:tr>
      <w:tr w:rsidR="00D4425F" w14:paraId="0BFDB7E5"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78753A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91</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4446140F"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4F7C6E5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73A3141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接地系统</w:t>
            </w:r>
          </w:p>
        </w:tc>
        <w:tc>
          <w:tcPr>
            <w:tcW w:w="2243" w:type="dxa"/>
            <w:tcBorders>
              <w:top w:val="single" w:sz="4" w:space="0" w:color="000000"/>
              <w:left w:val="single" w:sz="4" w:space="0" w:color="000000"/>
              <w:bottom w:val="single" w:sz="4" w:space="0" w:color="000000"/>
              <w:right w:val="single" w:sz="4" w:space="0" w:color="000000"/>
            </w:tcBorders>
            <w:vAlign w:val="center"/>
          </w:tcPr>
          <w:p w14:paraId="5245BD0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地线槽钢处L板</w:t>
            </w:r>
          </w:p>
        </w:tc>
        <w:tc>
          <w:tcPr>
            <w:tcW w:w="1968" w:type="dxa"/>
            <w:tcBorders>
              <w:top w:val="single" w:sz="4" w:space="0" w:color="000000"/>
              <w:left w:val="single" w:sz="4" w:space="0" w:color="000000"/>
              <w:bottom w:val="single" w:sz="4" w:space="0" w:color="000000"/>
              <w:right w:val="single" w:sz="4" w:space="0" w:color="000000"/>
            </w:tcBorders>
            <w:vAlign w:val="center"/>
          </w:tcPr>
          <w:p w14:paraId="58724C5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L型</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33E7EE1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个</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63A6AB1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35</w:t>
            </w:r>
          </w:p>
        </w:tc>
      </w:tr>
      <w:tr w:rsidR="00D4425F" w14:paraId="487AFADE"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1F8484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92</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39D4CCC7"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33C0AE5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01EDBE8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243" w:type="dxa"/>
            <w:tcBorders>
              <w:top w:val="single" w:sz="4" w:space="0" w:color="000000"/>
              <w:left w:val="single" w:sz="4" w:space="0" w:color="000000"/>
              <w:bottom w:val="single" w:sz="4" w:space="0" w:color="000000"/>
              <w:right w:val="single" w:sz="4" w:space="0" w:color="000000"/>
            </w:tcBorders>
            <w:vAlign w:val="center"/>
          </w:tcPr>
          <w:p w14:paraId="18B27F2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刚性分段绝缘器</w:t>
            </w:r>
          </w:p>
        </w:tc>
        <w:tc>
          <w:tcPr>
            <w:tcW w:w="1968" w:type="dxa"/>
            <w:tcBorders>
              <w:top w:val="single" w:sz="4" w:space="0" w:color="000000"/>
              <w:left w:val="single" w:sz="4" w:space="0" w:color="000000"/>
              <w:bottom w:val="single" w:sz="4" w:space="0" w:color="000000"/>
              <w:right w:val="single" w:sz="4" w:space="0" w:color="000000"/>
            </w:tcBorders>
            <w:vAlign w:val="center"/>
          </w:tcPr>
          <w:p w14:paraId="12C5EE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G-FD-CWL-1800（3）</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4E5C108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3CF2C4F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r w:rsidR="00D4425F" w14:paraId="244394EB"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30F6E6E6"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93</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0B04CDA4"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5251B603"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3C07C17"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43" w:type="dxa"/>
            <w:tcBorders>
              <w:top w:val="single" w:sz="4" w:space="0" w:color="000000"/>
              <w:left w:val="single" w:sz="4" w:space="0" w:color="000000"/>
              <w:bottom w:val="single" w:sz="4" w:space="0" w:color="000000"/>
              <w:right w:val="single" w:sz="4" w:space="0" w:color="000000"/>
            </w:tcBorders>
            <w:vAlign w:val="center"/>
          </w:tcPr>
          <w:p w14:paraId="2A65408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化学锚栓</w:t>
            </w:r>
          </w:p>
        </w:tc>
        <w:tc>
          <w:tcPr>
            <w:tcW w:w="1968" w:type="dxa"/>
            <w:tcBorders>
              <w:top w:val="single" w:sz="4" w:space="0" w:color="000000"/>
              <w:left w:val="single" w:sz="4" w:space="0" w:color="000000"/>
              <w:bottom w:val="single" w:sz="4" w:space="0" w:color="000000"/>
              <w:right w:val="single" w:sz="4" w:space="0" w:color="000000"/>
            </w:tcBorders>
            <w:vAlign w:val="center"/>
          </w:tcPr>
          <w:p w14:paraId="0968F0B5"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M20*170~400（速干）</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9E700A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4E12048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40</w:t>
            </w:r>
          </w:p>
        </w:tc>
      </w:tr>
      <w:tr w:rsidR="00D4425F" w14:paraId="5E80AF2A"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FB4BC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94</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63BE1451"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E1E63C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3EE7C3C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w:t>
            </w:r>
          </w:p>
        </w:tc>
        <w:tc>
          <w:tcPr>
            <w:tcW w:w="2243" w:type="dxa"/>
            <w:tcBorders>
              <w:top w:val="single" w:sz="4" w:space="0" w:color="000000"/>
              <w:left w:val="single" w:sz="4" w:space="0" w:color="000000"/>
              <w:bottom w:val="single" w:sz="4" w:space="0" w:color="000000"/>
              <w:right w:val="single" w:sz="4" w:space="0" w:color="000000"/>
            </w:tcBorders>
            <w:vAlign w:val="center"/>
          </w:tcPr>
          <w:p w14:paraId="5C4DAEDC"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铜银接触线(小线盘)</w:t>
            </w:r>
          </w:p>
        </w:tc>
        <w:tc>
          <w:tcPr>
            <w:tcW w:w="1968" w:type="dxa"/>
            <w:tcBorders>
              <w:top w:val="single" w:sz="4" w:space="0" w:color="000000"/>
              <w:left w:val="single" w:sz="4" w:space="0" w:color="000000"/>
              <w:bottom w:val="single" w:sz="4" w:space="0" w:color="000000"/>
              <w:right w:val="single" w:sz="4" w:space="0" w:color="000000"/>
            </w:tcBorders>
            <w:vAlign w:val="center"/>
          </w:tcPr>
          <w:p w14:paraId="2B3A0F6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CTA-120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6D6DC851"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27AACCD4"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540</w:t>
            </w:r>
          </w:p>
        </w:tc>
      </w:tr>
      <w:tr w:rsidR="00D4425F" w14:paraId="56A3FF72"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09CCC969"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95</w:t>
            </w:r>
          </w:p>
        </w:tc>
        <w:tc>
          <w:tcPr>
            <w:tcW w:w="791" w:type="dxa"/>
            <w:vMerge/>
            <w:tcBorders>
              <w:top w:val="single" w:sz="4" w:space="0" w:color="000000"/>
              <w:left w:val="single" w:sz="4" w:space="0" w:color="000000"/>
              <w:bottom w:val="single" w:sz="4" w:space="0" w:color="000000"/>
              <w:right w:val="single" w:sz="4" w:space="0" w:color="000000"/>
            </w:tcBorders>
            <w:noWrap/>
            <w:vAlign w:val="center"/>
          </w:tcPr>
          <w:p w14:paraId="10576AE2" w14:textId="77777777" w:rsidR="00D4425F" w:rsidRDefault="00D4425F" w:rsidP="00625A8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04AC1A40"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977BAED"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接触线</w:t>
            </w:r>
          </w:p>
        </w:tc>
        <w:tc>
          <w:tcPr>
            <w:tcW w:w="2243" w:type="dxa"/>
            <w:tcBorders>
              <w:top w:val="single" w:sz="4" w:space="0" w:color="000000"/>
              <w:left w:val="single" w:sz="4" w:space="0" w:color="000000"/>
              <w:bottom w:val="single" w:sz="4" w:space="0" w:color="000000"/>
              <w:right w:val="single" w:sz="4" w:space="0" w:color="000000"/>
            </w:tcBorders>
            <w:vAlign w:val="center"/>
          </w:tcPr>
          <w:p w14:paraId="614B0058"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铜银接触线(小线盘)</w:t>
            </w:r>
          </w:p>
        </w:tc>
        <w:tc>
          <w:tcPr>
            <w:tcW w:w="1968" w:type="dxa"/>
            <w:tcBorders>
              <w:top w:val="single" w:sz="4" w:space="0" w:color="000000"/>
              <w:left w:val="single" w:sz="4" w:space="0" w:color="000000"/>
              <w:bottom w:val="single" w:sz="4" w:space="0" w:color="000000"/>
              <w:right w:val="single" w:sz="4" w:space="0" w:color="000000"/>
            </w:tcBorders>
            <w:vAlign w:val="center"/>
          </w:tcPr>
          <w:p w14:paraId="15591F8A"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CTA-150</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171BB65F"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米</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1D3007B2" w14:textId="77777777" w:rsidR="00D4425F" w:rsidRDefault="00D4425F" w:rsidP="00625A8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540</w:t>
            </w:r>
          </w:p>
        </w:tc>
      </w:tr>
      <w:tr w:rsidR="00D41416" w14:paraId="3F01D9F6" w14:textId="77777777">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6C8B92B3"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96</w:t>
            </w:r>
          </w:p>
        </w:tc>
        <w:tc>
          <w:tcPr>
            <w:tcW w:w="791" w:type="dxa"/>
            <w:tcBorders>
              <w:top w:val="single" w:sz="4" w:space="0" w:color="000000"/>
              <w:left w:val="single" w:sz="4" w:space="0" w:color="000000"/>
              <w:right w:val="single" w:sz="4" w:space="0" w:color="000000"/>
            </w:tcBorders>
            <w:noWrap/>
            <w:vAlign w:val="center"/>
          </w:tcPr>
          <w:p w14:paraId="4187D882" w14:textId="77777777" w:rsidR="00D41416" w:rsidRDefault="00D41416" w:rsidP="00D4141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389DA42"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2A86C017"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刚性定位装置</w:t>
            </w:r>
          </w:p>
        </w:tc>
        <w:tc>
          <w:tcPr>
            <w:tcW w:w="2243" w:type="dxa"/>
            <w:tcBorders>
              <w:top w:val="single" w:sz="4" w:space="0" w:color="000000"/>
              <w:left w:val="single" w:sz="4" w:space="0" w:color="000000"/>
              <w:bottom w:val="single" w:sz="4" w:space="0" w:color="000000"/>
              <w:right w:val="single" w:sz="4" w:space="0" w:color="000000"/>
            </w:tcBorders>
            <w:vAlign w:val="center"/>
          </w:tcPr>
          <w:p w14:paraId="0E83E8FB"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弹性组件</w:t>
            </w:r>
          </w:p>
        </w:tc>
        <w:tc>
          <w:tcPr>
            <w:tcW w:w="1968" w:type="dxa"/>
            <w:tcBorders>
              <w:top w:val="single" w:sz="4" w:space="0" w:color="000000"/>
              <w:left w:val="single" w:sz="4" w:space="0" w:color="000000"/>
              <w:bottom w:val="single" w:sz="4" w:space="0" w:color="000000"/>
              <w:right w:val="single" w:sz="4" w:space="0" w:color="000000"/>
            </w:tcBorders>
            <w:vAlign w:val="center"/>
          </w:tcPr>
          <w:p w14:paraId="758DA89E"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TXZJ-CWL-002(圆)</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568AA185"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1F63495B"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70</w:t>
            </w:r>
          </w:p>
        </w:tc>
      </w:tr>
      <w:tr w:rsidR="00D41416" w14:paraId="31FDF875" w14:textId="77777777" w:rsidTr="003F1400">
        <w:trPr>
          <w:trHeight w:val="420"/>
          <w:jc w:val="center"/>
        </w:trPr>
        <w:tc>
          <w:tcPr>
            <w:tcW w:w="821" w:type="dxa"/>
            <w:tcBorders>
              <w:top w:val="single" w:sz="4" w:space="0" w:color="000000"/>
              <w:left w:val="single" w:sz="4" w:space="0" w:color="000000"/>
              <w:bottom w:val="single" w:sz="4" w:space="0" w:color="000000"/>
              <w:right w:val="single" w:sz="4" w:space="0" w:color="000000"/>
            </w:tcBorders>
            <w:noWrap/>
            <w:vAlign w:val="center"/>
          </w:tcPr>
          <w:p w14:paraId="45138B28"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97</w:t>
            </w:r>
          </w:p>
        </w:tc>
        <w:tc>
          <w:tcPr>
            <w:tcW w:w="791" w:type="dxa"/>
            <w:tcBorders>
              <w:top w:val="single" w:sz="4" w:space="0" w:color="000000"/>
              <w:left w:val="single" w:sz="4" w:space="0" w:color="000000"/>
              <w:bottom w:val="single" w:sz="4" w:space="0" w:color="000000"/>
              <w:right w:val="single" w:sz="4" w:space="0" w:color="000000"/>
            </w:tcBorders>
            <w:noWrap/>
            <w:vAlign w:val="center"/>
          </w:tcPr>
          <w:p w14:paraId="19CE60BD" w14:textId="77777777" w:rsidR="00D41416" w:rsidRDefault="00D41416" w:rsidP="00D41416">
            <w:pPr>
              <w:jc w:val="center"/>
              <w:rPr>
                <w:rFonts w:ascii="宋体" w:eastAsia="宋体" w:hAnsi="宋体" w:cs="宋体" w:hint="eastAsia"/>
                <w:color w:val="000000"/>
                <w:sz w:val="16"/>
                <w:szCs w:val="16"/>
              </w:rPr>
            </w:pPr>
          </w:p>
        </w:tc>
        <w:tc>
          <w:tcPr>
            <w:tcW w:w="1773" w:type="dxa"/>
            <w:tcBorders>
              <w:top w:val="single" w:sz="4" w:space="0" w:color="000000"/>
              <w:left w:val="single" w:sz="4" w:space="0" w:color="000000"/>
              <w:bottom w:val="single" w:sz="4" w:space="0" w:color="000000"/>
              <w:right w:val="single" w:sz="4" w:space="0" w:color="000000"/>
            </w:tcBorders>
            <w:vAlign w:val="center"/>
          </w:tcPr>
          <w:p w14:paraId="1D61F905"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刚性接触网</w:t>
            </w:r>
          </w:p>
        </w:tc>
        <w:tc>
          <w:tcPr>
            <w:tcW w:w="2277" w:type="dxa"/>
            <w:tcBorders>
              <w:top w:val="single" w:sz="4" w:space="0" w:color="000000"/>
              <w:left w:val="single" w:sz="4" w:space="0" w:color="000000"/>
              <w:bottom w:val="single" w:sz="4" w:space="0" w:color="000000"/>
              <w:right w:val="single" w:sz="4" w:space="0" w:color="000000"/>
            </w:tcBorders>
            <w:vAlign w:val="center"/>
          </w:tcPr>
          <w:p w14:paraId="529AFDCC"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分段绝缘器</w:t>
            </w:r>
          </w:p>
        </w:tc>
        <w:tc>
          <w:tcPr>
            <w:tcW w:w="2243" w:type="dxa"/>
            <w:tcBorders>
              <w:top w:val="single" w:sz="4" w:space="0" w:color="000000"/>
              <w:left w:val="single" w:sz="4" w:space="0" w:color="000000"/>
              <w:bottom w:val="single" w:sz="4" w:space="0" w:color="000000"/>
              <w:right w:val="single" w:sz="4" w:space="0" w:color="000000"/>
            </w:tcBorders>
            <w:vAlign w:val="center"/>
          </w:tcPr>
          <w:p w14:paraId="1F0751CE"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刚性分段绝缘器</w:t>
            </w:r>
          </w:p>
        </w:tc>
        <w:tc>
          <w:tcPr>
            <w:tcW w:w="1968" w:type="dxa"/>
            <w:tcBorders>
              <w:top w:val="single" w:sz="4" w:space="0" w:color="000000"/>
              <w:left w:val="single" w:sz="4" w:space="0" w:color="000000"/>
              <w:bottom w:val="single" w:sz="4" w:space="0" w:color="000000"/>
              <w:right w:val="single" w:sz="4" w:space="0" w:color="000000"/>
            </w:tcBorders>
            <w:vAlign w:val="center"/>
          </w:tcPr>
          <w:p w14:paraId="76DA0561"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G-FD-CWL-2400（3）</w:t>
            </w:r>
          </w:p>
        </w:tc>
        <w:tc>
          <w:tcPr>
            <w:tcW w:w="1350" w:type="dxa"/>
            <w:tcBorders>
              <w:top w:val="single" w:sz="4" w:space="0" w:color="000000"/>
              <w:left w:val="single" w:sz="4" w:space="0" w:color="000000"/>
              <w:bottom w:val="single" w:sz="4" w:space="0" w:color="000000"/>
              <w:right w:val="single" w:sz="4" w:space="0" w:color="000000"/>
            </w:tcBorders>
            <w:noWrap/>
            <w:vAlign w:val="center"/>
          </w:tcPr>
          <w:p w14:paraId="250D4743"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套</w:t>
            </w:r>
          </w:p>
        </w:tc>
        <w:tc>
          <w:tcPr>
            <w:tcW w:w="1785" w:type="dxa"/>
            <w:tcBorders>
              <w:top w:val="single" w:sz="4" w:space="0" w:color="000000"/>
              <w:left w:val="single" w:sz="4" w:space="0" w:color="000000"/>
              <w:bottom w:val="single" w:sz="4" w:space="0" w:color="000000"/>
              <w:right w:val="single" w:sz="4" w:space="0" w:color="000000"/>
            </w:tcBorders>
            <w:noWrap/>
            <w:vAlign w:val="center"/>
          </w:tcPr>
          <w:p w14:paraId="097393E9" w14:textId="77777777" w:rsidR="00D41416" w:rsidRDefault="00D41416" w:rsidP="00D41416">
            <w:pPr>
              <w:widowControl/>
              <w:jc w:val="center"/>
              <w:textAlignment w:val="center"/>
              <w:rPr>
                <w:rFonts w:ascii="宋体" w:eastAsia="宋体" w:hAnsi="宋体" w:cs="宋体" w:hint="eastAsia"/>
                <w:color w:val="000000"/>
                <w:sz w:val="16"/>
                <w:szCs w:val="16"/>
              </w:rPr>
            </w:pPr>
            <w:r>
              <w:rPr>
                <w:rFonts w:ascii="宋体" w:eastAsia="宋体" w:hAnsi="宋体" w:cs="宋体" w:hint="eastAsia"/>
                <w:color w:val="000000"/>
                <w:kern w:val="0"/>
                <w:sz w:val="16"/>
                <w:szCs w:val="16"/>
                <w:lang w:bidi="ar"/>
              </w:rPr>
              <w:t>2</w:t>
            </w:r>
          </w:p>
        </w:tc>
      </w:tr>
    </w:tbl>
    <w:p w14:paraId="77317DC9" w14:textId="77777777" w:rsidR="00D4425F" w:rsidRDefault="00D4425F" w:rsidP="00D4425F">
      <w:pPr>
        <w:pStyle w:val="afff1"/>
        <w:ind w:firstLineChars="0" w:firstLine="0"/>
        <w:rPr>
          <w:rFonts w:hint="eastAsia"/>
        </w:rPr>
      </w:pPr>
    </w:p>
    <w:p w14:paraId="40B38DB1" w14:textId="77777777" w:rsidR="00D4425F" w:rsidRDefault="00D4425F" w:rsidP="00D4425F">
      <w:pPr>
        <w:pStyle w:val="a4"/>
        <w:ind w:firstLine="480"/>
        <w:rPr>
          <w:rFonts w:hint="eastAsia"/>
        </w:rPr>
      </w:pPr>
      <w:r>
        <w:lastRenderedPageBreak/>
        <w:br/>
      </w:r>
      <w:r>
        <w:br/>
      </w:r>
      <w:bookmarkStart w:id="186" w:name="_Toc216170089"/>
      <w:r>
        <w:rPr>
          <w:rFonts w:hint="eastAsia"/>
        </w:rPr>
        <w:t>接触轨安全库存</w:t>
      </w:r>
      <w:bookmarkEnd w:id="186"/>
    </w:p>
    <w:p w14:paraId="434F9AF0" w14:textId="77777777" w:rsidR="00D4425F" w:rsidRDefault="00D4425F" w:rsidP="00D4425F">
      <w:pPr>
        <w:pStyle w:val="afffffffffa"/>
        <w:numPr>
          <w:ilvl w:val="0"/>
          <w:numId w:val="0"/>
        </w:numPr>
        <w:spacing w:before="156" w:after="156"/>
        <w:rPr>
          <w:rFonts w:hint="eastAsia"/>
        </w:rPr>
      </w:pPr>
      <w:r>
        <w:rPr>
          <w:rFonts w:hint="eastAsia"/>
        </w:rPr>
        <w:t>表F.1 接触轨安全库存</w:t>
      </w:r>
    </w:p>
    <w:tbl>
      <w:tblPr>
        <w:tblW w:w="11751" w:type="dxa"/>
        <w:jc w:val="center"/>
        <w:tblInd w:w="0" w:type="dxa"/>
        <w:tblLayout w:type="fixed"/>
        <w:tblLook w:val="0000" w:firstRow="0" w:lastRow="0" w:firstColumn="0" w:lastColumn="0" w:noHBand="0" w:noVBand="0"/>
      </w:tblPr>
      <w:tblGrid>
        <w:gridCol w:w="841"/>
        <w:gridCol w:w="927"/>
        <w:gridCol w:w="1227"/>
        <w:gridCol w:w="1761"/>
        <w:gridCol w:w="2275"/>
        <w:gridCol w:w="2496"/>
        <w:gridCol w:w="954"/>
        <w:gridCol w:w="1270"/>
      </w:tblGrid>
      <w:tr w:rsidR="00D4425F" w14:paraId="1F10A6AB"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vAlign w:val="center"/>
          </w:tcPr>
          <w:p w14:paraId="5FF7C8A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序号</w:t>
            </w:r>
          </w:p>
        </w:tc>
        <w:tc>
          <w:tcPr>
            <w:tcW w:w="927" w:type="dxa"/>
            <w:tcBorders>
              <w:top w:val="single" w:sz="4" w:space="0" w:color="000000"/>
              <w:left w:val="single" w:sz="4" w:space="0" w:color="000000"/>
              <w:bottom w:val="single" w:sz="4" w:space="0" w:color="000000"/>
              <w:right w:val="single" w:sz="4" w:space="0" w:color="000000"/>
            </w:tcBorders>
            <w:vAlign w:val="center"/>
          </w:tcPr>
          <w:p w14:paraId="3FD94B8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 xml:space="preserve">大类                                </w:t>
            </w:r>
          </w:p>
        </w:tc>
        <w:tc>
          <w:tcPr>
            <w:tcW w:w="1227" w:type="dxa"/>
            <w:tcBorders>
              <w:top w:val="single" w:sz="4" w:space="0" w:color="000000"/>
              <w:left w:val="single" w:sz="4" w:space="0" w:color="000000"/>
              <w:bottom w:val="single" w:sz="4" w:space="0" w:color="000000"/>
              <w:right w:val="single" w:sz="4" w:space="0" w:color="000000"/>
            </w:tcBorders>
            <w:vAlign w:val="center"/>
          </w:tcPr>
          <w:p w14:paraId="0E32DE2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 xml:space="preserve"> 中类                </w:t>
            </w:r>
          </w:p>
        </w:tc>
        <w:tc>
          <w:tcPr>
            <w:tcW w:w="1761" w:type="dxa"/>
            <w:tcBorders>
              <w:top w:val="single" w:sz="4" w:space="0" w:color="000000"/>
              <w:left w:val="single" w:sz="4" w:space="0" w:color="000000"/>
              <w:bottom w:val="single" w:sz="4" w:space="0" w:color="000000"/>
              <w:right w:val="single" w:sz="4" w:space="0" w:color="000000"/>
            </w:tcBorders>
            <w:vAlign w:val="center"/>
          </w:tcPr>
          <w:p w14:paraId="508201F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小类</w:t>
            </w:r>
          </w:p>
        </w:tc>
        <w:tc>
          <w:tcPr>
            <w:tcW w:w="2275" w:type="dxa"/>
            <w:tcBorders>
              <w:top w:val="single" w:sz="4" w:space="0" w:color="000000"/>
              <w:left w:val="single" w:sz="4" w:space="0" w:color="000000"/>
              <w:bottom w:val="single" w:sz="4" w:space="0" w:color="000000"/>
              <w:right w:val="single" w:sz="4" w:space="0" w:color="000000"/>
            </w:tcBorders>
            <w:vAlign w:val="center"/>
          </w:tcPr>
          <w:p w14:paraId="2691711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物料名称</w:t>
            </w:r>
          </w:p>
        </w:tc>
        <w:tc>
          <w:tcPr>
            <w:tcW w:w="2496" w:type="dxa"/>
            <w:tcBorders>
              <w:top w:val="single" w:sz="4" w:space="0" w:color="000000"/>
              <w:left w:val="single" w:sz="4" w:space="0" w:color="000000"/>
              <w:bottom w:val="single" w:sz="4" w:space="0" w:color="000000"/>
              <w:right w:val="single" w:sz="4" w:space="0" w:color="000000"/>
            </w:tcBorders>
            <w:vAlign w:val="center"/>
          </w:tcPr>
          <w:p w14:paraId="34AC407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型号</w:t>
            </w:r>
          </w:p>
        </w:tc>
        <w:tc>
          <w:tcPr>
            <w:tcW w:w="954" w:type="dxa"/>
            <w:tcBorders>
              <w:top w:val="single" w:sz="4" w:space="0" w:color="000000"/>
              <w:left w:val="single" w:sz="4" w:space="0" w:color="000000"/>
              <w:bottom w:val="single" w:sz="4" w:space="0" w:color="000000"/>
              <w:right w:val="single" w:sz="4" w:space="0" w:color="000000"/>
            </w:tcBorders>
            <w:vAlign w:val="center"/>
          </w:tcPr>
          <w:p w14:paraId="4F320F8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计量单位</w:t>
            </w:r>
          </w:p>
        </w:tc>
        <w:tc>
          <w:tcPr>
            <w:tcW w:w="1270" w:type="dxa"/>
            <w:tcBorders>
              <w:top w:val="single" w:sz="4" w:space="0" w:color="000000"/>
              <w:left w:val="single" w:sz="4" w:space="0" w:color="000000"/>
              <w:bottom w:val="single" w:sz="4" w:space="0" w:color="000000"/>
              <w:right w:val="single" w:sz="4" w:space="0" w:color="000000"/>
            </w:tcBorders>
            <w:vAlign w:val="center"/>
          </w:tcPr>
          <w:p w14:paraId="4E89FF3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安全库存配置总数量</w:t>
            </w:r>
          </w:p>
        </w:tc>
      </w:tr>
      <w:tr w:rsidR="00D4425F" w14:paraId="00C66155"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5CD69EC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w:t>
            </w:r>
          </w:p>
        </w:tc>
        <w:tc>
          <w:tcPr>
            <w:tcW w:w="927" w:type="dxa"/>
            <w:vMerge w:val="restart"/>
            <w:tcBorders>
              <w:top w:val="single" w:sz="4" w:space="0" w:color="000000"/>
              <w:left w:val="single" w:sz="4" w:space="0" w:color="000000"/>
              <w:bottom w:val="single" w:sz="4" w:space="0" w:color="000000"/>
              <w:right w:val="single" w:sz="4" w:space="0" w:color="000000"/>
            </w:tcBorders>
            <w:noWrap/>
            <w:vAlign w:val="center"/>
          </w:tcPr>
          <w:p w14:paraId="3095012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触网</w:t>
            </w:r>
          </w:p>
        </w:tc>
        <w:tc>
          <w:tcPr>
            <w:tcW w:w="1227" w:type="dxa"/>
            <w:tcBorders>
              <w:top w:val="single" w:sz="4" w:space="0" w:color="000000"/>
              <w:left w:val="single" w:sz="4" w:space="0" w:color="000000"/>
              <w:bottom w:val="single" w:sz="4" w:space="0" w:color="000000"/>
              <w:right w:val="single" w:sz="4" w:space="0" w:color="000000"/>
            </w:tcBorders>
            <w:vAlign w:val="center"/>
          </w:tcPr>
          <w:p w14:paraId="5F5AAB2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346503E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绝缘支架</w:t>
            </w:r>
          </w:p>
        </w:tc>
        <w:tc>
          <w:tcPr>
            <w:tcW w:w="2275" w:type="dxa"/>
            <w:tcBorders>
              <w:top w:val="single" w:sz="4" w:space="0" w:color="000000"/>
              <w:left w:val="single" w:sz="4" w:space="0" w:color="000000"/>
              <w:bottom w:val="single" w:sz="4" w:space="0" w:color="000000"/>
              <w:right w:val="single" w:sz="4" w:space="0" w:color="000000"/>
            </w:tcBorders>
            <w:vAlign w:val="center"/>
          </w:tcPr>
          <w:p w14:paraId="2252D39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临时性绝缘支架</w:t>
            </w:r>
          </w:p>
        </w:tc>
        <w:tc>
          <w:tcPr>
            <w:tcW w:w="2496" w:type="dxa"/>
            <w:tcBorders>
              <w:top w:val="single" w:sz="4" w:space="0" w:color="000000"/>
              <w:left w:val="single" w:sz="4" w:space="0" w:color="000000"/>
              <w:bottom w:val="single" w:sz="4" w:space="0" w:color="000000"/>
              <w:right w:val="single" w:sz="4" w:space="0" w:color="000000"/>
            </w:tcBorders>
            <w:vAlign w:val="center"/>
          </w:tcPr>
          <w:p w14:paraId="5E8BFD3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临时性</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3B7D9A5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5C95FAE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50</w:t>
            </w:r>
          </w:p>
        </w:tc>
      </w:tr>
      <w:tr w:rsidR="00D4425F" w14:paraId="1EF21E25"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5590BA5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2C48975C"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7E372DE"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6BBAB5A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2275" w:type="dxa"/>
            <w:tcBorders>
              <w:top w:val="single" w:sz="4" w:space="0" w:color="000000"/>
              <w:left w:val="single" w:sz="4" w:space="0" w:color="000000"/>
              <w:bottom w:val="single" w:sz="4" w:space="0" w:color="000000"/>
              <w:right w:val="single" w:sz="4" w:space="0" w:color="000000"/>
            </w:tcBorders>
            <w:vAlign w:val="center"/>
          </w:tcPr>
          <w:p w14:paraId="74D8473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2496" w:type="dxa"/>
            <w:tcBorders>
              <w:top w:val="single" w:sz="4" w:space="0" w:color="000000"/>
              <w:left w:val="single" w:sz="4" w:space="0" w:color="000000"/>
              <w:bottom w:val="single" w:sz="4" w:space="0" w:color="000000"/>
              <w:right w:val="single" w:sz="4" w:space="0" w:color="000000"/>
            </w:tcBorders>
            <w:vAlign w:val="center"/>
          </w:tcPr>
          <w:p w14:paraId="28322BE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15米</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27CB2C0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根</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38653D6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14</w:t>
            </w:r>
          </w:p>
        </w:tc>
      </w:tr>
      <w:tr w:rsidR="00D4425F" w14:paraId="493D11CA"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497B36F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3</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16F8DDE1"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464B80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06F50D0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2275" w:type="dxa"/>
            <w:tcBorders>
              <w:top w:val="single" w:sz="4" w:space="0" w:color="000000"/>
              <w:left w:val="single" w:sz="4" w:space="0" w:color="000000"/>
              <w:bottom w:val="single" w:sz="4" w:space="0" w:color="000000"/>
              <w:right w:val="single" w:sz="4" w:space="0" w:color="000000"/>
            </w:tcBorders>
            <w:vAlign w:val="center"/>
          </w:tcPr>
          <w:p w14:paraId="0202BF7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2496" w:type="dxa"/>
            <w:tcBorders>
              <w:top w:val="single" w:sz="4" w:space="0" w:color="000000"/>
              <w:left w:val="single" w:sz="4" w:space="0" w:color="000000"/>
              <w:bottom w:val="single" w:sz="4" w:space="0" w:color="000000"/>
              <w:right w:val="single" w:sz="4" w:space="0" w:color="000000"/>
            </w:tcBorders>
            <w:vAlign w:val="center"/>
          </w:tcPr>
          <w:p w14:paraId="3E78B30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7.5米(M16)</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3778786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根</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23B09B2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4</w:t>
            </w:r>
          </w:p>
        </w:tc>
      </w:tr>
      <w:tr w:rsidR="00D4425F" w14:paraId="4BDC6571"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46E05E6E"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4</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289378F4"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3C93FE0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148661FD"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2275" w:type="dxa"/>
            <w:tcBorders>
              <w:top w:val="single" w:sz="4" w:space="0" w:color="000000"/>
              <w:left w:val="single" w:sz="4" w:space="0" w:color="000000"/>
              <w:bottom w:val="single" w:sz="4" w:space="0" w:color="000000"/>
              <w:right w:val="single" w:sz="4" w:space="0" w:color="000000"/>
            </w:tcBorders>
            <w:vAlign w:val="center"/>
          </w:tcPr>
          <w:p w14:paraId="0269E6E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2496" w:type="dxa"/>
            <w:tcBorders>
              <w:top w:val="single" w:sz="4" w:space="0" w:color="000000"/>
              <w:left w:val="single" w:sz="4" w:space="0" w:color="000000"/>
              <w:bottom w:val="single" w:sz="4" w:space="0" w:color="000000"/>
              <w:right w:val="single" w:sz="4" w:space="0" w:color="000000"/>
            </w:tcBorders>
            <w:vAlign w:val="center"/>
          </w:tcPr>
          <w:p w14:paraId="33CBE40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7.5米(M12配哈克锚栓)</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2FF82F5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根</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5F3D406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4</w:t>
            </w:r>
          </w:p>
        </w:tc>
      </w:tr>
      <w:tr w:rsidR="00D4425F" w14:paraId="0EA9D8DF"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612C787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5</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021653F6"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D9FB8F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6387C93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w:t>
            </w:r>
          </w:p>
        </w:tc>
        <w:tc>
          <w:tcPr>
            <w:tcW w:w="2275" w:type="dxa"/>
            <w:tcBorders>
              <w:top w:val="single" w:sz="4" w:space="0" w:color="000000"/>
              <w:left w:val="single" w:sz="4" w:space="0" w:color="000000"/>
              <w:bottom w:val="single" w:sz="4" w:space="0" w:color="000000"/>
              <w:right w:val="single" w:sz="4" w:space="0" w:color="000000"/>
            </w:tcBorders>
            <w:vAlign w:val="center"/>
          </w:tcPr>
          <w:p w14:paraId="6B3EA8D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w:t>
            </w:r>
          </w:p>
        </w:tc>
        <w:tc>
          <w:tcPr>
            <w:tcW w:w="2496" w:type="dxa"/>
            <w:tcBorders>
              <w:top w:val="single" w:sz="4" w:space="0" w:color="000000"/>
              <w:left w:val="single" w:sz="4" w:space="0" w:color="000000"/>
              <w:bottom w:val="single" w:sz="4" w:space="0" w:color="000000"/>
              <w:right w:val="single" w:sz="4" w:space="0" w:color="000000"/>
            </w:tcBorders>
            <w:vAlign w:val="center"/>
          </w:tcPr>
          <w:p w14:paraId="5DDFBE2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M型(配M12哈克锚栓)</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6B8EE92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6493A18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3</w:t>
            </w:r>
          </w:p>
        </w:tc>
      </w:tr>
      <w:tr w:rsidR="00D4425F" w14:paraId="2269D49D"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24F1A86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6</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65D60C2C"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F9DD9E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45BCB48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w:t>
            </w:r>
          </w:p>
        </w:tc>
        <w:tc>
          <w:tcPr>
            <w:tcW w:w="2275" w:type="dxa"/>
            <w:tcBorders>
              <w:top w:val="single" w:sz="4" w:space="0" w:color="000000"/>
              <w:left w:val="single" w:sz="4" w:space="0" w:color="000000"/>
              <w:bottom w:val="single" w:sz="4" w:space="0" w:color="000000"/>
              <w:right w:val="single" w:sz="4" w:space="0" w:color="000000"/>
            </w:tcBorders>
            <w:vAlign w:val="center"/>
          </w:tcPr>
          <w:p w14:paraId="736586F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w:t>
            </w:r>
          </w:p>
        </w:tc>
        <w:tc>
          <w:tcPr>
            <w:tcW w:w="2496" w:type="dxa"/>
            <w:tcBorders>
              <w:top w:val="single" w:sz="4" w:space="0" w:color="000000"/>
              <w:left w:val="single" w:sz="4" w:space="0" w:color="000000"/>
              <w:bottom w:val="single" w:sz="4" w:space="0" w:color="000000"/>
              <w:right w:val="single" w:sz="4" w:space="0" w:color="000000"/>
            </w:tcBorders>
            <w:vAlign w:val="center"/>
          </w:tcPr>
          <w:p w14:paraId="18F6895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整体式</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4500AF7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4657692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3</w:t>
            </w:r>
          </w:p>
        </w:tc>
      </w:tr>
      <w:tr w:rsidR="00D4425F" w14:paraId="4891F170"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510E3D8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7</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2A5B9AF2"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753F82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0B63B98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绝缘支架</w:t>
            </w:r>
          </w:p>
        </w:tc>
        <w:tc>
          <w:tcPr>
            <w:tcW w:w="2275" w:type="dxa"/>
            <w:tcBorders>
              <w:top w:val="single" w:sz="4" w:space="0" w:color="000000"/>
              <w:left w:val="single" w:sz="4" w:space="0" w:color="000000"/>
              <w:bottom w:val="single" w:sz="4" w:space="0" w:color="000000"/>
              <w:right w:val="single" w:sz="4" w:space="0" w:color="000000"/>
            </w:tcBorders>
            <w:vAlign w:val="center"/>
          </w:tcPr>
          <w:p w14:paraId="0BD11CD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绝缘支架</w:t>
            </w:r>
          </w:p>
        </w:tc>
        <w:tc>
          <w:tcPr>
            <w:tcW w:w="2496" w:type="dxa"/>
            <w:tcBorders>
              <w:top w:val="single" w:sz="4" w:space="0" w:color="000000"/>
              <w:left w:val="single" w:sz="4" w:space="0" w:color="000000"/>
              <w:bottom w:val="single" w:sz="4" w:space="0" w:color="000000"/>
              <w:right w:val="single" w:sz="4" w:space="0" w:color="000000"/>
            </w:tcBorders>
            <w:vAlign w:val="center"/>
          </w:tcPr>
          <w:p w14:paraId="704CA27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528型</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4702D10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5219F32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50</w:t>
            </w:r>
          </w:p>
        </w:tc>
      </w:tr>
      <w:tr w:rsidR="00D4425F" w14:paraId="0A1C6EA4"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21E8407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8</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65FDC27C"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31B042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4E7B6F1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接触轨电连接</w:t>
            </w:r>
          </w:p>
        </w:tc>
        <w:tc>
          <w:tcPr>
            <w:tcW w:w="2275" w:type="dxa"/>
            <w:tcBorders>
              <w:top w:val="single" w:sz="4" w:space="0" w:color="000000"/>
              <w:left w:val="single" w:sz="4" w:space="0" w:color="000000"/>
              <w:bottom w:val="single" w:sz="4" w:space="0" w:color="000000"/>
              <w:right w:val="single" w:sz="4" w:space="0" w:color="000000"/>
            </w:tcBorders>
            <w:vAlign w:val="center"/>
          </w:tcPr>
          <w:p w14:paraId="70608E4E"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电缆接线板</w:t>
            </w:r>
          </w:p>
        </w:tc>
        <w:tc>
          <w:tcPr>
            <w:tcW w:w="2496" w:type="dxa"/>
            <w:tcBorders>
              <w:top w:val="single" w:sz="4" w:space="0" w:color="000000"/>
              <w:left w:val="single" w:sz="4" w:space="0" w:color="000000"/>
              <w:bottom w:val="single" w:sz="4" w:space="0" w:color="000000"/>
              <w:right w:val="single" w:sz="4" w:space="0" w:color="000000"/>
            </w:tcBorders>
            <w:vAlign w:val="center"/>
          </w:tcPr>
          <w:p w14:paraId="434029D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SGJL08-2005</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0F91FF5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6EFD651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r w:rsidR="00D4425F" w14:paraId="176F1692"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7FCD351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9</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7E7B6176"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5E56FA7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49D3277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接触轨电连接</w:t>
            </w:r>
          </w:p>
        </w:tc>
        <w:tc>
          <w:tcPr>
            <w:tcW w:w="2275" w:type="dxa"/>
            <w:tcBorders>
              <w:top w:val="single" w:sz="4" w:space="0" w:color="000000"/>
              <w:left w:val="single" w:sz="4" w:space="0" w:color="000000"/>
              <w:bottom w:val="single" w:sz="4" w:space="0" w:color="000000"/>
              <w:right w:val="single" w:sz="4" w:space="0" w:color="000000"/>
            </w:tcBorders>
            <w:vAlign w:val="center"/>
          </w:tcPr>
          <w:p w14:paraId="449D7BE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铜铝过渡接线端子</w:t>
            </w:r>
          </w:p>
        </w:tc>
        <w:tc>
          <w:tcPr>
            <w:tcW w:w="2496" w:type="dxa"/>
            <w:tcBorders>
              <w:top w:val="single" w:sz="4" w:space="0" w:color="000000"/>
              <w:left w:val="single" w:sz="4" w:space="0" w:color="000000"/>
              <w:bottom w:val="single" w:sz="4" w:space="0" w:color="000000"/>
              <w:right w:val="single" w:sz="4" w:space="0" w:color="000000"/>
            </w:tcBorders>
            <w:vAlign w:val="center"/>
          </w:tcPr>
          <w:p w14:paraId="68A678C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SGJL18-2005</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55741E7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62C0BF1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20</w:t>
            </w:r>
          </w:p>
        </w:tc>
      </w:tr>
      <w:tr w:rsidR="00D4425F" w14:paraId="72C6CE95"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1BC18A4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10</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6AE271D9"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C368A8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236DC1F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接地扁铝</w:t>
            </w:r>
          </w:p>
        </w:tc>
        <w:tc>
          <w:tcPr>
            <w:tcW w:w="2275" w:type="dxa"/>
            <w:tcBorders>
              <w:top w:val="single" w:sz="4" w:space="0" w:color="000000"/>
              <w:left w:val="single" w:sz="4" w:space="0" w:color="000000"/>
              <w:bottom w:val="single" w:sz="4" w:space="0" w:color="000000"/>
              <w:right w:val="single" w:sz="4" w:space="0" w:color="000000"/>
            </w:tcBorders>
            <w:vAlign w:val="center"/>
          </w:tcPr>
          <w:p w14:paraId="44B65DB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接地扁铝</w:t>
            </w:r>
          </w:p>
        </w:tc>
        <w:tc>
          <w:tcPr>
            <w:tcW w:w="2496" w:type="dxa"/>
            <w:tcBorders>
              <w:top w:val="single" w:sz="4" w:space="0" w:color="000000"/>
              <w:left w:val="single" w:sz="4" w:space="0" w:color="000000"/>
              <w:bottom w:val="single" w:sz="4" w:space="0" w:color="000000"/>
              <w:right w:val="single" w:sz="4" w:space="0" w:color="000000"/>
            </w:tcBorders>
            <w:vAlign w:val="center"/>
          </w:tcPr>
          <w:p w14:paraId="2337336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50*10mm</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17BB565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米</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08EC781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20</w:t>
            </w:r>
          </w:p>
        </w:tc>
      </w:tr>
      <w:tr w:rsidR="00D4425F" w14:paraId="35077BEB"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4FF022FD"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11</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4A7B1D4D"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01FE13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120F2D4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接触轨中心锚结</w:t>
            </w:r>
          </w:p>
        </w:tc>
        <w:tc>
          <w:tcPr>
            <w:tcW w:w="2275" w:type="dxa"/>
            <w:tcBorders>
              <w:top w:val="single" w:sz="4" w:space="0" w:color="000000"/>
              <w:left w:val="single" w:sz="4" w:space="0" w:color="000000"/>
              <w:bottom w:val="single" w:sz="4" w:space="0" w:color="000000"/>
              <w:right w:val="single" w:sz="4" w:space="0" w:color="000000"/>
            </w:tcBorders>
            <w:vAlign w:val="center"/>
          </w:tcPr>
          <w:p w14:paraId="6B48EF3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接触轨中心锚结</w:t>
            </w:r>
          </w:p>
        </w:tc>
        <w:tc>
          <w:tcPr>
            <w:tcW w:w="2496" w:type="dxa"/>
            <w:tcBorders>
              <w:top w:val="single" w:sz="4" w:space="0" w:color="000000"/>
              <w:left w:val="single" w:sz="4" w:space="0" w:color="000000"/>
              <w:bottom w:val="single" w:sz="4" w:space="0" w:color="000000"/>
              <w:right w:val="single" w:sz="4" w:space="0" w:color="000000"/>
            </w:tcBorders>
            <w:vAlign w:val="center"/>
          </w:tcPr>
          <w:p w14:paraId="680DAC1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普通</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6F90585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0F9A7F0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r w:rsidR="00D4425F" w14:paraId="2163D81C"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7B29BA7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12</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0AE25340"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7A07BC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52B8ECE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接触轨中心锚结</w:t>
            </w:r>
          </w:p>
        </w:tc>
        <w:tc>
          <w:tcPr>
            <w:tcW w:w="2275" w:type="dxa"/>
            <w:tcBorders>
              <w:top w:val="single" w:sz="4" w:space="0" w:color="000000"/>
              <w:left w:val="single" w:sz="4" w:space="0" w:color="000000"/>
              <w:bottom w:val="single" w:sz="4" w:space="0" w:color="000000"/>
              <w:right w:val="single" w:sz="4" w:space="0" w:color="000000"/>
            </w:tcBorders>
            <w:vAlign w:val="center"/>
          </w:tcPr>
          <w:p w14:paraId="1B65974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接触轨中心锚结</w:t>
            </w:r>
          </w:p>
        </w:tc>
        <w:tc>
          <w:tcPr>
            <w:tcW w:w="2496" w:type="dxa"/>
            <w:tcBorders>
              <w:top w:val="single" w:sz="4" w:space="0" w:color="000000"/>
              <w:left w:val="single" w:sz="4" w:space="0" w:color="000000"/>
              <w:bottom w:val="single" w:sz="4" w:space="0" w:color="000000"/>
              <w:right w:val="single" w:sz="4" w:space="0" w:color="000000"/>
            </w:tcBorders>
            <w:vAlign w:val="center"/>
          </w:tcPr>
          <w:p w14:paraId="2368BF6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大坡度</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0483B90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4C5CDBA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r w:rsidR="00D4425F" w14:paraId="6E8DFED3"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0E666B5D"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13</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0A318350"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887543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6AB614F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防护罩</w:t>
            </w:r>
          </w:p>
        </w:tc>
        <w:tc>
          <w:tcPr>
            <w:tcW w:w="2275" w:type="dxa"/>
            <w:tcBorders>
              <w:top w:val="single" w:sz="4" w:space="0" w:color="000000"/>
              <w:left w:val="single" w:sz="4" w:space="0" w:color="000000"/>
              <w:bottom w:val="single" w:sz="4" w:space="0" w:color="000000"/>
              <w:right w:val="single" w:sz="4" w:space="0" w:color="000000"/>
            </w:tcBorders>
            <w:vAlign w:val="center"/>
          </w:tcPr>
          <w:p w14:paraId="664E81B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定位点防护罩</w:t>
            </w:r>
          </w:p>
        </w:tc>
        <w:tc>
          <w:tcPr>
            <w:tcW w:w="2496" w:type="dxa"/>
            <w:tcBorders>
              <w:top w:val="single" w:sz="4" w:space="0" w:color="000000"/>
              <w:left w:val="single" w:sz="4" w:space="0" w:color="000000"/>
              <w:bottom w:val="single" w:sz="4" w:space="0" w:color="000000"/>
              <w:right w:val="single" w:sz="4" w:space="0" w:color="000000"/>
            </w:tcBorders>
            <w:vAlign w:val="center"/>
          </w:tcPr>
          <w:p w14:paraId="6CD4639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GTE-JGFZ</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2AFC69B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个</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3070B2F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6</w:t>
            </w:r>
          </w:p>
        </w:tc>
      </w:tr>
      <w:tr w:rsidR="00D4425F" w14:paraId="594BDF6A"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5875C9B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14</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39C8E61F"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B310F4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5423CC5E"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防护罩</w:t>
            </w:r>
          </w:p>
        </w:tc>
        <w:tc>
          <w:tcPr>
            <w:tcW w:w="2275" w:type="dxa"/>
            <w:tcBorders>
              <w:top w:val="single" w:sz="4" w:space="0" w:color="000000"/>
              <w:left w:val="single" w:sz="4" w:space="0" w:color="000000"/>
              <w:bottom w:val="single" w:sz="4" w:space="0" w:color="000000"/>
              <w:right w:val="single" w:sz="4" w:space="0" w:color="000000"/>
            </w:tcBorders>
            <w:vAlign w:val="center"/>
          </w:tcPr>
          <w:p w14:paraId="7C64073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端部弯头防护罩</w:t>
            </w:r>
          </w:p>
        </w:tc>
        <w:tc>
          <w:tcPr>
            <w:tcW w:w="2496" w:type="dxa"/>
            <w:tcBorders>
              <w:top w:val="single" w:sz="4" w:space="0" w:color="000000"/>
              <w:left w:val="single" w:sz="4" w:space="0" w:color="000000"/>
              <w:bottom w:val="single" w:sz="4" w:space="0" w:color="000000"/>
              <w:right w:val="single" w:sz="4" w:space="0" w:color="000000"/>
            </w:tcBorders>
            <w:vAlign w:val="center"/>
          </w:tcPr>
          <w:p w14:paraId="2474C2D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GTE-GWFZ</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2E6446A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个</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57F7D24E"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r w:rsidR="00D4425F" w14:paraId="159875F7"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4EC6C09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15</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39D868CE"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3E3986E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3FF8D3C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2275" w:type="dxa"/>
            <w:tcBorders>
              <w:top w:val="single" w:sz="4" w:space="0" w:color="000000"/>
              <w:left w:val="single" w:sz="4" w:space="0" w:color="000000"/>
              <w:bottom w:val="single" w:sz="4" w:space="0" w:color="000000"/>
              <w:right w:val="single" w:sz="4" w:space="0" w:color="000000"/>
            </w:tcBorders>
            <w:vAlign w:val="center"/>
          </w:tcPr>
          <w:p w14:paraId="47E1A2A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鱼尾板</w:t>
            </w:r>
          </w:p>
        </w:tc>
        <w:tc>
          <w:tcPr>
            <w:tcW w:w="2496" w:type="dxa"/>
            <w:tcBorders>
              <w:top w:val="single" w:sz="4" w:space="0" w:color="000000"/>
              <w:left w:val="single" w:sz="4" w:space="0" w:color="000000"/>
              <w:bottom w:val="single" w:sz="4" w:space="0" w:color="000000"/>
              <w:right w:val="single" w:sz="4" w:space="0" w:color="000000"/>
            </w:tcBorders>
            <w:vAlign w:val="center"/>
          </w:tcPr>
          <w:p w14:paraId="3628E7C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L=400mm</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5A51CA9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0ED4D26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bl>
    <w:p w14:paraId="14F22F38" w14:textId="77777777" w:rsidR="00D4425F" w:rsidRDefault="00D4425F" w:rsidP="00D4425F"/>
    <w:p w14:paraId="2A0A2A72" w14:textId="77777777" w:rsidR="00D4425F" w:rsidRDefault="00D4425F" w:rsidP="00D4425F"/>
    <w:p w14:paraId="630B2C9B" w14:textId="77777777" w:rsidR="00D4425F" w:rsidRDefault="00D4425F" w:rsidP="00D4425F">
      <w:pPr>
        <w:jc w:val="center"/>
      </w:pPr>
      <w:r>
        <w:rPr>
          <w:rFonts w:ascii="黑体" w:eastAsia="黑体" w:hAnsi="黑体" w:cs="黑体" w:hint="eastAsia"/>
        </w:rPr>
        <w:t>表F.1 续</w:t>
      </w:r>
    </w:p>
    <w:p w14:paraId="3EBB244E" w14:textId="77777777" w:rsidR="00D4425F" w:rsidRDefault="00D4425F" w:rsidP="00D4425F"/>
    <w:tbl>
      <w:tblPr>
        <w:tblW w:w="11751" w:type="dxa"/>
        <w:jc w:val="center"/>
        <w:tblInd w:w="0" w:type="dxa"/>
        <w:tblLayout w:type="fixed"/>
        <w:tblLook w:val="0000" w:firstRow="0" w:lastRow="0" w:firstColumn="0" w:lastColumn="0" w:noHBand="0" w:noVBand="0"/>
      </w:tblPr>
      <w:tblGrid>
        <w:gridCol w:w="841"/>
        <w:gridCol w:w="927"/>
        <w:gridCol w:w="1227"/>
        <w:gridCol w:w="1761"/>
        <w:gridCol w:w="2275"/>
        <w:gridCol w:w="2496"/>
        <w:gridCol w:w="954"/>
        <w:gridCol w:w="1270"/>
      </w:tblGrid>
      <w:tr w:rsidR="00D4425F" w14:paraId="5323A31D" w14:textId="77777777" w:rsidTr="00625A86">
        <w:trPr>
          <w:trHeight w:val="551"/>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2C6C90B0" w14:textId="77777777" w:rsidR="00D4425F" w:rsidRDefault="00D4425F" w:rsidP="00625A86">
            <w:pPr>
              <w:widowControl/>
              <w:jc w:val="center"/>
              <w:textAlignment w:val="center"/>
              <w:rPr>
                <w:rFonts w:ascii="宋体" w:eastAsia="宋体" w:hAnsi="宋体" w:cs="宋体" w:hint="eastAsia"/>
                <w:kern w:val="0"/>
                <w:sz w:val="16"/>
                <w:szCs w:val="16"/>
                <w:lang w:bidi="ar"/>
              </w:rPr>
            </w:pPr>
            <w:r>
              <w:rPr>
                <w:rFonts w:ascii="宋体" w:eastAsia="宋体" w:hAnsi="宋体" w:cs="宋体" w:hint="eastAsia"/>
                <w:kern w:val="0"/>
                <w:sz w:val="16"/>
                <w:szCs w:val="16"/>
                <w:lang w:bidi="ar"/>
              </w:rPr>
              <w:t>序号</w:t>
            </w:r>
          </w:p>
        </w:tc>
        <w:tc>
          <w:tcPr>
            <w:tcW w:w="927" w:type="dxa"/>
            <w:tcBorders>
              <w:top w:val="single" w:sz="4" w:space="0" w:color="000000"/>
              <w:left w:val="single" w:sz="4" w:space="0" w:color="000000"/>
              <w:right w:val="single" w:sz="4" w:space="0" w:color="000000"/>
            </w:tcBorders>
            <w:noWrap/>
            <w:vAlign w:val="center"/>
          </w:tcPr>
          <w:p w14:paraId="5BF78D4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 xml:space="preserve">大类                                </w:t>
            </w:r>
          </w:p>
        </w:tc>
        <w:tc>
          <w:tcPr>
            <w:tcW w:w="1227" w:type="dxa"/>
            <w:tcBorders>
              <w:top w:val="single" w:sz="4" w:space="0" w:color="000000"/>
              <w:left w:val="single" w:sz="4" w:space="0" w:color="000000"/>
              <w:bottom w:val="single" w:sz="4" w:space="0" w:color="000000"/>
              <w:right w:val="single" w:sz="4" w:space="0" w:color="000000"/>
            </w:tcBorders>
            <w:vAlign w:val="center"/>
          </w:tcPr>
          <w:p w14:paraId="42F482E3" w14:textId="77777777" w:rsidR="00D4425F" w:rsidRDefault="00D4425F" w:rsidP="00625A86">
            <w:pPr>
              <w:widowControl/>
              <w:jc w:val="center"/>
              <w:textAlignment w:val="center"/>
              <w:rPr>
                <w:rFonts w:ascii="宋体" w:eastAsia="宋体" w:hAnsi="宋体" w:cs="宋体" w:hint="eastAsia"/>
                <w:kern w:val="0"/>
                <w:sz w:val="16"/>
                <w:szCs w:val="16"/>
                <w:lang w:bidi="ar"/>
              </w:rPr>
            </w:pPr>
            <w:r>
              <w:rPr>
                <w:rFonts w:ascii="宋体" w:eastAsia="宋体" w:hAnsi="宋体" w:cs="宋体" w:hint="eastAsia"/>
                <w:kern w:val="0"/>
                <w:sz w:val="16"/>
                <w:szCs w:val="16"/>
                <w:lang w:bidi="ar"/>
              </w:rPr>
              <w:t xml:space="preserve"> 中类                </w:t>
            </w:r>
          </w:p>
        </w:tc>
        <w:tc>
          <w:tcPr>
            <w:tcW w:w="1761" w:type="dxa"/>
            <w:tcBorders>
              <w:top w:val="single" w:sz="4" w:space="0" w:color="000000"/>
              <w:left w:val="single" w:sz="4" w:space="0" w:color="000000"/>
              <w:bottom w:val="single" w:sz="4" w:space="0" w:color="000000"/>
              <w:right w:val="single" w:sz="4" w:space="0" w:color="000000"/>
            </w:tcBorders>
            <w:vAlign w:val="center"/>
          </w:tcPr>
          <w:p w14:paraId="394E15FB" w14:textId="77777777" w:rsidR="00D4425F" w:rsidRDefault="00D4425F" w:rsidP="00625A86">
            <w:pPr>
              <w:widowControl/>
              <w:jc w:val="center"/>
              <w:textAlignment w:val="center"/>
              <w:rPr>
                <w:rFonts w:ascii="宋体" w:eastAsia="宋体" w:hAnsi="宋体" w:cs="宋体" w:hint="eastAsia"/>
                <w:kern w:val="0"/>
                <w:sz w:val="16"/>
                <w:szCs w:val="16"/>
                <w:lang w:bidi="ar"/>
              </w:rPr>
            </w:pPr>
            <w:r>
              <w:rPr>
                <w:rFonts w:ascii="宋体" w:eastAsia="宋体" w:hAnsi="宋体" w:cs="宋体" w:hint="eastAsia"/>
                <w:kern w:val="0"/>
                <w:sz w:val="16"/>
                <w:szCs w:val="16"/>
                <w:lang w:bidi="ar"/>
              </w:rPr>
              <w:t>小类</w:t>
            </w:r>
          </w:p>
        </w:tc>
        <w:tc>
          <w:tcPr>
            <w:tcW w:w="2275" w:type="dxa"/>
            <w:tcBorders>
              <w:top w:val="single" w:sz="4" w:space="0" w:color="000000"/>
              <w:left w:val="single" w:sz="4" w:space="0" w:color="000000"/>
              <w:bottom w:val="single" w:sz="4" w:space="0" w:color="000000"/>
              <w:right w:val="single" w:sz="4" w:space="0" w:color="000000"/>
            </w:tcBorders>
            <w:vAlign w:val="center"/>
          </w:tcPr>
          <w:p w14:paraId="03AE1E05" w14:textId="77777777" w:rsidR="00D4425F" w:rsidRDefault="00D4425F" w:rsidP="00625A86">
            <w:pPr>
              <w:widowControl/>
              <w:jc w:val="center"/>
              <w:textAlignment w:val="center"/>
              <w:rPr>
                <w:rFonts w:ascii="宋体" w:eastAsia="宋体" w:hAnsi="宋体" w:cs="宋体" w:hint="eastAsia"/>
                <w:kern w:val="0"/>
                <w:sz w:val="16"/>
                <w:szCs w:val="16"/>
                <w:lang w:bidi="ar"/>
              </w:rPr>
            </w:pPr>
            <w:r>
              <w:rPr>
                <w:rFonts w:ascii="宋体" w:eastAsia="宋体" w:hAnsi="宋体" w:cs="宋体" w:hint="eastAsia"/>
                <w:kern w:val="0"/>
                <w:sz w:val="16"/>
                <w:szCs w:val="16"/>
                <w:lang w:bidi="ar"/>
              </w:rPr>
              <w:t>物料名称</w:t>
            </w:r>
          </w:p>
        </w:tc>
        <w:tc>
          <w:tcPr>
            <w:tcW w:w="2496" w:type="dxa"/>
            <w:tcBorders>
              <w:top w:val="single" w:sz="4" w:space="0" w:color="000000"/>
              <w:left w:val="single" w:sz="4" w:space="0" w:color="000000"/>
              <w:bottom w:val="single" w:sz="4" w:space="0" w:color="000000"/>
              <w:right w:val="single" w:sz="4" w:space="0" w:color="000000"/>
            </w:tcBorders>
            <w:vAlign w:val="center"/>
          </w:tcPr>
          <w:p w14:paraId="49C26581" w14:textId="77777777" w:rsidR="00D4425F" w:rsidRDefault="00D4425F" w:rsidP="00625A86">
            <w:pPr>
              <w:widowControl/>
              <w:jc w:val="center"/>
              <w:textAlignment w:val="center"/>
              <w:rPr>
                <w:rFonts w:ascii="宋体" w:eastAsia="宋体" w:hAnsi="宋体" w:cs="宋体" w:hint="eastAsia"/>
                <w:kern w:val="0"/>
                <w:sz w:val="16"/>
                <w:szCs w:val="16"/>
                <w:lang w:bidi="ar"/>
              </w:rPr>
            </w:pPr>
            <w:r>
              <w:rPr>
                <w:rFonts w:ascii="宋体" w:eastAsia="宋体" w:hAnsi="宋体" w:cs="宋体" w:hint="eastAsia"/>
                <w:kern w:val="0"/>
                <w:sz w:val="16"/>
                <w:szCs w:val="16"/>
                <w:lang w:bidi="ar"/>
              </w:rPr>
              <w:t>型号</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41BCEED7" w14:textId="77777777" w:rsidR="00D4425F" w:rsidRDefault="00D4425F" w:rsidP="00625A86">
            <w:pPr>
              <w:widowControl/>
              <w:jc w:val="center"/>
              <w:textAlignment w:val="center"/>
              <w:rPr>
                <w:rFonts w:ascii="宋体" w:eastAsia="宋体" w:hAnsi="宋体" w:cs="宋体" w:hint="eastAsia"/>
                <w:kern w:val="0"/>
                <w:sz w:val="16"/>
                <w:szCs w:val="16"/>
                <w:lang w:bidi="ar"/>
              </w:rPr>
            </w:pPr>
            <w:r>
              <w:rPr>
                <w:rFonts w:ascii="宋体" w:eastAsia="宋体" w:hAnsi="宋体" w:cs="宋体" w:hint="eastAsia"/>
                <w:kern w:val="0"/>
                <w:sz w:val="16"/>
                <w:szCs w:val="16"/>
                <w:lang w:bidi="ar"/>
              </w:rPr>
              <w:t>计量单位</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082373F1" w14:textId="77777777" w:rsidR="00D4425F" w:rsidRDefault="00D4425F" w:rsidP="00625A86">
            <w:pPr>
              <w:widowControl/>
              <w:jc w:val="center"/>
              <w:textAlignment w:val="center"/>
              <w:rPr>
                <w:rFonts w:ascii="宋体" w:eastAsia="宋体" w:hAnsi="宋体" w:cs="宋体" w:hint="eastAsia"/>
                <w:kern w:val="0"/>
                <w:sz w:val="16"/>
                <w:szCs w:val="16"/>
                <w:lang w:bidi="ar"/>
              </w:rPr>
            </w:pPr>
            <w:r>
              <w:rPr>
                <w:rFonts w:ascii="宋体" w:eastAsia="宋体" w:hAnsi="宋体" w:cs="宋体" w:hint="eastAsia"/>
                <w:kern w:val="0"/>
                <w:sz w:val="16"/>
                <w:szCs w:val="16"/>
                <w:lang w:bidi="ar"/>
              </w:rPr>
              <w:t>安全库存配置总数量</w:t>
            </w:r>
          </w:p>
        </w:tc>
      </w:tr>
      <w:tr w:rsidR="00D4425F" w14:paraId="2EAC3838" w14:textId="77777777" w:rsidTr="00625A86">
        <w:trPr>
          <w:trHeight w:val="896"/>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1935831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16</w:t>
            </w:r>
          </w:p>
        </w:tc>
        <w:tc>
          <w:tcPr>
            <w:tcW w:w="927" w:type="dxa"/>
            <w:vMerge w:val="restart"/>
            <w:tcBorders>
              <w:top w:val="single" w:sz="4" w:space="0" w:color="000000"/>
              <w:left w:val="single" w:sz="4" w:space="0" w:color="000000"/>
              <w:right w:val="single" w:sz="4" w:space="0" w:color="000000"/>
            </w:tcBorders>
            <w:noWrap/>
            <w:vAlign w:val="center"/>
          </w:tcPr>
          <w:p w14:paraId="34F24D30"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E8809B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53EAC00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2275" w:type="dxa"/>
            <w:tcBorders>
              <w:top w:val="single" w:sz="4" w:space="0" w:color="000000"/>
              <w:left w:val="single" w:sz="4" w:space="0" w:color="000000"/>
              <w:bottom w:val="single" w:sz="4" w:space="0" w:color="000000"/>
              <w:right w:val="single" w:sz="4" w:space="0" w:color="000000"/>
            </w:tcBorders>
            <w:vAlign w:val="center"/>
          </w:tcPr>
          <w:p w14:paraId="6FD585A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接触轨中间接头</w:t>
            </w:r>
          </w:p>
        </w:tc>
        <w:tc>
          <w:tcPr>
            <w:tcW w:w="2496" w:type="dxa"/>
            <w:tcBorders>
              <w:top w:val="single" w:sz="4" w:space="0" w:color="000000"/>
              <w:left w:val="single" w:sz="4" w:space="0" w:color="000000"/>
              <w:bottom w:val="single" w:sz="4" w:space="0" w:color="000000"/>
              <w:right w:val="single" w:sz="4" w:space="0" w:color="000000"/>
            </w:tcBorders>
            <w:vAlign w:val="center"/>
          </w:tcPr>
          <w:p w14:paraId="6D74A7C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JCGPZJT-CWL-4900/200（配2种长度规格螺栓110/125）</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2F55C7AD"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08DA02D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28</w:t>
            </w:r>
          </w:p>
        </w:tc>
      </w:tr>
      <w:tr w:rsidR="00D4425F" w14:paraId="58349897"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1FF579B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17</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274B0BE4"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0513FC5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6AC3D57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w:t>
            </w:r>
          </w:p>
        </w:tc>
        <w:tc>
          <w:tcPr>
            <w:tcW w:w="2275" w:type="dxa"/>
            <w:tcBorders>
              <w:top w:val="single" w:sz="4" w:space="0" w:color="000000"/>
              <w:left w:val="single" w:sz="4" w:space="0" w:color="000000"/>
              <w:bottom w:val="single" w:sz="4" w:space="0" w:color="000000"/>
              <w:right w:val="single" w:sz="4" w:space="0" w:color="000000"/>
            </w:tcBorders>
            <w:vAlign w:val="center"/>
          </w:tcPr>
          <w:p w14:paraId="75E123D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w:t>
            </w:r>
          </w:p>
        </w:tc>
        <w:tc>
          <w:tcPr>
            <w:tcW w:w="2496" w:type="dxa"/>
            <w:tcBorders>
              <w:top w:val="single" w:sz="4" w:space="0" w:color="000000"/>
              <w:left w:val="single" w:sz="4" w:space="0" w:color="000000"/>
              <w:bottom w:val="single" w:sz="4" w:space="0" w:color="000000"/>
              <w:right w:val="single" w:sz="4" w:space="0" w:color="000000"/>
            </w:tcBorders>
            <w:vAlign w:val="center"/>
          </w:tcPr>
          <w:p w14:paraId="5929321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圈型</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1C72A84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75AF113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3</w:t>
            </w:r>
          </w:p>
        </w:tc>
      </w:tr>
      <w:tr w:rsidR="00D4425F" w14:paraId="4F4A8085"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74CEAD7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18</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37E0F164"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B99504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53A9DAE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端部弯头</w:t>
            </w:r>
          </w:p>
        </w:tc>
        <w:tc>
          <w:tcPr>
            <w:tcW w:w="2275" w:type="dxa"/>
            <w:tcBorders>
              <w:top w:val="single" w:sz="4" w:space="0" w:color="000000"/>
              <w:left w:val="single" w:sz="4" w:space="0" w:color="000000"/>
              <w:bottom w:val="single" w:sz="4" w:space="0" w:color="000000"/>
              <w:right w:val="single" w:sz="4" w:space="0" w:color="000000"/>
            </w:tcBorders>
            <w:vAlign w:val="center"/>
          </w:tcPr>
          <w:p w14:paraId="363EEC3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低速端部弯头</w:t>
            </w:r>
          </w:p>
        </w:tc>
        <w:tc>
          <w:tcPr>
            <w:tcW w:w="2496" w:type="dxa"/>
            <w:tcBorders>
              <w:top w:val="single" w:sz="4" w:space="0" w:color="000000"/>
              <w:left w:val="single" w:sz="4" w:space="0" w:color="000000"/>
              <w:bottom w:val="single" w:sz="4" w:space="0" w:color="000000"/>
              <w:right w:val="single" w:sz="4" w:space="0" w:color="000000"/>
            </w:tcBorders>
            <w:vAlign w:val="center"/>
          </w:tcPr>
          <w:p w14:paraId="26F7D05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3.4米</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0C0090D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0CC07B6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r w:rsidR="00D4425F" w14:paraId="1FD16D8E"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78315C4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19</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18AF356B"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4A100F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7FAE0AC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端部弯头</w:t>
            </w:r>
          </w:p>
        </w:tc>
        <w:tc>
          <w:tcPr>
            <w:tcW w:w="2275" w:type="dxa"/>
            <w:tcBorders>
              <w:top w:val="single" w:sz="4" w:space="0" w:color="000000"/>
              <w:left w:val="single" w:sz="4" w:space="0" w:color="000000"/>
              <w:bottom w:val="single" w:sz="4" w:space="0" w:color="000000"/>
              <w:right w:val="single" w:sz="4" w:space="0" w:color="000000"/>
            </w:tcBorders>
            <w:vAlign w:val="center"/>
          </w:tcPr>
          <w:p w14:paraId="52E1078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低速端部弯头</w:t>
            </w:r>
          </w:p>
        </w:tc>
        <w:tc>
          <w:tcPr>
            <w:tcW w:w="2496" w:type="dxa"/>
            <w:tcBorders>
              <w:top w:val="single" w:sz="4" w:space="0" w:color="000000"/>
              <w:left w:val="single" w:sz="4" w:space="0" w:color="000000"/>
              <w:bottom w:val="single" w:sz="4" w:space="0" w:color="000000"/>
              <w:right w:val="single" w:sz="4" w:space="0" w:color="000000"/>
            </w:tcBorders>
            <w:vAlign w:val="center"/>
          </w:tcPr>
          <w:p w14:paraId="1DE9C02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6.3米</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2B7D34F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7D64D1C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r w:rsidR="00D4425F" w14:paraId="261A8050"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4064B08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20</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71D54A56"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1E91CBE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5A47AD0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端部弯头</w:t>
            </w:r>
          </w:p>
        </w:tc>
        <w:tc>
          <w:tcPr>
            <w:tcW w:w="2275" w:type="dxa"/>
            <w:tcBorders>
              <w:top w:val="single" w:sz="4" w:space="0" w:color="000000"/>
              <w:left w:val="single" w:sz="4" w:space="0" w:color="000000"/>
              <w:bottom w:val="single" w:sz="4" w:space="0" w:color="000000"/>
              <w:right w:val="single" w:sz="4" w:space="0" w:color="000000"/>
            </w:tcBorders>
            <w:vAlign w:val="center"/>
          </w:tcPr>
          <w:p w14:paraId="0AC62FD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高速端部弯头</w:t>
            </w:r>
          </w:p>
        </w:tc>
        <w:tc>
          <w:tcPr>
            <w:tcW w:w="2496" w:type="dxa"/>
            <w:tcBorders>
              <w:top w:val="single" w:sz="4" w:space="0" w:color="000000"/>
              <w:left w:val="single" w:sz="4" w:space="0" w:color="000000"/>
              <w:bottom w:val="single" w:sz="4" w:space="0" w:color="000000"/>
              <w:right w:val="single" w:sz="4" w:space="0" w:color="000000"/>
            </w:tcBorders>
            <w:vAlign w:val="center"/>
          </w:tcPr>
          <w:p w14:paraId="7026822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7.4米</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105C08B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35C6C90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4</w:t>
            </w:r>
          </w:p>
        </w:tc>
      </w:tr>
      <w:tr w:rsidR="00D4425F" w14:paraId="13CF102B"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61B9391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21</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19CFA110"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D62B2C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5E70B56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绝缘支架</w:t>
            </w:r>
          </w:p>
        </w:tc>
        <w:tc>
          <w:tcPr>
            <w:tcW w:w="2275" w:type="dxa"/>
            <w:tcBorders>
              <w:top w:val="single" w:sz="4" w:space="0" w:color="000000"/>
              <w:left w:val="single" w:sz="4" w:space="0" w:color="000000"/>
              <w:bottom w:val="single" w:sz="4" w:space="0" w:color="000000"/>
              <w:right w:val="single" w:sz="4" w:space="0" w:color="000000"/>
            </w:tcBorders>
            <w:vAlign w:val="center"/>
          </w:tcPr>
          <w:p w14:paraId="24EC5D6E"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绝缘支架</w:t>
            </w:r>
          </w:p>
        </w:tc>
        <w:tc>
          <w:tcPr>
            <w:tcW w:w="2496" w:type="dxa"/>
            <w:tcBorders>
              <w:top w:val="single" w:sz="4" w:space="0" w:color="000000"/>
              <w:left w:val="single" w:sz="4" w:space="0" w:color="000000"/>
              <w:bottom w:val="single" w:sz="4" w:space="0" w:color="000000"/>
              <w:right w:val="single" w:sz="4" w:space="0" w:color="000000"/>
            </w:tcBorders>
            <w:vAlign w:val="center"/>
          </w:tcPr>
          <w:p w14:paraId="1AC9081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565型</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2D48775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5016BFF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10</w:t>
            </w:r>
          </w:p>
        </w:tc>
      </w:tr>
      <w:tr w:rsidR="00D4425F" w14:paraId="40FE9F22"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09AC064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22</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2778D424"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616F2B7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00E34B8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绝缘支架</w:t>
            </w:r>
          </w:p>
        </w:tc>
        <w:tc>
          <w:tcPr>
            <w:tcW w:w="2275" w:type="dxa"/>
            <w:tcBorders>
              <w:top w:val="single" w:sz="4" w:space="0" w:color="000000"/>
              <w:left w:val="single" w:sz="4" w:space="0" w:color="000000"/>
              <w:bottom w:val="single" w:sz="4" w:space="0" w:color="000000"/>
              <w:right w:val="single" w:sz="4" w:space="0" w:color="000000"/>
            </w:tcBorders>
            <w:vAlign w:val="center"/>
          </w:tcPr>
          <w:p w14:paraId="2AD51E9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绝缘支架</w:t>
            </w:r>
          </w:p>
        </w:tc>
        <w:tc>
          <w:tcPr>
            <w:tcW w:w="2496" w:type="dxa"/>
            <w:tcBorders>
              <w:top w:val="single" w:sz="4" w:space="0" w:color="000000"/>
              <w:left w:val="single" w:sz="4" w:space="0" w:color="000000"/>
              <w:bottom w:val="single" w:sz="4" w:space="0" w:color="000000"/>
              <w:right w:val="single" w:sz="4" w:space="0" w:color="000000"/>
            </w:tcBorders>
            <w:vAlign w:val="center"/>
          </w:tcPr>
          <w:p w14:paraId="4D0412B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458型</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304F368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套</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69ECEAF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20</w:t>
            </w:r>
          </w:p>
        </w:tc>
      </w:tr>
      <w:tr w:rsidR="00D4425F" w14:paraId="66558263"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032BA4E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23</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3C632689"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2CA3B1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6349288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防护罩</w:t>
            </w:r>
          </w:p>
        </w:tc>
        <w:tc>
          <w:tcPr>
            <w:tcW w:w="2275" w:type="dxa"/>
            <w:tcBorders>
              <w:top w:val="single" w:sz="4" w:space="0" w:color="000000"/>
              <w:left w:val="single" w:sz="4" w:space="0" w:color="000000"/>
              <w:bottom w:val="single" w:sz="4" w:space="0" w:color="000000"/>
              <w:right w:val="single" w:sz="4" w:space="0" w:color="000000"/>
            </w:tcBorders>
            <w:vAlign w:val="center"/>
          </w:tcPr>
          <w:p w14:paraId="08A5DBEE"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膨胀接头防护罩</w:t>
            </w:r>
          </w:p>
        </w:tc>
        <w:tc>
          <w:tcPr>
            <w:tcW w:w="2496" w:type="dxa"/>
            <w:tcBorders>
              <w:top w:val="single" w:sz="4" w:space="0" w:color="000000"/>
              <w:left w:val="single" w:sz="4" w:space="0" w:color="000000"/>
              <w:bottom w:val="single" w:sz="4" w:space="0" w:color="000000"/>
              <w:right w:val="single" w:sz="4" w:space="0" w:color="000000"/>
            </w:tcBorders>
            <w:vAlign w:val="center"/>
          </w:tcPr>
          <w:p w14:paraId="5DF2F51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GTE-PJFZ</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4CB1D6C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个</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5D88DB64"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3</w:t>
            </w:r>
          </w:p>
        </w:tc>
      </w:tr>
      <w:tr w:rsidR="00D4425F" w14:paraId="4F2B32F9"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797801D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24</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0BEC0BFF"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994FC97"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63AB2D95"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防护罩</w:t>
            </w:r>
          </w:p>
        </w:tc>
        <w:tc>
          <w:tcPr>
            <w:tcW w:w="2275" w:type="dxa"/>
            <w:tcBorders>
              <w:top w:val="single" w:sz="4" w:space="0" w:color="000000"/>
              <w:left w:val="single" w:sz="4" w:space="0" w:color="000000"/>
              <w:bottom w:val="single" w:sz="4" w:space="0" w:color="000000"/>
              <w:right w:val="single" w:sz="4" w:space="0" w:color="000000"/>
            </w:tcBorders>
            <w:vAlign w:val="center"/>
          </w:tcPr>
          <w:p w14:paraId="3900895E"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普通防护罩</w:t>
            </w:r>
          </w:p>
        </w:tc>
        <w:tc>
          <w:tcPr>
            <w:tcW w:w="2496" w:type="dxa"/>
            <w:tcBorders>
              <w:top w:val="single" w:sz="4" w:space="0" w:color="000000"/>
              <w:left w:val="single" w:sz="4" w:space="0" w:color="000000"/>
              <w:bottom w:val="single" w:sz="4" w:space="0" w:color="000000"/>
              <w:right w:val="single" w:sz="4" w:space="0" w:color="000000"/>
            </w:tcBorders>
            <w:vAlign w:val="center"/>
          </w:tcPr>
          <w:p w14:paraId="64A2A5A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GTE-ZJFZ</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4EB8DA1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个</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2493A4E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r w:rsidR="00D4425F" w14:paraId="344E4386"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474F659B"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25</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4BF9BB68"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4697654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39159FED"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防护罩</w:t>
            </w:r>
          </w:p>
        </w:tc>
        <w:tc>
          <w:tcPr>
            <w:tcW w:w="2275" w:type="dxa"/>
            <w:tcBorders>
              <w:top w:val="single" w:sz="4" w:space="0" w:color="000000"/>
              <w:left w:val="single" w:sz="4" w:space="0" w:color="000000"/>
              <w:bottom w:val="single" w:sz="4" w:space="0" w:color="000000"/>
              <w:right w:val="single" w:sz="4" w:space="0" w:color="000000"/>
            </w:tcBorders>
            <w:vAlign w:val="center"/>
          </w:tcPr>
          <w:p w14:paraId="0DA50AF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电缆接线板防护罩</w:t>
            </w:r>
          </w:p>
        </w:tc>
        <w:tc>
          <w:tcPr>
            <w:tcW w:w="2496" w:type="dxa"/>
            <w:tcBorders>
              <w:top w:val="single" w:sz="4" w:space="0" w:color="000000"/>
              <w:left w:val="single" w:sz="4" w:space="0" w:color="000000"/>
              <w:bottom w:val="single" w:sz="4" w:space="0" w:color="000000"/>
              <w:right w:val="single" w:sz="4" w:space="0" w:color="000000"/>
            </w:tcBorders>
            <w:vAlign w:val="center"/>
          </w:tcPr>
          <w:p w14:paraId="0FA32EC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GTE-DJFZ</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0245675A"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个</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3B9A94E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w:t>
            </w:r>
          </w:p>
        </w:tc>
      </w:tr>
      <w:tr w:rsidR="00D4425F" w14:paraId="0106134E" w14:textId="77777777" w:rsidTr="00625A86">
        <w:trPr>
          <w:trHeight w:val="27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3981369C"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26</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2D18CABA"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2B26030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6C5026D8"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防护罩</w:t>
            </w:r>
          </w:p>
        </w:tc>
        <w:tc>
          <w:tcPr>
            <w:tcW w:w="2275" w:type="dxa"/>
            <w:tcBorders>
              <w:top w:val="single" w:sz="4" w:space="0" w:color="000000"/>
              <w:left w:val="single" w:sz="4" w:space="0" w:color="000000"/>
              <w:bottom w:val="single" w:sz="4" w:space="0" w:color="000000"/>
              <w:right w:val="single" w:sz="4" w:space="0" w:color="000000"/>
            </w:tcBorders>
            <w:vAlign w:val="center"/>
          </w:tcPr>
          <w:p w14:paraId="59EF28D9"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防护罩支撑卡</w:t>
            </w:r>
          </w:p>
        </w:tc>
        <w:tc>
          <w:tcPr>
            <w:tcW w:w="2496" w:type="dxa"/>
            <w:tcBorders>
              <w:top w:val="single" w:sz="4" w:space="0" w:color="000000"/>
              <w:left w:val="single" w:sz="4" w:space="0" w:color="000000"/>
              <w:bottom w:val="single" w:sz="4" w:space="0" w:color="000000"/>
              <w:right w:val="single" w:sz="4" w:space="0" w:color="000000"/>
            </w:tcBorders>
            <w:vAlign w:val="center"/>
          </w:tcPr>
          <w:p w14:paraId="46FEFAC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灰色</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3EE6837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个</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2C4F809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10</w:t>
            </w:r>
          </w:p>
        </w:tc>
      </w:tr>
      <w:tr w:rsidR="00D4425F" w14:paraId="37FE5D01" w14:textId="77777777" w:rsidTr="00625A86">
        <w:trPr>
          <w:trHeight w:val="420"/>
          <w:jc w:val="center"/>
        </w:trPr>
        <w:tc>
          <w:tcPr>
            <w:tcW w:w="841" w:type="dxa"/>
            <w:tcBorders>
              <w:top w:val="single" w:sz="4" w:space="0" w:color="000000"/>
              <w:left w:val="single" w:sz="4" w:space="0" w:color="000000"/>
              <w:bottom w:val="single" w:sz="4" w:space="0" w:color="000000"/>
              <w:right w:val="single" w:sz="4" w:space="0" w:color="000000"/>
            </w:tcBorders>
            <w:noWrap/>
            <w:vAlign w:val="center"/>
          </w:tcPr>
          <w:p w14:paraId="611F4C02"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27</w:t>
            </w:r>
          </w:p>
        </w:tc>
        <w:tc>
          <w:tcPr>
            <w:tcW w:w="927" w:type="dxa"/>
            <w:vMerge/>
            <w:tcBorders>
              <w:top w:val="single" w:sz="4" w:space="0" w:color="000000"/>
              <w:left w:val="single" w:sz="4" w:space="0" w:color="000000"/>
              <w:bottom w:val="single" w:sz="4" w:space="0" w:color="000000"/>
              <w:right w:val="single" w:sz="4" w:space="0" w:color="000000"/>
            </w:tcBorders>
            <w:noWrap/>
            <w:vAlign w:val="center"/>
          </w:tcPr>
          <w:p w14:paraId="08B3DD2C" w14:textId="77777777" w:rsidR="00D4425F" w:rsidRDefault="00D4425F" w:rsidP="00625A86">
            <w:pPr>
              <w:jc w:val="center"/>
              <w:rPr>
                <w:rFonts w:ascii="宋体" w:eastAsia="宋体" w:hAnsi="宋体" w:cs="宋体" w:hint="eastAsia"/>
                <w:sz w:val="16"/>
                <w:szCs w:val="16"/>
              </w:rPr>
            </w:pPr>
          </w:p>
        </w:tc>
        <w:tc>
          <w:tcPr>
            <w:tcW w:w="1227" w:type="dxa"/>
            <w:tcBorders>
              <w:top w:val="single" w:sz="4" w:space="0" w:color="000000"/>
              <w:left w:val="single" w:sz="4" w:space="0" w:color="000000"/>
              <w:bottom w:val="single" w:sz="4" w:space="0" w:color="000000"/>
              <w:right w:val="single" w:sz="4" w:space="0" w:color="000000"/>
            </w:tcBorders>
            <w:vAlign w:val="center"/>
          </w:tcPr>
          <w:p w14:paraId="773883E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接触轨</w:t>
            </w:r>
          </w:p>
        </w:tc>
        <w:tc>
          <w:tcPr>
            <w:tcW w:w="1761" w:type="dxa"/>
            <w:tcBorders>
              <w:top w:val="single" w:sz="4" w:space="0" w:color="000000"/>
              <w:left w:val="single" w:sz="4" w:space="0" w:color="000000"/>
              <w:bottom w:val="single" w:sz="4" w:space="0" w:color="000000"/>
              <w:right w:val="single" w:sz="4" w:space="0" w:color="000000"/>
            </w:tcBorders>
            <w:vAlign w:val="center"/>
          </w:tcPr>
          <w:p w14:paraId="4E29011F"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w:t>
            </w:r>
          </w:p>
        </w:tc>
        <w:tc>
          <w:tcPr>
            <w:tcW w:w="2275" w:type="dxa"/>
            <w:tcBorders>
              <w:top w:val="single" w:sz="4" w:space="0" w:color="000000"/>
              <w:left w:val="single" w:sz="4" w:space="0" w:color="000000"/>
              <w:bottom w:val="single" w:sz="4" w:space="0" w:color="000000"/>
              <w:right w:val="single" w:sz="4" w:space="0" w:color="000000"/>
            </w:tcBorders>
            <w:vAlign w:val="center"/>
          </w:tcPr>
          <w:p w14:paraId="161CD1C3"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膨胀接头</w:t>
            </w:r>
          </w:p>
        </w:tc>
        <w:tc>
          <w:tcPr>
            <w:tcW w:w="2496" w:type="dxa"/>
            <w:tcBorders>
              <w:top w:val="single" w:sz="4" w:space="0" w:color="000000"/>
              <w:left w:val="single" w:sz="4" w:space="0" w:color="000000"/>
              <w:bottom w:val="single" w:sz="4" w:space="0" w:color="000000"/>
              <w:right w:val="single" w:sz="4" w:space="0" w:color="000000"/>
            </w:tcBorders>
            <w:vAlign w:val="center"/>
          </w:tcPr>
          <w:p w14:paraId="6AA7F4F6"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M型(配M16螺栓)</w:t>
            </w:r>
          </w:p>
        </w:tc>
        <w:tc>
          <w:tcPr>
            <w:tcW w:w="954" w:type="dxa"/>
            <w:tcBorders>
              <w:top w:val="single" w:sz="4" w:space="0" w:color="000000"/>
              <w:left w:val="single" w:sz="4" w:space="0" w:color="000000"/>
              <w:bottom w:val="single" w:sz="4" w:space="0" w:color="000000"/>
              <w:right w:val="single" w:sz="4" w:space="0" w:color="000000"/>
            </w:tcBorders>
            <w:noWrap/>
            <w:vAlign w:val="center"/>
          </w:tcPr>
          <w:p w14:paraId="486D7A60"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个</w:t>
            </w:r>
          </w:p>
        </w:tc>
        <w:tc>
          <w:tcPr>
            <w:tcW w:w="1270" w:type="dxa"/>
            <w:tcBorders>
              <w:top w:val="single" w:sz="4" w:space="0" w:color="000000"/>
              <w:left w:val="single" w:sz="4" w:space="0" w:color="000000"/>
              <w:bottom w:val="single" w:sz="4" w:space="0" w:color="000000"/>
              <w:right w:val="single" w:sz="4" w:space="0" w:color="000000"/>
            </w:tcBorders>
            <w:noWrap/>
            <w:vAlign w:val="center"/>
          </w:tcPr>
          <w:p w14:paraId="2AFC9C21" w14:textId="77777777" w:rsidR="00D4425F" w:rsidRDefault="00D4425F" w:rsidP="00625A86">
            <w:pPr>
              <w:widowControl/>
              <w:jc w:val="center"/>
              <w:textAlignment w:val="center"/>
              <w:rPr>
                <w:rFonts w:ascii="宋体" w:eastAsia="宋体" w:hAnsi="宋体" w:cs="宋体" w:hint="eastAsia"/>
                <w:sz w:val="16"/>
                <w:szCs w:val="16"/>
              </w:rPr>
            </w:pPr>
            <w:r>
              <w:rPr>
                <w:rFonts w:ascii="宋体" w:eastAsia="宋体" w:hAnsi="宋体" w:cs="宋体" w:hint="eastAsia"/>
                <w:kern w:val="0"/>
                <w:sz w:val="16"/>
                <w:szCs w:val="16"/>
                <w:lang w:bidi="ar"/>
              </w:rPr>
              <w:t>3</w:t>
            </w:r>
          </w:p>
        </w:tc>
      </w:tr>
    </w:tbl>
    <w:p w14:paraId="3442BFFD" w14:textId="77777777" w:rsidR="00D4425F" w:rsidRDefault="00D4425F" w:rsidP="00D4425F">
      <w:pPr>
        <w:pStyle w:val="afff1"/>
        <w:ind w:firstLineChars="0" w:firstLine="0"/>
      </w:pPr>
    </w:p>
    <w:p w14:paraId="7FCC1177" w14:textId="77777777" w:rsidR="00F35B48" w:rsidRDefault="00F35B48" w:rsidP="00D4425F">
      <w:pPr>
        <w:pStyle w:val="afff1"/>
        <w:ind w:firstLineChars="0" w:firstLine="0"/>
        <w:rPr>
          <w:rFonts w:hint="eastAsia"/>
        </w:rPr>
      </w:pPr>
    </w:p>
    <w:p w14:paraId="52C70A26" w14:textId="77777777" w:rsidR="00F35B48" w:rsidRDefault="00F35B48" w:rsidP="00381789">
      <w:pPr>
        <w:pStyle w:val="a4"/>
        <w:ind w:firstLine="480"/>
        <w:rPr>
          <w:rFonts w:hint="eastAsia"/>
        </w:rPr>
      </w:pPr>
      <w:r>
        <w:rPr>
          <w:rFonts w:hint="eastAsia"/>
        </w:rPr>
        <w:br w:type="page"/>
      </w:r>
      <w:r w:rsidR="00D54FBA">
        <w:lastRenderedPageBreak/>
        <w:br/>
      </w:r>
      <w:r w:rsidR="00D54FBA">
        <w:br/>
      </w:r>
      <w:bookmarkStart w:id="187" w:name="_Toc216170090"/>
      <w:r w:rsidR="00D54FBA">
        <w:rPr>
          <w:rFonts w:hint="eastAsia"/>
        </w:rPr>
        <w:t>接触</w:t>
      </w:r>
      <w:r w:rsidR="00DA0F13">
        <w:rPr>
          <w:rFonts w:hint="eastAsia"/>
        </w:rPr>
        <w:t>网</w:t>
      </w:r>
      <w:r w:rsidR="00D54FBA">
        <w:rPr>
          <w:rFonts w:hint="eastAsia"/>
        </w:rPr>
        <w:t>系统各线路管控措施</w:t>
      </w:r>
      <w:bookmarkEnd w:id="187"/>
    </w:p>
    <w:tbl>
      <w:tblPr>
        <w:tblW w:w="1516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
        <w:gridCol w:w="543"/>
        <w:gridCol w:w="543"/>
        <w:gridCol w:w="846"/>
        <w:gridCol w:w="636"/>
        <w:gridCol w:w="426"/>
        <w:gridCol w:w="2252"/>
        <w:gridCol w:w="2644"/>
        <w:gridCol w:w="2234"/>
        <w:gridCol w:w="1680"/>
        <w:gridCol w:w="977"/>
        <w:gridCol w:w="877"/>
        <w:gridCol w:w="951"/>
      </w:tblGrid>
      <w:tr w:rsidR="00F35B48" w:rsidRPr="00F35B48" w14:paraId="1457C342" w14:textId="77777777" w:rsidTr="003F1400">
        <w:trPr>
          <w:trHeight w:val="280"/>
        </w:trPr>
        <w:tc>
          <w:tcPr>
            <w:tcW w:w="560" w:type="dxa"/>
            <w:vMerge w:val="restart"/>
            <w:vAlign w:val="center"/>
            <w:hideMark/>
          </w:tcPr>
          <w:p w14:paraId="38DD40D3" w14:textId="77777777" w:rsidR="00F35B48" w:rsidRPr="00381789" w:rsidRDefault="00F35B48" w:rsidP="00F35B48">
            <w:pPr>
              <w:widowControl/>
              <w:jc w:val="center"/>
              <w:rPr>
                <w:rFonts w:ascii="宋体" w:eastAsia="宋体" w:hAnsi="宋体" w:cs="宋体"/>
                <w:color w:val="000000"/>
                <w:kern w:val="0"/>
                <w:szCs w:val="21"/>
              </w:rPr>
            </w:pPr>
            <w:r w:rsidRPr="00381789">
              <w:rPr>
                <w:rFonts w:ascii="宋体" w:eastAsia="宋体" w:hAnsi="宋体" w:cs="宋体" w:hint="eastAsia"/>
                <w:color w:val="000000"/>
                <w:kern w:val="0"/>
                <w:szCs w:val="21"/>
              </w:rPr>
              <w:t>序号</w:t>
            </w:r>
          </w:p>
        </w:tc>
        <w:tc>
          <w:tcPr>
            <w:tcW w:w="543" w:type="dxa"/>
            <w:vMerge w:val="restart"/>
            <w:vAlign w:val="center"/>
            <w:hideMark/>
          </w:tcPr>
          <w:p w14:paraId="1B0CC38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线路</w:t>
            </w:r>
          </w:p>
        </w:tc>
        <w:tc>
          <w:tcPr>
            <w:tcW w:w="543" w:type="dxa"/>
            <w:vMerge w:val="restart"/>
            <w:vAlign w:val="center"/>
            <w:hideMark/>
          </w:tcPr>
          <w:p w14:paraId="53B5186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区段</w:t>
            </w:r>
          </w:p>
        </w:tc>
        <w:tc>
          <w:tcPr>
            <w:tcW w:w="846" w:type="dxa"/>
            <w:vMerge w:val="restart"/>
            <w:vAlign w:val="center"/>
            <w:hideMark/>
          </w:tcPr>
          <w:p w14:paraId="65773BB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子系统</w:t>
            </w:r>
          </w:p>
        </w:tc>
        <w:tc>
          <w:tcPr>
            <w:tcW w:w="636" w:type="dxa"/>
            <w:vMerge w:val="restart"/>
            <w:vAlign w:val="center"/>
            <w:hideMark/>
          </w:tcPr>
          <w:p w14:paraId="2A3B53D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设备</w:t>
            </w:r>
          </w:p>
        </w:tc>
        <w:tc>
          <w:tcPr>
            <w:tcW w:w="417" w:type="dxa"/>
            <w:vMerge w:val="restart"/>
            <w:vAlign w:val="center"/>
            <w:hideMark/>
          </w:tcPr>
          <w:p w14:paraId="410D4AC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评估结果</w:t>
            </w:r>
          </w:p>
        </w:tc>
        <w:tc>
          <w:tcPr>
            <w:tcW w:w="11623" w:type="dxa"/>
            <w:gridSpan w:val="7"/>
            <w:vAlign w:val="center"/>
            <w:hideMark/>
          </w:tcPr>
          <w:p w14:paraId="35FBB4E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管控措施</w:t>
            </w:r>
          </w:p>
        </w:tc>
      </w:tr>
      <w:tr w:rsidR="00F35B48" w:rsidRPr="00F35B48" w14:paraId="5239D63F" w14:textId="77777777" w:rsidTr="003F1400">
        <w:trPr>
          <w:trHeight w:val="620"/>
        </w:trPr>
        <w:tc>
          <w:tcPr>
            <w:tcW w:w="560" w:type="dxa"/>
            <w:vMerge/>
            <w:vAlign w:val="center"/>
            <w:hideMark/>
          </w:tcPr>
          <w:p w14:paraId="05EA7D71" w14:textId="77777777" w:rsidR="00F35B48" w:rsidRPr="00381789" w:rsidRDefault="00F35B48" w:rsidP="00F35B48">
            <w:pPr>
              <w:widowControl/>
              <w:jc w:val="left"/>
              <w:rPr>
                <w:rFonts w:ascii="宋体" w:eastAsia="宋体" w:hAnsi="宋体" w:cs="宋体"/>
                <w:color w:val="000000"/>
                <w:kern w:val="0"/>
                <w:szCs w:val="21"/>
              </w:rPr>
            </w:pPr>
          </w:p>
        </w:tc>
        <w:tc>
          <w:tcPr>
            <w:tcW w:w="543" w:type="dxa"/>
            <w:vMerge/>
            <w:vAlign w:val="center"/>
            <w:hideMark/>
          </w:tcPr>
          <w:p w14:paraId="0FDB0FF3" w14:textId="77777777" w:rsidR="00F35B48" w:rsidRPr="00381789" w:rsidRDefault="00F35B48" w:rsidP="00F35B48">
            <w:pPr>
              <w:widowControl/>
              <w:jc w:val="left"/>
              <w:rPr>
                <w:rFonts w:ascii="宋体" w:eastAsia="宋体" w:hAnsi="宋体" w:cs="宋体"/>
                <w:color w:val="000000"/>
                <w:kern w:val="0"/>
                <w:szCs w:val="21"/>
              </w:rPr>
            </w:pPr>
          </w:p>
        </w:tc>
        <w:tc>
          <w:tcPr>
            <w:tcW w:w="543" w:type="dxa"/>
            <w:vMerge/>
            <w:vAlign w:val="center"/>
            <w:hideMark/>
          </w:tcPr>
          <w:p w14:paraId="61FFA415" w14:textId="77777777" w:rsidR="00F35B48" w:rsidRPr="00381789" w:rsidRDefault="00F35B48" w:rsidP="00F35B48">
            <w:pPr>
              <w:widowControl/>
              <w:jc w:val="left"/>
              <w:rPr>
                <w:rFonts w:ascii="宋体" w:eastAsia="宋体" w:hAnsi="宋体" w:cs="宋体"/>
                <w:color w:val="000000"/>
                <w:kern w:val="0"/>
                <w:szCs w:val="21"/>
              </w:rPr>
            </w:pPr>
          </w:p>
        </w:tc>
        <w:tc>
          <w:tcPr>
            <w:tcW w:w="846" w:type="dxa"/>
            <w:vMerge/>
            <w:vAlign w:val="center"/>
            <w:hideMark/>
          </w:tcPr>
          <w:p w14:paraId="2746AC6C" w14:textId="77777777" w:rsidR="00F35B48" w:rsidRPr="00381789" w:rsidRDefault="00F35B48" w:rsidP="00F35B48">
            <w:pPr>
              <w:widowControl/>
              <w:jc w:val="left"/>
              <w:rPr>
                <w:rFonts w:ascii="宋体" w:eastAsia="宋体" w:hAnsi="宋体" w:cs="宋体"/>
                <w:color w:val="000000"/>
                <w:kern w:val="0"/>
                <w:szCs w:val="21"/>
              </w:rPr>
            </w:pPr>
          </w:p>
        </w:tc>
        <w:tc>
          <w:tcPr>
            <w:tcW w:w="636" w:type="dxa"/>
            <w:vMerge/>
            <w:vAlign w:val="center"/>
            <w:hideMark/>
          </w:tcPr>
          <w:p w14:paraId="5D516933" w14:textId="77777777" w:rsidR="00F35B48" w:rsidRPr="00381789" w:rsidRDefault="00F35B48" w:rsidP="00F35B48">
            <w:pPr>
              <w:widowControl/>
              <w:jc w:val="left"/>
              <w:rPr>
                <w:rFonts w:ascii="宋体" w:eastAsia="宋体" w:hAnsi="宋体" w:cs="宋体"/>
                <w:color w:val="000000"/>
                <w:kern w:val="0"/>
                <w:szCs w:val="21"/>
              </w:rPr>
            </w:pPr>
          </w:p>
        </w:tc>
        <w:tc>
          <w:tcPr>
            <w:tcW w:w="417" w:type="dxa"/>
            <w:vMerge/>
            <w:vAlign w:val="center"/>
            <w:hideMark/>
          </w:tcPr>
          <w:p w14:paraId="173DABB0" w14:textId="77777777" w:rsidR="00F35B48" w:rsidRPr="00381789" w:rsidRDefault="00F35B48" w:rsidP="00F35B48">
            <w:pPr>
              <w:widowControl/>
              <w:jc w:val="left"/>
              <w:rPr>
                <w:rFonts w:ascii="宋体" w:eastAsia="宋体" w:hAnsi="宋体" w:cs="宋体"/>
                <w:color w:val="000000"/>
                <w:kern w:val="0"/>
                <w:szCs w:val="21"/>
              </w:rPr>
            </w:pPr>
          </w:p>
        </w:tc>
        <w:tc>
          <w:tcPr>
            <w:tcW w:w="2253" w:type="dxa"/>
            <w:vAlign w:val="center"/>
            <w:hideMark/>
          </w:tcPr>
          <w:p w14:paraId="33F0307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大修更新改造</w:t>
            </w:r>
          </w:p>
        </w:tc>
        <w:tc>
          <w:tcPr>
            <w:tcW w:w="2647" w:type="dxa"/>
            <w:vAlign w:val="center"/>
            <w:hideMark/>
          </w:tcPr>
          <w:p w14:paraId="2080218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差异化管控</w:t>
            </w:r>
          </w:p>
        </w:tc>
        <w:tc>
          <w:tcPr>
            <w:tcW w:w="2236" w:type="dxa"/>
            <w:vAlign w:val="center"/>
            <w:hideMark/>
          </w:tcPr>
          <w:p w14:paraId="6E93A2F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集中修项目</w:t>
            </w:r>
          </w:p>
        </w:tc>
        <w:tc>
          <w:tcPr>
            <w:tcW w:w="1681" w:type="dxa"/>
            <w:vAlign w:val="center"/>
            <w:hideMark/>
          </w:tcPr>
          <w:p w14:paraId="30DEE26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核心部件更换</w:t>
            </w:r>
          </w:p>
        </w:tc>
        <w:tc>
          <w:tcPr>
            <w:tcW w:w="978" w:type="dxa"/>
            <w:vAlign w:val="center"/>
            <w:hideMark/>
          </w:tcPr>
          <w:p w14:paraId="71A03DC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成本内项目</w:t>
            </w:r>
          </w:p>
        </w:tc>
        <w:tc>
          <w:tcPr>
            <w:tcW w:w="877" w:type="dxa"/>
            <w:vAlign w:val="center"/>
            <w:hideMark/>
          </w:tcPr>
          <w:p w14:paraId="2B6F6D5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备件储备情况</w:t>
            </w:r>
          </w:p>
        </w:tc>
        <w:tc>
          <w:tcPr>
            <w:tcW w:w="951" w:type="dxa"/>
            <w:vAlign w:val="center"/>
            <w:hideMark/>
          </w:tcPr>
          <w:p w14:paraId="6CC1648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故障影响运营程度</w:t>
            </w:r>
          </w:p>
        </w:tc>
      </w:tr>
      <w:tr w:rsidR="00F35B48" w:rsidRPr="00F35B48" w14:paraId="5C77CFFF" w14:textId="77777777" w:rsidTr="003F1400">
        <w:trPr>
          <w:trHeight w:val="2480"/>
        </w:trPr>
        <w:tc>
          <w:tcPr>
            <w:tcW w:w="560" w:type="dxa"/>
            <w:vAlign w:val="center"/>
            <w:hideMark/>
          </w:tcPr>
          <w:p w14:paraId="0FDD150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w:t>
            </w:r>
          </w:p>
        </w:tc>
        <w:tc>
          <w:tcPr>
            <w:tcW w:w="543" w:type="dxa"/>
            <w:vAlign w:val="center"/>
            <w:hideMark/>
          </w:tcPr>
          <w:p w14:paraId="2F7C040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1号线</w:t>
            </w:r>
          </w:p>
        </w:tc>
        <w:tc>
          <w:tcPr>
            <w:tcW w:w="543" w:type="dxa"/>
            <w:vAlign w:val="center"/>
            <w:hideMark/>
          </w:tcPr>
          <w:p w14:paraId="43B38EF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北北延伸</w:t>
            </w:r>
          </w:p>
        </w:tc>
        <w:tc>
          <w:tcPr>
            <w:tcW w:w="846" w:type="dxa"/>
            <w:vAlign w:val="center"/>
            <w:hideMark/>
          </w:tcPr>
          <w:p w14:paraId="5A81187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5953D1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69547DD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696D1BBD"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已纳入2024年1号线一北北大修更新改造项目，计划完成3站，已完成0站，完成率0%</w:t>
            </w:r>
          </w:p>
        </w:tc>
        <w:tc>
          <w:tcPr>
            <w:tcW w:w="2647" w:type="dxa"/>
            <w:vAlign w:val="center"/>
            <w:hideMark/>
          </w:tcPr>
          <w:p w14:paraId="19CE120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1197683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对1号线北北延伸及停车场区段开展集中修作业，需对1839定位点数量/隔离开关数量开展集中修，需出动车梯数83台；当前完成率37.3%；</w:t>
            </w:r>
          </w:p>
        </w:tc>
        <w:tc>
          <w:tcPr>
            <w:tcW w:w="1681" w:type="dxa"/>
            <w:vAlign w:val="center"/>
            <w:hideMark/>
          </w:tcPr>
          <w:p w14:paraId="7887057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6EE9722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0CCC5C5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16FF554B"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204F3113" w14:textId="77777777" w:rsidTr="003F1400">
        <w:trPr>
          <w:trHeight w:val="2480"/>
        </w:trPr>
        <w:tc>
          <w:tcPr>
            <w:tcW w:w="560" w:type="dxa"/>
            <w:vAlign w:val="center"/>
            <w:hideMark/>
          </w:tcPr>
          <w:p w14:paraId="7B735AD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12</w:t>
            </w:r>
          </w:p>
        </w:tc>
        <w:tc>
          <w:tcPr>
            <w:tcW w:w="543" w:type="dxa"/>
            <w:vAlign w:val="center"/>
            <w:hideMark/>
          </w:tcPr>
          <w:p w14:paraId="137148A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1号线</w:t>
            </w:r>
          </w:p>
        </w:tc>
        <w:tc>
          <w:tcPr>
            <w:tcW w:w="543" w:type="dxa"/>
            <w:vAlign w:val="center"/>
            <w:hideMark/>
          </w:tcPr>
          <w:p w14:paraId="7BFCA7B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南延伸</w:t>
            </w:r>
          </w:p>
        </w:tc>
        <w:tc>
          <w:tcPr>
            <w:tcW w:w="846" w:type="dxa"/>
            <w:vAlign w:val="center"/>
            <w:hideMark/>
          </w:tcPr>
          <w:p w14:paraId="26BA5BF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5667CA5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66CAEFE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126271D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已纳入2023年1号线1南大修更新改造项目，2023起至2026年完成，计划完成4站，已完成0站，完成率0%</w:t>
            </w:r>
          </w:p>
        </w:tc>
        <w:tc>
          <w:tcPr>
            <w:tcW w:w="2647" w:type="dxa"/>
            <w:vAlign w:val="center"/>
            <w:hideMark/>
          </w:tcPr>
          <w:p w14:paraId="65B742A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1号线南延伸加强巡视（原巡视频次1年/次调整为3月/次）；12月前完成四次检查，计划完成12站，已完成3站，完成率25%；1号线南延伸区段加强梯车巡视（原巡视频次1年/次调整为6月/次）</w:t>
            </w:r>
          </w:p>
        </w:tc>
        <w:tc>
          <w:tcPr>
            <w:tcW w:w="2236" w:type="dxa"/>
            <w:vAlign w:val="center"/>
            <w:hideMark/>
          </w:tcPr>
          <w:p w14:paraId="4284641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对1号线南延伸区段开展集中修作业，需对309定位点数量/隔离开关数量开展集中修，需出动车梯数31台；当前完成率37.3%；</w:t>
            </w:r>
          </w:p>
        </w:tc>
        <w:tc>
          <w:tcPr>
            <w:tcW w:w="1681" w:type="dxa"/>
            <w:vAlign w:val="center"/>
            <w:hideMark/>
          </w:tcPr>
          <w:p w14:paraId="6C01CB3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1BDE8BB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43A20FD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3B46A5B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4D5EF779" w14:textId="77777777" w:rsidTr="003F1400">
        <w:trPr>
          <w:trHeight w:val="4960"/>
        </w:trPr>
        <w:tc>
          <w:tcPr>
            <w:tcW w:w="560" w:type="dxa"/>
            <w:vAlign w:val="center"/>
            <w:hideMark/>
          </w:tcPr>
          <w:p w14:paraId="191A5B1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17</w:t>
            </w:r>
          </w:p>
        </w:tc>
        <w:tc>
          <w:tcPr>
            <w:tcW w:w="543" w:type="dxa"/>
            <w:vAlign w:val="center"/>
            <w:hideMark/>
          </w:tcPr>
          <w:p w14:paraId="2325CCF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1号线</w:t>
            </w:r>
          </w:p>
        </w:tc>
        <w:tc>
          <w:tcPr>
            <w:tcW w:w="543" w:type="dxa"/>
            <w:vAlign w:val="center"/>
            <w:hideMark/>
          </w:tcPr>
          <w:p w14:paraId="7C33DA8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正线</w:t>
            </w:r>
          </w:p>
        </w:tc>
        <w:tc>
          <w:tcPr>
            <w:tcW w:w="846" w:type="dxa"/>
            <w:vAlign w:val="center"/>
            <w:hideMark/>
          </w:tcPr>
          <w:p w14:paraId="6C52F72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45E0A77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5684D299"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40902008"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已纳入2023年“1号线一期、7号线地下段接触网设备更新改造项目”，2023起至2026年完成。目前架空地线现共需更换53个锚段，目前已更换14个锚段，施工进度为22.6%</w:t>
            </w:r>
            <w:r w:rsidRPr="00381789">
              <w:rPr>
                <w:rFonts w:ascii="宋体" w:eastAsia="宋体" w:hAnsi="宋体" w:cs="宋体" w:hint="eastAsia"/>
                <w:kern w:val="0"/>
                <w:szCs w:val="21"/>
              </w:rPr>
              <w:br/>
              <w:t>馈线共需更换27个锚段，目前已更换14个锚段，施工进度为51.1%</w:t>
            </w:r>
            <w:r w:rsidRPr="00381789">
              <w:rPr>
                <w:rFonts w:ascii="宋体" w:eastAsia="宋体" w:hAnsi="宋体" w:cs="宋体" w:hint="eastAsia"/>
                <w:kern w:val="0"/>
                <w:szCs w:val="21"/>
              </w:rPr>
              <w:br/>
              <w:t>馈线悬挂共需更换3276套，目前已更换238套，施工进度为7.26%。</w:t>
            </w:r>
          </w:p>
        </w:tc>
        <w:tc>
          <w:tcPr>
            <w:tcW w:w="2647" w:type="dxa"/>
            <w:vAlign w:val="center"/>
            <w:hideMark/>
          </w:tcPr>
          <w:p w14:paraId="7429B4A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7F059F5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15BF0A4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5CF908E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58D73C9D"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543D43CD"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4665E012" w14:textId="77777777" w:rsidTr="003F1400">
        <w:trPr>
          <w:trHeight w:val="6200"/>
        </w:trPr>
        <w:tc>
          <w:tcPr>
            <w:tcW w:w="560" w:type="dxa"/>
            <w:vAlign w:val="center"/>
            <w:hideMark/>
          </w:tcPr>
          <w:p w14:paraId="4F48BB4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21</w:t>
            </w:r>
          </w:p>
        </w:tc>
        <w:tc>
          <w:tcPr>
            <w:tcW w:w="543" w:type="dxa"/>
            <w:vAlign w:val="center"/>
            <w:hideMark/>
          </w:tcPr>
          <w:p w14:paraId="3445FA0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7B95807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东延伸</w:t>
            </w:r>
          </w:p>
        </w:tc>
        <w:tc>
          <w:tcPr>
            <w:tcW w:w="846" w:type="dxa"/>
            <w:vAlign w:val="center"/>
            <w:hideMark/>
          </w:tcPr>
          <w:p w14:paraId="316EF9C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0970196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2C8AAE41"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5F4BAB6F"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已纳入2026年大修更新改造项目，未批复</w:t>
            </w:r>
          </w:p>
        </w:tc>
        <w:tc>
          <w:tcPr>
            <w:tcW w:w="2647" w:type="dxa"/>
            <w:vAlign w:val="center"/>
            <w:hideMark/>
          </w:tcPr>
          <w:p w14:paraId="74FCA786"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加强巡视：</w:t>
            </w:r>
            <w:r w:rsidRPr="00381789">
              <w:rPr>
                <w:rFonts w:ascii="宋体" w:eastAsia="宋体" w:hAnsi="宋体" w:cs="宋体" w:hint="eastAsia"/>
                <w:kern w:val="0"/>
                <w:szCs w:val="21"/>
              </w:rPr>
              <w:br/>
              <w:t>接触线加强巡视，当接触线磨耗宽度达到10mm、接触线剩余高度达到10.5mm对磨耗异常点进行标记跟踪及差异化检修，周期为六个月一次。当接触线磨耗宽度达到 11mm、接触线剩余高度达到 9.8mm，调整差异化检修周期为三个月一次。 当接触线磨耗宽度达到 12mm、接触线剩余高度达到 8.8mm，刚性接触网需在一个月内完成接触线更换，一个月内未完成更换的，在接触线更换施工实施前对磨耗异常锚段进行差异化检修，进行一个月一次的跟踪复查，直至接触线更换完成。</w:t>
            </w:r>
          </w:p>
        </w:tc>
        <w:tc>
          <w:tcPr>
            <w:tcW w:w="2236" w:type="dxa"/>
            <w:vAlign w:val="center"/>
            <w:hideMark/>
          </w:tcPr>
          <w:p w14:paraId="1BB3B698"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对该区段开展集中修作业，需对4949个定位点开展集中修，需出动车梯数100台；当前完成率10%；</w:t>
            </w:r>
          </w:p>
        </w:tc>
        <w:tc>
          <w:tcPr>
            <w:tcW w:w="1681" w:type="dxa"/>
            <w:vAlign w:val="center"/>
            <w:hideMark/>
          </w:tcPr>
          <w:p w14:paraId="5870A2E2"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7425A4BF"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632E1BC3"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7AEBE2B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造成燃弧、弓网故障影响运营。</w:t>
            </w:r>
          </w:p>
        </w:tc>
      </w:tr>
      <w:tr w:rsidR="00F35B48" w:rsidRPr="00F35B48" w14:paraId="52B7D214" w14:textId="77777777" w:rsidTr="003F1400">
        <w:trPr>
          <w:trHeight w:val="7440"/>
        </w:trPr>
        <w:tc>
          <w:tcPr>
            <w:tcW w:w="560" w:type="dxa"/>
            <w:vAlign w:val="center"/>
            <w:hideMark/>
          </w:tcPr>
          <w:p w14:paraId="4D51FEF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22</w:t>
            </w:r>
          </w:p>
        </w:tc>
        <w:tc>
          <w:tcPr>
            <w:tcW w:w="543" w:type="dxa"/>
            <w:vAlign w:val="center"/>
            <w:hideMark/>
          </w:tcPr>
          <w:p w14:paraId="5DAEF6D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1C4056E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东延伸</w:t>
            </w:r>
          </w:p>
        </w:tc>
        <w:tc>
          <w:tcPr>
            <w:tcW w:w="846" w:type="dxa"/>
            <w:vAlign w:val="center"/>
            <w:hideMark/>
          </w:tcPr>
          <w:p w14:paraId="6B5353C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76C1F46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09C9D7A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1F63F3F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已纳入2026年大修更新改造项目，未批复</w:t>
            </w:r>
          </w:p>
        </w:tc>
        <w:tc>
          <w:tcPr>
            <w:tcW w:w="2647" w:type="dxa"/>
            <w:vAlign w:val="center"/>
            <w:hideMark/>
          </w:tcPr>
          <w:p w14:paraId="58934F0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加强巡视：</w:t>
            </w:r>
            <w:r w:rsidRPr="00381789">
              <w:rPr>
                <w:rFonts w:ascii="宋体" w:eastAsia="宋体" w:hAnsi="宋体" w:cs="宋体" w:hint="eastAsia"/>
                <w:kern w:val="0"/>
                <w:szCs w:val="21"/>
              </w:rPr>
              <w:br/>
              <w:t>接触线加强巡视，当接触线磨耗宽度达到10mm、接触线剩余高度达到 10.5mm对磨耗异常点进行标记跟踪及差异化检修，周期为六个月一次。当接触线磨耗宽度达到 11mm、接触线剩余高度达到 9.8mm，调整差异化检修周期为三个月一次。 当接触线磨耗宽度达到 12mm、接触线剩余高度达到 8.8mm，刚性接触网需在一个月内完成接触线更换，一个月内未完成更换的，在接触线更换施工实施前对磨耗异常锚段进行差异化检修，进行一个月一次的跟踪复查，直至接触线更换完成。柔性接触网需在一个月内完成接触线的切换或安装加强线并纳入设施设备差异化管理，直至柔性接触网设备大修。</w:t>
            </w:r>
          </w:p>
        </w:tc>
        <w:tc>
          <w:tcPr>
            <w:tcW w:w="2236" w:type="dxa"/>
            <w:vAlign w:val="center"/>
            <w:hideMark/>
          </w:tcPr>
          <w:p w14:paraId="264C9D63"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对该区段开展集中修作业，需对671个定位点开展集中修，需出动车梯数60台；当前完成率15%；</w:t>
            </w:r>
          </w:p>
        </w:tc>
        <w:tc>
          <w:tcPr>
            <w:tcW w:w="1681" w:type="dxa"/>
            <w:vAlign w:val="center"/>
            <w:hideMark/>
          </w:tcPr>
          <w:p w14:paraId="643E9583"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4FFAA56B"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5DA8EA1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342A381F"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造成燃弧、弓网故障影响运营。</w:t>
            </w:r>
          </w:p>
        </w:tc>
      </w:tr>
      <w:tr w:rsidR="00F35B48" w:rsidRPr="00F35B48" w14:paraId="7567BE0A" w14:textId="77777777" w:rsidTr="003F1400">
        <w:trPr>
          <w:trHeight w:val="3100"/>
        </w:trPr>
        <w:tc>
          <w:tcPr>
            <w:tcW w:w="560" w:type="dxa"/>
            <w:vAlign w:val="center"/>
            <w:hideMark/>
          </w:tcPr>
          <w:p w14:paraId="71033AC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24</w:t>
            </w:r>
          </w:p>
        </w:tc>
        <w:tc>
          <w:tcPr>
            <w:tcW w:w="543" w:type="dxa"/>
            <w:vAlign w:val="center"/>
            <w:hideMark/>
          </w:tcPr>
          <w:p w14:paraId="23F2EB9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3945C1A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东延伸</w:t>
            </w:r>
          </w:p>
        </w:tc>
        <w:tc>
          <w:tcPr>
            <w:tcW w:w="846" w:type="dxa"/>
            <w:vAlign w:val="center"/>
            <w:hideMark/>
          </w:tcPr>
          <w:p w14:paraId="4423C2F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AFA812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67387FD7"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7D8D456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已纳入2026年大修更新改造项目，未批复</w:t>
            </w:r>
          </w:p>
        </w:tc>
        <w:tc>
          <w:tcPr>
            <w:tcW w:w="2647" w:type="dxa"/>
            <w:vAlign w:val="center"/>
            <w:hideMark/>
          </w:tcPr>
          <w:p w14:paraId="2FAD5D23"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的隔离开关增加检查方式，增加对隔离开关机构箱内电机电阻测量。计划完成浦东国际机场站、海天三路站、远海区间变、凌空路站、川沙路站、华夏东路站、创新中路站、塘镇站、广兰路站、张江高科站、龙张区间站。完成率12%。</w:t>
            </w:r>
          </w:p>
        </w:tc>
        <w:tc>
          <w:tcPr>
            <w:tcW w:w="2236" w:type="dxa"/>
            <w:vAlign w:val="center"/>
            <w:hideMark/>
          </w:tcPr>
          <w:p w14:paraId="28DAC8FB"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对该区段开展集中修作业，需对72台开展集中修，需出动车梯数72台；当前完成率12%；</w:t>
            </w:r>
          </w:p>
        </w:tc>
        <w:tc>
          <w:tcPr>
            <w:tcW w:w="1681" w:type="dxa"/>
            <w:vAlign w:val="center"/>
            <w:hideMark/>
          </w:tcPr>
          <w:p w14:paraId="6C5D00AD"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46EFCF3A"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78EDD0F0"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56758477"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造成自动重合闸不成功或永久性接地，影响运营，从而被动改变供电方式降级运营。</w:t>
            </w:r>
          </w:p>
        </w:tc>
      </w:tr>
      <w:tr w:rsidR="00F35B48" w:rsidRPr="00F35B48" w14:paraId="331C55CE" w14:textId="77777777" w:rsidTr="003F1400">
        <w:trPr>
          <w:trHeight w:val="5580"/>
        </w:trPr>
        <w:tc>
          <w:tcPr>
            <w:tcW w:w="560" w:type="dxa"/>
            <w:vAlign w:val="center"/>
            <w:hideMark/>
          </w:tcPr>
          <w:p w14:paraId="27F28CA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26</w:t>
            </w:r>
          </w:p>
        </w:tc>
        <w:tc>
          <w:tcPr>
            <w:tcW w:w="543" w:type="dxa"/>
            <w:vAlign w:val="center"/>
            <w:hideMark/>
          </w:tcPr>
          <w:p w14:paraId="1F0AC8C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7BC603B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西西延伸</w:t>
            </w:r>
          </w:p>
        </w:tc>
        <w:tc>
          <w:tcPr>
            <w:tcW w:w="846" w:type="dxa"/>
            <w:vAlign w:val="center"/>
            <w:hideMark/>
          </w:tcPr>
          <w:p w14:paraId="76885F0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68B1DB7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0A3D5B4C"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6EE417C5"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已纳入2026年大修更新改造项目，未批复</w:t>
            </w:r>
          </w:p>
        </w:tc>
        <w:tc>
          <w:tcPr>
            <w:tcW w:w="2647" w:type="dxa"/>
            <w:vAlign w:val="center"/>
            <w:hideMark/>
          </w:tcPr>
          <w:p w14:paraId="3F70E45E"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接触线加强巡视，当接触线磨耗宽度达到10mm、接触线剩余高度达到 10.5mm对磨耗异常点进行标记跟踪及差异化检修，周期为六个月一次。当接触线磨耗宽度达到 11mm、接触线剩余高度达到 9.8mm，调整差异化检修周期为三个月一次。 当接触线磨耗宽度达到 12mm、接触线剩余高度达到 8.8mm，刚性接触网需在一个月内完成接触线更换，一个月内未完成更换的，在接触线更换施工实施前对磨耗异常锚段进行差异化检修，进行一个月一次的跟踪复查，直至接触线更换完成。</w:t>
            </w:r>
          </w:p>
        </w:tc>
        <w:tc>
          <w:tcPr>
            <w:tcW w:w="2236" w:type="dxa"/>
            <w:vAlign w:val="center"/>
            <w:hideMark/>
          </w:tcPr>
          <w:p w14:paraId="68F5B11A"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对该区段开展集中修作业，需对2536个定位点开展集中修，需出动车梯数65台；当前完成率10%；</w:t>
            </w:r>
          </w:p>
        </w:tc>
        <w:tc>
          <w:tcPr>
            <w:tcW w:w="1681" w:type="dxa"/>
            <w:vAlign w:val="center"/>
            <w:hideMark/>
          </w:tcPr>
          <w:p w14:paraId="3498332C"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4DEFFB12"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0A7FC473"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62A01A43"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造成燃弧、引起异常磨耗、造成弓网故障影响运营。</w:t>
            </w:r>
          </w:p>
        </w:tc>
      </w:tr>
      <w:tr w:rsidR="00F35B48" w:rsidRPr="00F35B48" w14:paraId="05E15C1D" w14:textId="77777777" w:rsidTr="003F1400">
        <w:trPr>
          <w:trHeight w:val="2480"/>
        </w:trPr>
        <w:tc>
          <w:tcPr>
            <w:tcW w:w="560" w:type="dxa"/>
            <w:vAlign w:val="center"/>
            <w:hideMark/>
          </w:tcPr>
          <w:p w14:paraId="6114950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29</w:t>
            </w:r>
          </w:p>
        </w:tc>
        <w:tc>
          <w:tcPr>
            <w:tcW w:w="543" w:type="dxa"/>
            <w:vAlign w:val="center"/>
            <w:hideMark/>
          </w:tcPr>
          <w:p w14:paraId="6DA61B8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187B497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西西延伸</w:t>
            </w:r>
          </w:p>
        </w:tc>
        <w:tc>
          <w:tcPr>
            <w:tcW w:w="846" w:type="dxa"/>
            <w:vAlign w:val="center"/>
            <w:hideMark/>
          </w:tcPr>
          <w:p w14:paraId="4CBEF77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552916E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24617BDC"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4AD960C4"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已纳入2026年大修更新改造项目，未批复</w:t>
            </w:r>
          </w:p>
        </w:tc>
        <w:tc>
          <w:tcPr>
            <w:tcW w:w="2647" w:type="dxa"/>
            <w:vAlign w:val="center"/>
            <w:hideMark/>
          </w:tcPr>
          <w:p w14:paraId="106221B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对该区段的隔离开关增加检查方式，增加对隔离开关机构箱内电机电阻测量。计划完成徐泾东站、虹桥2号航站楼站、天山西路站，已完成徐泾东站、虹桥2号航站楼站、天山西路站，完成率13%。</w:t>
            </w:r>
          </w:p>
        </w:tc>
        <w:tc>
          <w:tcPr>
            <w:tcW w:w="2236" w:type="dxa"/>
            <w:vAlign w:val="center"/>
            <w:hideMark/>
          </w:tcPr>
          <w:p w14:paraId="1FB4FDAB"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对该区段开展集中修作业，需对14台隔离开关开展集中修，需出动车梯数14台；当前完成率13%；</w:t>
            </w:r>
          </w:p>
        </w:tc>
        <w:tc>
          <w:tcPr>
            <w:tcW w:w="1681" w:type="dxa"/>
            <w:vAlign w:val="center"/>
            <w:hideMark/>
          </w:tcPr>
          <w:p w14:paraId="7D7450D3"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724DA855"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283FC47C"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3161896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造成自动重合闸不成功或永久性接地，影响运营，从而被动改变供电方式降级运营。</w:t>
            </w:r>
          </w:p>
        </w:tc>
      </w:tr>
      <w:tr w:rsidR="00F35B48" w:rsidRPr="00F35B48" w14:paraId="19C80685" w14:textId="77777777" w:rsidTr="003F1400">
        <w:trPr>
          <w:trHeight w:val="4960"/>
        </w:trPr>
        <w:tc>
          <w:tcPr>
            <w:tcW w:w="560" w:type="dxa"/>
            <w:vAlign w:val="center"/>
            <w:hideMark/>
          </w:tcPr>
          <w:p w14:paraId="3197654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32</w:t>
            </w:r>
          </w:p>
        </w:tc>
        <w:tc>
          <w:tcPr>
            <w:tcW w:w="543" w:type="dxa"/>
            <w:vAlign w:val="center"/>
            <w:hideMark/>
          </w:tcPr>
          <w:p w14:paraId="18153D1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01D5959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西延伸</w:t>
            </w:r>
          </w:p>
        </w:tc>
        <w:tc>
          <w:tcPr>
            <w:tcW w:w="846" w:type="dxa"/>
            <w:vAlign w:val="center"/>
            <w:hideMark/>
          </w:tcPr>
          <w:p w14:paraId="79D798F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5F142BE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r w:rsidRPr="00381789">
              <w:rPr>
                <w:rFonts w:ascii="宋体" w:eastAsia="宋体" w:hAnsi="宋体" w:cs="宋体" w:hint="eastAsia"/>
                <w:color w:val="000000"/>
                <w:kern w:val="0"/>
                <w:szCs w:val="21"/>
              </w:rPr>
              <w:br/>
              <w:t>（北翟路停车场）</w:t>
            </w:r>
          </w:p>
        </w:tc>
        <w:tc>
          <w:tcPr>
            <w:tcW w:w="417" w:type="dxa"/>
            <w:vAlign w:val="center"/>
            <w:hideMark/>
          </w:tcPr>
          <w:p w14:paraId="23E5042D"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23DE023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已纳入2026年大修更新改造项目，未批复</w:t>
            </w:r>
          </w:p>
        </w:tc>
        <w:tc>
          <w:tcPr>
            <w:tcW w:w="2647" w:type="dxa"/>
            <w:vAlign w:val="center"/>
            <w:hideMark/>
          </w:tcPr>
          <w:p w14:paraId="17081050"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接触线加强巡视，当接触线磨耗宽度达到10mm、接触线剩余高度达到 10.5mm对磨耗异常点进行标记跟踪及差异化检修，周期为六个月一次。当接触线磨耗宽度达到 11mm、接触线剩余高度达到 9.8mm，调整差异化检修周期为三个月一次。 当接触线磨耗宽度达到 12mm、接触线剩余高度达到 8.8mm，柔性接触网需在一个月内完成接触线的切换或安装加强线并纳入设施设备差异化管理，直至柔性接触网设备大修。</w:t>
            </w:r>
          </w:p>
        </w:tc>
        <w:tc>
          <w:tcPr>
            <w:tcW w:w="2236" w:type="dxa"/>
            <w:vAlign w:val="center"/>
            <w:hideMark/>
          </w:tcPr>
          <w:p w14:paraId="2B668B1B"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对该区段开展集中修作业，需对2号线北翟路车场576个定位点开展集中修，需出动车梯数15台，当前完成率16%。</w:t>
            </w:r>
          </w:p>
        </w:tc>
        <w:tc>
          <w:tcPr>
            <w:tcW w:w="1681" w:type="dxa"/>
            <w:vAlign w:val="center"/>
            <w:hideMark/>
          </w:tcPr>
          <w:p w14:paraId="17F34D93"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6BF3ADC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7E5FBAE2"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39916477"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造成燃弧、弓网故障影响运营。</w:t>
            </w:r>
          </w:p>
        </w:tc>
      </w:tr>
      <w:tr w:rsidR="00F35B48" w:rsidRPr="00F35B48" w14:paraId="2940EF93" w14:textId="77777777" w:rsidTr="003F1400">
        <w:trPr>
          <w:trHeight w:val="2480"/>
        </w:trPr>
        <w:tc>
          <w:tcPr>
            <w:tcW w:w="560" w:type="dxa"/>
            <w:vAlign w:val="center"/>
            <w:hideMark/>
          </w:tcPr>
          <w:p w14:paraId="29AED54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34</w:t>
            </w:r>
          </w:p>
        </w:tc>
        <w:tc>
          <w:tcPr>
            <w:tcW w:w="543" w:type="dxa"/>
            <w:vAlign w:val="center"/>
            <w:hideMark/>
          </w:tcPr>
          <w:p w14:paraId="333846F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1107C44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西延伸</w:t>
            </w:r>
          </w:p>
        </w:tc>
        <w:tc>
          <w:tcPr>
            <w:tcW w:w="846" w:type="dxa"/>
            <w:vAlign w:val="center"/>
            <w:hideMark/>
          </w:tcPr>
          <w:p w14:paraId="7201C15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48640A5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r w:rsidRPr="00381789">
              <w:rPr>
                <w:rFonts w:ascii="宋体" w:eastAsia="宋体" w:hAnsi="宋体" w:cs="宋体" w:hint="eastAsia"/>
                <w:color w:val="000000"/>
                <w:kern w:val="0"/>
                <w:szCs w:val="21"/>
              </w:rPr>
              <w:br/>
              <w:t>（北翟路停车场）</w:t>
            </w:r>
          </w:p>
        </w:tc>
        <w:tc>
          <w:tcPr>
            <w:tcW w:w="417" w:type="dxa"/>
            <w:vAlign w:val="center"/>
            <w:hideMark/>
          </w:tcPr>
          <w:p w14:paraId="40EE7C1C"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181C0E5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已纳入2026年大修更新改造项目，未批复</w:t>
            </w:r>
          </w:p>
        </w:tc>
        <w:tc>
          <w:tcPr>
            <w:tcW w:w="2647" w:type="dxa"/>
            <w:vAlign w:val="center"/>
            <w:hideMark/>
          </w:tcPr>
          <w:p w14:paraId="075F2D73"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加强巡视：</w:t>
            </w:r>
            <w:r w:rsidRPr="00381789">
              <w:rPr>
                <w:rFonts w:ascii="宋体" w:eastAsia="宋体" w:hAnsi="宋体" w:cs="宋体" w:hint="eastAsia"/>
                <w:kern w:val="0"/>
                <w:szCs w:val="21"/>
              </w:rPr>
              <w:br/>
              <w:t>对该区段的隔离开关增加检查方式，增加对隔离开关机构箱内电机电阻测量。计划完成北翟路全站场开关，完成率17%。</w:t>
            </w:r>
          </w:p>
        </w:tc>
        <w:tc>
          <w:tcPr>
            <w:tcW w:w="2236" w:type="dxa"/>
            <w:vAlign w:val="center"/>
            <w:hideMark/>
          </w:tcPr>
          <w:p w14:paraId="695F4255"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对该区段开展集中修作业，需对60台隔离开关开展集中修，需出动车梯数60台；当前完成率17%；</w:t>
            </w:r>
          </w:p>
        </w:tc>
        <w:tc>
          <w:tcPr>
            <w:tcW w:w="1681" w:type="dxa"/>
            <w:vAlign w:val="center"/>
            <w:hideMark/>
          </w:tcPr>
          <w:p w14:paraId="0680A181"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0FC0978D"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6A82ACD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322DFC9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造成自动重合闸不成功或永久性接地，影响运营，从而被动改变供电方式</w:t>
            </w:r>
            <w:r w:rsidRPr="00381789">
              <w:rPr>
                <w:rFonts w:ascii="宋体" w:eastAsia="宋体" w:hAnsi="宋体" w:cs="宋体" w:hint="eastAsia"/>
                <w:kern w:val="0"/>
                <w:szCs w:val="21"/>
              </w:rPr>
              <w:lastRenderedPageBreak/>
              <w:t>降级运营。</w:t>
            </w:r>
          </w:p>
        </w:tc>
      </w:tr>
      <w:tr w:rsidR="00F35B48" w:rsidRPr="00F35B48" w14:paraId="58F10D2B" w14:textId="77777777" w:rsidTr="003F1400">
        <w:trPr>
          <w:trHeight w:val="2480"/>
        </w:trPr>
        <w:tc>
          <w:tcPr>
            <w:tcW w:w="560" w:type="dxa"/>
            <w:vAlign w:val="center"/>
            <w:hideMark/>
          </w:tcPr>
          <w:p w14:paraId="3B339A6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38</w:t>
            </w:r>
          </w:p>
        </w:tc>
        <w:tc>
          <w:tcPr>
            <w:tcW w:w="543" w:type="dxa"/>
            <w:vAlign w:val="center"/>
            <w:hideMark/>
          </w:tcPr>
          <w:p w14:paraId="45B6CCD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10DC234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正线</w:t>
            </w:r>
          </w:p>
        </w:tc>
        <w:tc>
          <w:tcPr>
            <w:tcW w:w="846" w:type="dxa"/>
            <w:vAlign w:val="center"/>
            <w:hideMark/>
          </w:tcPr>
          <w:p w14:paraId="68421AD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4B0D290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52EB2FA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23910D04"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已纳入2021年2号线一期大修更新改造项目，2023年起至2026年完成，地线及馈线更换计划完成12站，已完成12站，完成率70%；</w:t>
            </w:r>
          </w:p>
        </w:tc>
        <w:tc>
          <w:tcPr>
            <w:tcW w:w="2647" w:type="dxa"/>
            <w:vAlign w:val="center"/>
            <w:hideMark/>
          </w:tcPr>
          <w:p w14:paraId="0EAD0E06"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1FFFBF2B"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对该区段开展集中修作业，需对10个站柔性接触网设备进行集中修检查，需出动车梯数109台；当前完成率12%；</w:t>
            </w:r>
          </w:p>
        </w:tc>
        <w:tc>
          <w:tcPr>
            <w:tcW w:w="1681" w:type="dxa"/>
            <w:vAlign w:val="center"/>
            <w:hideMark/>
          </w:tcPr>
          <w:p w14:paraId="315596EF"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3B8C1F26"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0993C3DC"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04CD743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造成燃弧、弓网故障影响运营。</w:t>
            </w:r>
          </w:p>
        </w:tc>
      </w:tr>
      <w:tr w:rsidR="00F35B48" w:rsidRPr="00F35B48" w14:paraId="65CA11E5" w14:textId="77777777" w:rsidTr="003F1400">
        <w:trPr>
          <w:trHeight w:val="2480"/>
        </w:trPr>
        <w:tc>
          <w:tcPr>
            <w:tcW w:w="560" w:type="dxa"/>
            <w:vAlign w:val="center"/>
            <w:hideMark/>
          </w:tcPr>
          <w:p w14:paraId="32930FA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40</w:t>
            </w:r>
          </w:p>
        </w:tc>
        <w:tc>
          <w:tcPr>
            <w:tcW w:w="543" w:type="dxa"/>
            <w:vAlign w:val="center"/>
            <w:hideMark/>
          </w:tcPr>
          <w:p w14:paraId="4ECB414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6693CD3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正线</w:t>
            </w:r>
          </w:p>
        </w:tc>
        <w:tc>
          <w:tcPr>
            <w:tcW w:w="846" w:type="dxa"/>
            <w:vAlign w:val="center"/>
            <w:hideMark/>
          </w:tcPr>
          <w:p w14:paraId="4F35301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4683C70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4876AF4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0C302EC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已纳入2023年2号线一期大修更新改造项目，2023年起至2026年完成，计划完成12站，已完成约4站，完成率45.79%；</w:t>
            </w:r>
          </w:p>
        </w:tc>
        <w:tc>
          <w:tcPr>
            <w:tcW w:w="2647" w:type="dxa"/>
            <w:vAlign w:val="center"/>
            <w:hideMark/>
          </w:tcPr>
          <w:p w14:paraId="2F7F9AA1"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4D5BE283"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对该区段开展集中修作业，需对29处隔离开关数量开展集中修，需出动车梯数29台；当前完成率12%；</w:t>
            </w:r>
          </w:p>
        </w:tc>
        <w:tc>
          <w:tcPr>
            <w:tcW w:w="1681" w:type="dxa"/>
            <w:vAlign w:val="center"/>
            <w:hideMark/>
          </w:tcPr>
          <w:p w14:paraId="590D9521"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计划2025年针对正线中山公园站、静安寺站、人民广场站进行隔离开关进行统型</w:t>
            </w:r>
          </w:p>
        </w:tc>
        <w:tc>
          <w:tcPr>
            <w:tcW w:w="978" w:type="dxa"/>
            <w:vAlign w:val="center"/>
            <w:hideMark/>
          </w:tcPr>
          <w:p w14:paraId="791EEF26"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32C96EAE"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由于统型要求，2号线一期需申购28台德华瑞尔的机构箱，需</w:t>
            </w:r>
            <w:r w:rsidRPr="00381789">
              <w:rPr>
                <w:rFonts w:ascii="宋体" w:eastAsia="宋体" w:hAnsi="宋体" w:cs="宋体" w:hint="eastAsia"/>
                <w:kern w:val="0"/>
                <w:szCs w:val="21"/>
              </w:rPr>
              <w:lastRenderedPageBreak/>
              <w:t>要费用约30.8万元；</w:t>
            </w:r>
          </w:p>
        </w:tc>
        <w:tc>
          <w:tcPr>
            <w:tcW w:w="951" w:type="dxa"/>
            <w:vAlign w:val="center"/>
            <w:hideMark/>
          </w:tcPr>
          <w:p w14:paraId="74A7D602"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lastRenderedPageBreak/>
              <w:t>造成自动重合闸不成功或永久性接地，影响运营，从而被动改变供电方式</w:t>
            </w:r>
            <w:r w:rsidRPr="00381789">
              <w:rPr>
                <w:rFonts w:ascii="宋体" w:eastAsia="宋体" w:hAnsi="宋体" w:cs="宋体" w:hint="eastAsia"/>
                <w:kern w:val="0"/>
                <w:szCs w:val="21"/>
              </w:rPr>
              <w:lastRenderedPageBreak/>
              <w:t>降级运营。</w:t>
            </w:r>
          </w:p>
        </w:tc>
      </w:tr>
      <w:tr w:rsidR="00F35B48" w:rsidRPr="00F35B48" w14:paraId="61D05039" w14:textId="77777777" w:rsidTr="003F1400">
        <w:trPr>
          <w:trHeight w:val="2480"/>
        </w:trPr>
        <w:tc>
          <w:tcPr>
            <w:tcW w:w="560" w:type="dxa"/>
            <w:vAlign w:val="center"/>
            <w:hideMark/>
          </w:tcPr>
          <w:p w14:paraId="141D721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41</w:t>
            </w:r>
          </w:p>
        </w:tc>
        <w:tc>
          <w:tcPr>
            <w:tcW w:w="543" w:type="dxa"/>
            <w:vAlign w:val="center"/>
            <w:hideMark/>
          </w:tcPr>
          <w:p w14:paraId="48AF4F9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2号线</w:t>
            </w:r>
          </w:p>
        </w:tc>
        <w:tc>
          <w:tcPr>
            <w:tcW w:w="543" w:type="dxa"/>
            <w:vAlign w:val="center"/>
            <w:hideMark/>
          </w:tcPr>
          <w:p w14:paraId="088C851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正线</w:t>
            </w:r>
          </w:p>
        </w:tc>
        <w:tc>
          <w:tcPr>
            <w:tcW w:w="846" w:type="dxa"/>
            <w:vAlign w:val="center"/>
            <w:hideMark/>
          </w:tcPr>
          <w:p w14:paraId="11DB3A5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25929A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隔离开关控制屏</w:t>
            </w:r>
          </w:p>
        </w:tc>
        <w:tc>
          <w:tcPr>
            <w:tcW w:w="417" w:type="dxa"/>
            <w:vAlign w:val="center"/>
            <w:hideMark/>
          </w:tcPr>
          <w:p w14:paraId="519F47DA"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669456C7"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已纳入2023年2号线一期大修更新改造项目，2023年起至2026年完成，计划完成12站，已完成约4站，完成率45.79%；</w:t>
            </w:r>
          </w:p>
        </w:tc>
        <w:tc>
          <w:tcPr>
            <w:tcW w:w="2647" w:type="dxa"/>
            <w:vAlign w:val="center"/>
            <w:hideMark/>
          </w:tcPr>
          <w:p w14:paraId="63D1EF4D"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07D6431B"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对该区段开展集中修作业，需对12处隔离开关控制柜数量开展集中修，需出动车梯数29台；当前完成率12%；</w:t>
            </w:r>
          </w:p>
        </w:tc>
        <w:tc>
          <w:tcPr>
            <w:tcW w:w="1681" w:type="dxa"/>
            <w:vAlign w:val="center"/>
            <w:hideMark/>
          </w:tcPr>
          <w:p w14:paraId="41D90606"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计划2025年针对正线静安寺站、人民广场站、南京东路站、陆家嘴站、世纪大道站、世纪公园站隔离开关柜进行统型</w:t>
            </w:r>
          </w:p>
        </w:tc>
        <w:tc>
          <w:tcPr>
            <w:tcW w:w="978" w:type="dxa"/>
            <w:vAlign w:val="center"/>
            <w:hideMark/>
          </w:tcPr>
          <w:p w14:paraId="3DC8FC41"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62822EEA"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374EB707"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造成自动重合闸不成功，影响运营，从而只能就地操作接触网隔离开关。</w:t>
            </w:r>
          </w:p>
        </w:tc>
      </w:tr>
      <w:tr w:rsidR="00F35B48" w:rsidRPr="00F35B48" w14:paraId="4A4E4AB8" w14:textId="77777777" w:rsidTr="003F1400">
        <w:trPr>
          <w:trHeight w:val="2480"/>
        </w:trPr>
        <w:tc>
          <w:tcPr>
            <w:tcW w:w="560" w:type="dxa"/>
            <w:vAlign w:val="center"/>
            <w:hideMark/>
          </w:tcPr>
          <w:p w14:paraId="0FA27BE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48</w:t>
            </w:r>
          </w:p>
        </w:tc>
        <w:tc>
          <w:tcPr>
            <w:tcW w:w="543" w:type="dxa"/>
            <w:vAlign w:val="center"/>
            <w:hideMark/>
          </w:tcPr>
          <w:p w14:paraId="6777A3D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3号线</w:t>
            </w:r>
          </w:p>
        </w:tc>
        <w:tc>
          <w:tcPr>
            <w:tcW w:w="543" w:type="dxa"/>
            <w:vAlign w:val="center"/>
            <w:hideMark/>
          </w:tcPr>
          <w:p w14:paraId="73D5F41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正线</w:t>
            </w:r>
          </w:p>
        </w:tc>
        <w:tc>
          <w:tcPr>
            <w:tcW w:w="846" w:type="dxa"/>
            <w:vAlign w:val="center"/>
            <w:hideMark/>
          </w:tcPr>
          <w:p w14:paraId="7201963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41EC3B4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1EAC074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489F6CB5"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三号线一期大修剩余已纳入三四号线分线改造项目，预计2026年开工，计划完成三号线一期大修剩余量及石龙路车场20站，已完成0站，完成率0%。</w:t>
            </w:r>
          </w:p>
        </w:tc>
        <w:tc>
          <w:tcPr>
            <w:tcW w:w="2647" w:type="dxa"/>
            <w:vAlign w:val="center"/>
            <w:hideMark/>
          </w:tcPr>
          <w:p w14:paraId="271A2DA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3256279A"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对三号线共线段（虹桥路-宝山路上下行）开展集中修作业，需对766定位点数量开展集中修，需出动车梯数77台；当前完成率22.3%。</w:t>
            </w:r>
          </w:p>
        </w:tc>
        <w:tc>
          <w:tcPr>
            <w:tcW w:w="1681" w:type="dxa"/>
            <w:vAlign w:val="center"/>
            <w:hideMark/>
          </w:tcPr>
          <w:p w14:paraId="2E3A00C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对上下部固定绳及直吊索更换，计划更换36处，已完成0处，完成率0%。对3号线正线单馈线绝缘子及馈线进行更换，后</w:t>
            </w:r>
            <w:r w:rsidRPr="00381789">
              <w:rPr>
                <w:rFonts w:ascii="宋体" w:eastAsia="宋体" w:hAnsi="宋体" w:cs="宋体" w:hint="eastAsia"/>
                <w:color w:val="000000"/>
                <w:kern w:val="0"/>
                <w:szCs w:val="21"/>
              </w:rPr>
              <w:lastRenderedPageBreak/>
              <w:t>续结合3/4项目改造进行</w:t>
            </w:r>
          </w:p>
        </w:tc>
        <w:tc>
          <w:tcPr>
            <w:tcW w:w="978" w:type="dxa"/>
            <w:vAlign w:val="center"/>
            <w:hideMark/>
          </w:tcPr>
          <w:p w14:paraId="023DD21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w:t>
            </w:r>
          </w:p>
        </w:tc>
        <w:tc>
          <w:tcPr>
            <w:tcW w:w="877" w:type="dxa"/>
            <w:vAlign w:val="center"/>
            <w:hideMark/>
          </w:tcPr>
          <w:p w14:paraId="18B10AAE"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5AF37EA4"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54667F03" w14:textId="77777777" w:rsidTr="003F1400">
        <w:trPr>
          <w:trHeight w:val="2480"/>
        </w:trPr>
        <w:tc>
          <w:tcPr>
            <w:tcW w:w="560" w:type="dxa"/>
            <w:vAlign w:val="center"/>
            <w:hideMark/>
          </w:tcPr>
          <w:p w14:paraId="3895595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55</w:t>
            </w:r>
          </w:p>
        </w:tc>
        <w:tc>
          <w:tcPr>
            <w:tcW w:w="543" w:type="dxa"/>
            <w:vAlign w:val="center"/>
            <w:hideMark/>
          </w:tcPr>
          <w:p w14:paraId="54908EE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4号线</w:t>
            </w:r>
          </w:p>
        </w:tc>
        <w:tc>
          <w:tcPr>
            <w:tcW w:w="543" w:type="dxa"/>
            <w:vAlign w:val="center"/>
            <w:hideMark/>
          </w:tcPr>
          <w:p w14:paraId="48C643C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正线</w:t>
            </w:r>
          </w:p>
        </w:tc>
        <w:tc>
          <w:tcPr>
            <w:tcW w:w="846" w:type="dxa"/>
            <w:vAlign w:val="center"/>
            <w:hideMark/>
          </w:tcPr>
          <w:p w14:paraId="7921F9C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7796AF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78096DC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D</w:t>
            </w:r>
          </w:p>
        </w:tc>
        <w:tc>
          <w:tcPr>
            <w:tcW w:w="2253" w:type="dxa"/>
            <w:vAlign w:val="center"/>
            <w:hideMark/>
          </w:tcPr>
          <w:p w14:paraId="1CC65D24"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已纳入2021年大修更新改造项目，目前正在进行大修改造，已完成7个站改造。手改电今年完成。</w:t>
            </w:r>
          </w:p>
        </w:tc>
        <w:tc>
          <w:tcPr>
            <w:tcW w:w="2647" w:type="dxa"/>
            <w:vAlign w:val="center"/>
            <w:hideMark/>
          </w:tcPr>
          <w:p w14:paraId="00EFF7BD"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10FFAFFB"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对该区段开展集中修作业，需对50台隔离开关开展集中修，需出动车梯数50台；当前完成率84%；</w:t>
            </w:r>
          </w:p>
        </w:tc>
        <w:tc>
          <w:tcPr>
            <w:tcW w:w="1681" w:type="dxa"/>
            <w:vAlign w:val="center"/>
            <w:hideMark/>
          </w:tcPr>
          <w:p w14:paraId="3C0EEB01"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235A5AE5"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5C5DD6F6"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170C780E"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造成自动重合闸不成功或永久性接地，影响运营，从而被动改变供电方式降级运营。</w:t>
            </w:r>
          </w:p>
        </w:tc>
      </w:tr>
      <w:tr w:rsidR="00F35B48" w:rsidRPr="00F35B48" w14:paraId="1948E92F" w14:textId="77777777" w:rsidTr="003F1400">
        <w:trPr>
          <w:trHeight w:val="2480"/>
        </w:trPr>
        <w:tc>
          <w:tcPr>
            <w:tcW w:w="560" w:type="dxa"/>
            <w:vAlign w:val="center"/>
            <w:hideMark/>
          </w:tcPr>
          <w:p w14:paraId="7B236C5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67</w:t>
            </w:r>
          </w:p>
        </w:tc>
        <w:tc>
          <w:tcPr>
            <w:tcW w:w="543" w:type="dxa"/>
            <w:vAlign w:val="center"/>
            <w:hideMark/>
          </w:tcPr>
          <w:p w14:paraId="18FFD55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6号线</w:t>
            </w:r>
          </w:p>
        </w:tc>
        <w:tc>
          <w:tcPr>
            <w:tcW w:w="543" w:type="dxa"/>
            <w:vAlign w:val="center"/>
            <w:hideMark/>
          </w:tcPr>
          <w:p w14:paraId="29A84A2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正线</w:t>
            </w:r>
          </w:p>
        </w:tc>
        <w:tc>
          <w:tcPr>
            <w:tcW w:w="846" w:type="dxa"/>
            <w:vAlign w:val="center"/>
            <w:hideMark/>
          </w:tcPr>
          <w:p w14:paraId="3831114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4D6FE41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588D713C"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453DFDD0"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刚性锚段C类16个锚段，D类9个锚段、隔离开关C类88台已纳入“6号线五莲路-东方体育中心折返线上下行接触网大修施工项目”， 2023完成起至2026年完成，完成率59%；</w:t>
            </w:r>
          </w:p>
        </w:tc>
        <w:tc>
          <w:tcPr>
            <w:tcW w:w="2647" w:type="dxa"/>
            <w:vAlign w:val="center"/>
            <w:hideMark/>
          </w:tcPr>
          <w:p w14:paraId="763EE76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6641631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对6号线整体开展集中修作业，需对817处6375处刚性定位点三刚性段12%。</w:t>
            </w:r>
          </w:p>
        </w:tc>
        <w:tc>
          <w:tcPr>
            <w:tcW w:w="1681" w:type="dxa"/>
            <w:vAlign w:val="center"/>
            <w:hideMark/>
          </w:tcPr>
          <w:p w14:paraId="75844EFC"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6FD7189F"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29D88E5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73DA5056"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造成燃弧、弓网故障影响运营。</w:t>
            </w:r>
          </w:p>
        </w:tc>
      </w:tr>
      <w:tr w:rsidR="00F35B48" w:rsidRPr="00F35B48" w14:paraId="24CDAB7D" w14:textId="77777777" w:rsidTr="003F1400">
        <w:trPr>
          <w:trHeight w:val="2480"/>
        </w:trPr>
        <w:tc>
          <w:tcPr>
            <w:tcW w:w="560" w:type="dxa"/>
            <w:vAlign w:val="center"/>
            <w:hideMark/>
          </w:tcPr>
          <w:p w14:paraId="1D265FF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72</w:t>
            </w:r>
          </w:p>
        </w:tc>
        <w:tc>
          <w:tcPr>
            <w:tcW w:w="543" w:type="dxa"/>
            <w:vAlign w:val="center"/>
            <w:hideMark/>
          </w:tcPr>
          <w:p w14:paraId="643BF01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w:t>
            </w:r>
          </w:p>
        </w:tc>
        <w:tc>
          <w:tcPr>
            <w:tcW w:w="543" w:type="dxa"/>
            <w:vAlign w:val="center"/>
            <w:hideMark/>
          </w:tcPr>
          <w:p w14:paraId="6A76F4D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北延伸</w:t>
            </w:r>
          </w:p>
        </w:tc>
        <w:tc>
          <w:tcPr>
            <w:tcW w:w="846" w:type="dxa"/>
            <w:vAlign w:val="center"/>
            <w:hideMark/>
          </w:tcPr>
          <w:p w14:paraId="709B4B9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10B0EE1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6EAB1F1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35D52979"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已纳入2023年“1号线一期、7号线地下段接触网设备更新改造项目”，2023完成起至2026年完成，计划完成76锚段设备更换作业，已完成76锚段接触线的更换作业，完成率100%；</w:t>
            </w:r>
          </w:p>
        </w:tc>
        <w:tc>
          <w:tcPr>
            <w:tcW w:w="2647" w:type="dxa"/>
            <w:vAlign w:val="center"/>
            <w:hideMark/>
          </w:tcPr>
          <w:p w14:paraId="4DA4D8B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481A51C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对该区段开展集中修作业，需对2020个刚性定位点、12台隔离开关、1台分段绝缘器进行集中修，共出动车梯数19台；当前完成率35.39%；</w:t>
            </w:r>
          </w:p>
        </w:tc>
        <w:tc>
          <w:tcPr>
            <w:tcW w:w="1681" w:type="dxa"/>
            <w:vAlign w:val="center"/>
            <w:hideMark/>
          </w:tcPr>
          <w:p w14:paraId="34BEFCD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1DF729B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2E070D65"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5F99A7F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4CC50F3F" w14:textId="77777777" w:rsidTr="003F1400">
        <w:trPr>
          <w:trHeight w:val="6820"/>
        </w:trPr>
        <w:tc>
          <w:tcPr>
            <w:tcW w:w="560" w:type="dxa"/>
            <w:vAlign w:val="center"/>
            <w:hideMark/>
          </w:tcPr>
          <w:p w14:paraId="01389E7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73</w:t>
            </w:r>
          </w:p>
        </w:tc>
        <w:tc>
          <w:tcPr>
            <w:tcW w:w="543" w:type="dxa"/>
            <w:vAlign w:val="center"/>
            <w:hideMark/>
          </w:tcPr>
          <w:p w14:paraId="7423528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w:t>
            </w:r>
          </w:p>
        </w:tc>
        <w:tc>
          <w:tcPr>
            <w:tcW w:w="543" w:type="dxa"/>
            <w:vAlign w:val="center"/>
            <w:hideMark/>
          </w:tcPr>
          <w:p w14:paraId="0A22F4F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北延伸</w:t>
            </w:r>
          </w:p>
        </w:tc>
        <w:tc>
          <w:tcPr>
            <w:tcW w:w="846" w:type="dxa"/>
            <w:vAlign w:val="center"/>
            <w:hideMark/>
          </w:tcPr>
          <w:p w14:paraId="7A1BA16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110B12A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70D779C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1568348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647" w:type="dxa"/>
            <w:vAlign w:val="center"/>
            <w:hideMark/>
          </w:tcPr>
          <w:p w14:paraId="59B388C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5793893E"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对该区段开展集中修作业，需对158个定位点、9台隔离开关4台分段绝缘器进行集中修，需出动车梯数18台；当前完成率8.65%；</w:t>
            </w:r>
          </w:p>
        </w:tc>
        <w:tc>
          <w:tcPr>
            <w:tcW w:w="1681" w:type="dxa"/>
            <w:vAlign w:val="center"/>
            <w:hideMark/>
          </w:tcPr>
          <w:p w14:paraId="520503E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（1）更换尾支线，计划更换84根，需要费用2.35万元，已完成0套，完成率0%</w:t>
            </w:r>
            <w:r w:rsidRPr="00381789">
              <w:rPr>
                <w:rFonts w:ascii="宋体" w:eastAsia="宋体" w:hAnsi="宋体" w:cs="宋体" w:hint="eastAsia"/>
                <w:color w:val="000000"/>
                <w:kern w:val="0"/>
                <w:szCs w:val="21"/>
              </w:rPr>
              <w:br/>
              <w:t>（2）更换美兰湖折返接触线，计划更换250米，需要费用2.34万元，已完成0米，完成率0%</w:t>
            </w:r>
            <w:r w:rsidRPr="00381789">
              <w:rPr>
                <w:rFonts w:ascii="宋体" w:eastAsia="宋体" w:hAnsi="宋体" w:cs="宋体" w:hint="eastAsia"/>
                <w:color w:val="000000"/>
                <w:kern w:val="0"/>
                <w:szCs w:val="21"/>
              </w:rPr>
              <w:br/>
              <w:t>（3）对该区段吊弦进行更换，计划更换793套，已完成236套，完成率29.8%</w:t>
            </w:r>
            <w:r w:rsidRPr="00381789">
              <w:rPr>
                <w:rFonts w:ascii="宋体" w:eastAsia="宋体" w:hAnsi="宋体" w:cs="宋体" w:hint="eastAsia"/>
                <w:color w:val="000000"/>
                <w:kern w:val="0"/>
                <w:szCs w:val="21"/>
              </w:rPr>
              <w:br/>
              <w:t>（4）对该区段下锚钢丝绳及下锚绝缘子进行更换，计划更换26处，已完成0处，完成率0%</w:t>
            </w:r>
          </w:p>
        </w:tc>
        <w:tc>
          <w:tcPr>
            <w:tcW w:w="978" w:type="dxa"/>
            <w:vAlign w:val="center"/>
            <w:hideMark/>
          </w:tcPr>
          <w:p w14:paraId="2572F8A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46BADD3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09C45A3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352EFD36" w14:textId="77777777" w:rsidTr="003F1400">
        <w:trPr>
          <w:trHeight w:val="2480"/>
        </w:trPr>
        <w:tc>
          <w:tcPr>
            <w:tcW w:w="560" w:type="dxa"/>
            <w:vAlign w:val="center"/>
            <w:hideMark/>
          </w:tcPr>
          <w:p w14:paraId="3EE6D0F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75</w:t>
            </w:r>
          </w:p>
        </w:tc>
        <w:tc>
          <w:tcPr>
            <w:tcW w:w="543" w:type="dxa"/>
            <w:vAlign w:val="center"/>
            <w:hideMark/>
          </w:tcPr>
          <w:p w14:paraId="37EC190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w:t>
            </w:r>
          </w:p>
        </w:tc>
        <w:tc>
          <w:tcPr>
            <w:tcW w:w="543" w:type="dxa"/>
            <w:vAlign w:val="center"/>
            <w:hideMark/>
          </w:tcPr>
          <w:p w14:paraId="778823C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北延伸</w:t>
            </w:r>
          </w:p>
        </w:tc>
        <w:tc>
          <w:tcPr>
            <w:tcW w:w="846" w:type="dxa"/>
            <w:vAlign w:val="center"/>
            <w:hideMark/>
          </w:tcPr>
          <w:p w14:paraId="3CD2C45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7CC33F7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69663D0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1240010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7号线北延伸刚性段隔离开关已纳入2023年“1号线一期、7号线地下段接触网设备更新改造项目”，2023年起至2026年完成，计划完成20台，已完成0台，完成率0%；</w:t>
            </w:r>
          </w:p>
        </w:tc>
        <w:tc>
          <w:tcPr>
            <w:tcW w:w="2647" w:type="dxa"/>
            <w:vAlign w:val="center"/>
            <w:hideMark/>
          </w:tcPr>
          <w:p w14:paraId="3C730D1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24CA8FD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09FBF19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216FC4D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57DFFCB2"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46EE0B29"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造成自动重合闸不成功或永久性接地，影响运营，从而被动改变供电方式降级运营。</w:t>
            </w:r>
          </w:p>
        </w:tc>
      </w:tr>
      <w:tr w:rsidR="00F35B48" w:rsidRPr="00F35B48" w14:paraId="1E3D6832" w14:textId="77777777" w:rsidTr="003F1400">
        <w:trPr>
          <w:trHeight w:val="2480"/>
        </w:trPr>
        <w:tc>
          <w:tcPr>
            <w:tcW w:w="560" w:type="dxa"/>
            <w:vAlign w:val="center"/>
            <w:hideMark/>
          </w:tcPr>
          <w:p w14:paraId="66B4C7D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76</w:t>
            </w:r>
          </w:p>
        </w:tc>
        <w:tc>
          <w:tcPr>
            <w:tcW w:w="543" w:type="dxa"/>
            <w:vAlign w:val="center"/>
            <w:hideMark/>
          </w:tcPr>
          <w:p w14:paraId="4064AC4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w:t>
            </w:r>
          </w:p>
        </w:tc>
        <w:tc>
          <w:tcPr>
            <w:tcW w:w="543" w:type="dxa"/>
            <w:vAlign w:val="center"/>
            <w:hideMark/>
          </w:tcPr>
          <w:p w14:paraId="7130DED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北延伸</w:t>
            </w:r>
          </w:p>
        </w:tc>
        <w:tc>
          <w:tcPr>
            <w:tcW w:w="846" w:type="dxa"/>
            <w:vAlign w:val="center"/>
            <w:hideMark/>
          </w:tcPr>
          <w:p w14:paraId="7AE2359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532F17B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隔离开关控制屏</w:t>
            </w:r>
          </w:p>
        </w:tc>
        <w:tc>
          <w:tcPr>
            <w:tcW w:w="417" w:type="dxa"/>
            <w:vAlign w:val="center"/>
            <w:hideMark/>
          </w:tcPr>
          <w:p w14:paraId="50AD4E9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23AD273D"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7号线北延伸刚性段隔离开关控制屏已纳入2023年“1号线一期、7号线地下段接触网设备更新改造项目”，2023年起至2026年完成，计划完成3台，已完成0台，完成率0%；</w:t>
            </w:r>
          </w:p>
        </w:tc>
        <w:tc>
          <w:tcPr>
            <w:tcW w:w="2647" w:type="dxa"/>
            <w:vAlign w:val="center"/>
            <w:hideMark/>
          </w:tcPr>
          <w:p w14:paraId="44C718F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2515925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479C394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4F4DFD3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7DF7BEBB"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245CFC07"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造成自动重合闸不成功，影响运营，从而只能就地操作接触网隔离开关。</w:t>
            </w:r>
          </w:p>
        </w:tc>
      </w:tr>
      <w:tr w:rsidR="00F35B48" w:rsidRPr="00F35B48" w14:paraId="63ADADD0" w14:textId="77777777" w:rsidTr="003F1400">
        <w:trPr>
          <w:trHeight w:val="4340"/>
        </w:trPr>
        <w:tc>
          <w:tcPr>
            <w:tcW w:w="560" w:type="dxa"/>
            <w:vAlign w:val="center"/>
            <w:hideMark/>
          </w:tcPr>
          <w:p w14:paraId="34D2FCD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77</w:t>
            </w:r>
          </w:p>
        </w:tc>
        <w:tc>
          <w:tcPr>
            <w:tcW w:w="543" w:type="dxa"/>
            <w:vAlign w:val="center"/>
            <w:hideMark/>
          </w:tcPr>
          <w:p w14:paraId="1D3B74B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w:t>
            </w:r>
          </w:p>
        </w:tc>
        <w:tc>
          <w:tcPr>
            <w:tcW w:w="543" w:type="dxa"/>
            <w:vAlign w:val="center"/>
            <w:hideMark/>
          </w:tcPr>
          <w:p w14:paraId="0CF86BF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3151B48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687467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2EA6BED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4DF2EFE7"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2023年“1号线一期、7号线地下段接触网设备更新改造项目”，2023年起至2026年完成，计划完成接触线更换361个锚段，已完成171个锚段，完成率47.4%；计划完成汇流排更换106个锚段，已完成28个锚段，完成率26.9%；计划完成刚性定位点组件更换12320档，已更换2769档，完成率22.6%</w:t>
            </w:r>
          </w:p>
        </w:tc>
        <w:tc>
          <w:tcPr>
            <w:tcW w:w="2647" w:type="dxa"/>
            <w:vAlign w:val="center"/>
            <w:hideMark/>
          </w:tcPr>
          <w:p w14:paraId="7BEA4F8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66FABDD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对该区段开展集中修作业，需对10135个定位点、82台隔离开关25台分段绝缘器进行集中修，共需出动车梯数139台；当前完成率35.39%；</w:t>
            </w:r>
          </w:p>
        </w:tc>
        <w:tc>
          <w:tcPr>
            <w:tcW w:w="1681" w:type="dxa"/>
            <w:vAlign w:val="center"/>
            <w:hideMark/>
          </w:tcPr>
          <w:p w14:paraId="3C52F25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55280E1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7CB21079"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562EFD06"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3F061AAB" w14:textId="77777777" w:rsidTr="003F1400">
        <w:trPr>
          <w:trHeight w:val="2480"/>
        </w:trPr>
        <w:tc>
          <w:tcPr>
            <w:tcW w:w="560" w:type="dxa"/>
            <w:vAlign w:val="center"/>
            <w:hideMark/>
          </w:tcPr>
          <w:p w14:paraId="18F1EE3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78</w:t>
            </w:r>
          </w:p>
        </w:tc>
        <w:tc>
          <w:tcPr>
            <w:tcW w:w="543" w:type="dxa"/>
            <w:vAlign w:val="center"/>
            <w:hideMark/>
          </w:tcPr>
          <w:p w14:paraId="144C6BC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w:t>
            </w:r>
          </w:p>
        </w:tc>
        <w:tc>
          <w:tcPr>
            <w:tcW w:w="543" w:type="dxa"/>
            <w:vAlign w:val="center"/>
            <w:hideMark/>
          </w:tcPr>
          <w:p w14:paraId="52D07DA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2372266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6D37D4A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r w:rsidRPr="00381789">
              <w:rPr>
                <w:rFonts w:ascii="宋体" w:eastAsia="宋体" w:hAnsi="宋体" w:cs="宋体" w:hint="eastAsia"/>
                <w:color w:val="000000"/>
                <w:kern w:val="0"/>
                <w:szCs w:val="21"/>
              </w:rPr>
              <w:br/>
              <w:t>（陈太路停车场）</w:t>
            </w:r>
          </w:p>
        </w:tc>
        <w:tc>
          <w:tcPr>
            <w:tcW w:w="417" w:type="dxa"/>
            <w:vAlign w:val="center"/>
            <w:hideMark/>
          </w:tcPr>
          <w:p w14:paraId="11E5A39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31C2D0F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647" w:type="dxa"/>
            <w:vAlign w:val="center"/>
            <w:hideMark/>
          </w:tcPr>
          <w:p w14:paraId="19D79B8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7F755C6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5467ED7B"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（1）更换陈太路基地接触线，计划更换1060米，需要费用9.93万元，已完成0米，完成率0%</w:t>
            </w:r>
            <w:r w:rsidRPr="00381789">
              <w:rPr>
                <w:rFonts w:ascii="宋体" w:eastAsia="宋体" w:hAnsi="宋体" w:cs="宋体" w:hint="eastAsia"/>
                <w:color w:val="000000"/>
                <w:kern w:val="0"/>
                <w:szCs w:val="21"/>
              </w:rPr>
              <w:br/>
              <w:t>（2）更换陈太路基地尾支线</w:t>
            </w:r>
          </w:p>
        </w:tc>
        <w:tc>
          <w:tcPr>
            <w:tcW w:w="978" w:type="dxa"/>
            <w:vAlign w:val="center"/>
            <w:hideMark/>
          </w:tcPr>
          <w:p w14:paraId="320E7BE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70B3F5D4"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42EAA699"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71C93A46" w14:textId="77777777" w:rsidTr="003F1400">
        <w:trPr>
          <w:trHeight w:val="2480"/>
        </w:trPr>
        <w:tc>
          <w:tcPr>
            <w:tcW w:w="560" w:type="dxa"/>
            <w:vAlign w:val="center"/>
            <w:hideMark/>
          </w:tcPr>
          <w:p w14:paraId="6839D8D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80</w:t>
            </w:r>
          </w:p>
        </w:tc>
        <w:tc>
          <w:tcPr>
            <w:tcW w:w="543" w:type="dxa"/>
            <w:vAlign w:val="center"/>
            <w:hideMark/>
          </w:tcPr>
          <w:p w14:paraId="0E410F0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w:t>
            </w:r>
          </w:p>
        </w:tc>
        <w:tc>
          <w:tcPr>
            <w:tcW w:w="543" w:type="dxa"/>
            <w:vAlign w:val="center"/>
            <w:hideMark/>
          </w:tcPr>
          <w:p w14:paraId="70E9F4E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5A6523B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7517658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1D9E4A7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5C9BF5C6"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已纳入2023年“1号线一期、7号线地下段接触网设备更新改造项目”，2023年起至2026年完成，计划完成74台，已完成0台，完成率0%；</w:t>
            </w:r>
          </w:p>
        </w:tc>
        <w:tc>
          <w:tcPr>
            <w:tcW w:w="2647" w:type="dxa"/>
            <w:vAlign w:val="center"/>
            <w:hideMark/>
          </w:tcPr>
          <w:p w14:paraId="6630836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6E2DAB0E"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龙阳路基地需对15台隔离开关开展集中修，需出动车梯数146台；当前完成率0%；</w:t>
            </w:r>
          </w:p>
        </w:tc>
        <w:tc>
          <w:tcPr>
            <w:tcW w:w="1681" w:type="dxa"/>
            <w:vAlign w:val="center"/>
            <w:hideMark/>
          </w:tcPr>
          <w:p w14:paraId="6908317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7A5EAC5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1D05BCED"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002DA2B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造成自动重合闸不成功或永久性接地，影响运营，从而被动改变供电方式降级运营。</w:t>
            </w:r>
          </w:p>
        </w:tc>
      </w:tr>
      <w:tr w:rsidR="00F35B48" w:rsidRPr="00F35B48" w14:paraId="37FF8E20" w14:textId="77777777" w:rsidTr="003F1400">
        <w:trPr>
          <w:trHeight w:val="1860"/>
        </w:trPr>
        <w:tc>
          <w:tcPr>
            <w:tcW w:w="560" w:type="dxa"/>
            <w:vAlign w:val="center"/>
            <w:hideMark/>
          </w:tcPr>
          <w:p w14:paraId="4FCD74C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81</w:t>
            </w:r>
          </w:p>
        </w:tc>
        <w:tc>
          <w:tcPr>
            <w:tcW w:w="543" w:type="dxa"/>
            <w:vAlign w:val="center"/>
            <w:hideMark/>
          </w:tcPr>
          <w:p w14:paraId="1807084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7号线</w:t>
            </w:r>
          </w:p>
        </w:tc>
        <w:tc>
          <w:tcPr>
            <w:tcW w:w="543" w:type="dxa"/>
            <w:vAlign w:val="center"/>
            <w:hideMark/>
          </w:tcPr>
          <w:p w14:paraId="60D59F4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7E4B461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8CC08F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隔离开关控制屏</w:t>
            </w:r>
          </w:p>
        </w:tc>
        <w:tc>
          <w:tcPr>
            <w:tcW w:w="417" w:type="dxa"/>
            <w:vAlign w:val="center"/>
            <w:hideMark/>
          </w:tcPr>
          <w:p w14:paraId="3681B3D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28DD2875"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已纳入2023年“1号线一期、7号线地下段接触网设备更新改造项目”，2023年起至2026年完成，计划完成11台，已完成0台，完成率0%；</w:t>
            </w:r>
          </w:p>
        </w:tc>
        <w:tc>
          <w:tcPr>
            <w:tcW w:w="2647" w:type="dxa"/>
            <w:vAlign w:val="center"/>
            <w:hideMark/>
          </w:tcPr>
          <w:p w14:paraId="4765D2D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28556C4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7026A24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152D2FA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0189DED5"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2136379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造成自动重合闸不成功，影响运营，从而只能就地操作接触网隔离开关。</w:t>
            </w:r>
          </w:p>
        </w:tc>
      </w:tr>
      <w:tr w:rsidR="00F35B48" w:rsidRPr="00F35B48" w14:paraId="19465052" w14:textId="77777777" w:rsidTr="003F1400">
        <w:trPr>
          <w:trHeight w:val="6820"/>
        </w:trPr>
        <w:tc>
          <w:tcPr>
            <w:tcW w:w="560" w:type="dxa"/>
            <w:vAlign w:val="center"/>
            <w:hideMark/>
          </w:tcPr>
          <w:p w14:paraId="61FC20A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82</w:t>
            </w:r>
          </w:p>
        </w:tc>
        <w:tc>
          <w:tcPr>
            <w:tcW w:w="543" w:type="dxa"/>
            <w:vAlign w:val="center"/>
            <w:hideMark/>
          </w:tcPr>
          <w:p w14:paraId="207E741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8号线</w:t>
            </w:r>
          </w:p>
        </w:tc>
        <w:tc>
          <w:tcPr>
            <w:tcW w:w="543" w:type="dxa"/>
            <w:vAlign w:val="center"/>
            <w:hideMark/>
          </w:tcPr>
          <w:p w14:paraId="2E38C87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二期</w:t>
            </w:r>
          </w:p>
        </w:tc>
        <w:tc>
          <w:tcPr>
            <w:tcW w:w="846" w:type="dxa"/>
            <w:vAlign w:val="center"/>
            <w:hideMark/>
          </w:tcPr>
          <w:p w14:paraId="536F277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6A4AD15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534D8B6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60EB0E31"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2023年上海市轨道交通8号线一期、二期地下段及殷行停车场接触网设备大修更新改造项目，2023完成起至2026年完成，刚性接触线更换共330个锚段，目前已完成301个锚段，施工进度为91.21%，汇流排共需更换330个锚段，现已更换240个锚段。施工进度72.72%、刚性定位点组件共需更换9644档，现已更换2245档，施工进度23.28%；已纳入2024年上海市轨道交通8号线二期高架段及浦江停车场接触网设备大修更新改造项目，2025起至2027年完成，计划完成5站，已完成0站，完成率0%；</w:t>
            </w:r>
          </w:p>
        </w:tc>
        <w:tc>
          <w:tcPr>
            <w:tcW w:w="2647" w:type="dxa"/>
            <w:vAlign w:val="center"/>
            <w:hideMark/>
          </w:tcPr>
          <w:p w14:paraId="348C6B1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09F4D315"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对该区段开展集中修作业，需对刚性区段9635定位点数量，129台隔离开关数量开展集中修，需出动车梯数170台；当前完成率30%</w:t>
            </w:r>
          </w:p>
        </w:tc>
        <w:tc>
          <w:tcPr>
            <w:tcW w:w="1681" w:type="dxa"/>
            <w:vAlign w:val="center"/>
            <w:hideMark/>
          </w:tcPr>
          <w:p w14:paraId="105286E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490EF1B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5D5BB51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22405695"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6B121AFB" w14:textId="77777777" w:rsidTr="003F1400">
        <w:trPr>
          <w:trHeight w:val="2480"/>
        </w:trPr>
        <w:tc>
          <w:tcPr>
            <w:tcW w:w="560" w:type="dxa"/>
            <w:vAlign w:val="center"/>
            <w:hideMark/>
          </w:tcPr>
          <w:p w14:paraId="39842A7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83</w:t>
            </w:r>
          </w:p>
        </w:tc>
        <w:tc>
          <w:tcPr>
            <w:tcW w:w="543" w:type="dxa"/>
            <w:vAlign w:val="center"/>
            <w:hideMark/>
          </w:tcPr>
          <w:p w14:paraId="1E5EC8F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8号线</w:t>
            </w:r>
          </w:p>
        </w:tc>
        <w:tc>
          <w:tcPr>
            <w:tcW w:w="543" w:type="dxa"/>
            <w:vAlign w:val="center"/>
            <w:hideMark/>
          </w:tcPr>
          <w:p w14:paraId="354F7CA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二期</w:t>
            </w:r>
          </w:p>
        </w:tc>
        <w:tc>
          <w:tcPr>
            <w:tcW w:w="846" w:type="dxa"/>
            <w:vAlign w:val="center"/>
            <w:hideMark/>
          </w:tcPr>
          <w:p w14:paraId="456CCD0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7A01991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2A5C1A7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2A70502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已纳入2024年上海市轨道交通8号线二期高架段及浦江停车场接触网设备大修更新改造项目，2025起至2027年完成，计划完成5站，已完成0站，完成率0%；</w:t>
            </w:r>
          </w:p>
        </w:tc>
        <w:tc>
          <w:tcPr>
            <w:tcW w:w="2647" w:type="dxa"/>
            <w:vAlign w:val="center"/>
            <w:hideMark/>
          </w:tcPr>
          <w:p w14:paraId="31BEAFF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7B729157"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柔性区段1451定位点数量，169台隔离开关数量开展集中修，需出动车梯数165台；当前完成率0%</w:t>
            </w:r>
          </w:p>
        </w:tc>
        <w:tc>
          <w:tcPr>
            <w:tcW w:w="1681" w:type="dxa"/>
            <w:vAlign w:val="center"/>
            <w:hideMark/>
          </w:tcPr>
          <w:p w14:paraId="753EB04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00FDE02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268BEBFE"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60E923D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6A096975" w14:textId="77777777" w:rsidTr="003F1400">
        <w:trPr>
          <w:trHeight w:val="4960"/>
        </w:trPr>
        <w:tc>
          <w:tcPr>
            <w:tcW w:w="560" w:type="dxa"/>
            <w:vAlign w:val="center"/>
            <w:hideMark/>
          </w:tcPr>
          <w:p w14:paraId="30A2062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87</w:t>
            </w:r>
          </w:p>
        </w:tc>
        <w:tc>
          <w:tcPr>
            <w:tcW w:w="543" w:type="dxa"/>
            <w:vAlign w:val="center"/>
            <w:hideMark/>
          </w:tcPr>
          <w:p w14:paraId="52D38A8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8号线</w:t>
            </w:r>
          </w:p>
        </w:tc>
        <w:tc>
          <w:tcPr>
            <w:tcW w:w="543" w:type="dxa"/>
            <w:vAlign w:val="center"/>
            <w:hideMark/>
          </w:tcPr>
          <w:p w14:paraId="1876D80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224B579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3F6C392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35D8C22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579DA5EA"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2023年上海市轨道交通8号线一期、二期地下段及殷行停车场接触网设备大修更新改造项目，2023完成起至2026年完成，刚性接触线更换共330个锚段，目前已完成301个锚段，施工进度为91.21%，汇流排共需更换330个锚段，现已更换240个锚段。施工进度72.72%、刚性定位点组件共需更换9644档，现已更换2245档，施工进度23.28%；</w:t>
            </w:r>
          </w:p>
        </w:tc>
        <w:tc>
          <w:tcPr>
            <w:tcW w:w="2647" w:type="dxa"/>
            <w:vAlign w:val="center"/>
            <w:hideMark/>
          </w:tcPr>
          <w:p w14:paraId="55F2E7F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62BA908D"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对该区段开展集中修作业，需对刚性区段9635定位点数量，129台隔离开关数量开展集中修，需出动车梯数170台；当前完成率0%</w:t>
            </w:r>
          </w:p>
        </w:tc>
        <w:tc>
          <w:tcPr>
            <w:tcW w:w="1681" w:type="dxa"/>
            <w:vAlign w:val="center"/>
            <w:hideMark/>
          </w:tcPr>
          <w:p w14:paraId="2A48618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35D2CFB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737663A2"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1FD92FB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4DA7E9B9" w14:textId="77777777" w:rsidTr="003F1400">
        <w:trPr>
          <w:trHeight w:val="2480"/>
        </w:trPr>
        <w:tc>
          <w:tcPr>
            <w:tcW w:w="560" w:type="dxa"/>
            <w:vAlign w:val="center"/>
            <w:hideMark/>
          </w:tcPr>
          <w:p w14:paraId="061F9AC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88</w:t>
            </w:r>
          </w:p>
        </w:tc>
        <w:tc>
          <w:tcPr>
            <w:tcW w:w="543" w:type="dxa"/>
            <w:vAlign w:val="center"/>
            <w:hideMark/>
          </w:tcPr>
          <w:p w14:paraId="05808B2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8号线</w:t>
            </w:r>
          </w:p>
        </w:tc>
        <w:tc>
          <w:tcPr>
            <w:tcW w:w="543" w:type="dxa"/>
            <w:vAlign w:val="center"/>
            <w:hideMark/>
          </w:tcPr>
          <w:p w14:paraId="2F66EAA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1A44C4D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5B401A1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4536923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599527D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已纳入2023年上海市轨道交通8号线一期、二期地下段及殷行停车场接触网设备大修更新改造项目，2023完成起至2026年完成，殷行车场暂未开始施工；</w:t>
            </w:r>
          </w:p>
        </w:tc>
        <w:tc>
          <w:tcPr>
            <w:tcW w:w="2647" w:type="dxa"/>
            <w:vAlign w:val="center"/>
            <w:hideMark/>
          </w:tcPr>
          <w:p w14:paraId="4A2662B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3DA5A06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柔性区段1451定位点数量，169台隔离开关数量开展集中修，需出动车梯数165台；当前完成率0%</w:t>
            </w:r>
          </w:p>
        </w:tc>
        <w:tc>
          <w:tcPr>
            <w:tcW w:w="1681" w:type="dxa"/>
            <w:vAlign w:val="center"/>
            <w:hideMark/>
          </w:tcPr>
          <w:p w14:paraId="160789C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3A3D628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5FF9703E"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7F53D1E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498CD56C" w14:textId="77777777" w:rsidTr="003F1400">
        <w:trPr>
          <w:trHeight w:val="1860"/>
        </w:trPr>
        <w:tc>
          <w:tcPr>
            <w:tcW w:w="560" w:type="dxa"/>
            <w:vAlign w:val="center"/>
            <w:hideMark/>
          </w:tcPr>
          <w:p w14:paraId="3DBE4C9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92</w:t>
            </w:r>
          </w:p>
        </w:tc>
        <w:tc>
          <w:tcPr>
            <w:tcW w:w="543" w:type="dxa"/>
            <w:vAlign w:val="center"/>
            <w:hideMark/>
          </w:tcPr>
          <w:p w14:paraId="488C929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9号线</w:t>
            </w:r>
          </w:p>
        </w:tc>
        <w:tc>
          <w:tcPr>
            <w:tcW w:w="543" w:type="dxa"/>
            <w:vAlign w:val="center"/>
            <w:hideMark/>
          </w:tcPr>
          <w:p w14:paraId="53E0C05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二期</w:t>
            </w:r>
          </w:p>
        </w:tc>
        <w:tc>
          <w:tcPr>
            <w:tcW w:w="846" w:type="dxa"/>
            <w:vAlign w:val="center"/>
            <w:hideMark/>
          </w:tcPr>
          <w:p w14:paraId="703F8B6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50D3679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593A448D"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2B64CB9C"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已纳入2023年大修更新改造项目，2023完成起至2026年完成，接触网系统计划完成10站，已完成8站，完成率80%；</w:t>
            </w:r>
          </w:p>
        </w:tc>
        <w:tc>
          <w:tcPr>
            <w:tcW w:w="2647" w:type="dxa"/>
            <w:vAlign w:val="center"/>
            <w:hideMark/>
          </w:tcPr>
          <w:p w14:paraId="54E3F936"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48DC68C7"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对该区段开展集中修作业，需对4790处定位点开展集中修，需出动车梯数120台；当前完成率12%；</w:t>
            </w:r>
          </w:p>
        </w:tc>
        <w:tc>
          <w:tcPr>
            <w:tcW w:w="1681" w:type="dxa"/>
            <w:vAlign w:val="center"/>
            <w:hideMark/>
          </w:tcPr>
          <w:p w14:paraId="4AAC842B"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57573259"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47335A2C"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18171BA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造成燃弧、弓网故障影响运营。</w:t>
            </w:r>
          </w:p>
        </w:tc>
      </w:tr>
      <w:tr w:rsidR="00F35B48" w:rsidRPr="00F35B48" w14:paraId="1FF78B48" w14:textId="77777777" w:rsidTr="003F1400">
        <w:trPr>
          <w:trHeight w:val="2480"/>
        </w:trPr>
        <w:tc>
          <w:tcPr>
            <w:tcW w:w="560" w:type="dxa"/>
            <w:vAlign w:val="center"/>
            <w:hideMark/>
          </w:tcPr>
          <w:p w14:paraId="3AE45E7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95</w:t>
            </w:r>
          </w:p>
        </w:tc>
        <w:tc>
          <w:tcPr>
            <w:tcW w:w="543" w:type="dxa"/>
            <w:vAlign w:val="center"/>
            <w:hideMark/>
          </w:tcPr>
          <w:p w14:paraId="6608A09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9号线</w:t>
            </w:r>
          </w:p>
        </w:tc>
        <w:tc>
          <w:tcPr>
            <w:tcW w:w="543" w:type="dxa"/>
            <w:vAlign w:val="center"/>
            <w:hideMark/>
          </w:tcPr>
          <w:p w14:paraId="7406BFB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二期</w:t>
            </w:r>
          </w:p>
        </w:tc>
        <w:tc>
          <w:tcPr>
            <w:tcW w:w="846" w:type="dxa"/>
            <w:vAlign w:val="center"/>
            <w:hideMark/>
          </w:tcPr>
          <w:p w14:paraId="41F6968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BFA271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36BA79F8"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2AE5E60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已纳入2023年大修更新改造项目，2023完成起至2026年完成，隔离开关计划完成34处，完成率11%；</w:t>
            </w:r>
          </w:p>
        </w:tc>
        <w:tc>
          <w:tcPr>
            <w:tcW w:w="2647" w:type="dxa"/>
            <w:vAlign w:val="center"/>
            <w:hideMark/>
          </w:tcPr>
          <w:p w14:paraId="50B75B16"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252E3715"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对该区段需对28台隔离开关开展集中修，需出动车梯数28台；当前完成率11%；</w:t>
            </w:r>
          </w:p>
        </w:tc>
        <w:tc>
          <w:tcPr>
            <w:tcW w:w="1681" w:type="dxa"/>
            <w:vAlign w:val="center"/>
            <w:hideMark/>
          </w:tcPr>
          <w:p w14:paraId="7903DD2B"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2448B1D6"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13DB11EC"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564B4088"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造成自动重合闸不成功或永久性接地，影响运营，从而被动改变供电方式降级运营。</w:t>
            </w:r>
          </w:p>
        </w:tc>
      </w:tr>
      <w:tr w:rsidR="00F35B48" w:rsidRPr="00F35B48" w14:paraId="193004EF" w14:textId="77777777" w:rsidTr="003F1400">
        <w:trPr>
          <w:trHeight w:val="1860"/>
        </w:trPr>
        <w:tc>
          <w:tcPr>
            <w:tcW w:w="560" w:type="dxa"/>
            <w:vAlign w:val="center"/>
            <w:hideMark/>
          </w:tcPr>
          <w:p w14:paraId="76A715E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108</w:t>
            </w:r>
          </w:p>
        </w:tc>
        <w:tc>
          <w:tcPr>
            <w:tcW w:w="543" w:type="dxa"/>
            <w:vAlign w:val="center"/>
            <w:hideMark/>
          </w:tcPr>
          <w:p w14:paraId="02FF58F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9号线</w:t>
            </w:r>
          </w:p>
        </w:tc>
        <w:tc>
          <w:tcPr>
            <w:tcW w:w="543" w:type="dxa"/>
            <w:vAlign w:val="center"/>
            <w:hideMark/>
          </w:tcPr>
          <w:p w14:paraId="1903E74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45CD2EF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6B8FC13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04F3AAF5"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12F21C00"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户外段已纳入2023年大修更新改造项目，2023年起至2026年完成，接触线计划完成4站，已完成0站，完成率0%；</w:t>
            </w:r>
          </w:p>
        </w:tc>
        <w:tc>
          <w:tcPr>
            <w:tcW w:w="2647" w:type="dxa"/>
            <w:vAlign w:val="center"/>
            <w:hideMark/>
          </w:tcPr>
          <w:p w14:paraId="6D28D8C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53124880"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对该区段户外段开展集中修作业，需对821处定位点开展集中修，需出动车梯数85台；当前完成率13%</w:t>
            </w:r>
          </w:p>
        </w:tc>
        <w:tc>
          <w:tcPr>
            <w:tcW w:w="1681" w:type="dxa"/>
            <w:vAlign w:val="center"/>
            <w:hideMark/>
          </w:tcPr>
          <w:p w14:paraId="7F744577"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2A99E6CF"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6D386159"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26FB7E7B"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造成燃弧、弓网故障影响运营。</w:t>
            </w:r>
          </w:p>
        </w:tc>
      </w:tr>
      <w:tr w:rsidR="00F35B48" w:rsidRPr="00F35B48" w14:paraId="238D4FBE" w14:textId="77777777" w:rsidTr="003F1400">
        <w:trPr>
          <w:trHeight w:val="2480"/>
        </w:trPr>
        <w:tc>
          <w:tcPr>
            <w:tcW w:w="560" w:type="dxa"/>
            <w:vAlign w:val="center"/>
            <w:hideMark/>
          </w:tcPr>
          <w:p w14:paraId="623A0CE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110</w:t>
            </w:r>
          </w:p>
        </w:tc>
        <w:tc>
          <w:tcPr>
            <w:tcW w:w="543" w:type="dxa"/>
            <w:vAlign w:val="center"/>
            <w:hideMark/>
          </w:tcPr>
          <w:p w14:paraId="680DF01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9号线</w:t>
            </w:r>
          </w:p>
        </w:tc>
        <w:tc>
          <w:tcPr>
            <w:tcW w:w="543" w:type="dxa"/>
            <w:vAlign w:val="center"/>
            <w:hideMark/>
          </w:tcPr>
          <w:p w14:paraId="79C01A4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59BC64D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B765B1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76921F6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D</w:t>
            </w:r>
          </w:p>
        </w:tc>
        <w:tc>
          <w:tcPr>
            <w:tcW w:w="2253" w:type="dxa"/>
            <w:vAlign w:val="center"/>
            <w:hideMark/>
          </w:tcPr>
          <w:p w14:paraId="5ECCAC21"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隔离开关计划完成26台，已完成0台，完成率0%；</w:t>
            </w:r>
          </w:p>
        </w:tc>
        <w:tc>
          <w:tcPr>
            <w:tcW w:w="2647" w:type="dxa"/>
            <w:vAlign w:val="center"/>
            <w:hideMark/>
          </w:tcPr>
          <w:p w14:paraId="6CF460DA"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2236" w:type="dxa"/>
            <w:vAlign w:val="center"/>
            <w:hideMark/>
          </w:tcPr>
          <w:p w14:paraId="7634767D"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对该区段需对57台隔离开关开展集中修，需出动车梯数57台；当前完成率15%；</w:t>
            </w:r>
          </w:p>
        </w:tc>
        <w:tc>
          <w:tcPr>
            <w:tcW w:w="1681" w:type="dxa"/>
            <w:vAlign w:val="center"/>
            <w:hideMark/>
          </w:tcPr>
          <w:p w14:paraId="55B29DCF"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405CE68A"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47051BE4"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2A0BD8EA"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造成自动重合闸不成功或永久性接地，影响运营，从而被动改变供电方式降级运营。</w:t>
            </w:r>
          </w:p>
        </w:tc>
      </w:tr>
      <w:tr w:rsidR="00F35B48" w:rsidRPr="00F35B48" w14:paraId="629D40DE" w14:textId="77777777" w:rsidTr="003F1400">
        <w:trPr>
          <w:trHeight w:val="3720"/>
        </w:trPr>
        <w:tc>
          <w:tcPr>
            <w:tcW w:w="560" w:type="dxa"/>
            <w:vAlign w:val="center"/>
            <w:hideMark/>
          </w:tcPr>
          <w:p w14:paraId="7F38F17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123</w:t>
            </w:r>
          </w:p>
        </w:tc>
        <w:tc>
          <w:tcPr>
            <w:tcW w:w="543" w:type="dxa"/>
            <w:vAlign w:val="center"/>
            <w:hideMark/>
          </w:tcPr>
          <w:p w14:paraId="4694E42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5900CE4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迪士尼段</w:t>
            </w:r>
          </w:p>
        </w:tc>
        <w:tc>
          <w:tcPr>
            <w:tcW w:w="846" w:type="dxa"/>
            <w:vAlign w:val="center"/>
            <w:hideMark/>
          </w:tcPr>
          <w:p w14:paraId="0EF6898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306028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389C387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5C2EAF8D"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暂无大修计划，预计2030年</w:t>
            </w:r>
          </w:p>
        </w:tc>
        <w:tc>
          <w:tcPr>
            <w:tcW w:w="2647" w:type="dxa"/>
            <w:vAlign w:val="center"/>
            <w:hideMark/>
          </w:tcPr>
          <w:p w14:paraId="0611A64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6E2443B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0046822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进行吊弦更换，共计更换1622套，已完成0套，完成率0%</w:t>
            </w:r>
            <w:r w:rsidRPr="00381789">
              <w:rPr>
                <w:rFonts w:ascii="宋体" w:eastAsia="宋体" w:hAnsi="宋体" w:cs="宋体" w:hint="eastAsia"/>
                <w:color w:val="000000"/>
                <w:kern w:val="0"/>
                <w:szCs w:val="21"/>
              </w:rPr>
              <w:br/>
              <w:t>尾支线进行更换，共计更换326套，已完成0套，完成率0%</w:t>
            </w:r>
            <w:r w:rsidRPr="00381789">
              <w:rPr>
                <w:rFonts w:ascii="宋体" w:eastAsia="宋体" w:hAnsi="宋体" w:cs="宋体" w:hint="eastAsia"/>
                <w:color w:val="000000"/>
                <w:kern w:val="0"/>
                <w:szCs w:val="21"/>
              </w:rPr>
              <w:br/>
              <w:t>下锚钢丝绳及绝缘子进行更换，共计更换270处，已完成0处，完成率0%</w:t>
            </w:r>
          </w:p>
        </w:tc>
        <w:tc>
          <w:tcPr>
            <w:tcW w:w="978" w:type="dxa"/>
            <w:vAlign w:val="center"/>
            <w:hideMark/>
          </w:tcPr>
          <w:p w14:paraId="2BFAB36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4BC175F2"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57D6B2FC"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072074D1" w14:textId="77777777" w:rsidTr="003F1400">
        <w:trPr>
          <w:trHeight w:val="2480"/>
        </w:trPr>
        <w:tc>
          <w:tcPr>
            <w:tcW w:w="560" w:type="dxa"/>
            <w:vAlign w:val="center"/>
            <w:hideMark/>
          </w:tcPr>
          <w:p w14:paraId="45CE5DE3"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125</w:t>
            </w:r>
          </w:p>
        </w:tc>
        <w:tc>
          <w:tcPr>
            <w:tcW w:w="543" w:type="dxa"/>
            <w:vAlign w:val="center"/>
            <w:hideMark/>
          </w:tcPr>
          <w:p w14:paraId="18F4B41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7EAEB6E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迪士尼段</w:t>
            </w:r>
          </w:p>
        </w:tc>
        <w:tc>
          <w:tcPr>
            <w:tcW w:w="846" w:type="dxa"/>
            <w:vAlign w:val="center"/>
            <w:hideMark/>
          </w:tcPr>
          <w:p w14:paraId="0FAB3A6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36ED02C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3D91237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040AD139"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暂无大修计划，预计2030年</w:t>
            </w:r>
          </w:p>
        </w:tc>
        <w:tc>
          <w:tcPr>
            <w:tcW w:w="2647" w:type="dxa"/>
            <w:vAlign w:val="center"/>
            <w:hideMark/>
          </w:tcPr>
          <w:p w14:paraId="2E09194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2E1B7AA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6F3D4BE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对天津长城中间继电器进行更换，共计继电器60个，已完成0个，完成率0%</w:t>
            </w:r>
          </w:p>
        </w:tc>
        <w:tc>
          <w:tcPr>
            <w:tcW w:w="978" w:type="dxa"/>
            <w:vAlign w:val="center"/>
            <w:hideMark/>
          </w:tcPr>
          <w:p w14:paraId="1D95EB0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1B6767F5"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690BDCBF"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造成自动重合闸不成功或永久性接地，影响运营，从而被动改变供电方式降级运营。</w:t>
            </w:r>
          </w:p>
        </w:tc>
      </w:tr>
      <w:tr w:rsidR="00F35B48" w:rsidRPr="00F35B48" w14:paraId="1B9F9022" w14:textId="77777777" w:rsidTr="003F1400">
        <w:trPr>
          <w:trHeight w:val="2480"/>
        </w:trPr>
        <w:tc>
          <w:tcPr>
            <w:tcW w:w="560" w:type="dxa"/>
            <w:vAlign w:val="center"/>
            <w:hideMark/>
          </w:tcPr>
          <w:p w14:paraId="032E18D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127</w:t>
            </w:r>
          </w:p>
        </w:tc>
        <w:tc>
          <w:tcPr>
            <w:tcW w:w="543" w:type="dxa"/>
            <w:vAlign w:val="center"/>
            <w:hideMark/>
          </w:tcPr>
          <w:p w14:paraId="1A7BE2A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1DB3AFE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二期</w:t>
            </w:r>
          </w:p>
        </w:tc>
        <w:tc>
          <w:tcPr>
            <w:tcW w:w="846" w:type="dxa"/>
            <w:vAlign w:val="center"/>
            <w:hideMark/>
          </w:tcPr>
          <w:p w14:paraId="11705CC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1EA5188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3EAB277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47160F6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647" w:type="dxa"/>
            <w:vAlign w:val="center"/>
            <w:hideMark/>
          </w:tcPr>
          <w:p w14:paraId="345A5A22"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加强巡视，对18个区段加强登车巡视（原巡视频次14天/次调整为7天/次）；对该区段进行接触线更换，共计更换9个锚段，已完成0个，完成率0%</w:t>
            </w:r>
          </w:p>
        </w:tc>
        <w:tc>
          <w:tcPr>
            <w:tcW w:w="2236" w:type="dxa"/>
            <w:vAlign w:val="center"/>
            <w:hideMark/>
          </w:tcPr>
          <w:p w14:paraId="0940912A"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对该区段开展集中修作业，需对7087处定位点、14台隔离开关开展集中修，需出动车梯数108台；当前完成率54%；</w:t>
            </w:r>
          </w:p>
        </w:tc>
        <w:tc>
          <w:tcPr>
            <w:tcW w:w="1681" w:type="dxa"/>
            <w:vAlign w:val="center"/>
            <w:hideMark/>
          </w:tcPr>
          <w:p w14:paraId="0D0D9E5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更换汇流排电连接线夹，计划更换160套，已完成0套，完成率0%；更换12m汇流排，计划更换32根；已完成0根，完成率0%需要费用45.9155万元。</w:t>
            </w:r>
          </w:p>
        </w:tc>
        <w:tc>
          <w:tcPr>
            <w:tcW w:w="978" w:type="dxa"/>
            <w:vAlign w:val="center"/>
            <w:hideMark/>
          </w:tcPr>
          <w:p w14:paraId="5E7F941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5F62250E"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533461FA"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2D8A3926" w14:textId="77777777" w:rsidTr="003F1400">
        <w:trPr>
          <w:trHeight w:val="3720"/>
        </w:trPr>
        <w:tc>
          <w:tcPr>
            <w:tcW w:w="560" w:type="dxa"/>
            <w:vAlign w:val="center"/>
            <w:hideMark/>
          </w:tcPr>
          <w:p w14:paraId="536939C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128</w:t>
            </w:r>
          </w:p>
        </w:tc>
        <w:tc>
          <w:tcPr>
            <w:tcW w:w="543" w:type="dxa"/>
            <w:vAlign w:val="center"/>
            <w:hideMark/>
          </w:tcPr>
          <w:p w14:paraId="06DB31F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22185E9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二期</w:t>
            </w:r>
          </w:p>
        </w:tc>
        <w:tc>
          <w:tcPr>
            <w:tcW w:w="846" w:type="dxa"/>
            <w:vAlign w:val="center"/>
            <w:hideMark/>
          </w:tcPr>
          <w:p w14:paraId="1BF1B7D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326D66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23FAF2D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6D433DB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暂无大修计划，预计2028年</w:t>
            </w:r>
          </w:p>
        </w:tc>
        <w:tc>
          <w:tcPr>
            <w:tcW w:w="2647" w:type="dxa"/>
            <w:vAlign w:val="center"/>
            <w:hideMark/>
          </w:tcPr>
          <w:p w14:paraId="47A4130A"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加强巡视，对18个区段加强登车巡视（原巡视频次14天/次调整为7天/次）；</w:t>
            </w:r>
          </w:p>
        </w:tc>
        <w:tc>
          <w:tcPr>
            <w:tcW w:w="2236" w:type="dxa"/>
            <w:vAlign w:val="center"/>
            <w:hideMark/>
          </w:tcPr>
          <w:p w14:paraId="7C7B33E1"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对该区段开展集中修作业，需对247处定位点、2台隔离开关开展集中修，需出动车梯数26台；当前完成率22.95%；</w:t>
            </w:r>
          </w:p>
        </w:tc>
        <w:tc>
          <w:tcPr>
            <w:tcW w:w="1681" w:type="dxa"/>
            <w:vAlign w:val="center"/>
            <w:hideMark/>
          </w:tcPr>
          <w:p w14:paraId="1D82495C"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进行吊弦更换，共计更换1622套，已完成0套，完成率0%</w:t>
            </w:r>
            <w:r w:rsidRPr="00381789">
              <w:rPr>
                <w:rFonts w:ascii="宋体" w:eastAsia="宋体" w:hAnsi="宋体" w:cs="宋体" w:hint="eastAsia"/>
                <w:color w:val="000000"/>
                <w:kern w:val="0"/>
                <w:szCs w:val="21"/>
              </w:rPr>
              <w:br/>
              <w:t>尾支线进行更换，共计更换326套，已完成0套，完成率0%</w:t>
            </w:r>
            <w:r w:rsidRPr="00381789">
              <w:rPr>
                <w:rFonts w:ascii="宋体" w:eastAsia="宋体" w:hAnsi="宋体" w:cs="宋体" w:hint="eastAsia"/>
                <w:color w:val="000000"/>
                <w:kern w:val="0"/>
                <w:szCs w:val="21"/>
              </w:rPr>
              <w:br/>
              <w:t>下锚钢丝绳及绝缘子进行更换，共计更换270处，已完成0处，完成率0%</w:t>
            </w:r>
          </w:p>
        </w:tc>
        <w:tc>
          <w:tcPr>
            <w:tcW w:w="978" w:type="dxa"/>
            <w:vAlign w:val="center"/>
            <w:hideMark/>
          </w:tcPr>
          <w:p w14:paraId="2A45036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34A023A4"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7E841E45"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14EA5082" w14:textId="77777777" w:rsidTr="003F1400">
        <w:trPr>
          <w:trHeight w:val="2480"/>
        </w:trPr>
        <w:tc>
          <w:tcPr>
            <w:tcW w:w="560" w:type="dxa"/>
            <w:vAlign w:val="center"/>
            <w:hideMark/>
          </w:tcPr>
          <w:p w14:paraId="2ABF38D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130</w:t>
            </w:r>
          </w:p>
        </w:tc>
        <w:tc>
          <w:tcPr>
            <w:tcW w:w="543" w:type="dxa"/>
            <w:vAlign w:val="center"/>
            <w:hideMark/>
          </w:tcPr>
          <w:p w14:paraId="04F4D91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40381AC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二期</w:t>
            </w:r>
          </w:p>
        </w:tc>
        <w:tc>
          <w:tcPr>
            <w:tcW w:w="846" w:type="dxa"/>
            <w:vAlign w:val="center"/>
            <w:hideMark/>
          </w:tcPr>
          <w:p w14:paraId="4368D1B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742FA0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4F7ECB7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4E51584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647" w:type="dxa"/>
            <w:vAlign w:val="center"/>
            <w:hideMark/>
          </w:tcPr>
          <w:p w14:paraId="21B525F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3D7D493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0A6ECBCE"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对天津长城中间继电器进行更换，共计继电器60个，已完成0个，完成率0%</w:t>
            </w:r>
          </w:p>
        </w:tc>
        <w:tc>
          <w:tcPr>
            <w:tcW w:w="978" w:type="dxa"/>
            <w:vAlign w:val="center"/>
            <w:hideMark/>
          </w:tcPr>
          <w:p w14:paraId="578D44D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6198113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21D8CAD7"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造成自动重合闸不成功或永久性接地，影响运营，从而被动改变供电方式降级运营。</w:t>
            </w:r>
          </w:p>
        </w:tc>
      </w:tr>
      <w:tr w:rsidR="00F35B48" w:rsidRPr="00F35B48" w14:paraId="50C3DB60" w14:textId="77777777" w:rsidTr="003F1400">
        <w:trPr>
          <w:trHeight w:val="3720"/>
        </w:trPr>
        <w:tc>
          <w:tcPr>
            <w:tcW w:w="560" w:type="dxa"/>
            <w:vAlign w:val="center"/>
            <w:hideMark/>
          </w:tcPr>
          <w:p w14:paraId="7C1F39C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133</w:t>
            </w:r>
          </w:p>
        </w:tc>
        <w:tc>
          <w:tcPr>
            <w:tcW w:w="543" w:type="dxa"/>
            <w:vAlign w:val="center"/>
            <w:hideMark/>
          </w:tcPr>
          <w:p w14:paraId="54F7999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39CC5F6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花桥段</w:t>
            </w:r>
          </w:p>
        </w:tc>
        <w:tc>
          <w:tcPr>
            <w:tcW w:w="846" w:type="dxa"/>
            <w:vAlign w:val="center"/>
            <w:hideMark/>
          </w:tcPr>
          <w:p w14:paraId="707567B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6319654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604FF1E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75FFBD7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647" w:type="dxa"/>
            <w:vAlign w:val="center"/>
            <w:hideMark/>
          </w:tcPr>
          <w:p w14:paraId="6F15B32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2E86254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6B4FD28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进行吊弦更换，共计更换1622套，已完成0套，完成率0%</w:t>
            </w:r>
            <w:r w:rsidRPr="00381789">
              <w:rPr>
                <w:rFonts w:ascii="宋体" w:eastAsia="宋体" w:hAnsi="宋体" w:cs="宋体" w:hint="eastAsia"/>
                <w:color w:val="000000"/>
                <w:kern w:val="0"/>
                <w:szCs w:val="21"/>
              </w:rPr>
              <w:br/>
              <w:t>尾支线进行更换，共计更换326套，已完成0套，完成率0%</w:t>
            </w:r>
            <w:r w:rsidRPr="00381789">
              <w:rPr>
                <w:rFonts w:ascii="宋体" w:eastAsia="宋体" w:hAnsi="宋体" w:cs="宋体" w:hint="eastAsia"/>
                <w:color w:val="000000"/>
                <w:kern w:val="0"/>
                <w:szCs w:val="21"/>
              </w:rPr>
              <w:br/>
              <w:t>下锚钢丝绳及绝缘子进行更换，共计更换270处，已完成0处，完成率0%</w:t>
            </w:r>
          </w:p>
        </w:tc>
        <w:tc>
          <w:tcPr>
            <w:tcW w:w="978" w:type="dxa"/>
            <w:vAlign w:val="center"/>
            <w:hideMark/>
          </w:tcPr>
          <w:p w14:paraId="704B78E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1A6B02D4"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165833B1"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022B7C82" w14:textId="77777777" w:rsidTr="003F1400">
        <w:trPr>
          <w:trHeight w:val="2480"/>
        </w:trPr>
        <w:tc>
          <w:tcPr>
            <w:tcW w:w="560" w:type="dxa"/>
            <w:vAlign w:val="center"/>
            <w:hideMark/>
          </w:tcPr>
          <w:p w14:paraId="04C3D60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135</w:t>
            </w:r>
          </w:p>
        </w:tc>
        <w:tc>
          <w:tcPr>
            <w:tcW w:w="543" w:type="dxa"/>
            <w:vAlign w:val="center"/>
            <w:hideMark/>
          </w:tcPr>
          <w:p w14:paraId="67F7AB4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2373AF79"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花桥段</w:t>
            </w:r>
          </w:p>
        </w:tc>
        <w:tc>
          <w:tcPr>
            <w:tcW w:w="846" w:type="dxa"/>
            <w:vAlign w:val="center"/>
            <w:hideMark/>
          </w:tcPr>
          <w:p w14:paraId="281F6A2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5838590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04BC0284"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3BB9326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647" w:type="dxa"/>
            <w:vAlign w:val="center"/>
            <w:hideMark/>
          </w:tcPr>
          <w:p w14:paraId="4AD093CE"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2236" w:type="dxa"/>
            <w:vAlign w:val="center"/>
            <w:hideMark/>
          </w:tcPr>
          <w:p w14:paraId="3EC32A9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6046AEA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对天津长城限位开关及中间继电器进行更换，共计限位开关100个、继电器60个，已完成0个，完成率0%</w:t>
            </w:r>
          </w:p>
        </w:tc>
        <w:tc>
          <w:tcPr>
            <w:tcW w:w="978" w:type="dxa"/>
            <w:vAlign w:val="center"/>
            <w:hideMark/>
          </w:tcPr>
          <w:p w14:paraId="12A688B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19D8BF96"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2B3A99D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造成自动重合闸不成功或永久性接地，影响运营，从而被动改变供电方式降级运营。</w:t>
            </w:r>
          </w:p>
        </w:tc>
      </w:tr>
      <w:tr w:rsidR="00F35B48" w:rsidRPr="00F35B48" w14:paraId="7139C28C" w14:textId="77777777" w:rsidTr="003F1400">
        <w:trPr>
          <w:trHeight w:val="4960"/>
        </w:trPr>
        <w:tc>
          <w:tcPr>
            <w:tcW w:w="560" w:type="dxa"/>
            <w:vAlign w:val="center"/>
            <w:hideMark/>
          </w:tcPr>
          <w:p w14:paraId="595446B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137</w:t>
            </w:r>
          </w:p>
        </w:tc>
        <w:tc>
          <w:tcPr>
            <w:tcW w:w="543" w:type="dxa"/>
            <w:vAlign w:val="center"/>
            <w:hideMark/>
          </w:tcPr>
          <w:p w14:paraId="1128C86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649BCDB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482F99D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652E3F1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3A387CE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241D62D2"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2024年“11号线一期隧道段接触网设备更新改造项目”，2024年起至2026年完成，计划完成192个锚段设备更换作业，已完成192个锚段接触线的更换作业，完成率100%、汇流排现已完成49锚段，共需更换52个锚段（94.4%）、刚性定位组件共需更换5968档，目前已更换3772档，完成率63.3%。地线共需更换43个锚段，目前已更换25个锚段，完成率58.1%。</w:t>
            </w:r>
          </w:p>
        </w:tc>
        <w:tc>
          <w:tcPr>
            <w:tcW w:w="2647" w:type="dxa"/>
            <w:vAlign w:val="center"/>
            <w:hideMark/>
          </w:tcPr>
          <w:p w14:paraId="1664DA26"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加强巡视，对其中9个区段加强登车巡视（原巡视频次14天/次调整为7天/次）；</w:t>
            </w:r>
          </w:p>
        </w:tc>
        <w:tc>
          <w:tcPr>
            <w:tcW w:w="2236" w:type="dxa"/>
            <w:vAlign w:val="center"/>
            <w:hideMark/>
          </w:tcPr>
          <w:p w14:paraId="36119EB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对该区段未大修的设备开展集中修作业，需对3454处定位点、36台隔离开关、10台分段绝缘器开展集中修，需出动车梯数55台；当前完成率54%；</w:t>
            </w:r>
          </w:p>
        </w:tc>
        <w:tc>
          <w:tcPr>
            <w:tcW w:w="1681" w:type="dxa"/>
            <w:vAlign w:val="center"/>
            <w:hideMark/>
          </w:tcPr>
          <w:p w14:paraId="5D020A0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32476F95"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79907414"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35C21203"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751A22D1" w14:textId="77777777" w:rsidTr="003F1400">
        <w:trPr>
          <w:trHeight w:val="2480"/>
        </w:trPr>
        <w:tc>
          <w:tcPr>
            <w:tcW w:w="560" w:type="dxa"/>
            <w:vAlign w:val="center"/>
            <w:hideMark/>
          </w:tcPr>
          <w:p w14:paraId="4FE95D4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138</w:t>
            </w:r>
          </w:p>
        </w:tc>
        <w:tc>
          <w:tcPr>
            <w:tcW w:w="543" w:type="dxa"/>
            <w:vAlign w:val="center"/>
            <w:hideMark/>
          </w:tcPr>
          <w:p w14:paraId="46AD81A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11号线</w:t>
            </w:r>
          </w:p>
        </w:tc>
        <w:tc>
          <w:tcPr>
            <w:tcW w:w="543" w:type="dxa"/>
            <w:vAlign w:val="center"/>
            <w:hideMark/>
          </w:tcPr>
          <w:p w14:paraId="0952E6D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4C6E886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47744132"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柔性接触网</w:t>
            </w:r>
          </w:p>
        </w:tc>
        <w:tc>
          <w:tcPr>
            <w:tcW w:w="417" w:type="dxa"/>
            <w:vAlign w:val="center"/>
            <w:hideMark/>
          </w:tcPr>
          <w:p w14:paraId="51F5EA3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C</w:t>
            </w:r>
          </w:p>
        </w:tc>
        <w:tc>
          <w:tcPr>
            <w:tcW w:w="2253" w:type="dxa"/>
            <w:vAlign w:val="center"/>
            <w:hideMark/>
          </w:tcPr>
          <w:p w14:paraId="62270BA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已纳入2025年“11号线一期柔性接触网设备更新改造”，2025年起至2027年完成；</w:t>
            </w:r>
          </w:p>
        </w:tc>
        <w:tc>
          <w:tcPr>
            <w:tcW w:w="2647" w:type="dxa"/>
            <w:vAlign w:val="center"/>
            <w:hideMark/>
          </w:tcPr>
          <w:p w14:paraId="0EF7176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加强巡视，对18个区段加强登车巡视（原巡视频次14天/次调整为7天/次）；</w:t>
            </w:r>
          </w:p>
        </w:tc>
        <w:tc>
          <w:tcPr>
            <w:tcW w:w="2236" w:type="dxa"/>
            <w:vAlign w:val="center"/>
            <w:hideMark/>
          </w:tcPr>
          <w:p w14:paraId="3849AF6C"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对该区段开展集中修作业，需对133处定位点、113台隔离开关（含车场）开展集中修，需出动车梯数25台；当前完成率22.95%；</w:t>
            </w:r>
          </w:p>
        </w:tc>
        <w:tc>
          <w:tcPr>
            <w:tcW w:w="1681" w:type="dxa"/>
            <w:vAlign w:val="center"/>
            <w:hideMark/>
          </w:tcPr>
          <w:p w14:paraId="7DDB966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6C24E067"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5DC1AF4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6A6D1060"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r w:rsidR="00F35B48" w:rsidRPr="00F35B48" w14:paraId="4E30D524" w14:textId="77777777" w:rsidTr="003F1400">
        <w:trPr>
          <w:trHeight w:val="2480"/>
        </w:trPr>
        <w:tc>
          <w:tcPr>
            <w:tcW w:w="560" w:type="dxa"/>
            <w:vAlign w:val="center"/>
            <w:hideMark/>
          </w:tcPr>
          <w:p w14:paraId="06B6940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lastRenderedPageBreak/>
              <w:t>160</w:t>
            </w:r>
          </w:p>
        </w:tc>
        <w:tc>
          <w:tcPr>
            <w:tcW w:w="543" w:type="dxa"/>
            <w:vAlign w:val="center"/>
            <w:hideMark/>
          </w:tcPr>
          <w:p w14:paraId="2558A961"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13号线</w:t>
            </w:r>
          </w:p>
        </w:tc>
        <w:tc>
          <w:tcPr>
            <w:tcW w:w="543" w:type="dxa"/>
            <w:vAlign w:val="center"/>
            <w:hideMark/>
          </w:tcPr>
          <w:p w14:paraId="5566BED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世博段</w:t>
            </w:r>
          </w:p>
        </w:tc>
        <w:tc>
          <w:tcPr>
            <w:tcW w:w="846" w:type="dxa"/>
            <w:vAlign w:val="center"/>
            <w:hideMark/>
          </w:tcPr>
          <w:p w14:paraId="61B4E8D8"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7455880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隔离开关</w:t>
            </w:r>
          </w:p>
        </w:tc>
        <w:tc>
          <w:tcPr>
            <w:tcW w:w="417" w:type="dxa"/>
            <w:vAlign w:val="center"/>
            <w:hideMark/>
          </w:tcPr>
          <w:p w14:paraId="10503B0E"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C</w:t>
            </w:r>
          </w:p>
        </w:tc>
        <w:tc>
          <w:tcPr>
            <w:tcW w:w="2253" w:type="dxa"/>
            <w:vAlign w:val="center"/>
            <w:hideMark/>
          </w:tcPr>
          <w:p w14:paraId="70F638B6"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未纳入大修改造</w:t>
            </w:r>
          </w:p>
        </w:tc>
        <w:tc>
          <w:tcPr>
            <w:tcW w:w="2647" w:type="dxa"/>
            <w:vAlign w:val="center"/>
            <w:hideMark/>
          </w:tcPr>
          <w:p w14:paraId="30EA99E6"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对该区段的隔离开关增加检查方式，增加对隔离开关机构箱内电机电阻测量。计划完成北翟路停车场、金运路-张江路，完成率20%。</w:t>
            </w:r>
          </w:p>
        </w:tc>
        <w:tc>
          <w:tcPr>
            <w:tcW w:w="2236" w:type="dxa"/>
            <w:vAlign w:val="center"/>
            <w:hideMark/>
          </w:tcPr>
          <w:p w14:paraId="331EE918"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对该区段需对14台隔离开关开展集中修，需出动车梯数14台；当前完成率50%；</w:t>
            </w:r>
          </w:p>
        </w:tc>
        <w:tc>
          <w:tcPr>
            <w:tcW w:w="1681" w:type="dxa"/>
            <w:vAlign w:val="center"/>
            <w:hideMark/>
          </w:tcPr>
          <w:p w14:paraId="43E0FDB5"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978" w:type="dxa"/>
            <w:vAlign w:val="center"/>
            <w:hideMark/>
          </w:tcPr>
          <w:p w14:paraId="2971E73D" w14:textId="77777777" w:rsidR="00F35B48" w:rsidRPr="00381789" w:rsidRDefault="00F35B48" w:rsidP="00F35B48">
            <w:pPr>
              <w:widowControl/>
              <w:jc w:val="center"/>
              <w:rPr>
                <w:rFonts w:ascii="宋体" w:eastAsia="宋体" w:hAnsi="宋体" w:cs="宋体" w:hint="eastAsia"/>
                <w:kern w:val="0"/>
                <w:szCs w:val="21"/>
              </w:rPr>
            </w:pPr>
            <w:r w:rsidRPr="00381789">
              <w:rPr>
                <w:rFonts w:ascii="宋体" w:eastAsia="宋体" w:hAnsi="宋体" w:cs="宋体" w:hint="eastAsia"/>
                <w:kern w:val="0"/>
                <w:szCs w:val="21"/>
              </w:rPr>
              <w:t>/</w:t>
            </w:r>
          </w:p>
        </w:tc>
        <w:tc>
          <w:tcPr>
            <w:tcW w:w="877" w:type="dxa"/>
            <w:vAlign w:val="center"/>
            <w:hideMark/>
          </w:tcPr>
          <w:p w14:paraId="11C0EAE0"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备件充裕；</w:t>
            </w:r>
          </w:p>
        </w:tc>
        <w:tc>
          <w:tcPr>
            <w:tcW w:w="951" w:type="dxa"/>
            <w:vAlign w:val="center"/>
            <w:hideMark/>
          </w:tcPr>
          <w:p w14:paraId="30FF5371" w14:textId="77777777" w:rsidR="00F35B48" w:rsidRPr="00381789" w:rsidRDefault="00F35B48" w:rsidP="00F35B48">
            <w:pPr>
              <w:widowControl/>
              <w:jc w:val="left"/>
              <w:rPr>
                <w:rFonts w:ascii="宋体" w:eastAsia="宋体" w:hAnsi="宋体" w:cs="宋体" w:hint="eastAsia"/>
                <w:kern w:val="0"/>
                <w:szCs w:val="21"/>
              </w:rPr>
            </w:pPr>
            <w:r w:rsidRPr="00381789">
              <w:rPr>
                <w:rFonts w:ascii="宋体" w:eastAsia="宋体" w:hAnsi="宋体" w:cs="宋体" w:hint="eastAsia"/>
                <w:kern w:val="0"/>
                <w:szCs w:val="21"/>
              </w:rPr>
              <w:t>造成自动重合闸不成功或永久性接地，影响运营，从而被动改变供电方式降级运营。</w:t>
            </w:r>
          </w:p>
        </w:tc>
      </w:tr>
      <w:tr w:rsidR="00F35B48" w:rsidRPr="00F35B48" w14:paraId="648F0B98" w14:textId="77777777" w:rsidTr="003F1400">
        <w:trPr>
          <w:trHeight w:val="1860"/>
        </w:trPr>
        <w:tc>
          <w:tcPr>
            <w:tcW w:w="560" w:type="dxa"/>
            <w:vAlign w:val="center"/>
            <w:hideMark/>
          </w:tcPr>
          <w:p w14:paraId="426D9DA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202</w:t>
            </w:r>
          </w:p>
        </w:tc>
        <w:tc>
          <w:tcPr>
            <w:tcW w:w="543" w:type="dxa"/>
            <w:vAlign w:val="center"/>
            <w:hideMark/>
          </w:tcPr>
          <w:p w14:paraId="02468FE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18号线</w:t>
            </w:r>
          </w:p>
        </w:tc>
        <w:tc>
          <w:tcPr>
            <w:tcW w:w="543" w:type="dxa"/>
            <w:vAlign w:val="center"/>
            <w:hideMark/>
          </w:tcPr>
          <w:p w14:paraId="680C32AA"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一期</w:t>
            </w:r>
          </w:p>
        </w:tc>
        <w:tc>
          <w:tcPr>
            <w:tcW w:w="846" w:type="dxa"/>
            <w:vAlign w:val="center"/>
            <w:hideMark/>
          </w:tcPr>
          <w:p w14:paraId="37008D1C"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接触网（轨）系统设备</w:t>
            </w:r>
          </w:p>
        </w:tc>
        <w:tc>
          <w:tcPr>
            <w:tcW w:w="636" w:type="dxa"/>
            <w:vAlign w:val="center"/>
            <w:hideMark/>
          </w:tcPr>
          <w:p w14:paraId="2B32447D"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刚性接触网</w:t>
            </w:r>
          </w:p>
        </w:tc>
        <w:tc>
          <w:tcPr>
            <w:tcW w:w="417" w:type="dxa"/>
            <w:vAlign w:val="center"/>
            <w:hideMark/>
          </w:tcPr>
          <w:p w14:paraId="427A36AB"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部分锚段C</w:t>
            </w:r>
          </w:p>
        </w:tc>
        <w:tc>
          <w:tcPr>
            <w:tcW w:w="2253" w:type="dxa"/>
            <w:vAlign w:val="center"/>
            <w:hideMark/>
          </w:tcPr>
          <w:p w14:paraId="65900DFE"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未纳入大修改造</w:t>
            </w:r>
          </w:p>
        </w:tc>
        <w:tc>
          <w:tcPr>
            <w:tcW w:w="2647" w:type="dxa"/>
            <w:vAlign w:val="center"/>
            <w:hideMark/>
          </w:tcPr>
          <w:p w14:paraId="6275BB3D"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对刚性接触线进行更换，计划更换3个锚段，已完成0个，完成率0%</w:t>
            </w:r>
          </w:p>
        </w:tc>
        <w:tc>
          <w:tcPr>
            <w:tcW w:w="2236" w:type="dxa"/>
            <w:vAlign w:val="center"/>
            <w:hideMark/>
          </w:tcPr>
          <w:p w14:paraId="599CF790"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1681" w:type="dxa"/>
            <w:vAlign w:val="center"/>
            <w:hideMark/>
          </w:tcPr>
          <w:p w14:paraId="75D2386F"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978" w:type="dxa"/>
            <w:vAlign w:val="center"/>
            <w:hideMark/>
          </w:tcPr>
          <w:p w14:paraId="1CCBF476" w14:textId="77777777" w:rsidR="00F35B48" w:rsidRPr="00381789" w:rsidRDefault="00F35B48" w:rsidP="00F35B48">
            <w:pPr>
              <w:widowControl/>
              <w:jc w:val="center"/>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w:t>
            </w:r>
          </w:p>
        </w:tc>
        <w:tc>
          <w:tcPr>
            <w:tcW w:w="877" w:type="dxa"/>
            <w:vAlign w:val="center"/>
            <w:hideMark/>
          </w:tcPr>
          <w:p w14:paraId="576E0957"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备件充裕；</w:t>
            </w:r>
          </w:p>
        </w:tc>
        <w:tc>
          <w:tcPr>
            <w:tcW w:w="951" w:type="dxa"/>
            <w:vAlign w:val="center"/>
            <w:hideMark/>
          </w:tcPr>
          <w:p w14:paraId="33692A78" w14:textId="77777777" w:rsidR="00F35B48" w:rsidRPr="00381789" w:rsidRDefault="00F35B48" w:rsidP="00F35B48">
            <w:pPr>
              <w:widowControl/>
              <w:jc w:val="left"/>
              <w:rPr>
                <w:rFonts w:ascii="宋体" w:eastAsia="宋体" w:hAnsi="宋体" w:cs="宋体" w:hint="eastAsia"/>
                <w:color w:val="000000"/>
                <w:kern w:val="0"/>
                <w:szCs w:val="21"/>
              </w:rPr>
            </w:pPr>
            <w:r w:rsidRPr="00381789">
              <w:rPr>
                <w:rFonts w:ascii="宋体" w:eastAsia="宋体" w:hAnsi="宋体" w:cs="宋体" w:hint="eastAsia"/>
                <w:color w:val="000000"/>
                <w:kern w:val="0"/>
                <w:szCs w:val="21"/>
              </w:rPr>
              <w:t>造成燃弧、弓网故障影响运营。</w:t>
            </w:r>
          </w:p>
        </w:tc>
      </w:tr>
    </w:tbl>
    <w:p w14:paraId="5EBCA36E" w14:textId="77777777" w:rsidR="00F35B48" w:rsidRDefault="00F35B48" w:rsidP="00381789">
      <w:pPr>
        <w:pStyle w:val="a8"/>
        <w:rPr>
          <w:rFonts w:hint="eastAsia"/>
          <w:lang w:eastAsia="zh-CN"/>
        </w:rPr>
      </w:pPr>
    </w:p>
    <w:sectPr w:rsidR="00F35B48" w:rsidSect="00BE174B">
      <w:footerReference w:type="default" r:id="rId41"/>
      <w:pgSz w:w="16838" w:h="11906" w:orient="landscape"/>
      <w:pgMar w:top="1797" w:right="1440" w:bottom="1797" w:left="144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A70FC" w14:textId="77777777" w:rsidR="001E4FC2" w:rsidRDefault="001E4FC2">
      <w:pPr>
        <w:rPr>
          <w:rFonts w:hint="eastAsia"/>
        </w:rPr>
      </w:pPr>
      <w:r>
        <w:separator/>
      </w:r>
    </w:p>
  </w:endnote>
  <w:endnote w:type="continuationSeparator" w:id="0">
    <w:p w14:paraId="1C9FE604" w14:textId="77777777" w:rsidR="001E4FC2" w:rsidRDefault="001E4F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Frutiger LT 45 Light">
    <w:altName w:val="Arial"/>
    <w:charset w:val="00"/>
    <w:family w:val="swiss"/>
    <w:pitch w:val="default"/>
    <w:sig w:usb0="00000000"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华文仿宋">
    <w:panose1 w:val="02010600040101010101"/>
    <w:charset w:val="86"/>
    <w:family w:val="auto"/>
    <w:pitch w:val="variable"/>
    <w:sig w:usb0="00000287" w:usb1="080F0000" w:usb2="00000010" w:usb3="00000000" w:csb0="0004009F" w:csb1="00000000"/>
  </w:font>
  <w:font w:name="Microsoft YaHei UI">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Adobe 黑体 Std R">
    <w:altName w:val="黑体"/>
    <w:charset w:val="86"/>
    <w:family w:val="swiss"/>
    <w:pitch w:val="default"/>
    <w:sig w:usb0="00000207" w:usb1="0A0F1810" w:usb2="00000016" w:usb3="00000000" w:csb0="00060007"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F164D" w14:textId="77777777" w:rsidR="00192F49" w:rsidRDefault="00192F49">
    <w:pPr>
      <w:tabs>
        <w:tab w:val="center" w:pos="4153"/>
        <w:tab w:val="right" w:pos="8306"/>
      </w:tabs>
      <w:snapToGrid w:val="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D0FA5" w14:textId="77777777" w:rsidR="00192F49" w:rsidRDefault="00192F49">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40EB" w14:textId="77777777" w:rsidR="00192F49" w:rsidRDefault="00192F49">
    <w:pPr>
      <w:pStyle w:val="afa"/>
    </w:pPr>
    <w:r>
      <w:pict w14:anchorId="7C280DCE">
        <v:shapetype id="_x0000_t202" coordsize="21600,21600" o:spt="202" path="m,l,21600r21600,l21600,xe">
          <v:stroke joinstyle="miter"/>
          <v:path gradientshapeok="t" o:connecttype="rect"/>
        </v:shapetype>
        <v:shape id="文本框 5" o:spid="_x0000_s1029" type="#_x0000_t202" style="position:absolute;margin-left:0;margin-top:0;width:46.1pt;height:12.2pt;z-index:251658240;mso-position-horizontal:center;mso-position-horizontal-relative:margin" filled="f" stroked="f">
          <v:textbox style="mso-next-textbox:#文本框 5;mso-fit-shape-to-text:t" inset="0,0,0,0">
            <w:txbxContent>
              <w:p w14:paraId="2FEF8422" w14:textId="77777777" w:rsidR="00192F49" w:rsidRDefault="00192F49">
                <w:pPr>
                  <w:pStyle w:val="afa"/>
                </w:pPr>
                <w:r>
                  <w:t xml:space="preserve">第 </w:t>
                </w:r>
                <w:r>
                  <w:fldChar w:fldCharType="begin"/>
                </w:r>
                <w:r>
                  <w:instrText xml:space="preserve"> PAGE  \* MERGEFORMAT </w:instrText>
                </w:r>
                <w:r>
                  <w:fldChar w:fldCharType="separate"/>
                </w:r>
                <w:r>
                  <w:t>0</w:t>
                </w:r>
                <w:r>
                  <w:fldChar w:fldCharType="end"/>
                </w:r>
                <w:r>
                  <w:t xml:space="preserve"> 页</w:t>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C5235" w14:textId="77777777" w:rsidR="00192F49" w:rsidRDefault="00192F49">
    <w:pPr>
      <w:pStyle w:val="afa"/>
    </w:pPr>
    <w:r>
      <w:pict w14:anchorId="27A696C4">
        <v:shapetype id="_x0000_t202" coordsize="21600,21600" o:spt="202" path="m,l,21600r21600,l21600,xe">
          <v:stroke joinstyle="miter"/>
          <v:path gradientshapeok="t" o:connecttype="rect"/>
        </v:shapetype>
        <v:shape id="文本框 3" o:spid="_x0000_s1027" type="#_x0000_t202" style="position:absolute;margin-left:0;margin-top:0;width:2in;height:2in;z-index:251657216;mso-wrap-style:none;mso-position-horizontal:center;mso-position-horizontal-relative:margin" filled="f" stroked="f">
          <v:fill o:detectmouseclick="t"/>
          <v:textbox style="mso-fit-shape-to-text:t" inset="0,0,0,0">
            <w:txbxContent>
              <w:p w14:paraId="09814B98" w14:textId="77777777" w:rsidR="00192F49" w:rsidRDefault="00192F49">
                <w:pPr>
                  <w:pStyle w:val="afa"/>
                </w:pPr>
                <w:r>
                  <w:t xml:space="preserve">第 </w:t>
                </w:r>
                <w:r>
                  <w:fldChar w:fldCharType="begin"/>
                </w:r>
                <w:r>
                  <w:instrText xml:space="preserve"> PAGE  \* MERGEFORMAT </w:instrText>
                </w:r>
                <w:r>
                  <w:fldChar w:fldCharType="separate"/>
                </w:r>
                <w:r>
                  <w:t>0</w:t>
                </w:r>
                <w:r>
                  <w:fldChar w:fldCharType="end"/>
                </w:r>
                <w:r>
                  <w:t xml:space="preserve"> 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0B8B" w14:textId="77777777" w:rsidR="001E4FC2" w:rsidRDefault="001E4FC2">
      <w:pPr>
        <w:rPr>
          <w:rFonts w:hint="eastAsia"/>
        </w:rPr>
      </w:pPr>
      <w:r>
        <w:separator/>
      </w:r>
    </w:p>
  </w:footnote>
  <w:footnote w:type="continuationSeparator" w:id="0">
    <w:p w14:paraId="68AE9558" w14:textId="77777777" w:rsidR="001E4FC2" w:rsidRDefault="001E4FC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04D2" w14:textId="77777777" w:rsidR="00192F49" w:rsidRDefault="00192F49">
    <w:pPr>
      <w:pStyle w:val="afc"/>
      <w:pBdr>
        <w:bottom w:val="none" w:sz="0" w:space="0" w:color="auto"/>
      </w:pBd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CF0C6" w14:textId="77777777" w:rsidR="00192F49" w:rsidRDefault="00192F49">
    <w:pPr>
      <w:pStyle w:val="afc"/>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B3B8C4"/>
    <w:multiLevelType w:val="singleLevel"/>
    <w:tmpl w:val="8FB3B8C4"/>
    <w:lvl w:ilvl="0">
      <w:start w:val="1"/>
      <w:numFmt w:val="decimal"/>
      <w:suff w:val="nothing"/>
      <w:lvlText w:val="%1、"/>
      <w:lvlJc w:val="left"/>
    </w:lvl>
  </w:abstractNum>
  <w:abstractNum w:abstractNumId="1" w15:restartNumberingAfterBreak="0">
    <w:nsid w:val="D7B7C91A"/>
    <w:multiLevelType w:val="multilevel"/>
    <w:tmpl w:val="D7B7C91A"/>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EF16355D"/>
    <w:multiLevelType w:val="singleLevel"/>
    <w:tmpl w:val="EF16355D"/>
    <w:lvl w:ilvl="0">
      <w:start w:val="1"/>
      <w:numFmt w:val="decimal"/>
      <w:suff w:val="nothing"/>
      <w:lvlText w:val="（%1）"/>
      <w:lvlJc w:val="left"/>
    </w:lvl>
  </w:abstractNum>
  <w:abstractNum w:abstractNumId="3" w15:restartNumberingAfterBreak="0">
    <w:nsid w:val="F57D5EB3"/>
    <w:multiLevelType w:val="singleLevel"/>
    <w:tmpl w:val="F57D5EB3"/>
    <w:lvl w:ilvl="0">
      <w:start w:val="1"/>
      <w:numFmt w:val="decimal"/>
      <w:suff w:val="nothing"/>
      <w:lvlText w:val="（%1）"/>
      <w:lvlJc w:val="left"/>
    </w:lvl>
  </w:abstractNum>
  <w:abstractNum w:abstractNumId="4" w15:restartNumberingAfterBreak="0">
    <w:nsid w:val="00000029"/>
    <w:multiLevelType w:val="multilevel"/>
    <w:tmpl w:val="00000029"/>
    <w:lvl w:ilvl="0">
      <w:start w:val="1"/>
      <w:numFmt w:val="bullet"/>
      <w:pStyle w:val="a"/>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pStyle w:val="a0"/>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016B1F52"/>
    <w:multiLevelType w:val="singleLevel"/>
    <w:tmpl w:val="016B1F52"/>
    <w:lvl w:ilvl="0">
      <w:start w:val="1"/>
      <w:numFmt w:val="decimal"/>
      <w:suff w:val="nothing"/>
      <w:lvlText w:val="（%1）"/>
      <w:lvlJc w:val="left"/>
    </w:lvl>
  </w:abstractNum>
  <w:abstractNum w:abstractNumId="6" w15:restartNumberingAfterBreak="0">
    <w:nsid w:val="03C6BF2D"/>
    <w:multiLevelType w:val="multilevel"/>
    <w:tmpl w:val="03C6BF2D"/>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7" w15:restartNumberingAfterBreak="0">
    <w:nsid w:val="079102AD"/>
    <w:multiLevelType w:val="multilevel"/>
    <w:tmpl w:val="079102AD"/>
    <w:lvl w:ilvl="0">
      <w:start w:val="1"/>
      <w:numFmt w:val="decimal"/>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8" w15:restartNumberingAfterBreak="0">
    <w:nsid w:val="093C6778"/>
    <w:multiLevelType w:val="multilevel"/>
    <w:tmpl w:val="093C6778"/>
    <w:lvl w:ilvl="0">
      <w:start w:val="1"/>
      <w:numFmt w:val="decimal"/>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0AC734DA"/>
    <w:multiLevelType w:val="multilevel"/>
    <w:tmpl w:val="0AC734DA"/>
    <w:lvl w:ilvl="0">
      <w:start w:val="1"/>
      <w:numFmt w:val="decimal"/>
      <w:pStyle w:val="a1"/>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0AE367E9"/>
    <w:multiLevelType w:val="multilevel"/>
    <w:tmpl w:val="0AE367E9"/>
    <w:lvl w:ilvl="0">
      <w:start w:val="1"/>
      <w:numFmt w:val="none"/>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11" w15:restartNumberingAfterBreak="0">
    <w:nsid w:val="0D983844"/>
    <w:multiLevelType w:val="multilevel"/>
    <w:tmpl w:val="0D983844"/>
    <w:lvl w:ilvl="0">
      <w:start w:val="1"/>
      <w:numFmt w:val="decimal"/>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0DDE2B46"/>
    <w:multiLevelType w:val="multilevel"/>
    <w:tmpl w:val="0DDE2B46"/>
    <w:lvl w:ilvl="0">
      <w:start w:val="1"/>
      <w:numFmt w:val="lowerLetter"/>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13" w15:restartNumberingAfterBreak="0">
    <w:nsid w:val="16E62928"/>
    <w:multiLevelType w:val="singleLevel"/>
    <w:tmpl w:val="F57D5EB3"/>
    <w:lvl w:ilvl="0">
      <w:start w:val="1"/>
      <w:numFmt w:val="decimal"/>
      <w:suff w:val="nothing"/>
      <w:lvlText w:val="（%1）"/>
      <w:lvlJc w:val="left"/>
    </w:lvl>
  </w:abstractNum>
  <w:abstractNum w:abstractNumId="14" w15:restartNumberingAfterBreak="0">
    <w:nsid w:val="16F32355"/>
    <w:multiLevelType w:val="multilevel"/>
    <w:tmpl w:val="16F3235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17E71F32"/>
    <w:multiLevelType w:val="singleLevel"/>
    <w:tmpl w:val="17E71F32"/>
    <w:lvl w:ilvl="0">
      <w:start w:val="1"/>
      <w:numFmt w:val="decimalEnclosedCircleChinese"/>
      <w:suff w:val="nothing"/>
      <w:lvlText w:val="%1　"/>
      <w:lvlJc w:val="left"/>
      <w:pPr>
        <w:ind w:left="0" w:firstLine="400"/>
      </w:pPr>
      <w:rPr>
        <w:rFonts w:hint="eastAsia"/>
      </w:rPr>
    </w:lvl>
  </w:abstractNum>
  <w:abstractNum w:abstractNumId="16" w15:restartNumberingAfterBreak="0">
    <w:nsid w:val="1C4E1267"/>
    <w:multiLevelType w:val="multilevel"/>
    <w:tmpl w:val="1C4E1267"/>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7" w15:restartNumberingAfterBreak="0">
    <w:nsid w:val="1DBF583A"/>
    <w:multiLevelType w:val="multilevel"/>
    <w:tmpl w:val="1DBF583A"/>
    <w:lvl w:ilvl="0">
      <w:start w:val="1"/>
      <w:numFmt w:val="decimal"/>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18" w15:restartNumberingAfterBreak="0">
    <w:nsid w:val="1FC91163"/>
    <w:multiLevelType w:val="multilevel"/>
    <w:tmpl w:val="1FC91163"/>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 w15:restartNumberingAfterBreak="0">
    <w:nsid w:val="22827D5B"/>
    <w:multiLevelType w:val="multilevel"/>
    <w:tmpl w:val="22827D5B"/>
    <w:lvl w:ilvl="0">
      <w:start w:val="1"/>
      <w:numFmt w:val="none"/>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20" w15:restartNumberingAfterBreak="0">
    <w:nsid w:val="235C39B0"/>
    <w:multiLevelType w:val="singleLevel"/>
    <w:tmpl w:val="235C39B0"/>
    <w:lvl w:ilvl="0">
      <w:start w:val="1"/>
      <w:numFmt w:val="decimal"/>
      <w:suff w:val="nothing"/>
      <w:lvlText w:val="（%1）"/>
      <w:lvlJc w:val="left"/>
    </w:lvl>
  </w:abstractNum>
  <w:abstractNum w:abstractNumId="21" w15:restartNumberingAfterBreak="0">
    <w:nsid w:val="2A8F7113"/>
    <w:multiLevelType w:val="multilevel"/>
    <w:tmpl w:val="2A8F7113"/>
    <w:lvl w:ilvl="0">
      <w:start w:val="1"/>
      <w:numFmt w:val="upperLetter"/>
      <w:suff w:val="space"/>
      <w:lvlText w:val="%1"/>
      <w:lvlJc w:val="left"/>
      <w:pPr>
        <w:ind w:left="623" w:hanging="425"/>
      </w:pPr>
      <w:rPr>
        <w:rFonts w:hint="eastAsia"/>
      </w:rPr>
    </w:lvl>
    <w:lvl w:ilvl="1">
      <w:start w:val="1"/>
      <w:numFmt w:val="decimal"/>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22" w15:restartNumberingAfterBreak="0">
    <w:nsid w:val="2C5917C3"/>
    <w:multiLevelType w:val="multilevel"/>
    <w:tmpl w:val="2C5917C3"/>
    <w:lvl w:ilvl="0">
      <w:start w:val="1"/>
      <w:numFmt w:val="none"/>
      <w:suff w:val="nothing"/>
      <w:lvlText w:val="%1——"/>
      <w:lvlJc w:val="left"/>
      <w:pPr>
        <w:ind w:left="833" w:hanging="408"/>
      </w:pPr>
      <w:rPr>
        <w:rFonts w:hint="eastAsia"/>
      </w:rPr>
    </w:lvl>
    <w:lvl w:ilvl="1">
      <w:start w:val="1"/>
      <w:numFmt w:val="bullet"/>
      <w:lvlText w:val=""/>
      <w:lvlJc w:val="left"/>
      <w:pPr>
        <w:tabs>
          <w:tab w:val="num" w:pos="760"/>
        </w:tabs>
        <w:ind w:left="1264" w:hanging="413"/>
      </w:pPr>
      <w:rPr>
        <w:rFonts w:ascii="Symbol" w:hAnsi="Symbol" w:hint="default"/>
        <w:color w:val="auto"/>
      </w:rPr>
    </w:lvl>
    <w:lvl w:ilvl="2">
      <w:start w:val="1"/>
      <w:numFmt w:val="bullet"/>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23" w15:restartNumberingAfterBreak="0">
    <w:nsid w:val="2EE5535E"/>
    <w:multiLevelType w:val="multilevel"/>
    <w:tmpl w:val="3CEC7F0E"/>
    <w:lvl w:ilvl="0">
      <w:start w:val="1"/>
      <w:numFmt w:val="decimal"/>
      <w:lvlText w:val="%1"/>
      <w:lvlJc w:val="left"/>
      <w:pPr>
        <w:ind w:left="432" w:hanging="432"/>
      </w:pPr>
    </w:lvl>
    <w:lvl w:ilvl="1">
      <w:start w:val="1"/>
      <w:numFmt w:val="decimal"/>
      <w:pStyle w:val="2"/>
      <w:lvlText w:val="%1.%2"/>
      <w:lvlJc w:val="left"/>
      <w:pPr>
        <w:ind w:left="3269" w:hanging="576"/>
      </w:pPr>
    </w:lvl>
    <w:lvl w:ilvl="2">
      <w:start w:val="1"/>
      <w:numFmt w:val="decimal"/>
      <w:pStyle w:val="3"/>
      <w:lvlText w:val="%1.%2.%3"/>
      <w:lvlJc w:val="left"/>
      <w:pPr>
        <w:ind w:left="720" w:hanging="720"/>
      </w:pPr>
      <w:rPr>
        <w:b w:val="0"/>
        <w:bCs/>
      </w:rPr>
    </w:lvl>
    <w:lvl w:ilvl="3">
      <w:start w:val="1"/>
      <w:numFmt w:val="decimal"/>
      <w:pStyle w:val="4"/>
      <w:lvlText w:val="%1.%2.%3.%4"/>
      <w:lvlJc w:val="left"/>
      <w:pPr>
        <w:ind w:left="1148" w:hanging="864"/>
      </w:pPr>
      <w:rPr>
        <w:b w:val="0"/>
        <w:bCs/>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4" w15:restartNumberingAfterBreak="0">
    <w:nsid w:val="2FDE1FE0"/>
    <w:multiLevelType w:val="singleLevel"/>
    <w:tmpl w:val="2FDE1FE0"/>
    <w:lvl w:ilvl="0">
      <w:start w:val="1"/>
      <w:numFmt w:val="decimal"/>
      <w:suff w:val="nothing"/>
      <w:lvlText w:val="（%1）"/>
      <w:lvlJc w:val="left"/>
    </w:lvl>
  </w:abstractNum>
  <w:abstractNum w:abstractNumId="25" w15:restartNumberingAfterBreak="0">
    <w:nsid w:val="32855564"/>
    <w:multiLevelType w:val="singleLevel"/>
    <w:tmpl w:val="32855564"/>
    <w:lvl w:ilvl="0">
      <w:start w:val="1"/>
      <w:numFmt w:val="decimal"/>
      <w:suff w:val="nothing"/>
      <w:lvlText w:val="（%1）"/>
      <w:lvlJc w:val="left"/>
    </w:lvl>
  </w:abstractNum>
  <w:abstractNum w:abstractNumId="26" w15:restartNumberingAfterBreak="0">
    <w:nsid w:val="3D2F7C2C"/>
    <w:multiLevelType w:val="multilevel"/>
    <w:tmpl w:val="3D2F7C2C"/>
    <w:lvl w:ilvl="0">
      <w:start w:val="1"/>
      <w:numFmt w:val="decimalEnclosedCircleChinese"/>
      <w:lvlText w:val="%1　"/>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7" w15:restartNumberingAfterBreak="0">
    <w:nsid w:val="3D733618"/>
    <w:multiLevelType w:val="multilevel"/>
    <w:tmpl w:val="3D733618"/>
    <w:lvl w:ilvl="0">
      <w:start w:val="1"/>
      <w:numFmt w:val="decimal"/>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28" w15:restartNumberingAfterBreak="0">
    <w:nsid w:val="43816E83"/>
    <w:multiLevelType w:val="multilevel"/>
    <w:tmpl w:val="43816E83"/>
    <w:lvl w:ilvl="0">
      <w:start w:val="1"/>
      <w:numFmt w:val="upperLetter"/>
      <w:pStyle w:val="a2"/>
      <w:lvlText w:val="附录 %1"/>
      <w:lvlJc w:val="left"/>
      <w:pPr>
        <w:tabs>
          <w:tab w:val="num" w:pos="1531"/>
        </w:tabs>
        <w:ind w:left="1531" w:hanging="1531"/>
      </w:pPr>
      <w:rPr>
        <w:rFonts w:hint="default"/>
      </w:rPr>
    </w:lvl>
    <w:lvl w:ilvl="1">
      <w:start w:val="1"/>
      <w:numFmt w:val="decimal"/>
      <w:pStyle w:val="Appendix1"/>
      <w:lvlText w:val="%1.%2"/>
      <w:lvlJc w:val="left"/>
      <w:pPr>
        <w:tabs>
          <w:tab w:val="num" w:pos="1021"/>
        </w:tabs>
        <w:ind w:left="1021" w:hanging="1021"/>
      </w:pPr>
      <w:rPr>
        <w:rFonts w:hint="default"/>
      </w:rPr>
    </w:lvl>
    <w:lvl w:ilvl="2">
      <w:start w:val="1"/>
      <w:numFmt w:val="decimal"/>
      <w:pStyle w:val="Appendix2"/>
      <w:lvlText w:val="%1.%2.%3"/>
      <w:lvlJc w:val="left"/>
      <w:pPr>
        <w:tabs>
          <w:tab w:val="num" w:pos="1021"/>
        </w:tabs>
        <w:ind w:left="1021" w:hanging="1021"/>
      </w:pPr>
      <w:rPr>
        <w:rFonts w:hint="default"/>
      </w:rPr>
    </w:lvl>
    <w:lvl w:ilvl="3">
      <w:start w:val="1"/>
      <w:numFmt w:val="decimal"/>
      <w:pStyle w:val="Appendix3"/>
      <w:lvlText w:val="%1.%2.%3.%4"/>
      <w:lvlJc w:val="left"/>
      <w:pPr>
        <w:tabs>
          <w:tab w:val="num" w:pos="1021"/>
        </w:tabs>
        <w:ind w:left="1021" w:hanging="1021"/>
      </w:pPr>
      <w:rPr>
        <w:rFonts w:hint="default"/>
      </w:rPr>
    </w:lvl>
    <w:lvl w:ilvl="4">
      <w:start w:val="1"/>
      <w:numFmt w:val="decimal"/>
      <w:lvlText w:val="%1.%2.%3.%4.%5"/>
      <w:lvlJc w:val="left"/>
      <w:pPr>
        <w:tabs>
          <w:tab w:val="num" w:pos="1021"/>
        </w:tabs>
        <w:ind w:left="1021" w:hanging="102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Restart w:val="1"/>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452A1C11"/>
    <w:multiLevelType w:val="multilevel"/>
    <w:tmpl w:val="452A1C11"/>
    <w:lvl w:ilvl="0">
      <w:start w:val="1"/>
      <w:numFmt w:val="bullet"/>
      <w:lvlText w:val=""/>
      <w:lvlJc w:val="left"/>
      <w:pPr>
        <w:ind w:left="1838"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0" w15:restartNumberingAfterBreak="0">
    <w:nsid w:val="4758346A"/>
    <w:multiLevelType w:val="multilevel"/>
    <w:tmpl w:val="4758346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1" w15:restartNumberingAfterBreak="0">
    <w:nsid w:val="4B733A5F"/>
    <w:multiLevelType w:val="multilevel"/>
    <w:tmpl w:val="4B733A5F"/>
    <w:lvl w:ilvl="0">
      <w:start w:val="1"/>
      <w:numFmt w:val="decimal"/>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32" w15:restartNumberingAfterBreak="0">
    <w:nsid w:val="5403389C"/>
    <w:multiLevelType w:val="multilevel"/>
    <w:tmpl w:val="5403389C"/>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57BC03B8"/>
    <w:multiLevelType w:val="multilevel"/>
    <w:tmpl w:val="57BC03B8"/>
    <w:lvl w:ilvl="0">
      <w:start w:val="1"/>
      <w:numFmt w:val="decimal"/>
      <w:lvlText w:val="%1."/>
      <w:lvlJc w:val="left"/>
      <w:pPr>
        <w:ind w:left="846" w:hanging="420"/>
      </w:pPr>
      <w:rPr>
        <w:rFonts w:hint="eastAsia"/>
      </w:rPr>
    </w:lvl>
    <w:lvl w:ilvl="1">
      <w:start w:val="1"/>
      <w:numFmt w:val="lowerLetter"/>
      <w:lvlText w:val="%2)"/>
      <w:lvlJc w:val="left"/>
      <w:pPr>
        <w:ind w:left="1266" w:hanging="420"/>
      </w:pPr>
    </w:lvl>
    <w:lvl w:ilvl="2">
      <w:start w:val="1"/>
      <w:numFmt w:val="decimal"/>
      <w:lvlText w:val="%3）"/>
      <w:lvlJc w:val="left"/>
      <w:pPr>
        <w:ind w:left="1626" w:hanging="360"/>
      </w:pPr>
      <w:rPr>
        <w:rFonts w:hint="default"/>
      </w:r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34" w15:restartNumberingAfterBreak="0">
    <w:nsid w:val="5B3F2CF9"/>
    <w:multiLevelType w:val="singleLevel"/>
    <w:tmpl w:val="5B3F2CF9"/>
    <w:lvl w:ilvl="0">
      <w:start w:val="1"/>
      <w:numFmt w:val="decimal"/>
      <w:pStyle w:val="a3"/>
      <w:suff w:val="nothing"/>
      <w:lvlText w:val="图%1  "/>
      <w:lvlJc w:val="left"/>
      <w:pPr>
        <w:tabs>
          <w:tab w:val="num" w:pos="0"/>
        </w:tabs>
      </w:pPr>
      <w:rPr>
        <w:rFonts w:ascii="宋体" w:eastAsia="宋体" w:hAnsi="宋体" w:cs="宋体" w:hint="default"/>
      </w:rPr>
    </w:lvl>
  </w:abstractNum>
  <w:abstractNum w:abstractNumId="35" w15:restartNumberingAfterBreak="0">
    <w:nsid w:val="5D0856B5"/>
    <w:multiLevelType w:val="multilevel"/>
    <w:tmpl w:val="5D0856B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6" w15:restartNumberingAfterBreak="0">
    <w:nsid w:val="60B55DC2"/>
    <w:multiLevelType w:val="multilevel"/>
    <w:tmpl w:val="60B55DC2"/>
    <w:lvl w:ilvl="0">
      <w:start w:val="1"/>
      <w:numFmt w:val="upperLetter"/>
      <w:lvlText w:val="%1"/>
      <w:lvlJc w:val="left"/>
      <w:pPr>
        <w:tabs>
          <w:tab w:val="num" w:pos="0"/>
        </w:tabs>
        <w:ind w:left="0" w:hanging="425"/>
      </w:pPr>
      <w:rPr>
        <w:rFonts w:hint="eastAsia"/>
      </w:rPr>
    </w:lvl>
    <w:lvl w:ilvl="1">
      <w:start w:val="1"/>
      <w:numFmt w:val="decimal"/>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37" w15:restartNumberingAfterBreak="0">
    <w:nsid w:val="646260FA"/>
    <w:multiLevelType w:val="multilevel"/>
    <w:tmpl w:val="646260FA"/>
    <w:lvl w:ilvl="0">
      <w:start w:val="1"/>
      <w:numFmt w:val="decimal"/>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8" w15:restartNumberingAfterBreak="0">
    <w:nsid w:val="657D3FBC"/>
    <w:multiLevelType w:val="multilevel"/>
    <w:tmpl w:val="657D3FBC"/>
    <w:lvl w:ilvl="0">
      <w:start w:val="1"/>
      <w:numFmt w:val="upperLetter"/>
      <w:pStyle w:val="a4"/>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9" w15:restartNumberingAfterBreak="0">
    <w:nsid w:val="67114545"/>
    <w:multiLevelType w:val="multilevel"/>
    <w:tmpl w:val="67114545"/>
    <w:lvl w:ilvl="0">
      <w:start w:val="1"/>
      <w:numFmt w:val="bullet"/>
      <w:pStyle w:val="a5"/>
      <w:lvlText w:val=""/>
      <w:lvlJc w:val="left"/>
      <w:pPr>
        <w:tabs>
          <w:tab w:val="num" w:pos="720"/>
        </w:tabs>
        <w:ind w:left="720" w:hanging="360"/>
      </w:pPr>
      <w:rPr>
        <w:rFonts w:ascii="Wingdings" w:hAnsi="Wingdings" w:hint="default"/>
      </w:rPr>
    </w:lvl>
    <w:lvl w:ilvl="1">
      <w:start w:val="1"/>
      <w:numFmt w:val="bullet"/>
      <w:pStyle w:val="a6"/>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A883556"/>
    <w:multiLevelType w:val="multilevel"/>
    <w:tmpl w:val="6A883556"/>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1" w15:restartNumberingAfterBreak="0">
    <w:nsid w:val="6C925A13"/>
    <w:multiLevelType w:val="multilevel"/>
    <w:tmpl w:val="6C925A1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15:restartNumberingAfterBreak="0">
    <w:nsid w:val="6D6C07CD"/>
    <w:multiLevelType w:val="multilevel"/>
    <w:tmpl w:val="6D6C07CD"/>
    <w:lvl w:ilvl="0">
      <w:start w:val="1"/>
      <w:numFmt w:val="lowerLetter"/>
      <w:lvlText w:val="%1)"/>
      <w:lvlJc w:val="left"/>
      <w:pPr>
        <w:tabs>
          <w:tab w:val="num" w:pos="839"/>
        </w:tabs>
        <w:ind w:left="839" w:hanging="419"/>
      </w:pPr>
      <w:rPr>
        <w:rFonts w:ascii="宋体" w:eastAsia="宋体" w:hint="eastAsia"/>
        <w:b w:val="0"/>
        <w:i w:val="0"/>
        <w:sz w:val="21"/>
      </w:rPr>
    </w:lvl>
    <w:lvl w:ilvl="1">
      <w:start w:val="1"/>
      <w:numFmt w:val="decimal"/>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43" w15:restartNumberingAfterBreak="0">
    <w:nsid w:val="6DBF04F4"/>
    <w:multiLevelType w:val="multilevel"/>
    <w:tmpl w:val="6DBF04F4"/>
    <w:lvl w:ilvl="0">
      <w:start w:val="1"/>
      <w:numFmt w:val="none"/>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44" w15:restartNumberingAfterBreak="0">
    <w:nsid w:val="76B831E4"/>
    <w:multiLevelType w:val="singleLevel"/>
    <w:tmpl w:val="76B831E4"/>
    <w:lvl w:ilvl="0">
      <w:start w:val="1"/>
      <w:numFmt w:val="decimal"/>
      <w:suff w:val="nothing"/>
      <w:lvlText w:val="（%1）"/>
      <w:lvlJc w:val="left"/>
    </w:lvl>
  </w:abstractNum>
  <w:abstractNum w:abstractNumId="45" w15:restartNumberingAfterBreak="0">
    <w:nsid w:val="77989E11"/>
    <w:multiLevelType w:val="singleLevel"/>
    <w:tmpl w:val="77989E11"/>
    <w:lvl w:ilvl="0">
      <w:start w:val="1"/>
      <w:numFmt w:val="decimal"/>
      <w:suff w:val="nothing"/>
      <w:lvlText w:val="（%1）"/>
      <w:lvlJc w:val="left"/>
    </w:lvl>
  </w:abstractNum>
  <w:abstractNum w:abstractNumId="46" w15:restartNumberingAfterBreak="0">
    <w:nsid w:val="7E4B5DA6"/>
    <w:multiLevelType w:val="multilevel"/>
    <w:tmpl w:val="7E4B5DA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num w:numId="1" w16cid:durableId="2048678360">
    <w:abstractNumId w:val="23"/>
  </w:num>
  <w:num w:numId="2" w16cid:durableId="1886984960">
    <w:abstractNumId w:val="39"/>
  </w:num>
  <w:num w:numId="3" w16cid:durableId="399057161">
    <w:abstractNumId w:val="4"/>
  </w:num>
  <w:num w:numId="4" w16cid:durableId="153574489">
    <w:abstractNumId w:val="9"/>
  </w:num>
  <w:num w:numId="5" w16cid:durableId="24135146">
    <w:abstractNumId w:val="28"/>
  </w:num>
  <w:num w:numId="6" w16cid:durableId="1953054817">
    <w:abstractNumId w:val="34"/>
  </w:num>
  <w:num w:numId="7" w16cid:durableId="140923213">
    <w:abstractNumId w:val="38"/>
  </w:num>
  <w:num w:numId="8" w16cid:durableId="964191275">
    <w:abstractNumId w:val="33"/>
  </w:num>
  <w:num w:numId="9" w16cid:durableId="59253167">
    <w:abstractNumId w:val="25"/>
  </w:num>
  <w:num w:numId="10" w16cid:durableId="1652908739">
    <w:abstractNumId w:val="20"/>
  </w:num>
  <w:num w:numId="11" w16cid:durableId="230892774">
    <w:abstractNumId w:val="3"/>
  </w:num>
  <w:num w:numId="12" w16cid:durableId="1218400248">
    <w:abstractNumId w:val="2"/>
  </w:num>
  <w:num w:numId="13" w16cid:durableId="881139103">
    <w:abstractNumId w:val="45"/>
  </w:num>
  <w:num w:numId="14" w16cid:durableId="318391289">
    <w:abstractNumId w:val="44"/>
  </w:num>
  <w:num w:numId="15" w16cid:durableId="1911958813">
    <w:abstractNumId w:val="24"/>
  </w:num>
  <w:num w:numId="16" w16cid:durableId="2047946253">
    <w:abstractNumId w:val="5"/>
  </w:num>
  <w:num w:numId="17" w16cid:durableId="1762991192">
    <w:abstractNumId w:val="14"/>
  </w:num>
  <w:num w:numId="18" w16cid:durableId="603654054">
    <w:abstractNumId w:val="46"/>
  </w:num>
  <w:num w:numId="19" w16cid:durableId="787699154">
    <w:abstractNumId w:val="41"/>
  </w:num>
  <w:num w:numId="20" w16cid:durableId="690912790">
    <w:abstractNumId w:val="32"/>
  </w:num>
  <w:num w:numId="21" w16cid:durableId="1518151614">
    <w:abstractNumId w:val="1"/>
  </w:num>
  <w:num w:numId="22" w16cid:durableId="1686402711">
    <w:abstractNumId w:val="26"/>
  </w:num>
  <w:num w:numId="23" w16cid:durableId="1214539389">
    <w:abstractNumId w:val="15"/>
  </w:num>
  <w:num w:numId="24" w16cid:durableId="428621917">
    <w:abstractNumId w:val="35"/>
  </w:num>
  <w:num w:numId="25" w16cid:durableId="1896623380">
    <w:abstractNumId w:val="30"/>
  </w:num>
  <w:num w:numId="26" w16cid:durableId="271209738">
    <w:abstractNumId w:val="29"/>
  </w:num>
  <w:num w:numId="27" w16cid:durableId="413357208">
    <w:abstractNumId w:val="40"/>
  </w:num>
  <w:num w:numId="28" w16cid:durableId="450589544">
    <w:abstractNumId w:val="16"/>
  </w:num>
  <w:num w:numId="29" w16cid:durableId="1039403463">
    <w:abstractNumId w:val="13"/>
  </w:num>
  <w:num w:numId="30" w16cid:durableId="930119582">
    <w:abstractNumId w:val="0"/>
  </w:num>
  <w:num w:numId="31" w16cid:durableId="8203929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7880338">
    <w:abstractNumId w:val="27"/>
  </w:num>
  <w:num w:numId="33" w16cid:durableId="226842078">
    <w:abstractNumId w:val="8"/>
  </w:num>
  <w:num w:numId="34" w16cid:durableId="2086829402">
    <w:abstractNumId w:val="6"/>
  </w:num>
  <w:num w:numId="35" w16cid:durableId="826094184">
    <w:abstractNumId w:val="21"/>
  </w:num>
  <w:num w:numId="36" w16cid:durableId="2095855239">
    <w:abstractNumId w:val="18"/>
  </w:num>
  <w:num w:numId="37" w16cid:durableId="597443098">
    <w:abstractNumId w:val="10"/>
  </w:num>
  <w:num w:numId="38" w16cid:durableId="656618539">
    <w:abstractNumId w:val="36"/>
  </w:num>
  <w:num w:numId="39" w16cid:durableId="261306306">
    <w:abstractNumId w:val="22"/>
  </w:num>
  <w:num w:numId="40" w16cid:durableId="982730510">
    <w:abstractNumId w:val="43"/>
  </w:num>
  <w:num w:numId="41" w16cid:durableId="743332653">
    <w:abstractNumId w:val="12"/>
  </w:num>
  <w:num w:numId="42" w16cid:durableId="433324883">
    <w:abstractNumId w:val="19"/>
  </w:num>
  <w:num w:numId="43" w16cid:durableId="719672118">
    <w:abstractNumId w:val="42"/>
  </w:num>
  <w:num w:numId="44" w16cid:durableId="232088160">
    <w:abstractNumId w:val="31"/>
  </w:num>
  <w:num w:numId="45" w16cid:durableId="1189177088">
    <w:abstractNumId w:val="7"/>
  </w:num>
  <w:num w:numId="46" w16cid:durableId="941299900">
    <w:abstractNumId w:val="11"/>
  </w:num>
  <w:num w:numId="47" w16cid:durableId="741827200">
    <w:abstractNumId w:val="17"/>
  </w:num>
  <w:num w:numId="48" w16cid:durableId="552086096">
    <w:abstractNumId w:val="3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lhYTMxZjZkOTc0NThlMmRmM2U0ODNjNjY4YWJkMGUifQ=="/>
  </w:docVars>
  <w:rsids>
    <w:rsidRoot w:val="006C4C29"/>
    <w:rsid w:val="000017E5"/>
    <w:rsid w:val="0000349A"/>
    <w:rsid w:val="000035C0"/>
    <w:rsid w:val="00005C59"/>
    <w:rsid w:val="00006D1F"/>
    <w:rsid w:val="000104BA"/>
    <w:rsid w:val="00010777"/>
    <w:rsid w:val="00010FE8"/>
    <w:rsid w:val="0001108F"/>
    <w:rsid w:val="000112C0"/>
    <w:rsid w:val="0001280D"/>
    <w:rsid w:val="00012B35"/>
    <w:rsid w:val="00014753"/>
    <w:rsid w:val="00014DAF"/>
    <w:rsid w:val="000169E2"/>
    <w:rsid w:val="00016DD6"/>
    <w:rsid w:val="00017073"/>
    <w:rsid w:val="00017D55"/>
    <w:rsid w:val="000202E7"/>
    <w:rsid w:val="00020B90"/>
    <w:rsid w:val="00021A90"/>
    <w:rsid w:val="000225A8"/>
    <w:rsid w:val="000228BD"/>
    <w:rsid w:val="000229FF"/>
    <w:rsid w:val="0002318A"/>
    <w:rsid w:val="00023247"/>
    <w:rsid w:val="0002336F"/>
    <w:rsid w:val="000233E4"/>
    <w:rsid w:val="00024A3A"/>
    <w:rsid w:val="00025BB8"/>
    <w:rsid w:val="00025D96"/>
    <w:rsid w:val="00026BC8"/>
    <w:rsid w:val="00026EC3"/>
    <w:rsid w:val="000270A8"/>
    <w:rsid w:val="00027AE3"/>
    <w:rsid w:val="00027B00"/>
    <w:rsid w:val="00027DC0"/>
    <w:rsid w:val="000306E0"/>
    <w:rsid w:val="00030776"/>
    <w:rsid w:val="000325C9"/>
    <w:rsid w:val="00032800"/>
    <w:rsid w:val="00032D69"/>
    <w:rsid w:val="00034448"/>
    <w:rsid w:val="00034C16"/>
    <w:rsid w:val="00037DFB"/>
    <w:rsid w:val="00040878"/>
    <w:rsid w:val="00041461"/>
    <w:rsid w:val="00041734"/>
    <w:rsid w:val="0004291B"/>
    <w:rsid w:val="00042BBE"/>
    <w:rsid w:val="00044B49"/>
    <w:rsid w:val="00046438"/>
    <w:rsid w:val="00046975"/>
    <w:rsid w:val="00047901"/>
    <w:rsid w:val="000479B2"/>
    <w:rsid w:val="00047FB7"/>
    <w:rsid w:val="000503E3"/>
    <w:rsid w:val="00051398"/>
    <w:rsid w:val="00052599"/>
    <w:rsid w:val="00052697"/>
    <w:rsid w:val="00053392"/>
    <w:rsid w:val="0005372B"/>
    <w:rsid w:val="0005372C"/>
    <w:rsid w:val="00053A7E"/>
    <w:rsid w:val="0005409B"/>
    <w:rsid w:val="000543DE"/>
    <w:rsid w:val="00054579"/>
    <w:rsid w:val="00054A68"/>
    <w:rsid w:val="0005653A"/>
    <w:rsid w:val="00056D12"/>
    <w:rsid w:val="00057455"/>
    <w:rsid w:val="000575E8"/>
    <w:rsid w:val="00057A8E"/>
    <w:rsid w:val="00061050"/>
    <w:rsid w:val="00061CC8"/>
    <w:rsid w:val="00061F13"/>
    <w:rsid w:val="00061F49"/>
    <w:rsid w:val="00062D9D"/>
    <w:rsid w:val="00062EA6"/>
    <w:rsid w:val="000640A4"/>
    <w:rsid w:val="00064E55"/>
    <w:rsid w:val="00065928"/>
    <w:rsid w:val="00065CF6"/>
    <w:rsid w:val="00067AC8"/>
    <w:rsid w:val="0007000C"/>
    <w:rsid w:val="000701CB"/>
    <w:rsid w:val="000706E0"/>
    <w:rsid w:val="00070C15"/>
    <w:rsid w:val="0007198A"/>
    <w:rsid w:val="00071C40"/>
    <w:rsid w:val="0007269F"/>
    <w:rsid w:val="00072A06"/>
    <w:rsid w:val="00073607"/>
    <w:rsid w:val="00073807"/>
    <w:rsid w:val="00073B98"/>
    <w:rsid w:val="0007418C"/>
    <w:rsid w:val="000745EB"/>
    <w:rsid w:val="00074AFC"/>
    <w:rsid w:val="00075537"/>
    <w:rsid w:val="00075627"/>
    <w:rsid w:val="00075F11"/>
    <w:rsid w:val="00080B9D"/>
    <w:rsid w:val="00080FDE"/>
    <w:rsid w:val="00081ED5"/>
    <w:rsid w:val="00082068"/>
    <w:rsid w:val="00082DEF"/>
    <w:rsid w:val="00083510"/>
    <w:rsid w:val="00083815"/>
    <w:rsid w:val="00085430"/>
    <w:rsid w:val="000855D3"/>
    <w:rsid w:val="00087588"/>
    <w:rsid w:val="00090A7F"/>
    <w:rsid w:val="00090C02"/>
    <w:rsid w:val="00091372"/>
    <w:rsid w:val="00092318"/>
    <w:rsid w:val="00092550"/>
    <w:rsid w:val="00092BC6"/>
    <w:rsid w:val="00092D1A"/>
    <w:rsid w:val="0009315E"/>
    <w:rsid w:val="00093420"/>
    <w:rsid w:val="00093DBB"/>
    <w:rsid w:val="00094251"/>
    <w:rsid w:val="00094739"/>
    <w:rsid w:val="000954CC"/>
    <w:rsid w:val="000958E8"/>
    <w:rsid w:val="00096DC9"/>
    <w:rsid w:val="00097714"/>
    <w:rsid w:val="000A0399"/>
    <w:rsid w:val="000A0C92"/>
    <w:rsid w:val="000A1AE8"/>
    <w:rsid w:val="000A1E53"/>
    <w:rsid w:val="000A1EDE"/>
    <w:rsid w:val="000A2947"/>
    <w:rsid w:val="000A2A3C"/>
    <w:rsid w:val="000A2F1D"/>
    <w:rsid w:val="000A394B"/>
    <w:rsid w:val="000A4733"/>
    <w:rsid w:val="000A4871"/>
    <w:rsid w:val="000A5377"/>
    <w:rsid w:val="000A584F"/>
    <w:rsid w:val="000A5EB3"/>
    <w:rsid w:val="000A627D"/>
    <w:rsid w:val="000A6C41"/>
    <w:rsid w:val="000A6FCF"/>
    <w:rsid w:val="000A76D1"/>
    <w:rsid w:val="000A7B86"/>
    <w:rsid w:val="000A7EE8"/>
    <w:rsid w:val="000B0547"/>
    <w:rsid w:val="000B0DAF"/>
    <w:rsid w:val="000B10D6"/>
    <w:rsid w:val="000B168C"/>
    <w:rsid w:val="000B1B05"/>
    <w:rsid w:val="000B256E"/>
    <w:rsid w:val="000B2A94"/>
    <w:rsid w:val="000B4B39"/>
    <w:rsid w:val="000B4D64"/>
    <w:rsid w:val="000B4FFE"/>
    <w:rsid w:val="000B55C1"/>
    <w:rsid w:val="000B5DCA"/>
    <w:rsid w:val="000B65AC"/>
    <w:rsid w:val="000B6CEF"/>
    <w:rsid w:val="000B6F59"/>
    <w:rsid w:val="000B71E9"/>
    <w:rsid w:val="000C0451"/>
    <w:rsid w:val="000C15C9"/>
    <w:rsid w:val="000C1CBE"/>
    <w:rsid w:val="000C3826"/>
    <w:rsid w:val="000C3B8F"/>
    <w:rsid w:val="000C3DB1"/>
    <w:rsid w:val="000C449F"/>
    <w:rsid w:val="000C44E5"/>
    <w:rsid w:val="000C7122"/>
    <w:rsid w:val="000C73B4"/>
    <w:rsid w:val="000C77F6"/>
    <w:rsid w:val="000C7EBB"/>
    <w:rsid w:val="000D2FDB"/>
    <w:rsid w:val="000D31EE"/>
    <w:rsid w:val="000D3402"/>
    <w:rsid w:val="000D6BB1"/>
    <w:rsid w:val="000D76D3"/>
    <w:rsid w:val="000E00D2"/>
    <w:rsid w:val="000E079A"/>
    <w:rsid w:val="000E0A17"/>
    <w:rsid w:val="000E0AE3"/>
    <w:rsid w:val="000E19D4"/>
    <w:rsid w:val="000E1A4A"/>
    <w:rsid w:val="000E25CD"/>
    <w:rsid w:val="000E29AC"/>
    <w:rsid w:val="000E336F"/>
    <w:rsid w:val="000E384D"/>
    <w:rsid w:val="000E3A18"/>
    <w:rsid w:val="000E469C"/>
    <w:rsid w:val="000E4C15"/>
    <w:rsid w:val="000E4D68"/>
    <w:rsid w:val="000E54ED"/>
    <w:rsid w:val="000E5965"/>
    <w:rsid w:val="000E6A06"/>
    <w:rsid w:val="000E6F9D"/>
    <w:rsid w:val="000E76BD"/>
    <w:rsid w:val="000F0432"/>
    <w:rsid w:val="000F0C1B"/>
    <w:rsid w:val="000F0C62"/>
    <w:rsid w:val="000F0CAF"/>
    <w:rsid w:val="000F14F6"/>
    <w:rsid w:val="000F1AF0"/>
    <w:rsid w:val="000F26BC"/>
    <w:rsid w:val="000F3067"/>
    <w:rsid w:val="000F46AA"/>
    <w:rsid w:val="000F4E56"/>
    <w:rsid w:val="000F50A7"/>
    <w:rsid w:val="000F50C9"/>
    <w:rsid w:val="000F5451"/>
    <w:rsid w:val="000F6109"/>
    <w:rsid w:val="000F65C0"/>
    <w:rsid w:val="000F68BF"/>
    <w:rsid w:val="000F7D51"/>
    <w:rsid w:val="001007A5"/>
    <w:rsid w:val="001016AF"/>
    <w:rsid w:val="00101E7D"/>
    <w:rsid w:val="00103508"/>
    <w:rsid w:val="00103C8B"/>
    <w:rsid w:val="00104448"/>
    <w:rsid w:val="00105329"/>
    <w:rsid w:val="00106090"/>
    <w:rsid w:val="00106F65"/>
    <w:rsid w:val="001105EF"/>
    <w:rsid w:val="0011098C"/>
    <w:rsid w:val="00110F02"/>
    <w:rsid w:val="00111393"/>
    <w:rsid w:val="00111454"/>
    <w:rsid w:val="00111718"/>
    <w:rsid w:val="00112616"/>
    <w:rsid w:val="0011299D"/>
    <w:rsid w:val="00112EFB"/>
    <w:rsid w:val="00113B8A"/>
    <w:rsid w:val="00113BE9"/>
    <w:rsid w:val="00113C03"/>
    <w:rsid w:val="00114346"/>
    <w:rsid w:val="0011496F"/>
    <w:rsid w:val="00115066"/>
    <w:rsid w:val="001158AF"/>
    <w:rsid w:val="00120268"/>
    <w:rsid w:val="0012041B"/>
    <w:rsid w:val="001214B0"/>
    <w:rsid w:val="00121853"/>
    <w:rsid w:val="00121944"/>
    <w:rsid w:val="00122AD2"/>
    <w:rsid w:val="00124B41"/>
    <w:rsid w:val="00124DBE"/>
    <w:rsid w:val="00124FBE"/>
    <w:rsid w:val="00125168"/>
    <w:rsid w:val="00125B53"/>
    <w:rsid w:val="00126277"/>
    <w:rsid w:val="001266BD"/>
    <w:rsid w:val="00126C87"/>
    <w:rsid w:val="0012707A"/>
    <w:rsid w:val="00127214"/>
    <w:rsid w:val="00127AE2"/>
    <w:rsid w:val="00127BF3"/>
    <w:rsid w:val="00127CE9"/>
    <w:rsid w:val="001300C6"/>
    <w:rsid w:val="00130839"/>
    <w:rsid w:val="00131E68"/>
    <w:rsid w:val="00132AA8"/>
    <w:rsid w:val="00132C9C"/>
    <w:rsid w:val="00132D6F"/>
    <w:rsid w:val="00133454"/>
    <w:rsid w:val="00133577"/>
    <w:rsid w:val="00133A9F"/>
    <w:rsid w:val="0013496D"/>
    <w:rsid w:val="00134A50"/>
    <w:rsid w:val="00134F84"/>
    <w:rsid w:val="0013567C"/>
    <w:rsid w:val="00135D2E"/>
    <w:rsid w:val="00136F10"/>
    <w:rsid w:val="001370A2"/>
    <w:rsid w:val="00137139"/>
    <w:rsid w:val="001409DC"/>
    <w:rsid w:val="00142375"/>
    <w:rsid w:val="00142935"/>
    <w:rsid w:val="00142C8E"/>
    <w:rsid w:val="00143B04"/>
    <w:rsid w:val="00144928"/>
    <w:rsid w:val="00144946"/>
    <w:rsid w:val="00144BA7"/>
    <w:rsid w:val="001455F9"/>
    <w:rsid w:val="00145DAF"/>
    <w:rsid w:val="00146924"/>
    <w:rsid w:val="0014790B"/>
    <w:rsid w:val="00150B9C"/>
    <w:rsid w:val="00150D7F"/>
    <w:rsid w:val="00151978"/>
    <w:rsid w:val="00151BCD"/>
    <w:rsid w:val="001520A4"/>
    <w:rsid w:val="00152436"/>
    <w:rsid w:val="0015250C"/>
    <w:rsid w:val="00152C13"/>
    <w:rsid w:val="00152FC1"/>
    <w:rsid w:val="00153895"/>
    <w:rsid w:val="00153D42"/>
    <w:rsid w:val="00154AC9"/>
    <w:rsid w:val="00155662"/>
    <w:rsid w:val="00155B61"/>
    <w:rsid w:val="00155FC9"/>
    <w:rsid w:val="001560FD"/>
    <w:rsid w:val="00156156"/>
    <w:rsid w:val="001564B2"/>
    <w:rsid w:val="001565FF"/>
    <w:rsid w:val="00156989"/>
    <w:rsid w:val="0015771E"/>
    <w:rsid w:val="0016068E"/>
    <w:rsid w:val="00160E57"/>
    <w:rsid w:val="00160E8D"/>
    <w:rsid w:val="00161879"/>
    <w:rsid w:val="00161E1F"/>
    <w:rsid w:val="0016284D"/>
    <w:rsid w:val="0016289D"/>
    <w:rsid w:val="00162B32"/>
    <w:rsid w:val="00163D36"/>
    <w:rsid w:val="001645C0"/>
    <w:rsid w:val="00164E1E"/>
    <w:rsid w:val="0016514F"/>
    <w:rsid w:val="0016558A"/>
    <w:rsid w:val="00165619"/>
    <w:rsid w:val="00165734"/>
    <w:rsid w:val="0016622C"/>
    <w:rsid w:val="00166590"/>
    <w:rsid w:val="00166882"/>
    <w:rsid w:val="00170001"/>
    <w:rsid w:val="001702EF"/>
    <w:rsid w:val="0017287A"/>
    <w:rsid w:val="00172D1A"/>
    <w:rsid w:val="001733B8"/>
    <w:rsid w:val="00173408"/>
    <w:rsid w:val="00173F1D"/>
    <w:rsid w:val="001743EC"/>
    <w:rsid w:val="00174B59"/>
    <w:rsid w:val="001762CD"/>
    <w:rsid w:val="001775A4"/>
    <w:rsid w:val="00181776"/>
    <w:rsid w:val="00182172"/>
    <w:rsid w:val="00182192"/>
    <w:rsid w:val="00183359"/>
    <w:rsid w:val="00183696"/>
    <w:rsid w:val="00183C00"/>
    <w:rsid w:val="00183DB4"/>
    <w:rsid w:val="0018506C"/>
    <w:rsid w:val="0018578A"/>
    <w:rsid w:val="0018578D"/>
    <w:rsid w:val="0018601A"/>
    <w:rsid w:val="0018619E"/>
    <w:rsid w:val="0018628F"/>
    <w:rsid w:val="001867BF"/>
    <w:rsid w:val="00186CAF"/>
    <w:rsid w:val="00190042"/>
    <w:rsid w:val="001900D9"/>
    <w:rsid w:val="00190287"/>
    <w:rsid w:val="00190778"/>
    <w:rsid w:val="00190AFD"/>
    <w:rsid w:val="00190D03"/>
    <w:rsid w:val="00192C43"/>
    <w:rsid w:val="00192F49"/>
    <w:rsid w:val="00193CD3"/>
    <w:rsid w:val="0019506F"/>
    <w:rsid w:val="00195551"/>
    <w:rsid w:val="00195BD7"/>
    <w:rsid w:val="00195ECB"/>
    <w:rsid w:val="0019611F"/>
    <w:rsid w:val="001975E1"/>
    <w:rsid w:val="001A0BD9"/>
    <w:rsid w:val="001A0E96"/>
    <w:rsid w:val="001A14DC"/>
    <w:rsid w:val="001A174F"/>
    <w:rsid w:val="001A18C1"/>
    <w:rsid w:val="001A2A02"/>
    <w:rsid w:val="001A2C26"/>
    <w:rsid w:val="001A34B9"/>
    <w:rsid w:val="001A3A15"/>
    <w:rsid w:val="001A3C52"/>
    <w:rsid w:val="001A41B2"/>
    <w:rsid w:val="001A4966"/>
    <w:rsid w:val="001A4AFD"/>
    <w:rsid w:val="001A5FCB"/>
    <w:rsid w:val="001A61BF"/>
    <w:rsid w:val="001A6223"/>
    <w:rsid w:val="001A66F1"/>
    <w:rsid w:val="001A6B0F"/>
    <w:rsid w:val="001A6C89"/>
    <w:rsid w:val="001A6E34"/>
    <w:rsid w:val="001A6FB7"/>
    <w:rsid w:val="001A7DED"/>
    <w:rsid w:val="001B1065"/>
    <w:rsid w:val="001B1956"/>
    <w:rsid w:val="001B1BE6"/>
    <w:rsid w:val="001B2504"/>
    <w:rsid w:val="001B25E6"/>
    <w:rsid w:val="001B460D"/>
    <w:rsid w:val="001B64E7"/>
    <w:rsid w:val="001B6533"/>
    <w:rsid w:val="001B6D2A"/>
    <w:rsid w:val="001B7108"/>
    <w:rsid w:val="001B7135"/>
    <w:rsid w:val="001C0FCA"/>
    <w:rsid w:val="001C1277"/>
    <w:rsid w:val="001C1F69"/>
    <w:rsid w:val="001C2246"/>
    <w:rsid w:val="001C3111"/>
    <w:rsid w:val="001C3982"/>
    <w:rsid w:val="001C3D5B"/>
    <w:rsid w:val="001C4FE2"/>
    <w:rsid w:val="001C570F"/>
    <w:rsid w:val="001C5F0F"/>
    <w:rsid w:val="001C667E"/>
    <w:rsid w:val="001C7009"/>
    <w:rsid w:val="001C7234"/>
    <w:rsid w:val="001D10CE"/>
    <w:rsid w:val="001D255A"/>
    <w:rsid w:val="001D25F2"/>
    <w:rsid w:val="001D29D3"/>
    <w:rsid w:val="001D2CF7"/>
    <w:rsid w:val="001D2FF4"/>
    <w:rsid w:val="001D31FB"/>
    <w:rsid w:val="001D3725"/>
    <w:rsid w:val="001D3786"/>
    <w:rsid w:val="001D39CF"/>
    <w:rsid w:val="001D3FC6"/>
    <w:rsid w:val="001D52E6"/>
    <w:rsid w:val="001D66FE"/>
    <w:rsid w:val="001D728C"/>
    <w:rsid w:val="001D73D6"/>
    <w:rsid w:val="001E11A1"/>
    <w:rsid w:val="001E16F7"/>
    <w:rsid w:val="001E259E"/>
    <w:rsid w:val="001E280E"/>
    <w:rsid w:val="001E3C94"/>
    <w:rsid w:val="001E3DCC"/>
    <w:rsid w:val="001E45E6"/>
    <w:rsid w:val="001E4FC2"/>
    <w:rsid w:val="001E702C"/>
    <w:rsid w:val="001E7B8B"/>
    <w:rsid w:val="001F0378"/>
    <w:rsid w:val="001F0CEE"/>
    <w:rsid w:val="001F0FC6"/>
    <w:rsid w:val="001F2244"/>
    <w:rsid w:val="001F287F"/>
    <w:rsid w:val="001F2B1B"/>
    <w:rsid w:val="001F34F3"/>
    <w:rsid w:val="001F4A08"/>
    <w:rsid w:val="001F4CF3"/>
    <w:rsid w:val="001F4F49"/>
    <w:rsid w:val="001F5296"/>
    <w:rsid w:val="001F5881"/>
    <w:rsid w:val="001F5B05"/>
    <w:rsid w:val="001F602B"/>
    <w:rsid w:val="001F6139"/>
    <w:rsid w:val="001F6994"/>
    <w:rsid w:val="00200C05"/>
    <w:rsid w:val="00202662"/>
    <w:rsid w:val="00202A3F"/>
    <w:rsid w:val="00203B23"/>
    <w:rsid w:val="002044DF"/>
    <w:rsid w:val="002044EC"/>
    <w:rsid w:val="00204984"/>
    <w:rsid w:val="00206C20"/>
    <w:rsid w:val="00206C5C"/>
    <w:rsid w:val="00207016"/>
    <w:rsid w:val="00207831"/>
    <w:rsid w:val="002078BD"/>
    <w:rsid w:val="00207A1A"/>
    <w:rsid w:val="0021126D"/>
    <w:rsid w:val="00211553"/>
    <w:rsid w:val="00212166"/>
    <w:rsid w:val="002127ED"/>
    <w:rsid w:val="0021317C"/>
    <w:rsid w:val="002136D2"/>
    <w:rsid w:val="002140B2"/>
    <w:rsid w:val="00214480"/>
    <w:rsid w:val="002147F3"/>
    <w:rsid w:val="00217980"/>
    <w:rsid w:val="00217F40"/>
    <w:rsid w:val="002205F3"/>
    <w:rsid w:val="002208B6"/>
    <w:rsid w:val="0022129F"/>
    <w:rsid w:val="00221E67"/>
    <w:rsid w:val="0022225D"/>
    <w:rsid w:val="0022290E"/>
    <w:rsid w:val="00222B87"/>
    <w:rsid w:val="0022374B"/>
    <w:rsid w:val="00224689"/>
    <w:rsid w:val="00224784"/>
    <w:rsid w:val="00225778"/>
    <w:rsid w:val="00225FA2"/>
    <w:rsid w:val="0022762D"/>
    <w:rsid w:val="002279E6"/>
    <w:rsid w:val="00230AFA"/>
    <w:rsid w:val="00230F70"/>
    <w:rsid w:val="00232025"/>
    <w:rsid w:val="00232477"/>
    <w:rsid w:val="002325C7"/>
    <w:rsid w:val="00232A64"/>
    <w:rsid w:val="00232BB9"/>
    <w:rsid w:val="00232F41"/>
    <w:rsid w:val="00233564"/>
    <w:rsid w:val="00233700"/>
    <w:rsid w:val="00234504"/>
    <w:rsid w:val="00235AED"/>
    <w:rsid w:val="002377A5"/>
    <w:rsid w:val="00237EA3"/>
    <w:rsid w:val="00240C0E"/>
    <w:rsid w:val="00241242"/>
    <w:rsid w:val="002418DF"/>
    <w:rsid w:val="002434F6"/>
    <w:rsid w:val="002441ED"/>
    <w:rsid w:val="0024436A"/>
    <w:rsid w:val="00244AA5"/>
    <w:rsid w:val="00245437"/>
    <w:rsid w:val="002461F3"/>
    <w:rsid w:val="002470FB"/>
    <w:rsid w:val="00250230"/>
    <w:rsid w:val="0025123C"/>
    <w:rsid w:val="00252187"/>
    <w:rsid w:val="00253C6A"/>
    <w:rsid w:val="00254051"/>
    <w:rsid w:val="002547EA"/>
    <w:rsid w:val="002550F9"/>
    <w:rsid w:val="00255307"/>
    <w:rsid w:val="002558E6"/>
    <w:rsid w:val="00262132"/>
    <w:rsid w:val="00262381"/>
    <w:rsid w:val="002624F3"/>
    <w:rsid w:val="00262581"/>
    <w:rsid w:val="00262811"/>
    <w:rsid w:val="002628A7"/>
    <w:rsid w:val="00262A5D"/>
    <w:rsid w:val="00262CDF"/>
    <w:rsid w:val="00263978"/>
    <w:rsid w:val="00263A7D"/>
    <w:rsid w:val="00263FBC"/>
    <w:rsid w:val="002640BE"/>
    <w:rsid w:val="00264C3F"/>
    <w:rsid w:val="00265251"/>
    <w:rsid w:val="002652E8"/>
    <w:rsid w:val="00265C1A"/>
    <w:rsid w:val="002665ED"/>
    <w:rsid w:val="002669DD"/>
    <w:rsid w:val="00266EBA"/>
    <w:rsid w:val="002712B6"/>
    <w:rsid w:val="002731D9"/>
    <w:rsid w:val="0027385F"/>
    <w:rsid w:val="00274627"/>
    <w:rsid w:val="00274833"/>
    <w:rsid w:val="0027498B"/>
    <w:rsid w:val="00275157"/>
    <w:rsid w:val="00275183"/>
    <w:rsid w:val="002758F6"/>
    <w:rsid w:val="00277544"/>
    <w:rsid w:val="00277A8F"/>
    <w:rsid w:val="00277E6E"/>
    <w:rsid w:val="0028051B"/>
    <w:rsid w:val="00280DEF"/>
    <w:rsid w:val="0028216E"/>
    <w:rsid w:val="0028257F"/>
    <w:rsid w:val="00283042"/>
    <w:rsid w:val="00284B1B"/>
    <w:rsid w:val="00286EFE"/>
    <w:rsid w:val="00287D71"/>
    <w:rsid w:val="00287E18"/>
    <w:rsid w:val="00290A4A"/>
    <w:rsid w:val="002915FD"/>
    <w:rsid w:val="00291615"/>
    <w:rsid w:val="002926F2"/>
    <w:rsid w:val="002929E2"/>
    <w:rsid w:val="00292A01"/>
    <w:rsid w:val="00292ABB"/>
    <w:rsid w:val="00294F05"/>
    <w:rsid w:val="00295EF7"/>
    <w:rsid w:val="00296244"/>
    <w:rsid w:val="002968DA"/>
    <w:rsid w:val="00297EAA"/>
    <w:rsid w:val="00297F9E"/>
    <w:rsid w:val="002A1B02"/>
    <w:rsid w:val="002A1C04"/>
    <w:rsid w:val="002A25A5"/>
    <w:rsid w:val="002A3563"/>
    <w:rsid w:val="002A35EF"/>
    <w:rsid w:val="002A3B8A"/>
    <w:rsid w:val="002A52D4"/>
    <w:rsid w:val="002A6268"/>
    <w:rsid w:val="002A6375"/>
    <w:rsid w:val="002A6AA4"/>
    <w:rsid w:val="002A6B91"/>
    <w:rsid w:val="002A6D22"/>
    <w:rsid w:val="002A79D6"/>
    <w:rsid w:val="002B02D6"/>
    <w:rsid w:val="002B07EA"/>
    <w:rsid w:val="002B11C2"/>
    <w:rsid w:val="002B1243"/>
    <w:rsid w:val="002B144B"/>
    <w:rsid w:val="002B2B0F"/>
    <w:rsid w:val="002B2FFB"/>
    <w:rsid w:val="002B32BB"/>
    <w:rsid w:val="002B342D"/>
    <w:rsid w:val="002B45C7"/>
    <w:rsid w:val="002B4BAE"/>
    <w:rsid w:val="002B5A14"/>
    <w:rsid w:val="002B618A"/>
    <w:rsid w:val="002B673A"/>
    <w:rsid w:val="002C06BB"/>
    <w:rsid w:val="002C30FB"/>
    <w:rsid w:val="002C35ED"/>
    <w:rsid w:val="002C41F8"/>
    <w:rsid w:val="002C4AAA"/>
    <w:rsid w:val="002C4E2D"/>
    <w:rsid w:val="002C764D"/>
    <w:rsid w:val="002C7BE7"/>
    <w:rsid w:val="002D0CEE"/>
    <w:rsid w:val="002D0FA2"/>
    <w:rsid w:val="002D10B9"/>
    <w:rsid w:val="002D1AAA"/>
    <w:rsid w:val="002D1ADA"/>
    <w:rsid w:val="002D1EDB"/>
    <w:rsid w:val="002D4C84"/>
    <w:rsid w:val="002D7B22"/>
    <w:rsid w:val="002E001A"/>
    <w:rsid w:val="002E0335"/>
    <w:rsid w:val="002E0550"/>
    <w:rsid w:val="002E0631"/>
    <w:rsid w:val="002E0B43"/>
    <w:rsid w:val="002E0DCE"/>
    <w:rsid w:val="002E3476"/>
    <w:rsid w:val="002E3C91"/>
    <w:rsid w:val="002E5E64"/>
    <w:rsid w:val="002E63BF"/>
    <w:rsid w:val="002E6ABA"/>
    <w:rsid w:val="002E6CC6"/>
    <w:rsid w:val="002E7BA8"/>
    <w:rsid w:val="002F096F"/>
    <w:rsid w:val="002F0F18"/>
    <w:rsid w:val="002F178D"/>
    <w:rsid w:val="002F1CCF"/>
    <w:rsid w:val="002F32F0"/>
    <w:rsid w:val="002F345A"/>
    <w:rsid w:val="002F356A"/>
    <w:rsid w:val="002F3A70"/>
    <w:rsid w:val="002F3B29"/>
    <w:rsid w:val="002F3C8C"/>
    <w:rsid w:val="002F4245"/>
    <w:rsid w:val="002F4D6A"/>
    <w:rsid w:val="002F5DBB"/>
    <w:rsid w:val="002F5DEF"/>
    <w:rsid w:val="002F70B5"/>
    <w:rsid w:val="002F720A"/>
    <w:rsid w:val="002F748B"/>
    <w:rsid w:val="002F7F67"/>
    <w:rsid w:val="003007CE"/>
    <w:rsid w:val="00300896"/>
    <w:rsid w:val="00301069"/>
    <w:rsid w:val="00302569"/>
    <w:rsid w:val="003028C1"/>
    <w:rsid w:val="00302B27"/>
    <w:rsid w:val="0030351F"/>
    <w:rsid w:val="00305168"/>
    <w:rsid w:val="003059EB"/>
    <w:rsid w:val="003061C3"/>
    <w:rsid w:val="003104EE"/>
    <w:rsid w:val="00310EFE"/>
    <w:rsid w:val="00311DA7"/>
    <w:rsid w:val="003121AE"/>
    <w:rsid w:val="003126D7"/>
    <w:rsid w:val="00312F3E"/>
    <w:rsid w:val="00313A09"/>
    <w:rsid w:val="00313BF3"/>
    <w:rsid w:val="003146CA"/>
    <w:rsid w:val="003146DF"/>
    <w:rsid w:val="00315A03"/>
    <w:rsid w:val="00315BB3"/>
    <w:rsid w:val="00315C3A"/>
    <w:rsid w:val="00315FD3"/>
    <w:rsid w:val="00316379"/>
    <w:rsid w:val="00317C2D"/>
    <w:rsid w:val="00320D3C"/>
    <w:rsid w:val="003220C6"/>
    <w:rsid w:val="00323E07"/>
    <w:rsid w:val="00324CF5"/>
    <w:rsid w:val="003253B1"/>
    <w:rsid w:val="00325C7B"/>
    <w:rsid w:val="003262F4"/>
    <w:rsid w:val="00326584"/>
    <w:rsid w:val="00326E12"/>
    <w:rsid w:val="00327424"/>
    <w:rsid w:val="00327A3D"/>
    <w:rsid w:val="00327D05"/>
    <w:rsid w:val="003303E5"/>
    <w:rsid w:val="00330D0F"/>
    <w:rsid w:val="003313CE"/>
    <w:rsid w:val="003322C8"/>
    <w:rsid w:val="003324BB"/>
    <w:rsid w:val="003328A0"/>
    <w:rsid w:val="00332C9F"/>
    <w:rsid w:val="003332E2"/>
    <w:rsid w:val="00333E5E"/>
    <w:rsid w:val="003350FC"/>
    <w:rsid w:val="0033515E"/>
    <w:rsid w:val="003357AC"/>
    <w:rsid w:val="003361F2"/>
    <w:rsid w:val="003362A2"/>
    <w:rsid w:val="00336338"/>
    <w:rsid w:val="00336495"/>
    <w:rsid w:val="00337C83"/>
    <w:rsid w:val="00341392"/>
    <w:rsid w:val="00341A43"/>
    <w:rsid w:val="003420B9"/>
    <w:rsid w:val="00342110"/>
    <w:rsid w:val="00342DA2"/>
    <w:rsid w:val="00343142"/>
    <w:rsid w:val="0034404F"/>
    <w:rsid w:val="00344802"/>
    <w:rsid w:val="00345729"/>
    <w:rsid w:val="00347DD2"/>
    <w:rsid w:val="003505B1"/>
    <w:rsid w:val="0035094F"/>
    <w:rsid w:val="00351236"/>
    <w:rsid w:val="00351437"/>
    <w:rsid w:val="003520D6"/>
    <w:rsid w:val="0035230B"/>
    <w:rsid w:val="003536EA"/>
    <w:rsid w:val="0035373B"/>
    <w:rsid w:val="00353775"/>
    <w:rsid w:val="00353BDC"/>
    <w:rsid w:val="00354945"/>
    <w:rsid w:val="00355995"/>
    <w:rsid w:val="0035625B"/>
    <w:rsid w:val="003569A4"/>
    <w:rsid w:val="00356F4A"/>
    <w:rsid w:val="00357485"/>
    <w:rsid w:val="00360488"/>
    <w:rsid w:val="00360C3C"/>
    <w:rsid w:val="003611D9"/>
    <w:rsid w:val="0036137D"/>
    <w:rsid w:val="003619AE"/>
    <w:rsid w:val="003628A7"/>
    <w:rsid w:val="00362F4F"/>
    <w:rsid w:val="003632D2"/>
    <w:rsid w:val="0036499D"/>
    <w:rsid w:val="00364B63"/>
    <w:rsid w:val="0036577B"/>
    <w:rsid w:val="00365EAE"/>
    <w:rsid w:val="0036649F"/>
    <w:rsid w:val="003666B3"/>
    <w:rsid w:val="00370037"/>
    <w:rsid w:val="00370304"/>
    <w:rsid w:val="00370F53"/>
    <w:rsid w:val="00371CBB"/>
    <w:rsid w:val="00372673"/>
    <w:rsid w:val="00372AF7"/>
    <w:rsid w:val="00372D9B"/>
    <w:rsid w:val="00372F2C"/>
    <w:rsid w:val="00372F6C"/>
    <w:rsid w:val="003735BF"/>
    <w:rsid w:val="0037368F"/>
    <w:rsid w:val="00373D91"/>
    <w:rsid w:val="00374C45"/>
    <w:rsid w:val="00375370"/>
    <w:rsid w:val="00375463"/>
    <w:rsid w:val="00375FB2"/>
    <w:rsid w:val="0037670D"/>
    <w:rsid w:val="003768B5"/>
    <w:rsid w:val="003768DE"/>
    <w:rsid w:val="003778D7"/>
    <w:rsid w:val="00377A9D"/>
    <w:rsid w:val="003811A8"/>
    <w:rsid w:val="00381789"/>
    <w:rsid w:val="00383A79"/>
    <w:rsid w:val="003858DF"/>
    <w:rsid w:val="00387639"/>
    <w:rsid w:val="003876D1"/>
    <w:rsid w:val="003879D7"/>
    <w:rsid w:val="00387A73"/>
    <w:rsid w:val="00387C4D"/>
    <w:rsid w:val="003904C0"/>
    <w:rsid w:val="00390A2F"/>
    <w:rsid w:val="00390EA7"/>
    <w:rsid w:val="00390EC5"/>
    <w:rsid w:val="00391276"/>
    <w:rsid w:val="003913C3"/>
    <w:rsid w:val="00391DA3"/>
    <w:rsid w:val="00393901"/>
    <w:rsid w:val="00393E02"/>
    <w:rsid w:val="00394345"/>
    <w:rsid w:val="00394D66"/>
    <w:rsid w:val="003951BB"/>
    <w:rsid w:val="0039636A"/>
    <w:rsid w:val="00396DE9"/>
    <w:rsid w:val="00397B39"/>
    <w:rsid w:val="003A0444"/>
    <w:rsid w:val="003A1CC8"/>
    <w:rsid w:val="003A275C"/>
    <w:rsid w:val="003A4E20"/>
    <w:rsid w:val="003A5BB0"/>
    <w:rsid w:val="003A678F"/>
    <w:rsid w:val="003A69BB"/>
    <w:rsid w:val="003A6CE0"/>
    <w:rsid w:val="003B03AD"/>
    <w:rsid w:val="003B1132"/>
    <w:rsid w:val="003B162E"/>
    <w:rsid w:val="003B24C7"/>
    <w:rsid w:val="003B3EE7"/>
    <w:rsid w:val="003B48EC"/>
    <w:rsid w:val="003B6032"/>
    <w:rsid w:val="003B650F"/>
    <w:rsid w:val="003B66F8"/>
    <w:rsid w:val="003C066D"/>
    <w:rsid w:val="003C0B85"/>
    <w:rsid w:val="003C2650"/>
    <w:rsid w:val="003C2942"/>
    <w:rsid w:val="003C2BB7"/>
    <w:rsid w:val="003C3EF2"/>
    <w:rsid w:val="003C3F89"/>
    <w:rsid w:val="003C4A04"/>
    <w:rsid w:val="003C4F64"/>
    <w:rsid w:val="003C50D7"/>
    <w:rsid w:val="003C5F25"/>
    <w:rsid w:val="003C6843"/>
    <w:rsid w:val="003C7BDD"/>
    <w:rsid w:val="003D170C"/>
    <w:rsid w:val="003D2472"/>
    <w:rsid w:val="003D2705"/>
    <w:rsid w:val="003D2AE7"/>
    <w:rsid w:val="003D2EAE"/>
    <w:rsid w:val="003D2FB9"/>
    <w:rsid w:val="003D2FE5"/>
    <w:rsid w:val="003D3B99"/>
    <w:rsid w:val="003D3C2B"/>
    <w:rsid w:val="003D4647"/>
    <w:rsid w:val="003D50D4"/>
    <w:rsid w:val="003D55D8"/>
    <w:rsid w:val="003D56DF"/>
    <w:rsid w:val="003D5A5C"/>
    <w:rsid w:val="003D61CC"/>
    <w:rsid w:val="003D6471"/>
    <w:rsid w:val="003D6904"/>
    <w:rsid w:val="003D6EA6"/>
    <w:rsid w:val="003E00FB"/>
    <w:rsid w:val="003E0938"/>
    <w:rsid w:val="003E1797"/>
    <w:rsid w:val="003E1E13"/>
    <w:rsid w:val="003E1F59"/>
    <w:rsid w:val="003E24AC"/>
    <w:rsid w:val="003E2ADA"/>
    <w:rsid w:val="003E3A23"/>
    <w:rsid w:val="003E3C00"/>
    <w:rsid w:val="003E48BD"/>
    <w:rsid w:val="003E4BAB"/>
    <w:rsid w:val="003E53BB"/>
    <w:rsid w:val="003E566C"/>
    <w:rsid w:val="003E6A14"/>
    <w:rsid w:val="003E78F3"/>
    <w:rsid w:val="003E7CD5"/>
    <w:rsid w:val="003F051D"/>
    <w:rsid w:val="003F0B13"/>
    <w:rsid w:val="003F1400"/>
    <w:rsid w:val="003F23B1"/>
    <w:rsid w:val="003F2DDC"/>
    <w:rsid w:val="003F3F71"/>
    <w:rsid w:val="003F4EEB"/>
    <w:rsid w:val="003F5037"/>
    <w:rsid w:val="003F64E6"/>
    <w:rsid w:val="003F6F7F"/>
    <w:rsid w:val="003F700D"/>
    <w:rsid w:val="00401137"/>
    <w:rsid w:val="00401EE3"/>
    <w:rsid w:val="00401FE9"/>
    <w:rsid w:val="00402285"/>
    <w:rsid w:val="00402287"/>
    <w:rsid w:val="004024F8"/>
    <w:rsid w:val="004048F7"/>
    <w:rsid w:val="00404A6F"/>
    <w:rsid w:val="00405FC8"/>
    <w:rsid w:val="00406DE1"/>
    <w:rsid w:val="00407197"/>
    <w:rsid w:val="004079E4"/>
    <w:rsid w:val="00410AE6"/>
    <w:rsid w:val="00411351"/>
    <w:rsid w:val="00411E45"/>
    <w:rsid w:val="004121A9"/>
    <w:rsid w:val="0041284D"/>
    <w:rsid w:val="00412905"/>
    <w:rsid w:val="00413254"/>
    <w:rsid w:val="004145BF"/>
    <w:rsid w:val="004148C8"/>
    <w:rsid w:val="00414CAA"/>
    <w:rsid w:val="00415108"/>
    <w:rsid w:val="004153C1"/>
    <w:rsid w:val="0041572E"/>
    <w:rsid w:val="00415981"/>
    <w:rsid w:val="00415F65"/>
    <w:rsid w:val="004164EE"/>
    <w:rsid w:val="00417CE2"/>
    <w:rsid w:val="00417F20"/>
    <w:rsid w:val="00420206"/>
    <w:rsid w:val="00420FCF"/>
    <w:rsid w:val="004211E1"/>
    <w:rsid w:val="0042180C"/>
    <w:rsid w:val="004222AE"/>
    <w:rsid w:val="00422C2D"/>
    <w:rsid w:val="004232DF"/>
    <w:rsid w:val="004260EB"/>
    <w:rsid w:val="00427148"/>
    <w:rsid w:val="00427721"/>
    <w:rsid w:val="00430865"/>
    <w:rsid w:val="00431294"/>
    <w:rsid w:val="004321CD"/>
    <w:rsid w:val="004321F9"/>
    <w:rsid w:val="004328E9"/>
    <w:rsid w:val="004337AE"/>
    <w:rsid w:val="00433AEB"/>
    <w:rsid w:val="00433E21"/>
    <w:rsid w:val="00434371"/>
    <w:rsid w:val="0043438D"/>
    <w:rsid w:val="00434F57"/>
    <w:rsid w:val="00434FC9"/>
    <w:rsid w:val="00435F4D"/>
    <w:rsid w:val="00436008"/>
    <w:rsid w:val="00436138"/>
    <w:rsid w:val="00436709"/>
    <w:rsid w:val="00436AD8"/>
    <w:rsid w:val="00437C59"/>
    <w:rsid w:val="00441E72"/>
    <w:rsid w:val="00441F43"/>
    <w:rsid w:val="0044274A"/>
    <w:rsid w:val="00443671"/>
    <w:rsid w:val="00443AEF"/>
    <w:rsid w:val="00443B2A"/>
    <w:rsid w:val="004456E4"/>
    <w:rsid w:val="0044598A"/>
    <w:rsid w:val="00445EC3"/>
    <w:rsid w:val="00445F0A"/>
    <w:rsid w:val="0044648D"/>
    <w:rsid w:val="00447A0E"/>
    <w:rsid w:val="00447DDD"/>
    <w:rsid w:val="00450D4A"/>
    <w:rsid w:val="00450E62"/>
    <w:rsid w:val="00451839"/>
    <w:rsid w:val="00451D47"/>
    <w:rsid w:val="00452C78"/>
    <w:rsid w:val="004531FA"/>
    <w:rsid w:val="00453341"/>
    <w:rsid w:val="00453F00"/>
    <w:rsid w:val="00454B17"/>
    <w:rsid w:val="00454C2A"/>
    <w:rsid w:val="00454FCE"/>
    <w:rsid w:val="0045554B"/>
    <w:rsid w:val="00456306"/>
    <w:rsid w:val="00457925"/>
    <w:rsid w:val="00457B48"/>
    <w:rsid w:val="00457CB2"/>
    <w:rsid w:val="004604E3"/>
    <w:rsid w:val="00461D9F"/>
    <w:rsid w:val="00462175"/>
    <w:rsid w:val="004624F5"/>
    <w:rsid w:val="00463016"/>
    <w:rsid w:val="00463D37"/>
    <w:rsid w:val="00463E31"/>
    <w:rsid w:val="00464776"/>
    <w:rsid w:val="004655BD"/>
    <w:rsid w:val="004656BB"/>
    <w:rsid w:val="00465D26"/>
    <w:rsid w:val="00465EF4"/>
    <w:rsid w:val="00465F14"/>
    <w:rsid w:val="004671BB"/>
    <w:rsid w:val="00471305"/>
    <w:rsid w:val="00471C2A"/>
    <w:rsid w:val="00471C41"/>
    <w:rsid w:val="004731A5"/>
    <w:rsid w:val="004753A7"/>
    <w:rsid w:val="00476048"/>
    <w:rsid w:val="00476FD4"/>
    <w:rsid w:val="00477B52"/>
    <w:rsid w:val="0048084E"/>
    <w:rsid w:val="00480A4F"/>
    <w:rsid w:val="0048275F"/>
    <w:rsid w:val="00482F20"/>
    <w:rsid w:val="004843C1"/>
    <w:rsid w:val="004848BE"/>
    <w:rsid w:val="00484FB3"/>
    <w:rsid w:val="00485D0B"/>
    <w:rsid w:val="004862F7"/>
    <w:rsid w:val="00487840"/>
    <w:rsid w:val="00487CEE"/>
    <w:rsid w:val="004913B3"/>
    <w:rsid w:val="0049207A"/>
    <w:rsid w:val="004931BE"/>
    <w:rsid w:val="004933D1"/>
    <w:rsid w:val="0049341F"/>
    <w:rsid w:val="00493BD6"/>
    <w:rsid w:val="004940A6"/>
    <w:rsid w:val="00494BA3"/>
    <w:rsid w:val="0049503D"/>
    <w:rsid w:val="00495960"/>
    <w:rsid w:val="004974AD"/>
    <w:rsid w:val="00497593"/>
    <w:rsid w:val="004A0D14"/>
    <w:rsid w:val="004A10D2"/>
    <w:rsid w:val="004A224C"/>
    <w:rsid w:val="004A2CD1"/>
    <w:rsid w:val="004A33FF"/>
    <w:rsid w:val="004A54BC"/>
    <w:rsid w:val="004A54C1"/>
    <w:rsid w:val="004A57E6"/>
    <w:rsid w:val="004A6F04"/>
    <w:rsid w:val="004A734E"/>
    <w:rsid w:val="004A77AE"/>
    <w:rsid w:val="004A78EE"/>
    <w:rsid w:val="004B0261"/>
    <w:rsid w:val="004B1D0B"/>
    <w:rsid w:val="004B35DF"/>
    <w:rsid w:val="004B493F"/>
    <w:rsid w:val="004B4B49"/>
    <w:rsid w:val="004B514B"/>
    <w:rsid w:val="004B5B8B"/>
    <w:rsid w:val="004B6B9D"/>
    <w:rsid w:val="004B6F8D"/>
    <w:rsid w:val="004C0A05"/>
    <w:rsid w:val="004C0B42"/>
    <w:rsid w:val="004C111E"/>
    <w:rsid w:val="004C189D"/>
    <w:rsid w:val="004C2DE9"/>
    <w:rsid w:val="004C32BD"/>
    <w:rsid w:val="004C4858"/>
    <w:rsid w:val="004C4C75"/>
    <w:rsid w:val="004C4DD4"/>
    <w:rsid w:val="004C539B"/>
    <w:rsid w:val="004C5AE5"/>
    <w:rsid w:val="004C5C35"/>
    <w:rsid w:val="004C5D90"/>
    <w:rsid w:val="004C67EF"/>
    <w:rsid w:val="004C6C57"/>
    <w:rsid w:val="004C7392"/>
    <w:rsid w:val="004C7968"/>
    <w:rsid w:val="004C7E8F"/>
    <w:rsid w:val="004D0828"/>
    <w:rsid w:val="004D155D"/>
    <w:rsid w:val="004D1B6F"/>
    <w:rsid w:val="004D1BF4"/>
    <w:rsid w:val="004D2CB4"/>
    <w:rsid w:val="004D2FE3"/>
    <w:rsid w:val="004D303F"/>
    <w:rsid w:val="004D499C"/>
    <w:rsid w:val="004D4A72"/>
    <w:rsid w:val="004D67FE"/>
    <w:rsid w:val="004D6A16"/>
    <w:rsid w:val="004E0618"/>
    <w:rsid w:val="004E1A0E"/>
    <w:rsid w:val="004E2262"/>
    <w:rsid w:val="004E280B"/>
    <w:rsid w:val="004E2B1C"/>
    <w:rsid w:val="004E4C76"/>
    <w:rsid w:val="004E4E5A"/>
    <w:rsid w:val="004E5275"/>
    <w:rsid w:val="004E5425"/>
    <w:rsid w:val="004E559D"/>
    <w:rsid w:val="004E640D"/>
    <w:rsid w:val="004E78A2"/>
    <w:rsid w:val="004F064D"/>
    <w:rsid w:val="004F06CE"/>
    <w:rsid w:val="004F1200"/>
    <w:rsid w:val="004F141E"/>
    <w:rsid w:val="004F18FC"/>
    <w:rsid w:val="004F2581"/>
    <w:rsid w:val="004F29EE"/>
    <w:rsid w:val="004F2CBF"/>
    <w:rsid w:val="004F3DFC"/>
    <w:rsid w:val="004F549B"/>
    <w:rsid w:val="004F77DA"/>
    <w:rsid w:val="00501628"/>
    <w:rsid w:val="00502051"/>
    <w:rsid w:val="005026BD"/>
    <w:rsid w:val="00502B42"/>
    <w:rsid w:val="00502CE0"/>
    <w:rsid w:val="00502D98"/>
    <w:rsid w:val="00503897"/>
    <w:rsid w:val="00503FD4"/>
    <w:rsid w:val="0050455C"/>
    <w:rsid w:val="00504602"/>
    <w:rsid w:val="00504FAD"/>
    <w:rsid w:val="00506AB6"/>
    <w:rsid w:val="0050752A"/>
    <w:rsid w:val="00510106"/>
    <w:rsid w:val="0051069C"/>
    <w:rsid w:val="00510D9F"/>
    <w:rsid w:val="00511393"/>
    <w:rsid w:val="00512650"/>
    <w:rsid w:val="00513227"/>
    <w:rsid w:val="00513954"/>
    <w:rsid w:val="005164ED"/>
    <w:rsid w:val="00516710"/>
    <w:rsid w:val="005204BD"/>
    <w:rsid w:val="005205A2"/>
    <w:rsid w:val="0052066A"/>
    <w:rsid w:val="00520B55"/>
    <w:rsid w:val="00520E06"/>
    <w:rsid w:val="0052153E"/>
    <w:rsid w:val="00522BAD"/>
    <w:rsid w:val="00524A59"/>
    <w:rsid w:val="00525DF1"/>
    <w:rsid w:val="00525F6B"/>
    <w:rsid w:val="005262C9"/>
    <w:rsid w:val="0052639D"/>
    <w:rsid w:val="00526B1F"/>
    <w:rsid w:val="00527E2A"/>
    <w:rsid w:val="00530893"/>
    <w:rsid w:val="00530CEF"/>
    <w:rsid w:val="00531026"/>
    <w:rsid w:val="005314F4"/>
    <w:rsid w:val="0053189D"/>
    <w:rsid w:val="00531FAB"/>
    <w:rsid w:val="0053281F"/>
    <w:rsid w:val="005342EC"/>
    <w:rsid w:val="00534577"/>
    <w:rsid w:val="005349F2"/>
    <w:rsid w:val="00534F58"/>
    <w:rsid w:val="005350D5"/>
    <w:rsid w:val="0053589B"/>
    <w:rsid w:val="005373A8"/>
    <w:rsid w:val="005400D8"/>
    <w:rsid w:val="00540501"/>
    <w:rsid w:val="005407E2"/>
    <w:rsid w:val="00541D33"/>
    <w:rsid w:val="005421BE"/>
    <w:rsid w:val="00542BCC"/>
    <w:rsid w:val="00542E7C"/>
    <w:rsid w:val="00543E9D"/>
    <w:rsid w:val="00544F60"/>
    <w:rsid w:val="00546EB7"/>
    <w:rsid w:val="0054741B"/>
    <w:rsid w:val="00547571"/>
    <w:rsid w:val="00547951"/>
    <w:rsid w:val="00547CF0"/>
    <w:rsid w:val="00551816"/>
    <w:rsid w:val="00551D13"/>
    <w:rsid w:val="00552493"/>
    <w:rsid w:val="00553163"/>
    <w:rsid w:val="00553262"/>
    <w:rsid w:val="0055340E"/>
    <w:rsid w:val="00553520"/>
    <w:rsid w:val="00553632"/>
    <w:rsid w:val="00553900"/>
    <w:rsid w:val="00553F2D"/>
    <w:rsid w:val="00554120"/>
    <w:rsid w:val="00555045"/>
    <w:rsid w:val="00556FA7"/>
    <w:rsid w:val="005604AB"/>
    <w:rsid w:val="00560FC0"/>
    <w:rsid w:val="00561214"/>
    <w:rsid w:val="0056177F"/>
    <w:rsid w:val="00561C05"/>
    <w:rsid w:val="00561E97"/>
    <w:rsid w:val="0056259F"/>
    <w:rsid w:val="00562FB9"/>
    <w:rsid w:val="0056351E"/>
    <w:rsid w:val="00563672"/>
    <w:rsid w:val="00564511"/>
    <w:rsid w:val="00564805"/>
    <w:rsid w:val="00564B1C"/>
    <w:rsid w:val="005667C0"/>
    <w:rsid w:val="00567C45"/>
    <w:rsid w:val="00570874"/>
    <w:rsid w:val="00570E6B"/>
    <w:rsid w:val="00571099"/>
    <w:rsid w:val="005713FC"/>
    <w:rsid w:val="00571B10"/>
    <w:rsid w:val="00571BF7"/>
    <w:rsid w:val="005722C2"/>
    <w:rsid w:val="005722F1"/>
    <w:rsid w:val="005726D1"/>
    <w:rsid w:val="00573414"/>
    <w:rsid w:val="005742C2"/>
    <w:rsid w:val="00575C85"/>
    <w:rsid w:val="00575E29"/>
    <w:rsid w:val="00575E3F"/>
    <w:rsid w:val="0057681C"/>
    <w:rsid w:val="00576FE2"/>
    <w:rsid w:val="00577181"/>
    <w:rsid w:val="00577320"/>
    <w:rsid w:val="00577BEE"/>
    <w:rsid w:val="0058264B"/>
    <w:rsid w:val="00582E62"/>
    <w:rsid w:val="005833A5"/>
    <w:rsid w:val="00583CA0"/>
    <w:rsid w:val="00584BED"/>
    <w:rsid w:val="00584DA6"/>
    <w:rsid w:val="005864A7"/>
    <w:rsid w:val="00586BD8"/>
    <w:rsid w:val="00590CFF"/>
    <w:rsid w:val="005917EB"/>
    <w:rsid w:val="00591E4C"/>
    <w:rsid w:val="005925C7"/>
    <w:rsid w:val="0059285D"/>
    <w:rsid w:val="0059397B"/>
    <w:rsid w:val="00594990"/>
    <w:rsid w:val="00594AB7"/>
    <w:rsid w:val="00594C21"/>
    <w:rsid w:val="00594C66"/>
    <w:rsid w:val="00595915"/>
    <w:rsid w:val="005963DB"/>
    <w:rsid w:val="0059745F"/>
    <w:rsid w:val="00597802"/>
    <w:rsid w:val="005A063F"/>
    <w:rsid w:val="005A0F21"/>
    <w:rsid w:val="005A126D"/>
    <w:rsid w:val="005A29C1"/>
    <w:rsid w:val="005A4110"/>
    <w:rsid w:val="005A4BB2"/>
    <w:rsid w:val="005A5587"/>
    <w:rsid w:val="005A68D7"/>
    <w:rsid w:val="005A6F33"/>
    <w:rsid w:val="005A7540"/>
    <w:rsid w:val="005B0A34"/>
    <w:rsid w:val="005B0BF5"/>
    <w:rsid w:val="005B1091"/>
    <w:rsid w:val="005B12CD"/>
    <w:rsid w:val="005B1856"/>
    <w:rsid w:val="005B22ED"/>
    <w:rsid w:val="005B23A0"/>
    <w:rsid w:val="005B24EC"/>
    <w:rsid w:val="005B413F"/>
    <w:rsid w:val="005B49FD"/>
    <w:rsid w:val="005B569E"/>
    <w:rsid w:val="005B5844"/>
    <w:rsid w:val="005B5E10"/>
    <w:rsid w:val="005B6C7B"/>
    <w:rsid w:val="005B7958"/>
    <w:rsid w:val="005B7DD3"/>
    <w:rsid w:val="005C163A"/>
    <w:rsid w:val="005C2B20"/>
    <w:rsid w:val="005C3F53"/>
    <w:rsid w:val="005C4E5F"/>
    <w:rsid w:val="005C4FA4"/>
    <w:rsid w:val="005C5315"/>
    <w:rsid w:val="005C5637"/>
    <w:rsid w:val="005C5903"/>
    <w:rsid w:val="005C59FD"/>
    <w:rsid w:val="005C6311"/>
    <w:rsid w:val="005C7A45"/>
    <w:rsid w:val="005D06D6"/>
    <w:rsid w:val="005D0863"/>
    <w:rsid w:val="005D0922"/>
    <w:rsid w:val="005D1D55"/>
    <w:rsid w:val="005D46B4"/>
    <w:rsid w:val="005D5B94"/>
    <w:rsid w:val="005D5D38"/>
    <w:rsid w:val="005D5FDA"/>
    <w:rsid w:val="005D6582"/>
    <w:rsid w:val="005E0324"/>
    <w:rsid w:val="005E054B"/>
    <w:rsid w:val="005E069A"/>
    <w:rsid w:val="005E1028"/>
    <w:rsid w:val="005E139D"/>
    <w:rsid w:val="005E1935"/>
    <w:rsid w:val="005E32E8"/>
    <w:rsid w:val="005E33D0"/>
    <w:rsid w:val="005E3B3E"/>
    <w:rsid w:val="005E52F8"/>
    <w:rsid w:val="005E56D4"/>
    <w:rsid w:val="005E5B97"/>
    <w:rsid w:val="005E5CA3"/>
    <w:rsid w:val="005E60B8"/>
    <w:rsid w:val="005E60BF"/>
    <w:rsid w:val="005E659F"/>
    <w:rsid w:val="005E6FA8"/>
    <w:rsid w:val="005F1128"/>
    <w:rsid w:val="005F22AF"/>
    <w:rsid w:val="005F32E3"/>
    <w:rsid w:val="005F39D1"/>
    <w:rsid w:val="005F470E"/>
    <w:rsid w:val="005F7534"/>
    <w:rsid w:val="005F7E57"/>
    <w:rsid w:val="00600264"/>
    <w:rsid w:val="00600C4A"/>
    <w:rsid w:val="00601523"/>
    <w:rsid w:val="00603C29"/>
    <w:rsid w:val="00604804"/>
    <w:rsid w:val="00604896"/>
    <w:rsid w:val="00604D00"/>
    <w:rsid w:val="006068F5"/>
    <w:rsid w:val="00606AB9"/>
    <w:rsid w:val="00606CFF"/>
    <w:rsid w:val="00607611"/>
    <w:rsid w:val="00611516"/>
    <w:rsid w:val="00611977"/>
    <w:rsid w:val="00611C04"/>
    <w:rsid w:val="00612278"/>
    <w:rsid w:val="0061478F"/>
    <w:rsid w:val="00614972"/>
    <w:rsid w:val="0061498D"/>
    <w:rsid w:val="00615495"/>
    <w:rsid w:val="006159D1"/>
    <w:rsid w:val="0061620E"/>
    <w:rsid w:val="00620E3A"/>
    <w:rsid w:val="00621203"/>
    <w:rsid w:val="0062193E"/>
    <w:rsid w:val="00621CBB"/>
    <w:rsid w:val="006224B5"/>
    <w:rsid w:val="00623034"/>
    <w:rsid w:val="006246C1"/>
    <w:rsid w:val="0062586A"/>
    <w:rsid w:val="00625A86"/>
    <w:rsid w:val="006266F8"/>
    <w:rsid w:val="006267AE"/>
    <w:rsid w:val="00626AAF"/>
    <w:rsid w:val="00626B2D"/>
    <w:rsid w:val="00627941"/>
    <w:rsid w:val="00630FFC"/>
    <w:rsid w:val="006313FF"/>
    <w:rsid w:val="00632234"/>
    <w:rsid w:val="00633177"/>
    <w:rsid w:val="00633677"/>
    <w:rsid w:val="0063368B"/>
    <w:rsid w:val="00633710"/>
    <w:rsid w:val="00633768"/>
    <w:rsid w:val="00633A01"/>
    <w:rsid w:val="006341A0"/>
    <w:rsid w:val="00634EC8"/>
    <w:rsid w:val="0063520F"/>
    <w:rsid w:val="00635C93"/>
    <w:rsid w:val="00636805"/>
    <w:rsid w:val="006370FE"/>
    <w:rsid w:val="006377A0"/>
    <w:rsid w:val="006400BA"/>
    <w:rsid w:val="006400E6"/>
    <w:rsid w:val="00640140"/>
    <w:rsid w:val="00641090"/>
    <w:rsid w:val="00641627"/>
    <w:rsid w:val="006416AB"/>
    <w:rsid w:val="006417E9"/>
    <w:rsid w:val="00641C72"/>
    <w:rsid w:val="0064289C"/>
    <w:rsid w:val="006434DC"/>
    <w:rsid w:val="00643AE7"/>
    <w:rsid w:val="00643B4D"/>
    <w:rsid w:val="00643EAC"/>
    <w:rsid w:val="0064447B"/>
    <w:rsid w:val="00645A82"/>
    <w:rsid w:val="00645C5F"/>
    <w:rsid w:val="00646F0E"/>
    <w:rsid w:val="00647556"/>
    <w:rsid w:val="00647AB8"/>
    <w:rsid w:val="00647BF8"/>
    <w:rsid w:val="0065190D"/>
    <w:rsid w:val="00652330"/>
    <w:rsid w:val="0065247C"/>
    <w:rsid w:val="00652D3A"/>
    <w:rsid w:val="00652DE2"/>
    <w:rsid w:val="00653E06"/>
    <w:rsid w:val="00654030"/>
    <w:rsid w:val="006548D0"/>
    <w:rsid w:val="00654C1A"/>
    <w:rsid w:val="00657F9C"/>
    <w:rsid w:val="006602F6"/>
    <w:rsid w:val="0066039E"/>
    <w:rsid w:val="006610FA"/>
    <w:rsid w:val="00661847"/>
    <w:rsid w:val="006622EE"/>
    <w:rsid w:val="00662447"/>
    <w:rsid w:val="00662A5D"/>
    <w:rsid w:val="00662BF9"/>
    <w:rsid w:val="00663637"/>
    <w:rsid w:val="0066467B"/>
    <w:rsid w:val="00664B58"/>
    <w:rsid w:val="0066566F"/>
    <w:rsid w:val="00666C9D"/>
    <w:rsid w:val="006673D3"/>
    <w:rsid w:val="006679A7"/>
    <w:rsid w:val="00670AE4"/>
    <w:rsid w:val="006728C9"/>
    <w:rsid w:val="0067468F"/>
    <w:rsid w:val="006752A8"/>
    <w:rsid w:val="0067624D"/>
    <w:rsid w:val="00676F48"/>
    <w:rsid w:val="0068003A"/>
    <w:rsid w:val="00680554"/>
    <w:rsid w:val="0068120D"/>
    <w:rsid w:val="00681DF6"/>
    <w:rsid w:val="0068203F"/>
    <w:rsid w:val="0068222A"/>
    <w:rsid w:val="00683377"/>
    <w:rsid w:val="006841E7"/>
    <w:rsid w:val="006842EF"/>
    <w:rsid w:val="00684562"/>
    <w:rsid w:val="00685CD0"/>
    <w:rsid w:val="00685E1B"/>
    <w:rsid w:val="00686E2F"/>
    <w:rsid w:val="00686E89"/>
    <w:rsid w:val="00687266"/>
    <w:rsid w:val="006874D2"/>
    <w:rsid w:val="00687BA0"/>
    <w:rsid w:val="00691522"/>
    <w:rsid w:val="00691C5B"/>
    <w:rsid w:val="00692D0C"/>
    <w:rsid w:val="006948FD"/>
    <w:rsid w:val="00696331"/>
    <w:rsid w:val="006964FD"/>
    <w:rsid w:val="006974A7"/>
    <w:rsid w:val="00697796"/>
    <w:rsid w:val="00697824"/>
    <w:rsid w:val="006A03BF"/>
    <w:rsid w:val="006A118C"/>
    <w:rsid w:val="006A14A2"/>
    <w:rsid w:val="006A1664"/>
    <w:rsid w:val="006A171A"/>
    <w:rsid w:val="006A18F0"/>
    <w:rsid w:val="006A30AE"/>
    <w:rsid w:val="006A3292"/>
    <w:rsid w:val="006A34C8"/>
    <w:rsid w:val="006A3D0E"/>
    <w:rsid w:val="006A4B01"/>
    <w:rsid w:val="006A5ABE"/>
    <w:rsid w:val="006A5B1E"/>
    <w:rsid w:val="006A5F1F"/>
    <w:rsid w:val="006A6D78"/>
    <w:rsid w:val="006A7DBD"/>
    <w:rsid w:val="006B02E0"/>
    <w:rsid w:val="006B06D6"/>
    <w:rsid w:val="006B1180"/>
    <w:rsid w:val="006B14DD"/>
    <w:rsid w:val="006B2401"/>
    <w:rsid w:val="006B2E1F"/>
    <w:rsid w:val="006B3745"/>
    <w:rsid w:val="006B3D5D"/>
    <w:rsid w:val="006B3DE1"/>
    <w:rsid w:val="006B4AD9"/>
    <w:rsid w:val="006B61BB"/>
    <w:rsid w:val="006C1385"/>
    <w:rsid w:val="006C1565"/>
    <w:rsid w:val="006C15A6"/>
    <w:rsid w:val="006C1984"/>
    <w:rsid w:val="006C2106"/>
    <w:rsid w:val="006C219F"/>
    <w:rsid w:val="006C2AB5"/>
    <w:rsid w:val="006C365E"/>
    <w:rsid w:val="006C38DA"/>
    <w:rsid w:val="006C4C29"/>
    <w:rsid w:val="006C6326"/>
    <w:rsid w:val="006C68BD"/>
    <w:rsid w:val="006C79E7"/>
    <w:rsid w:val="006C7A61"/>
    <w:rsid w:val="006C7A7C"/>
    <w:rsid w:val="006D0B4D"/>
    <w:rsid w:val="006D0F0F"/>
    <w:rsid w:val="006D14DD"/>
    <w:rsid w:val="006D20E3"/>
    <w:rsid w:val="006D358D"/>
    <w:rsid w:val="006D359C"/>
    <w:rsid w:val="006D4608"/>
    <w:rsid w:val="006D5CE1"/>
    <w:rsid w:val="006D5DC4"/>
    <w:rsid w:val="006D6520"/>
    <w:rsid w:val="006D707A"/>
    <w:rsid w:val="006D712B"/>
    <w:rsid w:val="006D7653"/>
    <w:rsid w:val="006D7AEC"/>
    <w:rsid w:val="006E0460"/>
    <w:rsid w:val="006E0DF9"/>
    <w:rsid w:val="006E10DF"/>
    <w:rsid w:val="006E1547"/>
    <w:rsid w:val="006E1DE6"/>
    <w:rsid w:val="006E2F65"/>
    <w:rsid w:val="006E51E9"/>
    <w:rsid w:val="006E5A42"/>
    <w:rsid w:val="006E67C6"/>
    <w:rsid w:val="006E713A"/>
    <w:rsid w:val="006E7761"/>
    <w:rsid w:val="006E7773"/>
    <w:rsid w:val="006F0731"/>
    <w:rsid w:val="006F2333"/>
    <w:rsid w:val="006F27AA"/>
    <w:rsid w:val="006F3359"/>
    <w:rsid w:val="006F3FEF"/>
    <w:rsid w:val="006F425F"/>
    <w:rsid w:val="006F4EE4"/>
    <w:rsid w:val="006F5F57"/>
    <w:rsid w:val="006F6745"/>
    <w:rsid w:val="006F6F28"/>
    <w:rsid w:val="006F77AD"/>
    <w:rsid w:val="00700AF2"/>
    <w:rsid w:val="00700EC3"/>
    <w:rsid w:val="0070132D"/>
    <w:rsid w:val="0070154B"/>
    <w:rsid w:val="0070198B"/>
    <w:rsid w:val="00701E2E"/>
    <w:rsid w:val="007034E3"/>
    <w:rsid w:val="00703AB5"/>
    <w:rsid w:val="007041AA"/>
    <w:rsid w:val="0070445D"/>
    <w:rsid w:val="00704E72"/>
    <w:rsid w:val="00705FBF"/>
    <w:rsid w:val="00706031"/>
    <w:rsid w:val="00706627"/>
    <w:rsid w:val="007068BD"/>
    <w:rsid w:val="00706B57"/>
    <w:rsid w:val="00710354"/>
    <w:rsid w:val="0071072A"/>
    <w:rsid w:val="00711021"/>
    <w:rsid w:val="0071173D"/>
    <w:rsid w:val="007117C8"/>
    <w:rsid w:val="00712507"/>
    <w:rsid w:val="00712973"/>
    <w:rsid w:val="0071302B"/>
    <w:rsid w:val="00713707"/>
    <w:rsid w:val="00713B6D"/>
    <w:rsid w:val="007142CD"/>
    <w:rsid w:val="00714AFF"/>
    <w:rsid w:val="00714F56"/>
    <w:rsid w:val="0071679C"/>
    <w:rsid w:val="00716E09"/>
    <w:rsid w:val="0071752A"/>
    <w:rsid w:val="00717793"/>
    <w:rsid w:val="007178A8"/>
    <w:rsid w:val="00720A7E"/>
    <w:rsid w:val="00720BA5"/>
    <w:rsid w:val="00720BCC"/>
    <w:rsid w:val="007215F3"/>
    <w:rsid w:val="00722679"/>
    <w:rsid w:val="007227EC"/>
    <w:rsid w:val="00722AA0"/>
    <w:rsid w:val="00722AE0"/>
    <w:rsid w:val="00722B9E"/>
    <w:rsid w:val="00722F74"/>
    <w:rsid w:val="00723298"/>
    <w:rsid w:val="007238AD"/>
    <w:rsid w:val="00723E84"/>
    <w:rsid w:val="00724A1A"/>
    <w:rsid w:val="00724BC8"/>
    <w:rsid w:val="0072615B"/>
    <w:rsid w:val="00726ED0"/>
    <w:rsid w:val="0073046F"/>
    <w:rsid w:val="00731004"/>
    <w:rsid w:val="00731B94"/>
    <w:rsid w:val="00733D7D"/>
    <w:rsid w:val="00734F77"/>
    <w:rsid w:val="00735969"/>
    <w:rsid w:val="00735C17"/>
    <w:rsid w:val="00735ED2"/>
    <w:rsid w:val="00736162"/>
    <w:rsid w:val="00736686"/>
    <w:rsid w:val="00736771"/>
    <w:rsid w:val="00736CA8"/>
    <w:rsid w:val="007374E6"/>
    <w:rsid w:val="007408C0"/>
    <w:rsid w:val="00740962"/>
    <w:rsid w:val="00742BA4"/>
    <w:rsid w:val="00743101"/>
    <w:rsid w:val="007433B7"/>
    <w:rsid w:val="007440E4"/>
    <w:rsid w:val="00744682"/>
    <w:rsid w:val="00744890"/>
    <w:rsid w:val="0074500D"/>
    <w:rsid w:val="007474BF"/>
    <w:rsid w:val="00750745"/>
    <w:rsid w:val="00750829"/>
    <w:rsid w:val="00751393"/>
    <w:rsid w:val="00751AF9"/>
    <w:rsid w:val="00751F1A"/>
    <w:rsid w:val="007524BF"/>
    <w:rsid w:val="0075288A"/>
    <w:rsid w:val="0075378A"/>
    <w:rsid w:val="007538A1"/>
    <w:rsid w:val="00753C0C"/>
    <w:rsid w:val="0075475B"/>
    <w:rsid w:val="0075551B"/>
    <w:rsid w:val="007557D0"/>
    <w:rsid w:val="00756AB2"/>
    <w:rsid w:val="00756C20"/>
    <w:rsid w:val="007575BD"/>
    <w:rsid w:val="00760531"/>
    <w:rsid w:val="0076143D"/>
    <w:rsid w:val="007615FB"/>
    <w:rsid w:val="00761A3F"/>
    <w:rsid w:val="00762663"/>
    <w:rsid w:val="007626BE"/>
    <w:rsid w:val="00762CF9"/>
    <w:rsid w:val="007630D4"/>
    <w:rsid w:val="007631A0"/>
    <w:rsid w:val="00765EAD"/>
    <w:rsid w:val="007666EB"/>
    <w:rsid w:val="00766A96"/>
    <w:rsid w:val="007675CD"/>
    <w:rsid w:val="007709D3"/>
    <w:rsid w:val="00770FFB"/>
    <w:rsid w:val="00771133"/>
    <w:rsid w:val="0077147A"/>
    <w:rsid w:val="00771A04"/>
    <w:rsid w:val="00771A8D"/>
    <w:rsid w:val="00771D82"/>
    <w:rsid w:val="00771F76"/>
    <w:rsid w:val="007720E1"/>
    <w:rsid w:val="00772164"/>
    <w:rsid w:val="007723BE"/>
    <w:rsid w:val="007743F2"/>
    <w:rsid w:val="0077589F"/>
    <w:rsid w:val="00775BCD"/>
    <w:rsid w:val="00776416"/>
    <w:rsid w:val="0077659E"/>
    <w:rsid w:val="0077682F"/>
    <w:rsid w:val="00776BD9"/>
    <w:rsid w:val="007779D1"/>
    <w:rsid w:val="00777A8B"/>
    <w:rsid w:val="007803F7"/>
    <w:rsid w:val="00780524"/>
    <w:rsid w:val="00781791"/>
    <w:rsid w:val="00782AAC"/>
    <w:rsid w:val="00782E3C"/>
    <w:rsid w:val="0078417D"/>
    <w:rsid w:val="007847CA"/>
    <w:rsid w:val="007851FF"/>
    <w:rsid w:val="007857CA"/>
    <w:rsid w:val="00785E86"/>
    <w:rsid w:val="00786C78"/>
    <w:rsid w:val="00790E5A"/>
    <w:rsid w:val="007910AB"/>
    <w:rsid w:val="007911EF"/>
    <w:rsid w:val="00791E2C"/>
    <w:rsid w:val="00792863"/>
    <w:rsid w:val="00793B5C"/>
    <w:rsid w:val="00793E04"/>
    <w:rsid w:val="00794529"/>
    <w:rsid w:val="00796613"/>
    <w:rsid w:val="007974D9"/>
    <w:rsid w:val="00797A1B"/>
    <w:rsid w:val="007A0B26"/>
    <w:rsid w:val="007A0EEF"/>
    <w:rsid w:val="007A16A6"/>
    <w:rsid w:val="007A1F9B"/>
    <w:rsid w:val="007A24CF"/>
    <w:rsid w:val="007A4685"/>
    <w:rsid w:val="007A5C50"/>
    <w:rsid w:val="007A6156"/>
    <w:rsid w:val="007A75B6"/>
    <w:rsid w:val="007A783C"/>
    <w:rsid w:val="007A79FD"/>
    <w:rsid w:val="007B0166"/>
    <w:rsid w:val="007B0475"/>
    <w:rsid w:val="007B0F6B"/>
    <w:rsid w:val="007B1716"/>
    <w:rsid w:val="007B1909"/>
    <w:rsid w:val="007B23D6"/>
    <w:rsid w:val="007B2BB7"/>
    <w:rsid w:val="007B2EE8"/>
    <w:rsid w:val="007B3E9C"/>
    <w:rsid w:val="007B4756"/>
    <w:rsid w:val="007B4DDA"/>
    <w:rsid w:val="007B6548"/>
    <w:rsid w:val="007B6D35"/>
    <w:rsid w:val="007B73FB"/>
    <w:rsid w:val="007B76AD"/>
    <w:rsid w:val="007B776A"/>
    <w:rsid w:val="007B7F52"/>
    <w:rsid w:val="007C0DD7"/>
    <w:rsid w:val="007C10A9"/>
    <w:rsid w:val="007C11FA"/>
    <w:rsid w:val="007C1B44"/>
    <w:rsid w:val="007C2159"/>
    <w:rsid w:val="007C2183"/>
    <w:rsid w:val="007C252C"/>
    <w:rsid w:val="007C2892"/>
    <w:rsid w:val="007C3483"/>
    <w:rsid w:val="007C367E"/>
    <w:rsid w:val="007C41BE"/>
    <w:rsid w:val="007C4248"/>
    <w:rsid w:val="007C45E2"/>
    <w:rsid w:val="007C57D8"/>
    <w:rsid w:val="007C6138"/>
    <w:rsid w:val="007C62DC"/>
    <w:rsid w:val="007C6654"/>
    <w:rsid w:val="007C6797"/>
    <w:rsid w:val="007C6D82"/>
    <w:rsid w:val="007D05A8"/>
    <w:rsid w:val="007D0B5F"/>
    <w:rsid w:val="007D10E5"/>
    <w:rsid w:val="007D27D6"/>
    <w:rsid w:val="007D3AD2"/>
    <w:rsid w:val="007D4126"/>
    <w:rsid w:val="007D44B6"/>
    <w:rsid w:val="007D61B5"/>
    <w:rsid w:val="007D780D"/>
    <w:rsid w:val="007E111A"/>
    <w:rsid w:val="007E13E3"/>
    <w:rsid w:val="007E2701"/>
    <w:rsid w:val="007E2D70"/>
    <w:rsid w:val="007E3A1E"/>
    <w:rsid w:val="007E4BCD"/>
    <w:rsid w:val="007E542A"/>
    <w:rsid w:val="007E757E"/>
    <w:rsid w:val="007E79A2"/>
    <w:rsid w:val="007F0F91"/>
    <w:rsid w:val="007F15B8"/>
    <w:rsid w:val="007F2DDB"/>
    <w:rsid w:val="007F33FE"/>
    <w:rsid w:val="007F3D49"/>
    <w:rsid w:val="007F4002"/>
    <w:rsid w:val="007F5D99"/>
    <w:rsid w:val="007F5E57"/>
    <w:rsid w:val="007F6161"/>
    <w:rsid w:val="007F6D8A"/>
    <w:rsid w:val="007F73F3"/>
    <w:rsid w:val="007F75C7"/>
    <w:rsid w:val="007F782B"/>
    <w:rsid w:val="007F7993"/>
    <w:rsid w:val="00800123"/>
    <w:rsid w:val="00800359"/>
    <w:rsid w:val="00800A0D"/>
    <w:rsid w:val="00800C8F"/>
    <w:rsid w:val="00801366"/>
    <w:rsid w:val="00801DBD"/>
    <w:rsid w:val="008020B0"/>
    <w:rsid w:val="008020D3"/>
    <w:rsid w:val="00802FC7"/>
    <w:rsid w:val="00803049"/>
    <w:rsid w:val="00803D3F"/>
    <w:rsid w:val="008042A3"/>
    <w:rsid w:val="00804AAE"/>
    <w:rsid w:val="0080653E"/>
    <w:rsid w:val="0080717B"/>
    <w:rsid w:val="0080784D"/>
    <w:rsid w:val="008103D3"/>
    <w:rsid w:val="0081079B"/>
    <w:rsid w:val="00810A0A"/>
    <w:rsid w:val="0081171E"/>
    <w:rsid w:val="00811812"/>
    <w:rsid w:val="0081181F"/>
    <w:rsid w:val="008118A6"/>
    <w:rsid w:val="008123E8"/>
    <w:rsid w:val="00812786"/>
    <w:rsid w:val="00812CAE"/>
    <w:rsid w:val="0081452D"/>
    <w:rsid w:val="008146F0"/>
    <w:rsid w:val="00814AFE"/>
    <w:rsid w:val="00814F17"/>
    <w:rsid w:val="00815E6A"/>
    <w:rsid w:val="00817327"/>
    <w:rsid w:val="00817BEE"/>
    <w:rsid w:val="008201CC"/>
    <w:rsid w:val="008203EE"/>
    <w:rsid w:val="00820522"/>
    <w:rsid w:val="0082138F"/>
    <w:rsid w:val="00821520"/>
    <w:rsid w:val="00821522"/>
    <w:rsid w:val="00822A0B"/>
    <w:rsid w:val="00822BBB"/>
    <w:rsid w:val="00823A27"/>
    <w:rsid w:val="00823F35"/>
    <w:rsid w:val="008240C2"/>
    <w:rsid w:val="0082475D"/>
    <w:rsid w:val="00825B07"/>
    <w:rsid w:val="00825D45"/>
    <w:rsid w:val="008268DA"/>
    <w:rsid w:val="008303B3"/>
    <w:rsid w:val="0083052C"/>
    <w:rsid w:val="00830848"/>
    <w:rsid w:val="0083092F"/>
    <w:rsid w:val="00830E06"/>
    <w:rsid w:val="00831687"/>
    <w:rsid w:val="0083174A"/>
    <w:rsid w:val="0083293E"/>
    <w:rsid w:val="00833B27"/>
    <w:rsid w:val="00833C34"/>
    <w:rsid w:val="00833C7B"/>
    <w:rsid w:val="00834492"/>
    <w:rsid w:val="00835118"/>
    <w:rsid w:val="00836787"/>
    <w:rsid w:val="00836B86"/>
    <w:rsid w:val="00840191"/>
    <w:rsid w:val="00840286"/>
    <w:rsid w:val="00841146"/>
    <w:rsid w:val="00841DCB"/>
    <w:rsid w:val="00841F1D"/>
    <w:rsid w:val="008428AA"/>
    <w:rsid w:val="00842F02"/>
    <w:rsid w:val="00843080"/>
    <w:rsid w:val="0084363A"/>
    <w:rsid w:val="008469AD"/>
    <w:rsid w:val="00846D2D"/>
    <w:rsid w:val="008478DD"/>
    <w:rsid w:val="00847ED6"/>
    <w:rsid w:val="00851E58"/>
    <w:rsid w:val="00852068"/>
    <w:rsid w:val="00853A74"/>
    <w:rsid w:val="00854EE7"/>
    <w:rsid w:val="00855380"/>
    <w:rsid w:val="00857955"/>
    <w:rsid w:val="00860F97"/>
    <w:rsid w:val="00862B04"/>
    <w:rsid w:val="00863809"/>
    <w:rsid w:val="00863C45"/>
    <w:rsid w:val="00863D6E"/>
    <w:rsid w:val="00865C00"/>
    <w:rsid w:val="00865D91"/>
    <w:rsid w:val="0086671F"/>
    <w:rsid w:val="00867644"/>
    <w:rsid w:val="008679FE"/>
    <w:rsid w:val="00867B3C"/>
    <w:rsid w:val="00871142"/>
    <w:rsid w:val="0087374F"/>
    <w:rsid w:val="00873BFD"/>
    <w:rsid w:val="00874003"/>
    <w:rsid w:val="00874831"/>
    <w:rsid w:val="00874F56"/>
    <w:rsid w:val="00875337"/>
    <w:rsid w:val="00875A59"/>
    <w:rsid w:val="00875CD6"/>
    <w:rsid w:val="00875CF2"/>
    <w:rsid w:val="00876E44"/>
    <w:rsid w:val="00877621"/>
    <w:rsid w:val="00877C44"/>
    <w:rsid w:val="00882FCA"/>
    <w:rsid w:val="00883B94"/>
    <w:rsid w:val="008846AB"/>
    <w:rsid w:val="00884A89"/>
    <w:rsid w:val="00885EE8"/>
    <w:rsid w:val="008864D7"/>
    <w:rsid w:val="008878CF"/>
    <w:rsid w:val="00890578"/>
    <w:rsid w:val="00890591"/>
    <w:rsid w:val="00890BFE"/>
    <w:rsid w:val="00891435"/>
    <w:rsid w:val="00891A6E"/>
    <w:rsid w:val="00891A85"/>
    <w:rsid w:val="00891B6A"/>
    <w:rsid w:val="00892435"/>
    <w:rsid w:val="008926E3"/>
    <w:rsid w:val="00892D5D"/>
    <w:rsid w:val="00893BD5"/>
    <w:rsid w:val="00893E5B"/>
    <w:rsid w:val="00894471"/>
    <w:rsid w:val="00895CBB"/>
    <w:rsid w:val="008A0220"/>
    <w:rsid w:val="008A093A"/>
    <w:rsid w:val="008A0AF0"/>
    <w:rsid w:val="008A0B30"/>
    <w:rsid w:val="008A1FB9"/>
    <w:rsid w:val="008A2BD8"/>
    <w:rsid w:val="008A3242"/>
    <w:rsid w:val="008A4A71"/>
    <w:rsid w:val="008A4A8A"/>
    <w:rsid w:val="008A4B65"/>
    <w:rsid w:val="008A4BFB"/>
    <w:rsid w:val="008A5377"/>
    <w:rsid w:val="008A570E"/>
    <w:rsid w:val="008A5827"/>
    <w:rsid w:val="008A69F7"/>
    <w:rsid w:val="008A6B2D"/>
    <w:rsid w:val="008A6B3C"/>
    <w:rsid w:val="008B0BFF"/>
    <w:rsid w:val="008B10A2"/>
    <w:rsid w:val="008B23F8"/>
    <w:rsid w:val="008B2B67"/>
    <w:rsid w:val="008B3471"/>
    <w:rsid w:val="008B3634"/>
    <w:rsid w:val="008B4EA5"/>
    <w:rsid w:val="008B53D4"/>
    <w:rsid w:val="008B5FBD"/>
    <w:rsid w:val="008B6BD2"/>
    <w:rsid w:val="008B7B5C"/>
    <w:rsid w:val="008C1A80"/>
    <w:rsid w:val="008C1C33"/>
    <w:rsid w:val="008C25FE"/>
    <w:rsid w:val="008C33BF"/>
    <w:rsid w:val="008C3A64"/>
    <w:rsid w:val="008C3BFC"/>
    <w:rsid w:val="008C4512"/>
    <w:rsid w:val="008C4FEC"/>
    <w:rsid w:val="008C57E3"/>
    <w:rsid w:val="008C5B1B"/>
    <w:rsid w:val="008C6FE4"/>
    <w:rsid w:val="008C7367"/>
    <w:rsid w:val="008C7AF2"/>
    <w:rsid w:val="008D20CE"/>
    <w:rsid w:val="008D2103"/>
    <w:rsid w:val="008D3528"/>
    <w:rsid w:val="008D3576"/>
    <w:rsid w:val="008D423F"/>
    <w:rsid w:val="008D4393"/>
    <w:rsid w:val="008D4CEA"/>
    <w:rsid w:val="008D4EDE"/>
    <w:rsid w:val="008D5565"/>
    <w:rsid w:val="008D5DB5"/>
    <w:rsid w:val="008D6408"/>
    <w:rsid w:val="008D7156"/>
    <w:rsid w:val="008D71B7"/>
    <w:rsid w:val="008D7337"/>
    <w:rsid w:val="008D742D"/>
    <w:rsid w:val="008E00AF"/>
    <w:rsid w:val="008E0658"/>
    <w:rsid w:val="008E1050"/>
    <w:rsid w:val="008E1C8C"/>
    <w:rsid w:val="008E1D67"/>
    <w:rsid w:val="008E228A"/>
    <w:rsid w:val="008E499C"/>
    <w:rsid w:val="008E4BB0"/>
    <w:rsid w:val="008E7545"/>
    <w:rsid w:val="008E7AD3"/>
    <w:rsid w:val="008F114C"/>
    <w:rsid w:val="008F12F0"/>
    <w:rsid w:val="008F139D"/>
    <w:rsid w:val="008F17D8"/>
    <w:rsid w:val="008F245F"/>
    <w:rsid w:val="008F2CDC"/>
    <w:rsid w:val="008F3F71"/>
    <w:rsid w:val="008F45DB"/>
    <w:rsid w:val="008F4C10"/>
    <w:rsid w:val="008F4DA1"/>
    <w:rsid w:val="008F56F4"/>
    <w:rsid w:val="008F5D32"/>
    <w:rsid w:val="008F5DA8"/>
    <w:rsid w:val="008F6A73"/>
    <w:rsid w:val="008F78AC"/>
    <w:rsid w:val="008F78B7"/>
    <w:rsid w:val="0090023F"/>
    <w:rsid w:val="009002A0"/>
    <w:rsid w:val="00901187"/>
    <w:rsid w:val="0090157F"/>
    <w:rsid w:val="00901A5C"/>
    <w:rsid w:val="00901F69"/>
    <w:rsid w:val="00903CA1"/>
    <w:rsid w:val="009051F1"/>
    <w:rsid w:val="00905419"/>
    <w:rsid w:val="00905A61"/>
    <w:rsid w:val="009063D2"/>
    <w:rsid w:val="00906664"/>
    <w:rsid w:val="00906D18"/>
    <w:rsid w:val="0090722B"/>
    <w:rsid w:val="00907232"/>
    <w:rsid w:val="00907CE6"/>
    <w:rsid w:val="00910887"/>
    <w:rsid w:val="00910BDE"/>
    <w:rsid w:val="00910DD1"/>
    <w:rsid w:val="0091174F"/>
    <w:rsid w:val="00912416"/>
    <w:rsid w:val="00912B25"/>
    <w:rsid w:val="009139DE"/>
    <w:rsid w:val="00913AE0"/>
    <w:rsid w:val="00913B85"/>
    <w:rsid w:val="00914592"/>
    <w:rsid w:val="00914987"/>
    <w:rsid w:val="00915064"/>
    <w:rsid w:val="0091510E"/>
    <w:rsid w:val="009156A6"/>
    <w:rsid w:val="0091630E"/>
    <w:rsid w:val="00916916"/>
    <w:rsid w:val="00916D09"/>
    <w:rsid w:val="00920143"/>
    <w:rsid w:val="00921785"/>
    <w:rsid w:val="00921941"/>
    <w:rsid w:val="00921D70"/>
    <w:rsid w:val="00921E8C"/>
    <w:rsid w:val="009225BF"/>
    <w:rsid w:val="00922DD8"/>
    <w:rsid w:val="00922EAB"/>
    <w:rsid w:val="009230EA"/>
    <w:rsid w:val="00923178"/>
    <w:rsid w:val="0092395E"/>
    <w:rsid w:val="00924AFC"/>
    <w:rsid w:val="00926C6C"/>
    <w:rsid w:val="009311FD"/>
    <w:rsid w:val="009320D3"/>
    <w:rsid w:val="009322FD"/>
    <w:rsid w:val="00933E37"/>
    <w:rsid w:val="009344EC"/>
    <w:rsid w:val="00934815"/>
    <w:rsid w:val="00934A08"/>
    <w:rsid w:val="00934DA7"/>
    <w:rsid w:val="00935083"/>
    <w:rsid w:val="00935458"/>
    <w:rsid w:val="00935E01"/>
    <w:rsid w:val="0093626D"/>
    <w:rsid w:val="009367F4"/>
    <w:rsid w:val="00936C8F"/>
    <w:rsid w:val="009378E9"/>
    <w:rsid w:val="00937DD9"/>
    <w:rsid w:val="009403B9"/>
    <w:rsid w:val="00941D48"/>
    <w:rsid w:val="009429EC"/>
    <w:rsid w:val="00943602"/>
    <w:rsid w:val="00943EEA"/>
    <w:rsid w:val="0094458B"/>
    <w:rsid w:val="0094466E"/>
    <w:rsid w:val="009449C7"/>
    <w:rsid w:val="009455D2"/>
    <w:rsid w:val="0094571C"/>
    <w:rsid w:val="00947A4D"/>
    <w:rsid w:val="009501C8"/>
    <w:rsid w:val="00951061"/>
    <w:rsid w:val="00951AAC"/>
    <w:rsid w:val="0095252D"/>
    <w:rsid w:val="00952FA8"/>
    <w:rsid w:val="0095367E"/>
    <w:rsid w:val="009540FA"/>
    <w:rsid w:val="0095469F"/>
    <w:rsid w:val="00954952"/>
    <w:rsid w:val="00954EA9"/>
    <w:rsid w:val="00955973"/>
    <w:rsid w:val="00955BD1"/>
    <w:rsid w:val="00956041"/>
    <w:rsid w:val="009564A0"/>
    <w:rsid w:val="00956778"/>
    <w:rsid w:val="00957F4F"/>
    <w:rsid w:val="009619E1"/>
    <w:rsid w:val="00961F14"/>
    <w:rsid w:val="00962165"/>
    <w:rsid w:val="0096277B"/>
    <w:rsid w:val="009629FE"/>
    <w:rsid w:val="00963435"/>
    <w:rsid w:val="0096382B"/>
    <w:rsid w:val="00964876"/>
    <w:rsid w:val="00964BB5"/>
    <w:rsid w:val="00964C8B"/>
    <w:rsid w:val="009676E9"/>
    <w:rsid w:val="009701C0"/>
    <w:rsid w:val="009709A3"/>
    <w:rsid w:val="00970A5F"/>
    <w:rsid w:val="0097140D"/>
    <w:rsid w:val="0097174F"/>
    <w:rsid w:val="00971ECA"/>
    <w:rsid w:val="00972971"/>
    <w:rsid w:val="00973329"/>
    <w:rsid w:val="00974207"/>
    <w:rsid w:val="009749F7"/>
    <w:rsid w:val="00974A59"/>
    <w:rsid w:val="00974D36"/>
    <w:rsid w:val="009757B9"/>
    <w:rsid w:val="00975AA4"/>
    <w:rsid w:val="00975C33"/>
    <w:rsid w:val="00976802"/>
    <w:rsid w:val="00977465"/>
    <w:rsid w:val="00980C4B"/>
    <w:rsid w:val="00981B36"/>
    <w:rsid w:val="009822AD"/>
    <w:rsid w:val="00982BE9"/>
    <w:rsid w:val="00982E8F"/>
    <w:rsid w:val="00983C84"/>
    <w:rsid w:val="00984334"/>
    <w:rsid w:val="00985DAF"/>
    <w:rsid w:val="009869E7"/>
    <w:rsid w:val="00986A15"/>
    <w:rsid w:val="00986C49"/>
    <w:rsid w:val="00987C20"/>
    <w:rsid w:val="009901BB"/>
    <w:rsid w:val="009901FE"/>
    <w:rsid w:val="00990601"/>
    <w:rsid w:val="00990B69"/>
    <w:rsid w:val="009911C1"/>
    <w:rsid w:val="009913E8"/>
    <w:rsid w:val="00991875"/>
    <w:rsid w:val="00991A68"/>
    <w:rsid w:val="00992499"/>
    <w:rsid w:val="00992541"/>
    <w:rsid w:val="009929CE"/>
    <w:rsid w:val="00992B5A"/>
    <w:rsid w:val="009942FD"/>
    <w:rsid w:val="0099498E"/>
    <w:rsid w:val="009951E2"/>
    <w:rsid w:val="009955B6"/>
    <w:rsid w:val="009962ED"/>
    <w:rsid w:val="00996516"/>
    <w:rsid w:val="00996E76"/>
    <w:rsid w:val="00997798"/>
    <w:rsid w:val="00997C8F"/>
    <w:rsid w:val="009A1341"/>
    <w:rsid w:val="009A2711"/>
    <w:rsid w:val="009A31FB"/>
    <w:rsid w:val="009A50BE"/>
    <w:rsid w:val="009A533B"/>
    <w:rsid w:val="009A555D"/>
    <w:rsid w:val="009A5956"/>
    <w:rsid w:val="009A7BF3"/>
    <w:rsid w:val="009A7FA2"/>
    <w:rsid w:val="009B0872"/>
    <w:rsid w:val="009B0A78"/>
    <w:rsid w:val="009B0F48"/>
    <w:rsid w:val="009B1A9F"/>
    <w:rsid w:val="009B1F71"/>
    <w:rsid w:val="009B2741"/>
    <w:rsid w:val="009B517A"/>
    <w:rsid w:val="009B5427"/>
    <w:rsid w:val="009B59B7"/>
    <w:rsid w:val="009B6BDA"/>
    <w:rsid w:val="009B74C5"/>
    <w:rsid w:val="009C13B8"/>
    <w:rsid w:val="009C1EBB"/>
    <w:rsid w:val="009C242B"/>
    <w:rsid w:val="009C2748"/>
    <w:rsid w:val="009C2879"/>
    <w:rsid w:val="009C2E5B"/>
    <w:rsid w:val="009C3389"/>
    <w:rsid w:val="009C3C10"/>
    <w:rsid w:val="009C3CE6"/>
    <w:rsid w:val="009C3F83"/>
    <w:rsid w:val="009C426C"/>
    <w:rsid w:val="009C4568"/>
    <w:rsid w:val="009C4C81"/>
    <w:rsid w:val="009C50D9"/>
    <w:rsid w:val="009C53EA"/>
    <w:rsid w:val="009C5AA3"/>
    <w:rsid w:val="009C5EF1"/>
    <w:rsid w:val="009C61DE"/>
    <w:rsid w:val="009C6416"/>
    <w:rsid w:val="009C6FFF"/>
    <w:rsid w:val="009C735B"/>
    <w:rsid w:val="009C7C42"/>
    <w:rsid w:val="009D062A"/>
    <w:rsid w:val="009D08BE"/>
    <w:rsid w:val="009D0E47"/>
    <w:rsid w:val="009D1730"/>
    <w:rsid w:val="009D1B97"/>
    <w:rsid w:val="009D1C1B"/>
    <w:rsid w:val="009D295C"/>
    <w:rsid w:val="009D3247"/>
    <w:rsid w:val="009D414B"/>
    <w:rsid w:val="009D4AA4"/>
    <w:rsid w:val="009D64AA"/>
    <w:rsid w:val="009D6EE0"/>
    <w:rsid w:val="009D7000"/>
    <w:rsid w:val="009D7C97"/>
    <w:rsid w:val="009E0502"/>
    <w:rsid w:val="009E0EFC"/>
    <w:rsid w:val="009E1A19"/>
    <w:rsid w:val="009E23DD"/>
    <w:rsid w:val="009E2800"/>
    <w:rsid w:val="009E2906"/>
    <w:rsid w:val="009E33B6"/>
    <w:rsid w:val="009E345E"/>
    <w:rsid w:val="009E5F6B"/>
    <w:rsid w:val="009E5FDD"/>
    <w:rsid w:val="009E6A23"/>
    <w:rsid w:val="009E6B28"/>
    <w:rsid w:val="009E745D"/>
    <w:rsid w:val="009E7558"/>
    <w:rsid w:val="009E7CA8"/>
    <w:rsid w:val="009E7E95"/>
    <w:rsid w:val="009F0E65"/>
    <w:rsid w:val="009F2E09"/>
    <w:rsid w:val="009F321A"/>
    <w:rsid w:val="009F3BF6"/>
    <w:rsid w:val="009F3C80"/>
    <w:rsid w:val="009F4908"/>
    <w:rsid w:val="009F4A0E"/>
    <w:rsid w:val="009F4C58"/>
    <w:rsid w:val="009F506D"/>
    <w:rsid w:val="009F56A5"/>
    <w:rsid w:val="009F62CA"/>
    <w:rsid w:val="009F69CE"/>
    <w:rsid w:val="009F6E4D"/>
    <w:rsid w:val="009F70D7"/>
    <w:rsid w:val="00A006DA"/>
    <w:rsid w:val="00A008D6"/>
    <w:rsid w:val="00A0123A"/>
    <w:rsid w:val="00A01B69"/>
    <w:rsid w:val="00A02C12"/>
    <w:rsid w:val="00A03526"/>
    <w:rsid w:val="00A046C2"/>
    <w:rsid w:val="00A05785"/>
    <w:rsid w:val="00A057E8"/>
    <w:rsid w:val="00A0667E"/>
    <w:rsid w:val="00A074A2"/>
    <w:rsid w:val="00A07792"/>
    <w:rsid w:val="00A10176"/>
    <w:rsid w:val="00A105AE"/>
    <w:rsid w:val="00A10734"/>
    <w:rsid w:val="00A11970"/>
    <w:rsid w:val="00A12D53"/>
    <w:rsid w:val="00A1432B"/>
    <w:rsid w:val="00A14D01"/>
    <w:rsid w:val="00A1518D"/>
    <w:rsid w:val="00A153B1"/>
    <w:rsid w:val="00A154F8"/>
    <w:rsid w:val="00A158DF"/>
    <w:rsid w:val="00A15C0B"/>
    <w:rsid w:val="00A16F87"/>
    <w:rsid w:val="00A203AE"/>
    <w:rsid w:val="00A232F1"/>
    <w:rsid w:val="00A23FC0"/>
    <w:rsid w:val="00A24425"/>
    <w:rsid w:val="00A24444"/>
    <w:rsid w:val="00A25733"/>
    <w:rsid w:val="00A25B83"/>
    <w:rsid w:val="00A25BBA"/>
    <w:rsid w:val="00A26A14"/>
    <w:rsid w:val="00A276AD"/>
    <w:rsid w:val="00A30503"/>
    <w:rsid w:val="00A3088A"/>
    <w:rsid w:val="00A30A1B"/>
    <w:rsid w:val="00A30B9F"/>
    <w:rsid w:val="00A31353"/>
    <w:rsid w:val="00A31A25"/>
    <w:rsid w:val="00A31F84"/>
    <w:rsid w:val="00A31FD9"/>
    <w:rsid w:val="00A32085"/>
    <w:rsid w:val="00A3273C"/>
    <w:rsid w:val="00A331F8"/>
    <w:rsid w:val="00A34177"/>
    <w:rsid w:val="00A34741"/>
    <w:rsid w:val="00A351B3"/>
    <w:rsid w:val="00A3535A"/>
    <w:rsid w:val="00A35C0F"/>
    <w:rsid w:val="00A36069"/>
    <w:rsid w:val="00A37D6F"/>
    <w:rsid w:val="00A40A5C"/>
    <w:rsid w:val="00A4124A"/>
    <w:rsid w:val="00A4167A"/>
    <w:rsid w:val="00A41C01"/>
    <w:rsid w:val="00A422FB"/>
    <w:rsid w:val="00A42445"/>
    <w:rsid w:val="00A42633"/>
    <w:rsid w:val="00A426B4"/>
    <w:rsid w:val="00A430C5"/>
    <w:rsid w:val="00A439A5"/>
    <w:rsid w:val="00A44243"/>
    <w:rsid w:val="00A4780E"/>
    <w:rsid w:val="00A47A72"/>
    <w:rsid w:val="00A50199"/>
    <w:rsid w:val="00A50B29"/>
    <w:rsid w:val="00A510ED"/>
    <w:rsid w:val="00A5172B"/>
    <w:rsid w:val="00A51911"/>
    <w:rsid w:val="00A519BE"/>
    <w:rsid w:val="00A51C8B"/>
    <w:rsid w:val="00A54D4A"/>
    <w:rsid w:val="00A55926"/>
    <w:rsid w:val="00A565EF"/>
    <w:rsid w:val="00A5678A"/>
    <w:rsid w:val="00A57421"/>
    <w:rsid w:val="00A607DD"/>
    <w:rsid w:val="00A624FB"/>
    <w:rsid w:val="00A631E7"/>
    <w:rsid w:val="00A6332A"/>
    <w:rsid w:val="00A633D4"/>
    <w:rsid w:val="00A63809"/>
    <w:rsid w:val="00A63CD8"/>
    <w:rsid w:val="00A63D69"/>
    <w:rsid w:val="00A64448"/>
    <w:rsid w:val="00A6521E"/>
    <w:rsid w:val="00A65C21"/>
    <w:rsid w:val="00A65F21"/>
    <w:rsid w:val="00A66110"/>
    <w:rsid w:val="00A664A8"/>
    <w:rsid w:val="00A6719C"/>
    <w:rsid w:val="00A70692"/>
    <w:rsid w:val="00A71243"/>
    <w:rsid w:val="00A71C10"/>
    <w:rsid w:val="00A7215C"/>
    <w:rsid w:val="00A72893"/>
    <w:rsid w:val="00A72A3C"/>
    <w:rsid w:val="00A72E4D"/>
    <w:rsid w:val="00A73466"/>
    <w:rsid w:val="00A743F3"/>
    <w:rsid w:val="00A74893"/>
    <w:rsid w:val="00A7541C"/>
    <w:rsid w:val="00A75F28"/>
    <w:rsid w:val="00A767D6"/>
    <w:rsid w:val="00A769AD"/>
    <w:rsid w:val="00A76B06"/>
    <w:rsid w:val="00A7720E"/>
    <w:rsid w:val="00A77597"/>
    <w:rsid w:val="00A77BC5"/>
    <w:rsid w:val="00A80D4D"/>
    <w:rsid w:val="00A82079"/>
    <w:rsid w:val="00A83889"/>
    <w:rsid w:val="00A83933"/>
    <w:rsid w:val="00A83E45"/>
    <w:rsid w:val="00A846CE"/>
    <w:rsid w:val="00A85316"/>
    <w:rsid w:val="00A85E36"/>
    <w:rsid w:val="00A85FA0"/>
    <w:rsid w:val="00A865C8"/>
    <w:rsid w:val="00A8787F"/>
    <w:rsid w:val="00A87BFC"/>
    <w:rsid w:val="00A90CA2"/>
    <w:rsid w:val="00A91125"/>
    <w:rsid w:val="00A917A3"/>
    <w:rsid w:val="00A92A6F"/>
    <w:rsid w:val="00A93419"/>
    <w:rsid w:val="00A938B1"/>
    <w:rsid w:val="00A94421"/>
    <w:rsid w:val="00A95782"/>
    <w:rsid w:val="00A95B74"/>
    <w:rsid w:val="00A966D1"/>
    <w:rsid w:val="00A96F1E"/>
    <w:rsid w:val="00A97305"/>
    <w:rsid w:val="00A97C54"/>
    <w:rsid w:val="00AA0055"/>
    <w:rsid w:val="00AA029E"/>
    <w:rsid w:val="00AA0708"/>
    <w:rsid w:val="00AA0790"/>
    <w:rsid w:val="00AA1A75"/>
    <w:rsid w:val="00AA211A"/>
    <w:rsid w:val="00AA212D"/>
    <w:rsid w:val="00AA37BD"/>
    <w:rsid w:val="00AA44AA"/>
    <w:rsid w:val="00AA5B12"/>
    <w:rsid w:val="00AA63A9"/>
    <w:rsid w:val="00AA70CF"/>
    <w:rsid w:val="00AA73BE"/>
    <w:rsid w:val="00AA74BE"/>
    <w:rsid w:val="00AB0120"/>
    <w:rsid w:val="00AB0380"/>
    <w:rsid w:val="00AB1C58"/>
    <w:rsid w:val="00AB2175"/>
    <w:rsid w:val="00AB405B"/>
    <w:rsid w:val="00AB427E"/>
    <w:rsid w:val="00AB4561"/>
    <w:rsid w:val="00AB5BCD"/>
    <w:rsid w:val="00AB6F47"/>
    <w:rsid w:val="00AB7275"/>
    <w:rsid w:val="00AB7763"/>
    <w:rsid w:val="00AC00CB"/>
    <w:rsid w:val="00AC00DB"/>
    <w:rsid w:val="00AC1C29"/>
    <w:rsid w:val="00AC1EDB"/>
    <w:rsid w:val="00AC24B5"/>
    <w:rsid w:val="00AC27B7"/>
    <w:rsid w:val="00AC2C8E"/>
    <w:rsid w:val="00AC37E6"/>
    <w:rsid w:val="00AC42CF"/>
    <w:rsid w:val="00AC48CA"/>
    <w:rsid w:val="00AC54A4"/>
    <w:rsid w:val="00AC61EC"/>
    <w:rsid w:val="00AC6569"/>
    <w:rsid w:val="00AC6865"/>
    <w:rsid w:val="00AC69E7"/>
    <w:rsid w:val="00AC6BEB"/>
    <w:rsid w:val="00AC6FE8"/>
    <w:rsid w:val="00AD0A48"/>
    <w:rsid w:val="00AD21B5"/>
    <w:rsid w:val="00AD263D"/>
    <w:rsid w:val="00AD2651"/>
    <w:rsid w:val="00AD2FE1"/>
    <w:rsid w:val="00AD315E"/>
    <w:rsid w:val="00AD317D"/>
    <w:rsid w:val="00AD4844"/>
    <w:rsid w:val="00AD5358"/>
    <w:rsid w:val="00AD564D"/>
    <w:rsid w:val="00AD5B13"/>
    <w:rsid w:val="00AD7D9A"/>
    <w:rsid w:val="00AE027E"/>
    <w:rsid w:val="00AE075E"/>
    <w:rsid w:val="00AE2966"/>
    <w:rsid w:val="00AE2ABC"/>
    <w:rsid w:val="00AE3A3B"/>
    <w:rsid w:val="00AE3D42"/>
    <w:rsid w:val="00AE3E2F"/>
    <w:rsid w:val="00AE5083"/>
    <w:rsid w:val="00AE546A"/>
    <w:rsid w:val="00AE5AD9"/>
    <w:rsid w:val="00AE74A1"/>
    <w:rsid w:val="00AE7C93"/>
    <w:rsid w:val="00AF06A5"/>
    <w:rsid w:val="00AF1279"/>
    <w:rsid w:val="00AF18CB"/>
    <w:rsid w:val="00AF1C13"/>
    <w:rsid w:val="00AF2C04"/>
    <w:rsid w:val="00AF2CD0"/>
    <w:rsid w:val="00AF3B73"/>
    <w:rsid w:val="00AF65B9"/>
    <w:rsid w:val="00AF701F"/>
    <w:rsid w:val="00AF76B9"/>
    <w:rsid w:val="00AF78CB"/>
    <w:rsid w:val="00B00737"/>
    <w:rsid w:val="00B00FE4"/>
    <w:rsid w:val="00B02501"/>
    <w:rsid w:val="00B02514"/>
    <w:rsid w:val="00B02565"/>
    <w:rsid w:val="00B028F1"/>
    <w:rsid w:val="00B029C8"/>
    <w:rsid w:val="00B02B2E"/>
    <w:rsid w:val="00B02E59"/>
    <w:rsid w:val="00B037CB"/>
    <w:rsid w:val="00B03B68"/>
    <w:rsid w:val="00B03C94"/>
    <w:rsid w:val="00B0431E"/>
    <w:rsid w:val="00B05893"/>
    <w:rsid w:val="00B05CCB"/>
    <w:rsid w:val="00B05D79"/>
    <w:rsid w:val="00B06198"/>
    <w:rsid w:val="00B06319"/>
    <w:rsid w:val="00B0641C"/>
    <w:rsid w:val="00B07224"/>
    <w:rsid w:val="00B07346"/>
    <w:rsid w:val="00B0797E"/>
    <w:rsid w:val="00B07A58"/>
    <w:rsid w:val="00B07B13"/>
    <w:rsid w:val="00B1056C"/>
    <w:rsid w:val="00B1264D"/>
    <w:rsid w:val="00B126BA"/>
    <w:rsid w:val="00B12A07"/>
    <w:rsid w:val="00B12F8E"/>
    <w:rsid w:val="00B1333F"/>
    <w:rsid w:val="00B1368C"/>
    <w:rsid w:val="00B13CE0"/>
    <w:rsid w:val="00B14E05"/>
    <w:rsid w:val="00B157A0"/>
    <w:rsid w:val="00B15CA7"/>
    <w:rsid w:val="00B163D7"/>
    <w:rsid w:val="00B16C4C"/>
    <w:rsid w:val="00B208D4"/>
    <w:rsid w:val="00B215DD"/>
    <w:rsid w:val="00B2207C"/>
    <w:rsid w:val="00B224F0"/>
    <w:rsid w:val="00B232DE"/>
    <w:rsid w:val="00B234F2"/>
    <w:rsid w:val="00B2388F"/>
    <w:rsid w:val="00B23E2E"/>
    <w:rsid w:val="00B25025"/>
    <w:rsid w:val="00B2532F"/>
    <w:rsid w:val="00B2535A"/>
    <w:rsid w:val="00B264E0"/>
    <w:rsid w:val="00B26AF6"/>
    <w:rsid w:val="00B2747D"/>
    <w:rsid w:val="00B30862"/>
    <w:rsid w:val="00B30B57"/>
    <w:rsid w:val="00B3180F"/>
    <w:rsid w:val="00B32652"/>
    <w:rsid w:val="00B3573B"/>
    <w:rsid w:val="00B358B2"/>
    <w:rsid w:val="00B359FF"/>
    <w:rsid w:val="00B37170"/>
    <w:rsid w:val="00B3788E"/>
    <w:rsid w:val="00B402F6"/>
    <w:rsid w:val="00B40706"/>
    <w:rsid w:val="00B408C2"/>
    <w:rsid w:val="00B4208D"/>
    <w:rsid w:val="00B42232"/>
    <w:rsid w:val="00B424CB"/>
    <w:rsid w:val="00B44A82"/>
    <w:rsid w:val="00B45484"/>
    <w:rsid w:val="00B462B5"/>
    <w:rsid w:val="00B46AC9"/>
    <w:rsid w:val="00B46E3D"/>
    <w:rsid w:val="00B47F96"/>
    <w:rsid w:val="00B47FAF"/>
    <w:rsid w:val="00B5115C"/>
    <w:rsid w:val="00B51D17"/>
    <w:rsid w:val="00B52025"/>
    <w:rsid w:val="00B52864"/>
    <w:rsid w:val="00B53ED0"/>
    <w:rsid w:val="00B5551B"/>
    <w:rsid w:val="00B55F37"/>
    <w:rsid w:val="00B567F9"/>
    <w:rsid w:val="00B569F7"/>
    <w:rsid w:val="00B57923"/>
    <w:rsid w:val="00B600E9"/>
    <w:rsid w:val="00B61E68"/>
    <w:rsid w:val="00B6278C"/>
    <w:rsid w:val="00B631F3"/>
    <w:rsid w:val="00B632C5"/>
    <w:rsid w:val="00B63EA4"/>
    <w:rsid w:val="00B65853"/>
    <w:rsid w:val="00B659E8"/>
    <w:rsid w:val="00B665DF"/>
    <w:rsid w:val="00B66F89"/>
    <w:rsid w:val="00B676EF"/>
    <w:rsid w:val="00B67B9A"/>
    <w:rsid w:val="00B70632"/>
    <w:rsid w:val="00B70D56"/>
    <w:rsid w:val="00B71AAE"/>
    <w:rsid w:val="00B71BAC"/>
    <w:rsid w:val="00B71C6B"/>
    <w:rsid w:val="00B72436"/>
    <w:rsid w:val="00B72B6F"/>
    <w:rsid w:val="00B72DB5"/>
    <w:rsid w:val="00B72FC5"/>
    <w:rsid w:val="00B741F7"/>
    <w:rsid w:val="00B7434D"/>
    <w:rsid w:val="00B74856"/>
    <w:rsid w:val="00B74EBF"/>
    <w:rsid w:val="00B752E9"/>
    <w:rsid w:val="00B75570"/>
    <w:rsid w:val="00B75E56"/>
    <w:rsid w:val="00B7611D"/>
    <w:rsid w:val="00B764F1"/>
    <w:rsid w:val="00B76B08"/>
    <w:rsid w:val="00B77208"/>
    <w:rsid w:val="00B77D50"/>
    <w:rsid w:val="00B808D8"/>
    <w:rsid w:val="00B80A15"/>
    <w:rsid w:val="00B81B15"/>
    <w:rsid w:val="00B81E9C"/>
    <w:rsid w:val="00B8265C"/>
    <w:rsid w:val="00B826C1"/>
    <w:rsid w:val="00B83458"/>
    <w:rsid w:val="00B83921"/>
    <w:rsid w:val="00B8603E"/>
    <w:rsid w:val="00B86B11"/>
    <w:rsid w:val="00B875AC"/>
    <w:rsid w:val="00B902B5"/>
    <w:rsid w:val="00B905DA"/>
    <w:rsid w:val="00B914D8"/>
    <w:rsid w:val="00B9160C"/>
    <w:rsid w:val="00B945A9"/>
    <w:rsid w:val="00B94B73"/>
    <w:rsid w:val="00B95520"/>
    <w:rsid w:val="00B95C7B"/>
    <w:rsid w:val="00B95EC6"/>
    <w:rsid w:val="00B9694B"/>
    <w:rsid w:val="00B96D8F"/>
    <w:rsid w:val="00B97B10"/>
    <w:rsid w:val="00BA0B16"/>
    <w:rsid w:val="00BA1488"/>
    <w:rsid w:val="00BA1681"/>
    <w:rsid w:val="00BA240B"/>
    <w:rsid w:val="00BA2A47"/>
    <w:rsid w:val="00BA2FBA"/>
    <w:rsid w:val="00BA30D9"/>
    <w:rsid w:val="00BA3F57"/>
    <w:rsid w:val="00BA4606"/>
    <w:rsid w:val="00BA538B"/>
    <w:rsid w:val="00BA5877"/>
    <w:rsid w:val="00BA5F6E"/>
    <w:rsid w:val="00BA62D1"/>
    <w:rsid w:val="00BA6757"/>
    <w:rsid w:val="00BA772D"/>
    <w:rsid w:val="00BB19C3"/>
    <w:rsid w:val="00BB1AE5"/>
    <w:rsid w:val="00BB1BEB"/>
    <w:rsid w:val="00BB20FA"/>
    <w:rsid w:val="00BB2809"/>
    <w:rsid w:val="00BB299C"/>
    <w:rsid w:val="00BB2A63"/>
    <w:rsid w:val="00BB444E"/>
    <w:rsid w:val="00BB773E"/>
    <w:rsid w:val="00BB7BDD"/>
    <w:rsid w:val="00BB7E80"/>
    <w:rsid w:val="00BC00E5"/>
    <w:rsid w:val="00BC102D"/>
    <w:rsid w:val="00BC15DF"/>
    <w:rsid w:val="00BC2CCB"/>
    <w:rsid w:val="00BC3988"/>
    <w:rsid w:val="00BC4865"/>
    <w:rsid w:val="00BC4B82"/>
    <w:rsid w:val="00BC53E3"/>
    <w:rsid w:val="00BC56C9"/>
    <w:rsid w:val="00BC61B8"/>
    <w:rsid w:val="00BC6EFD"/>
    <w:rsid w:val="00BC754A"/>
    <w:rsid w:val="00BC7670"/>
    <w:rsid w:val="00BC7952"/>
    <w:rsid w:val="00BC799C"/>
    <w:rsid w:val="00BC7DEF"/>
    <w:rsid w:val="00BD094D"/>
    <w:rsid w:val="00BD1220"/>
    <w:rsid w:val="00BD1BCE"/>
    <w:rsid w:val="00BD31DD"/>
    <w:rsid w:val="00BD4EAD"/>
    <w:rsid w:val="00BD5490"/>
    <w:rsid w:val="00BD5579"/>
    <w:rsid w:val="00BD7403"/>
    <w:rsid w:val="00BD7460"/>
    <w:rsid w:val="00BD7B1A"/>
    <w:rsid w:val="00BE111D"/>
    <w:rsid w:val="00BE1202"/>
    <w:rsid w:val="00BE1531"/>
    <w:rsid w:val="00BE174B"/>
    <w:rsid w:val="00BE29A3"/>
    <w:rsid w:val="00BE2FF1"/>
    <w:rsid w:val="00BE308F"/>
    <w:rsid w:val="00BE37F3"/>
    <w:rsid w:val="00BE40DA"/>
    <w:rsid w:val="00BE4201"/>
    <w:rsid w:val="00BE42E8"/>
    <w:rsid w:val="00BE4CB9"/>
    <w:rsid w:val="00BE5961"/>
    <w:rsid w:val="00BE5D40"/>
    <w:rsid w:val="00BE632F"/>
    <w:rsid w:val="00BE699B"/>
    <w:rsid w:val="00BE69FE"/>
    <w:rsid w:val="00BE6B8C"/>
    <w:rsid w:val="00BE7053"/>
    <w:rsid w:val="00BE793D"/>
    <w:rsid w:val="00BE7AB5"/>
    <w:rsid w:val="00BE7BFA"/>
    <w:rsid w:val="00BF00E7"/>
    <w:rsid w:val="00BF0152"/>
    <w:rsid w:val="00BF0388"/>
    <w:rsid w:val="00BF09D6"/>
    <w:rsid w:val="00BF0E3D"/>
    <w:rsid w:val="00BF0EFF"/>
    <w:rsid w:val="00BF15A3"/>
    <w:rsid w:val="00BF266B"/>
    <w:rsid w:val="00BF2904"/>
    <w:rsid w:val="00BF2F03"/>
    <w:rsid w:val="00BF3AC8"/>
    <w:rsid w:val="00BF3B0A"/>
    <w:rsid w:val="00BF3CCC"/>
    <w:rsid w:val="00BF3D87"/>
    <w:rsid w:val="00BF4037"/>
    <w:rsid w:val="00BF411D"/>
    <w:rsid w:val="00BF45E6"/>
    <w:rsid w:val="00BF4E6C"/>
    <w:rsid w:val="00BF5147"/>
    <w:rsid w:val="00BF5341"/>
    <w:rsid w:val="00BF5952"/>
    <w:rsid w:val="00BF5B71"/>
    <w:rsid w:val="00BF5EA2"/>
    <w:rsid w:val="00BF66C8"/>
    <w:rsid w:val="00BF7418"/>
    <w:rsid w:val="00BF758A"/>
    <w:rsid w:val="00BF76BD"/>
    <w:rsid w:val="00BF7B0B"/>
    <w:rsid w:val="00BF7E79"/>
    <w:rsid w:val="00C000E8"/>
    <w:rsid w:val="00C00885"/>
    <w:rsid w:val="00C013F2"/>
    <w:rsid w:val="00C0145B"/>
    <w:rsid w:val="00C02760"/>
    <w:rsid w:val="00C03674"/>
    <w:rsid w:val="00C03801"/>
    <w:rsid w:val="00C03BC8"/>
    <w:rsid w:val="00C03D77"/>
    <w:rsid w:val="00C0412A"/>
    <w:rsid w:val="00C0478A"/>
    <w:rsid w:val="00C051C5"/>
    <w:rsid w:val="00C0574F"/>
    <w:rsid w:val="00C05839"/>
    <w:rsid w:val="00C05AF8"/>
    <w:rsid w:val="00C06BCC"/>
    <w:rsid w:val="00C10040"/>
    <w:rsid w:val="00C10416"/>
    <w:rsid w:val="00C1096E"/>
    <w:rsid w:val="00C10AC9"/>
    <w:rsid w:val="00C10DE7"/>
    <w:rsid w:val="00C10EB0"/>
    <w:rsid w:val="00C115C2"/>
    <w:rsid w:val="00C11BDC"/>
    <w:rsid w:val="00C12653"/>
    <w:rsid w:val="00C1305A"/>
    <w:rsid w:val="00C13926"/>
    <w:rsid w:val="00C13B49"/>
    <w:rsid w:val="00C1438C"/>
    <w:rsid w:val="00C15434"/>
    <w:rsid w:val="00C15882"/>
    <w:rsid w:val="00C16222"/>
    <w:rsid w:val="00C17A5E"/>
    <w:rsid w:val="00C17BCA"/>
    <w:rsid w:val="00C17F0F"/>
    <w:rsid w:val="00C204F5"/>
    <w:rsid w:val="00C20D87"/>
    <w:rsid w:val="00C20E01"/>
    <w:rsid w:val="00C212D5"/>
    <w:rsid w:val="00C240CC"/>
    <w:rsid w:val="00C25394"/>
    <w:rsid w:val="00C26669"/>
    <w:rsid w:val="00C27648"/>
    <w:rsid w:val="00C27C8B"/>
    <w:rsid w:val="00C30A87"/>
    <w:rsid w:val="00C30F9D"/>
    <w:rsid w:val="00C311E9"/>
    <w:rsid w:val="00C315B6"/>
    <w:rsid w:val="00C31718"/>
    <w:rsid w:val="00C318D3"/>
    <w:rsid w:val="00C31D1D"/>
    <w:rsid w:val="00C325A1"/>
    <w:rsid w:val="00C325F0"/>
    <w:rsid w:val="00C338E4"/>
    <w:rsid w:val="00C358ED"/>
    <w:rsid w:val="00C4096D"/>
    <w:rsid w:val="00C4153A"/>
    <w:rsid w:val="00C422EB"/>
    <w:rsid w:val="00C42B77"/>
    <w:rsid w:val="00C4302A"/>
    <w:rsid w:val="00C44958"/>
    <w:rsid w:val="00C45DA4"/>
    <w:rsid w:val="00C46181"/>
    <w:rsid w:val="00C46C97"/>
    <w:rsid w:val="00C46F4E"/>
    <w:rsid w:val="00C4778A"/>
    <w:rsid w:val="00C47A7A"/>
    <w:rsid w:val="00C47D5C"/>
    <w:rsid w:val="00C47E96"/>
    <w:rsid w:val="00C502F1"/>
    <w:rsid w:val="00C50894"/>
    <w:rsid w:val="00C511D6"/>
    <w:rsid w:val="00C51C13"/>
    <w:rsid w:val="00C51C34"/>
    <w:rsid w:val="00C523D0"/>
    <w:rsid w:val="00C5242E"/>
    <w:rsid w:val="00C5279C"/>
    <w:rsid w:val="00C52DD5"/>
    <w:rsid w:val="00C5310D"/>
    <w:rsid w:val="00C5321A"/>
    <w:rsid w:val="00C535F5"/>
    <w:rsid w:val="00C5372A"/>
    <w:rsid w:val="00C53899"/>
    <w:rsid w:val="00C53E3B"/>
    <w:rsid w:val="00C55217"/>
    <w:rsid w:val="00C55279"/>
    <w:rsid w:val="00C5575A"/>
    <w:rsid w:val="00C5582A"/>
    <w:rsid w:val="00C5591E"/>
    <w:rsid w:val="00C563B6"/>
    <w:rsid w:val="00C5656A"/>
    <w:rsid w:val="00C57744"/>
    <w:rsid w:val="00C57BDF"/>
    <w:rsid w:val="00C57FA0"/>
    <w:rsid w:val="00C57FC0"/>
    <w:rsid w:val="00C62226"/>
    <w:rsid w:val="00C626BD"/>
    <w:rsid w:val="00C62702"/>
    <w:rsid w:val="00C62716"/>
    <w:rsid w:val="00C627C0"/>
    <w:rsid w:val="00C62A56"/>
    <w:rsid w:val="00C63589"/>
    <w:rsid w:val="00C63FB9"/>
    <w:rsid w:val="00C648BB"/>
    <w:rsid w:val="00C65BBD"/>
    <w:rsid w:val="00C663D6"/>
    <w:rsid w:val="00C670F4"/>
    <w:rsid w:val="00C67366"/>
    <w:rsid w:val="00C67B61"/>
    <w:rsid w:val="00C67C59"/>
    <w:rsid w:val="00C67D3D"/>
    <w:rsid w:val="00C71564"/>
    <w:rsid w:val="00C72EFB"/>
    <w:rsid w:val="00C73A43"/>
    <w:rsid w:val="00C7430D"/>
    <w:rsid w:val="00C745F5"/>
    <w:rsid w:val="00C74681"/>
    <w:rsid w:val="00C74B4F"/>
    <w:rsid w:val="00C75D16"/>
    <w:rsid w:val="00C7740B"/>
    <w:rsid w:val="00C80463"/>
    <w:rsid w:val="00C8078C"/>
    <w:rsid w:val="00C817FE"/>
    <w:rsid w:val="00C82096"/>
    <w:rsid w:val="00C85A81"/>
    <w:rsid w:val="00C863AE"/>
    <w:rsid w:val="00C86779"/>
    <w:rsid w:val="00C867BF"/>
    <w:rsid w:val="00C86BF8"/>
    <w:rsid w:val="00C86DDD"/>
    <w:rsid w:val="00C87CB2"/>
    <w:rsid w:val="00C90D4A"/>
    <w:rsid w:val="00C91870"/>
    <w:rsid w:val="00C91F63"/>
    <w:rsid w:val="00C92ED2"/>
    <w:rsid w:val="00C93385"/>
    <w:rsid w:val="00C93722"/>
    <w:rsid w:val="00C944A6"/>
    <w:rsid w:val="00C951FC"/>
    <w:rsid w:val="00C95352"/>
    <w:rsid w:val="00C960DA"/>
    <w:rsid w:val="00C97BA3"/>
    <w:rsid w:val="00C97EB0"/>
    <w:rsid w:val="00CA01BC"/>
    <w:rsid w:val="00CA18CA"/>
    <w:rsid w:val="00CA2D96"/>
    <w:rsid w:val="00CA59BB"/>
    <w:rsid w:val="00CA5DAD"/>
    <w:rsid w:val="00CA7948"/>
    <w:rsid w:val="00CB0202"/>
    <w:rsid w:val="00CB0613"/>
    <w:rsid w:val="00CB06C0"/>
    <w:rsid w:val="00CB0D0A"/>
    <w:rsid w:val="00CB1E7E"/>
    <w:rsid w:val="00CB40FA"/>
    <w:rsid w:val="00CB41AA"/>
    <w:rsid w:val="00CB423C"/>
    <w:rsid w:val="00CB477F"/>
    <w:rsid w:val="00CB4F6E"/>
    <w:rsid w:val="00CB51C3"/>
    <w:rsid w:val="00CB5E69"/>
    <w:rsid w:val="00CB60F1"/>
    <w:rsid w:val="00CB7289"/>
    <w:rsid w:val="00CC05CE"/>
    <w:rsid w:val="00CC1AC8"/>
    <w:rsid w:val="00CC399F"/>
    <w:rsid w:val="00CC49AF"/>
    <w:rsid w:val="00CC4E8E"/>
    <w:rsid w:val="00CC4E92"/>
    <w:rsid w:val="00CC5FB7"/>
    <w:rsid w:val="00CC70A2"/>
    <w:rsid w:val="00CC75DF"/>
    <w:rsid w:val="00CC7AB0"/>
    <w:rsid w:val="00CC7DF2"/>
    <w:rsid w:val="00CD1942"/>
    <w:rsid w:val="00CD1A05"/>
    <w:rsid w:val="00CD216E"/>
    <w:rsid w:val="00CD31B5"/>
    <w:rsid w:val="00CD3421"/>
    <w:rsid w:val="00CD3CA9"/>
    <w:rsid w:val="00CD3F5D"/>
    <w:rsid w:val="00CD4C0D"/>
    <w:rsid w:val="00CD4DFE"/>
    <w:rsid w:val="00CD4FFC"/>
    <w:rsid w:val="00CD54E9"/>
    <w:rsid w:val="00CD64E8"/>
    <w:rsid w:val="00CD6758"/>
    <w:rsid w:val="00CE1DB2"/>
    <w:rsid w:val="00CE24F4"/>
    <w:rsid w:val="00CE3413"/>
    <w:rsid w:val="00CE5289"/>
    <w:rsid w:val="00CE574D"/>
    <w:rsid w:val="00CE5F82"/>
    <w:rsid w:val="00CE66FB"/>
    <w:rsid w:val="00CE6EB1"/>
    <w:rsid w:val="00CF0A0B"/>
    <w:rsid w:val="00CF0BF1"/>
    <w:rsid w:val="00CF1374"/>
    <w:rsid w:val="00CF18A5"/>
    <w:rsid w:val="00CF1E25"/>
    <w:rsid w:val="00CF253E"/>
    <w:rsid w:val="00CF2C86"/>
    <w:rsid w:val="00CF2F1D"/>
    <w:rsid w:val="00CF2F58"/>
    <w:rsid w:val="00CF34E4"/>
    <w:rsid w:val="00CF38A4"/>
    <w:rsid w:val="00CF3C1E"/>
    <w:rsid w:val="00CF3E1A"/>
    <w:rsid w:val="00CF4428"/>
    <w:rsid w:val="00CF44BA"/>
    <w:rsid w:val="00CF6BA0"/>
    <w:rsid w:val="00CF7112"/>
    <w:rsid w:val="00CF71BF"/>
    <w:rsid w:val="00D01219"/>
    <w:rsid w:val="00D0163E"/>
    <w:rsid w:val="00D01B5A"/>
    <w:rsid w:val="00D01D55"/>
    <w:rsid w:val="00D022FA"/>
    <w:rsid w:val="00D0363A"/>
    <w:rsid w:val="00D03A75"/>
    <w:rsid w:val="00D03F2D"/>
    <w:rsid w:val="00D050EF"/>
    <w:rsid w:val="00D051C6"/>
    <w:rsid w:val="00D0669A"/>
    <w:rsid w:val="00D06F16"/>
    <w:rsid w:val="00D07C0F"/>
    <w:rsid w:val="00D07C77"/>
    <w:rsid w:val="00D10D5D"/>
    <w:rsid w:val="00D11169"/>
    <w:rsid w:val="00D12387"/>
    <w:rsid w:val="00D12745"/>
    <w:rsid w:val="00D15081"/>
    <w:rsid w:val="00D156F0"/>
    <w:rsid w:val="00D15D95"/>
    <w:rsid w:val="00D164B9"/>
    <w:rsid w:val="00D20064"/>
    <w:rsid w:val="00D20A18"/>
    <w:rsid w:val="00D20B64"/>
    <w:rsid w:val="00D20D04"/>
    <w:rsid w:val="00D215DC"/>
    <w:rsid w:val="00D219A5"/>
    <w:rsid w:val="00D224EF"/>
    <w:rsid w:val="00D22D2E"/>
    <w:rsid w:val="00D231D0"/>
    <w:rsid w:val="00D23326"/>
    <w:rsid w:val="00D238E9"/>
    <w:rsid w:val="00D24D10"/>
    <w:rsid w:val="00D24E2F"/>
    <w:rsid w:val="00D258BF"/>
    <w:rsid w:val="00D25C7A"/>
    <w:rsid w:val="00D268BC"/>
    <w:rsid w:val="00D269B4"/>
    <w:rsid w:val="00D26B63"/>
    <w:rsid w:val="00D26B81"/>
    <w:rsid w:val="00D27B64"/>
    <w:rsid w:val="00D318BB"/>
    <w:rsid w:val="00D322C1"/>
    <w:rsid w:val="00D3296F"/>
    <w:rsid w:val="00D32C6F"/>
    <w:rsid w:val="00D32FB6"/>
    <w:rsid w:val="00D3300A"/>
    <w:rsid w:val="00D34E11"/>
    <w:rsid w:val="00D364B1"/>
    <w:rsid w:val="00D369EA"/>
    <w:rsid w:val="00D37084"/>
    <w:rsid w:val="00D37173"/>
    <w:rsid w:val="00D37A4C"/>
    <w:rsid w:val="00D406F3"/>
    <w:rsid w:val="00D40ECA"/>
    <w:rsid w:val="00D40FC9"/>
    <w:rsid w:val="00D41416"/>
    <w:rsid w:val="00D42209"/>
    <w:rsid w:val="00D4378F"/>
    <w:rsid w:val="00D4425F"/>
    <w:rsid w:val="00D450FF"/>
    <w:rsid w:val="00D456DA"/>
    <w:rsid w:val="00D45935"/>
    <w:rsid w:val="00D45A7F"/>
    <w:rsid w:val="00D45D39"/>
    <w:rsid w:val="00D467E7"/>
    <w:rsid w:val="00D47D1F"/>
    <w:rsid w:val="00D503A4"/>
    <w:rsid w:val="00D50B7B"/>
    <w:rsid w:val="00D50B82"/>
    <w:rsid w:val="00D5175E"/>
    <w:rsid w:val="00D518F2"/>
    <w:rsid w:val="00D51DF0"/>
    <w:rsid w:val="00D524D9"/>
    <w:rsid w:val="00D52C27"/>
    <w:rsid w:val="00D52C38"/>
    <w:rsid w:val="00D5323D"/>
    <w:rsid w:val="00D54FBA"/>
    <w:rsid w:val="00D559E9"/>
    <w:rsid w:val="00D55BB7"/>
    <w:rsid w:val="00D56F7D"/>
    <w:rsid w:val="00D57973"/>
    <w:rsid w:val="00D57BA9"/>
    <w:rsid w:val="00D619F3"/>
    <w:rsid w:val="00D620CF"/>
    <w:rsid w:val="00D624A8"/>
    <w:rsid w:val="00D62AE0"/>
    <w:rsid w:val="00D63DFC"/>
    <w:rsid w:val="00D64D38"/>
    <w:rsid w:val="00D655CB"/>
    <w:rsid w:val="00D6593F"/>
    <w:rsid w:val="00D6599B"/>
    <w:rsid w:val="00D65B5A"/>
    <w:rsid w:val="00D703AE"/>
    <w:rsid w:val="00D70BB9"/>
    <w:rsid w:val="00D7195F"/>
    <w:rsid w:val="00D71B42"/>
    <w:rsid w:val="00D71F25"/>
    <w:rsid w:val="00D722C7"/>
    <w:rsid w:val="00D72885"/>
    <w:rsid w:val="00D72D4D"/>
    <w:rsid w:val="00D72E26"/>
    <w:rsid w:val="00D74682"/>
    <w:rsid w:val="00D75106"/>
    <w:rsid w:val="00D759CA"/>
    <w:rsid w:val="00D75FB3"/>
    <w:rsid w:val="00D76572"/>
    <w:rsid w:val="00D77234"/>
    <w:rsid w:val="00D80431"/>
    <w:rsid w:val="00D82555"/>
    <w:rsid w:val="00D833DA"/>
    <w:rsid w:val="00D836B4"/>
    <w:rsid w:val="00D83A75"/>
    <w:rsid w:val="00D84068"/>
    <w:rsid w:val="00D85368"/>
    <w:rsid w:val="00D855D4"/>
    <w:rsid w:val="00D859F8"/>
    <w:rsid w:val="00D85FDE"/>
    <w:rsid w:val="00D869B2"/>
    <w:rsid w:val="00D87389"/>
    <w:rsid w:val="00D91760"/>
    <w:rsid w:val="00D92995"/>
    <w:rsid w:val="00D9335A"/>
    <w:rsid w:val="00D9637C"/>
    <w:rsid w:val="00D96C0A"/>
    <w:rsid w:val="00D96E77"/>
    <w:rsid w:val="00DA0194"/>
    <w:rsid w:val="00DA0F13"/>
    <w:rsid w:val="00DA121E"/>
    <w:rsid w:val="00DA2357"/>
    <w:rsid w:val="00DA2E40"/>
    <w:rsid w:val="00DA2E59"/>
    <w:rsid w:val="00DA3514"/>
    <w:rsid w:val="00DA37DA"/>
    <w:rsid w:val="00DA4347"/>
    <w:rsid w:val="00DA5A63"/>
    <w:rsid w:val="00DA6660"/>
    <w:rsid w:val="00DB0899"/>
    <w:rsid w:val="00DB08F8"/>
    <w:rsid w:val="00DB0D86"/>
    <w:rsid w:val="00DB13B8"/>
    <w:rsid w:val="00DB20BF"/>
    <w:rsid w:val="00DB2D35"/>
    <w:rsid w:val="00DB2E0F"/>
    <w:rsid w:val="00DB3208"/>
    <w:rsid w:val="00DB3660"/>
    <w:rsid w:val="00DB524F"/>
    <w:rsid w:val="00DB5840"/>
    <w:rsid w:val="00DB6E1A"/>
    <w:rsid w:val="00DB7830"/>
    <w:rsid w:val="00DC02BA"/>
    <w:rsid w:val="00DC0800"/>
    <w:rsid w:val="00DC0A1C"/>
    <w:rsid w:val="00DC135A"/>
    <w:rsid w:val="00DC1618"/>
    <w:rsid w:val="00DC1B85"/>
    <w:rsid w:val="00DC3611"/>
    <w:rsid w:val="00DC37A8"/>
    <w:rsid w:val="00DC3D13"/>
    <w:rsid w:val="00DC3E94"/>
    <w:rsid w:val="00DC4495"/>
    <w:rsid w:val="00DC4ED1"/>
    <w:rsid w:val="00DC54C3"/>
    <w:rsid w:val="00DC55CA"/>
    <w:rsid w:val="00DC797C"/>
    <w:rsid w:val="00DD1F25"/>
    <w:rsid w:val="00DD2072"/>
    <w:rsid w:val="00DD2262"/>
    <w:rsid w:val="00DD3B14"/>
    <w:rsid w:val="00DD44F3"/>
    <w:rsid w:val="00DD5CB5"/>
    <w:rsid w:val="00DD64E7"/>
    <w:rsid w:val="00DD6D00"/>
    <w:rsid w:val="00DD7672"/>
    <w:rsid w:val="00DE0475"/>
    <w:rsid w:val="00DE0802"/>
    <w:rsid w:val="00DE1A84"/>
    <w:rsid w:val="00DE1C80"/>
    <w:rsid w:val="00DE1E60"/>
    <w:rsid w:val="00DE2286"/>
    <w:rsid w:val="00DE34D4"/>
    <w:rsid w:val="00DE4C7F"/>
    <w:rsid w:val="00DE5916"/>
    <w:rsid w:val="00DE5C02"/>
    <w:rsid w:val="00DE796A"/>
    <w:rsid w:val="00DE7D96"/>
    <w:rsid w:val="00DE7E90"/>
    <w:rsid w:val="00DF0F52"/>
    <w:rsid w:val="00DF1B08"/>
    <w:rsid w:val="00DF1BD9"/>
    <w:rsid w:val="00DF218C"/>
    <w:rsid w:val="00DF243F"/>
    <w:rsid w:val="00DF260A"/>
    <w:rsid w:val="00DF2B89"/>
    <w:rsid w:val="00DF39B3"/>
    <w:rsid w:val="00DF3B00"/>
    <w:rsid w:val="00DF5401"/>
    <w:rsid w:val="00DF5EC6"/>
    <w:rsid w:val="00DF5FD1"/>
    <w:rsid w:val="00DF6D52"/>
    <w:rsid w:val="00E00248"/>
    <w:rsid w:val="00E00CA8"/>
    <w:rsid w:val="00E019DD"/>
    <w:rsid w:val="00E01A68"/>
    <w:rsid w:val="00E01F29"/>
    <w:rsid w:val="00E02097"/>
    <w:rsid w:val="00E0223D"/>
    <w:rsid w:val="00E04A04"/>
    <w:rsid w:val="00E04E9E"/>
    <w:rsid w:val="00E05DCD"/>
    <w:rsid w:val="00E1045B"/>
    <w:rsid w:val="00E1078A"/>
    <w:rsid w:val="00E10A1D"/>
    <w:rsid w:val="00E10DCA"/>
    <w:rsid w:val="00E10F1E"/>
    <w:rsid w:val="00E10FFC"/>
    <w:rsid w:val="00E129D5"/>
    <w:rsid w:val="00E12A2F"/>
    <w:rsid w:val="00E12A67"/>
    <w:rsid w:val="00E12B49"/>
    <w:rsid w:val="00E13E0B"/>
    <w:rsid w:val="00E14416"/>
    <w:rsid w:val="00E1469C"/>
    <w:rsid w:val="00E15F98"/>
    <w:rsid w:val="00E1719D"/>
    <w:rsid w:val="00E17D11"/>
    <w:rsid w:val="00E17D41"/>
    <w:rsid w:val="00E17EC1"/>
    <w:rsid w:val="00E200A1"/>
    <w:rsid w:val="00E201AF"/>
    <w:rsid w:val="00E20686"/>
    <w:rsid w:val="00E21160"/>
    <w:rsid w:val="00E217CB"/>
    <w:rsid w:val="00E21A05"/>
    <w:rsid w:val="00E221E0"/>
    <w:rsid w:val="00E22392"/>
    <w:rsid w:val="00E2298D"/>
    <w:rsid w:val="00E22E20"/>
    <w:rsid w:val="00E23A2F"/>
    <w:rsid w:val="00E242F7"/>
    <w:rsid w:val="00E248EE"/>
    <w:rsid w:val="00E25542"/>
    <w:rsid w:val="00E26A75"/>
    <w:rsid w:val="00E26B61"/>
    <w:rsid w:val="00E27564"/>
    <w:rsid w:val="00E27DAE"/>
    <w:rsid w:val="00E30469"/>
    <w:rsid w:val="00E30E02"/>
    <w:rsid w:val="00E31446"/>
    <w:rsid w:val="00E31B92"/>
    <w:rsid w:val="00E31D6A"/>
    <w:rsid w:val="00E32579"/>
    <w:rsid w:val="00E327FF"/>
    <w:rsid w:val="00E32CBB"/>
    <w:rsid w:val="00E332FC"/>
    <w:rsid w:val="00E33916"/>
    <w:rsid w:val="00E35146"/>
    <w:rsid w:val="00E3540F"/>
    <w:rsid w:val="00E35663"/>
    <w:rsid w:val="00E358BF"/>
    <w:rsid w:val="00E41200"/>
    <w:rsid w:val="00E4163D"/>
    <w:rsid w:val="00E42543"/>
    <w:rsid w:val="00E4272C"/>
    <w:rsid w:val="00E42E12"/>
    <w:rsid w:val="00E43C68"/>
    <w:rsid w:val="00E43FC2"/>
    <w:rsid w:val="00E452C3"/>
    <w:rsid w:val="00E45383"/>
    <w:rsid w:val="00E45469"/>
    <w:rsid w:val="00E45C90"/>
    <w:rsid w:val="00E46B79"/>
    <w:rsid w:val="00E50058"/>
    <w:rsid w:val="00E50B7F"/>
    <w:rsid w:val="00E51069"/>
    <w:rsid w:val="00E51E44"/>
    <w:rsid w:val="00E52298"/>
    <w:rsid w:val="00E52349"/>
    <w:rsid w:val="00E5280E"/>
    <w:rsid w:val="00E529EA"/>
    <w:rsid w:val="00E52CF4"/>
    <w:rsid w:val="00E53783"/>
    <w:rsid w:val="00E53B11"/>
    <w:rsid w:val="00E53EB2"/>
    <w:rsid w:val="00E53FA7"/>
    <w:rsid w:val="00E5428B"/>
    <w:rsid w:val="00E54744"/>
    <w:rsid w:val="00E5534E"/>
    <w:rsid w:val="00E557EC"/>
    <w:rsid w:val="00E5588A"/>
    <w:rsid w:val="00E55B47"/>
    <w:rsid w:val="00E5602A"/>
    <w:rsid w:val="00E56875"/>
    <w:rsid w:val="00E57749"/>
    <w:rsid w:val="00E60E56"/>
    <w:rsid w:val="00E61052"/>
    <w:rsid w:val="00E613DA"/>
    <w:rsid w:val="00E61969"/>
    <w:rsid w:val="00E62232"/>
    <w:rsid w:val="00E62A55"/>
    <w:rsid w:val="00E630B9"/>
    <w:rsid w:val="00E63F79"/>
    <w:rsid w:val="00E6405D"/>
    <w:rsid w:val="00E64B61"/>
    <w:rsid w:val="00E654B2"/>
    <w:rsid w:val="00E6557A"/>
    <w:rsid w:val="00E655F9"/>
    <w:rsid w:val="00E667DB"/>
    <w:rsid w:val="00E70D37"/>
    <w:rsid w:val="00E70E97"/>
    <w:rsid w:val="00E71358"/>
    <w:rsid w:val="00E71458"/>
    <w:rsid w:val="00E71A51"/>
    <w:rsid w:val="00E71D50"/>
    <w:rsid w:val="00E722B0"/>
    <w:rsid w:val="00E72D14"/>
    <w:rsid w:val="00E7339D"/>
    <w:rsid w:val="00E74491"/>
    <w:rsid w:val="00E74B84"/>
    <w:rsid w:val="00E74EDB"/>
    <w:rsid w:val="00E750C3"/>
    <w:rsid w:val="00E7547A"/>
    <w:rsid w:val="00E75B04"/>
    <w:rsid w:val="00E75E61"/>
    <w:rsid w:val="00E762FC"/>
    <w:rsid w:val="00E76EC7"/>
    <w:rsid w:val="00E771ED"/>
    <w:rsid w:val="00E77231"/>
    <w:rsid w:val="00E7787D"/>
    <w:rsid w:val="00E81565"/>
    <w:rsid w:val="00E83E2B"/>
    <w:rsid w:val="00E84739"/>
    <w:rsid w:val="00E84DF7"/>
    <w:rsid w:val="00E85F4E"/>
    <w:rsid w:val="00E90404"/>
    <w:rsid w:val="00E90FF9"/>
    <w:rsid w:val="00E91B7A"/>
    <w:rsid w:val="00E9218E"/>
    <w:rsid w:val="00E921E7"/>
    <w:rsid w:val="00E92CD9"/>
    <w:rsid w:val="00E93448"/>
    <w:rsid w:val="00E93DAC"/>
    <w:rsid w:val="00E93FF6"/>
    <w:rsid w:val="00E94E37"/>
    <w:rsid w:val="00E955B2"/>
    <w:rsid w:val="00E95860"/>
    <w:rsid w:val="00E96E7F"/>
    <w:rsid w:val="00E97173"/>
    <w:rsid w:val="00EA0179"/>
    <w:rsid w:val="00EA058E"/>
    <w:rsid w:val="00EA142B"/>
    <w:rsid w:val="00EA1904"/>
    <w:rsid w:val="00EA2E97"/>
    <w:rsid w:val="00EA5155"/>
    <w:rsid w:val="00EA54CC"/>
    <w:rsid w:val="00EA58F9"/>
    <w:rsid w:val="00EB0432"/>
    <w:rsid w:val="00EB0E31"/>
    <w:rsid w:val="00EB1A4A"/>
    <w:rsid w:val="00EB2383"/>
    <w:rsid w:val="00EB2EDE"/>
    <w:rsid w:val="00EB3098"/>
    <w:rsid w:val="00EB494A"/>
    <w:rsid w:val="00EB5619"/>
    <w:rsid w:val="00EB5DF3"/>
    <w:rsid w:val="00EB65FA"/>
    <w:rsid w:val="00EB7BCF"/>
    <w:rsid w:val="00EB7D18"/>
    <w:rsid w:val="00EC0183"/>
    <w:rsid w:val="00EC09CF"/>
    <w:rsid w:val="00EC172A"/>
    <w:rsid w:val="00EC222E"/>
    <w:rsid w:val="00EC2757"/>
    <w:rsid w:val="00EC367D"/>
    <w:rsid w:val="00EC502A"/>
    <w:rsid w:val="00EC5570"/>
    <w:rsid w:val="00EC5A5A"/>
    <w:rsid w:val="00EC6E03"/>
    <w:rsid w:val="00EC6E4B"/>
    <w:rsid w:val="00EC7BF8"/>
    <w:rsid w:val="00EC7D12"/>
    <w:rsid w:val="00ED0244"/>
    <w:rsid w:val="00ED2054"/>
    <w:rsid w:val="00ED2532"/>
    <w:rsid w:val="00ED2542"/>
    <w:rsid w:val="00ED2DD0"/>
    <w:rsid w:val="00ED2FA2"/>
    <w:rsid w:val="00ED42FF"/>
    <w:rsid w:val="00ED4556"/>
    <w:rsid w:val="00EE043A"/>
    <w:rsid w:val="00EE0CB1"/>
    <w:rsid w:val="00EE14E4"/>
    <w:rsid w:val="00EE1CE0"/>
    <w:rsid w:val="00EE1E2A"/>
    <w:rsid w:val="00EE230A"/>
    <w:rsid w:val="00EE24C4"/>
    <w:rsid w:val="00EE287D"/>
    <w:rsid w:val="00EE2E60"/>
    <w:rsid w:val="00EE431C"/>
    <w:rsid w:val="00EE4578"/>
    <w:rsid w:val="00EE4989"/>
    <w:rsid w:val="00EE4A50"/>
    <w:rsid w:val="00EE5941"/>
    <w:rsid w:val="00EE6402"/>
    <w:rsid w:val="00EE6D58"/>
    <w:rsid w:val="00EE724B"/>
    <w:rsid w:val="00EE7BB2"/>
    <w:rsid w:val="00EF1743"/>
    <w:rsid w:val="00EF1B37"/>
    <w:rsid w:val="00EF2539"/>
    <w:rsid w:val="00EF2599"/>
    <w:rsid w:val="00EF34C5"/>
    <w:rsid w:val="00EF3531"/>
    <w:rsid w:val="00EF4A31"/>
    <w:rsid w:val="00EF4A8C"/>
    <w:rsid w:val="00EF4EB1"/>
    <w:rsid w:val="00EF519E"/>
    <w:rsid w:val="00EF5D64"/>
    <w:rsid w:val="00EF6170"/>
    <w:rsid w:val="00EF78C8"/>
    <w:rsid w:val="00EF7E90"/>
    <w:rsid w:val="00F002D9"/>
    <w:rsid w:val="00F00454"/>
    <w:rsid w:val="00F01BFE"/>
    <w:rsid w:val="00F01EA9"/>
    <w:rsid w:val="00F02741"/>
    <w:rsid w:val="00F029D1"/>
    <w:rsid w:val="00F02F38"/>
    <w:rsid w:val="00F03855"/>
    <w:rsid w:val="00F04397"/>
    <w:rsid w:val="00F0444D"/>
    <w:rsid w:val="00F04533"/>
    <w:rsid w:val="00F0500C"/>
    <w:rsid w:val="00F05CEE"/>
    <w:rsid w:val="00F05D8A"/>
    <w:rsid w:val="00F05E87"/>
    <w:rsid w:val="00F06D51"/>
    <w:rsid w:val="00F10169"/>
    <w:rsid w:val="00F116F2"/>
    <w:rsid w:val="00F1189F"/>
    <w:rsid w:val="00F1197D"/>
    <w:rsid w:val="00F12015"/>
    <w:rsid w:val="00F12124"/>
    <w:rsid w:val="00F126F9"/>
    <w:rsid w:val="00F133BA"/>
    <w:rsid w:val="00F13C5C"/>
    <w:rsid w:val="00F14C7B"/>
    <w:rsid w:val="00F150F5"/>
    <w:rsid w:val="00F15332"/>
    <w:rsid w:val="00F155BD"/>
    <w:rsid w:val="00F16E74"/>
    <w:rsid w:val="00F16FF8"/>
    <w:rsid w:val="00F172F0"/>
    <w:rsid w:val="00F177A2"/>
    <w:rsid w:val="00F178DE"/>
    <w:rsid w:val="00F17DD5"/>
    <w:rsid w:val="00F17FB7"/>
    <w:rsid w:val="00F20A3B"/>
    <w:rsid w:val="00F21247"/>
    <w:rsid w:val="00F21BFC"/>
    <w:rsid w:val="00F2204D"/>
    <w:rsid w:val="00F22874"/>
    <w:rsid w:val="00F2370C"/>
    <w:rsid w:val="00F2392E"/>
    <w:rsid w:val="00F239A2"/>
    <w:rsid w:val="00F239A9"/>
    <w:rsid w:val="00F23A9B"/>
    <w:rsid w:val="00F2411F"/>
    <w:rsid w:val="00F241D8"/>
    <w:rsid w:val="00F24CD9"/>
    <w:rsid w:val="00F24D51"/>
    <w:rsid w:val="00F24E95"/>
    <w:rsid w:val="00F25128"/>
    <w:rsid w:val="00F256EB"/>
    <w:rsid w:val="00F25AB0"/>
    <w:rsid w:val="00F25D83"/>
    <w:rsid w:val="00F25F7D"/>
    <w:rsid w:val="00F26302"/>
    <w:rsid w:val="00F267B8"/>
    <w:rsid w:val="00F26E27"/>
    <w:rsid w:val="00F31CC5"/>
    <w:rsid w:val="00F3296A"/>
    <w:rsid w:val="00F3358E"/>
    <w:rsid w:val="00F33A13"/>
    <w:rsid w:val="00F33C18"/>
    <w:rsid w:val="00F33E91"/>
    <w:rsid w:val="00F33F8F"/>
    <w:rsid w:val="00F33FE5"/>
    <w:rsid w:val="00F34597"/>
    <w:rsid w:val="00F3523A"/>
    <w:rsid w:val="00F35B48"/>
    <w:rsid w:val="00F40173"/>
    <w:rsid w:val="00F41591"/>
    <w:rsid w:val="00F41C4D"/>
    <w:rsid w:val="00F42582"/>
    <w:rsid w:val="00F42736"/>
    <w:rsid w:val="00F44A0F"/>
    <w:rsid w:val="00F44EE6"/>
    <w:rsid w:val="00F45E25"/>
    <w:rsid w:val="00F4604B"/>
    <w:rsid w:val="00F46AB6"/>
    <w:rsid w:val="00F47701"/>
    <w:rsid w:val="00F4773C"/>
    <w:rsid w:val="00F47900"/>
    <w:rsid w:val="00F47CC3"/>
    <w:rsid w:val="00F50309"/>
    <w:rsid w:val="00F5076D"/>
    <w:rsid w:val="00F50EAF"/>
    <w:rsid w:val="00F51A38"/>
    <w:rsid w:val="00F51BE1"/>
    <w:rsid w:val="00F52148"/>
    <w:rsid w:val="00F52C13"/>
    <w:rsid w:val="00F539C2"/>
    <w:rsid w:val="00F54397"/>
    <w:rsid w:val="00F5440C"/>
    <w:rsid w:val="00F54E8A"/>
    <w:rsid w:val="00F5581A"/>
    <w:rsid w:val="00F56193"/>
    <w:rsid w:val="00F56F73"/>
    <w:rsid w:val="00F616D2"/>
    <w:rsid w:val="00F622C7"/>
    <w:rsid w:val="00F64E46"/>
    <w:rsid w:val="00F65F22"/>
    <w:rsid w:val="00F67565"/>
    <w:rsid w:val="00F67F65"/>
    <w:rsid w:val="00F71417"/>
    <w:rsid w:val="00F72CA2"/>
    <w:rsid w:val="00F73B50"/>
    <w:rsid w:val="00F747F8"/>
    <w:rsid w:val="00F748E9"/>
    <w:rsid w:val="00F751DC"/>
    <w:rsid w:val="00F7525B"/>
    <w:rsid w:val="00F80FBA"/>
    <w:rsid w:val="00F824CA"/>
    <w:rsid w:val="00F83296"/>
    <w:rsid w:val="00F83303"/>
    <w:rsid w:val="00F84203"/>
    <w:rsid w:val="00F84B63"/>
    <w:rsid w:val="00F8579A"/>
    <w:rsid w:val="00F858D7"/>
    <w:rsid w:val="00F85C33"/>
    <w:rsid w:val="00F86538"/>
    <w:rsid w:val="00F867E9"/>
    <w:rsid w:val="00F869D5"/>
    <w:rsid w:val="00F87284"/>
    <w:rsid w:val="00F875D4"/>
    <w:rsid w:val="00F90B5E"/>
    <w:rsid w:val="00F90F35"/>
    <w:rsid w:val="00F9231E"/>
    <w:rsid w:val="00F924C1"/>
    <w:rsid w:val="00F92B68"/>
    <w:rsid w:val="00F92BF2"/>
    <w:rsid w:val="00F9314D"/>
    <w:rsid w:val="00F9416B"/>
    <w:rsid w:val="00F96143"/>
    <w:rsid w:val="00F96B29"/>
    <w:rsid w:val="00FA0005"/>
    <w:rsid w:val="00FA0451"/>
    <w:rsid w:val="00FA0E4C"/>
    <w:rsid w:val="00FA174E"/>
    <w:rsid w:val="00FA1991"/>
    <w:rsid w:val="00FA26F4"/>
    <w:rsid w:val="00FA27F9"/>
    <w:rsid w:val="00FA2ABB"/>
    <w:rsid w:val="00FA31A0"/>
    <w:rsid w:val="00FA47DA"/>
    <w:rsid w:val="00FA577C"/>
    <w:rsid w:val="00FA58A7"/>
    <w:rsid w:val="00FA58EA"/>
    <w:rsid w:val="00FA5E56"/>
    <w:rsid w:val="00FA61EF"/>
    <w:rsid w:val="00FA671B"/>
    <w:rsid w:val="00FA7F8D"/>
    <w:rsid w:val="00FB0035"/>
    <w:rsid w:val="00FB0421"/>
    <w:rsid w:val="00FB0C89"/>
    <w:rsid w:val="00FB1057"/>
    <w:rsid w:val="00FB198F"/>
    <w:rsid w:val="00FB1F17"/>
    <w:rsid w:val="00FB26DC"/>
    <w:rsid w:val="00FB29B4"/>
    <w:rsid w:val="00FB2D0F"/>
    <w:rsid w:val="00FB2D58"/>
    <w:rsid w:val="00FB37A6"/>
    <w:rsid w:val="00FB38EB"/>
    <w:rsid w:val="00FB3C6B"/>
    <w:rsid w:val="00FB3D34"/>
    <w:rsid w:val="00FB3F57"/>
    <w:rsid w:val="00FB444F"/>
    <w:rsid w:val="00FB4644"/>
    <w:rsid w:val="00FB57A7"/>
    <w:rsid w:val="00FB73E6"/>
    <w:rsid w:val="00FB7E14"/>
    <w:rsid w:val="00FB7E51"/>
    <w:rsid w:val="00FC15DE"/>
    <w:rsid w:val="00FC1E94"/>
    <w:rsid w:val="00FC200A"/>
    <w:rsid w:val="00FC267E"/>
    <w:rsid w:val="00FC34B4"/>
    <w:rsid w:val="00FC454A"/>
    <w:rsid w:val="00FC471C"/>
    <w:rsid w:val="00FC4884"/>
    <w:rsid w:val="00FC4E82"/>
    <w:rsid w:val="00FC5ABB"/>
    <w:rsid w:val="00FC60FF"/>
    <w:rsid w:val="00FC617C"/>
    <w:rsid w:val="00FC6CF4"/>
    <w:rsid w:val="00FC7924"/>
    <w:rsid w:val="00FC7CCF"/>
    <w:rsid w:val="00FD015F"/>
    <w:rsid w:val="00FD0545"/>
    <w:rsid w:val="00FD1C6A"/>
    <w:rsid w:val="00FD202A"/>
    <w:rsid w:val="00FD26B2"/>
    <w:rsid w:val="00FD33D1"/>
    <w:rsid w:val="00FD49E9"/>
    <w:rsid w:val="00FD5093"/>
    <w:rsid w:val="00FD5363"/>
    <w:rsid w:val="00FD60DB"/>
    <w:rsid w:val="00FD687F"/>
    <w:rsid w:val="00FD75F5"/>
    <w:rsid w:val="00FD7CA1"/>
    <w:rsid w:val="00FE00C3"/>
    <w:rsid w:val="00FE07D8"/>
    <w:rsid w:val="00FE1035"/>
    <w:rsid w:val="00FE1041"/>
    <w:rsid w:val="00FE1283"/>
    <w:rsid w:val="00FE2D80"/>
    <w:rsid w:val="00FE3726"/>
    <w:rsid w:val="00FE3E9C"/>
    <w:rsid w:val="00FE3F0D"/>
    <w:rsid w:val="00FE44F9"/>
    <w:rsid w:val="00FE49F1"/>
    <w:rsid w:val="00FE4A10"/>
    <w:rsid w:val="00FE5173"/>
    <w:rsid w:val="00FE706C"/>
    <w:rsid w:val="00FE7B19"/>
    <w:rsid w:val="00FE7EE5"/>
    <w:rsid w:val="00FF02EF"/>
    <w:rsid w:val="00FF04D0"/>
    <w:rsid w:val="00FF0B77"/>
    <w:rsid w:val="00FF0BB3"/>
    <w:rsid w:val="00FF3882"/>
    <w:rsid w:val="00FF39B0"/>
    <w:rsid w:val="00FF5F51"/>
    <w:rsid w:val="00FF5F59"/>
    <w:rsid w:val="00FF647E"/>
    <w:rsid w:val="00FF6B96"/>
    <w:rsid w:val="00FF6BC5"/>
    <w:rsid w:val="00FF6F15"/>
    <w:rsid w:val="00FF7483"/>
    <w:rsid w:val="00FF7C42"/>
    <w:rsid w:val="01570BB9"/>
    <w:rsid w:val="015F1E1A"/>
    <w:rsid w:val="0174402E"/>
    <w:rsid w:val="01B96471"/>
    <w:rsid w:val="01D03CC1"/>
    <w:rsid w:val="02BB0132"/>
    <w:rsid w:val="02BD7E54"/>
    <w:rsid w:val="02C36A81"/>
    <w:rsid w:val="02C40EC5"/>
    <w:rsid w:val="0303342B"/>
    <w:rsid w:val="03130C9A"/>
    <w:rsid w:val="037F47DD"/>
    <w:rsid w:val="03BF33DE"/>
    <w:rsid w:val="03D43AAE"/>
    <w:rsid w:val="03DF13DE"/>
    <w:rsid w:val="03E62958"/>
    <w:rsid w:val="043254D0"/>
    <w:rsid w:val="04524F8E"/>
    <w:rsid w:val="04584743"/>
    <w:rsid w:val="046D578D"/>
    <w:rsid w:val="04A260F4"/>
    <w:rsid w:val="04B503C2"/>
    <w:rsid w:val="04BA1082"/>
    <w:rsid w:val="04BE42C4"/>
    <w:rsid w:val="04E42461"/>
    <w:rsid w:val="051E1850"/>
    <w:rsid w:val="055058E3"/>
    <w:rsid w:val="05854971"/>
    <w:rsid w:val="05AE785F"/>
    <w:rsid w:val="05CB00C6"/>
    <w:rsid w:val="05E0007C"/>
    <w:rsid w:val="060C09A8"/>
    <w:rsid w:val="061D3772"/>
    <w:rsid w:val="063A0A2A"/>
    <w:rsid w:val="064B2BDB"/>
    <w:rsid w:val="06C663C6"/>
    <w:rsid w:val="06D40B48"/>
    <w:rsid w:val="06F61C15"/>
    <w:rsid w:val="07015027"/>
    <w:rsid w:val="073925D8"/>
    <w:rsid w:val="077D1442"/>
    <w:rsid w:val="078D6D90"/>
    <w:rsid w:val="080C6515"/>
    <w:rsid w:val="082368A1"/>
    <w:rsid w:val="08323B2F"/>
    <w:rsid w:val="086C5170"/>
    <w:rsid w:val="08AE2BC2"/>
    <w:rsid w:val="08CD5BE8"/>
    <w:rsid w:val="09186961"/>
    <w:rsid w:val="092F0AE3"/>
    <w:rsid w:val="09473C48"/>
    <w:rsid w:val="09475D61"/>
    <w:rsid w:val="09697127"/>
    <w:rsid w:val="0A096DDE"/>
    <w:rsid w:val="0A120B85"/>
    <w:rsid w:val="0A314C68"/>
    <w:rsid w:val="0A423C62"/>
    <w:rsid w:val="0A6C5D3A"/>
    <w:rsid w:val="0A75006F"/>
    <w:rsid w:val="0A76201B"/>
    <w:rsid w:val="0A8F7C26"/>
    <w:rsid w:val="0ADC2637"/>
    <w:rsid w:val="0B0F6837"/>
    <w:rsid w:val="0B28305B"/>
    <w:rsid w:val="0B51521A"/>
    <w:rsid w:val="0B6A1EC2"/>
    <w:rsid w:val="0BAD24AE"/>
    <w:rsid w:val="0BDC7070"/>
    <w:rsid w:val="0BF04F11"/>
    <w:rsid w:val="0C0B3494"/>
    <w:rsid w:val="0C164849"/>
    <w:rsid w:val="0C5735AF"/>
    <w:rsid w:val="0CB435BF"/>
    <w:rsid w:val="0D274823"/>
    <w:rsid w:val="0D737C7D"/>
    <w:rsid w:val="0D9C73B3"/>
    <w:rsid w:val="0DC62B17"/>
    <w:rsid w:val="0E2B3B68"/>
    <w:rsid w:val="0E82650E"/>
    <w:rsid w:val="0E856FEA"/>
    <w:rsid w:val="0ECC7948"/>
    <w:rsid w:val="0ED367F1"/>
    <w:rsid w:val="0EEC2B6F"/>
    <w:rsid w:val="0EF3067A"/>
    <w:rsid w:val="0EFF5127"/>
    <w:rsid w:val="0F5770C6"/>
    <w:rsid w:val="0F5A261C"/>
    <w:rsid w:val="0FAB16B2"/>
    <w:rsid w:val="0FEF025C"/>
    <w:rsid w:val="10116A94"/>
    <w:rsid w:val="10376565"/>
    <w:rsid w:val="103C6703"/>
    <w:rsid w:val="104E26F3"/>
    <w:rsid w:val="1065007A"/>
    <w:rsid w:val="107526DE"/>
    <w:rsid w:val="109D61AA"/>
    <w:rsid w:val="10B143A5"/>
    <w:rsid w:val="10DA4740"/>
    <w:rsid w:val="10E956B0"/>
    <w:rsid w:val="10F35ABB"/>
    <w:rsid w:val="1142361E"/>
    <w:rsid w:val="11627088"/>
    <w:rsid w:val="11AC0A19"/>
    <w:rsid w:val="11AE5DBC"/>
    <w:rsid w:val="11B60CD9"/>
    <w:rsid w:val="11D07D4F"/>
    <w:rsid w:val="11F165A1"/>
    <w:rsid w:val="1223581B"/>
    <w:rsid w:val="122963F2"/>
    <w:rsid w:val="125969B7"/>
    <w:rsid w:val="12A51151"/>
    <w:rsid w:val="12C501BF"/>
    <w:rsid w:val="12EA61A8"/>
    <w:rsid w:val="12EB6579"/>
    <w:rsid w:val="13F03A99"/>
    <w:rsid w:val="141348F3"/>
    <w:rsid w:val="144D42BB"/>
    <w:rsid w:val="145C0B05"/>
    <w:rsid w:val="147E31A8"/>
    <w:rsid w:val="148F4DE8"/>
    <w:rsid w:val="152A317D"/>
    <w:rsid w:val="153B4478"/>
    <w:rsid w:val="153D1654"/>
    <w:rsid w:val="158F0F4B"/>
    <w:rsid w:val="15C715FD"/>
    <w:rsid w:val="15F45C61"/>
    <w:rsid w:val="16001DF4"/>
    <w:rsid w:val="16005D04"/>
    <w:rsid w:val="162D5DBF"/>
    <w:rsid w:val="16441C82"/>
    <w:rsid w:val="169633B6"/>
    <w:rsid w:val="16986E7E"/>
    <w:rsid w:val="16D3734C"/>
    <w:rsid w:val="17184D4D"/>
    <w:rsid w:val="172272F4"/>
    <w:rsid w:val="17510588"/>
    <w:rsid w:val="17524939"/>
    <w:rsid w:val="17580497"/>
    <w:rsid w:val="17B40AB3"/>
    <w:rsid w:val="17C3506D"/>
    <w:rsid w:val="17F161F5"/>
    <w:rsid w:val="18013D31"/>
    <w:rsid w:val="18145A18"/>
    <w:rsid w:val="18177A2A"/>
    <w:rsid w:val="182C7002"/>
    <w:rsid w:val="18323970"/>
    <w:rsid w:val="1836250D"/>
    <w:rsid w:val="18B7617A"/>
    <w:rsid w:val="18B90927"/>
    <w:rsid w:val="18C8716F"/>
    <w:rsid w:val="18DE6839"/>
    <w:rsid w:val="19106EB1"/>
    <w:rsid w:val="19570331"/>
    <w:rsid w:val="19792F9B"/>
    <w:rsid w:val="19CA6956"/>
    <w:rsid w:val="19F70374"/>
    <w:rsid w:val="1A551521"/>
    <w:rsid w:val="1A581741"/>
    <w:rsid w:val="1ADE1CA0"/>
    <w:rsid w:val="1AF25A05"/>
    <w:rsid w:val="1B1A6890"/>
    <w:rsid w:val="1BB75B55"/>
    <w:rsid w:val="1C1E2D72"/>
    <w:rsid w:val="1C38632D"/>
    <w:rsid w:val="1C3C4026"/>
    <w:rsid w:val="1C65030B"/>
    <w:rsid w:val="1C6E0AFE"/>
    <w:rsid w:val="1CBE1004"/>
    <w:rsid w:val="1D317FDA"/>
    <w:rsid w:val="1D7E03A0"/>
    <w:rsid w:val="1D8E75A7"/>
    <w:rsid w:val="1D966841"/>
    <w:rsid w:val="1DA35953"/>
    <w:rsid w:val="1DF31E64"/>
    <w:rsid w:val="1E3A79D1"/>
    <w:rsid w:val="1E5A5449"/>
    <w:rsid w:val="1E6942AF"/>
    <w:rsid w:val="1E820708"/>
    <w:rsid w:val="1E8F4728"/>
    <w:rsid w:val="1EB507C5"/>
    <w:rsid w:val="1F372B88"/>
    <w:rsid w:val="1F99357D"/>
    <w:rsid w:val="1FC4388D"/>
    <w:rsid w:val="20096EC8"/>
    <w:rsid w:val="20786078"/>
    <w:rsid w:val="20A55467"/>
    <w:rsid w:val="210520D7"/>
    <w:rsid w:val="21261C14"/>
    <w:rsid w:val="218F6BD9"/>
    <w:rsid w:val="21A47C81"/>
    <w:rsid w:val="21E31ECA"/>
    <w:rsid w:val="21F55156"/>
    <w:rsid w:val="22646451"/>
    <w:rsid w:val="227D40D2"/>
    <w:rsid w:val="22A56804"/>
    <w:rsid w:val="22AC6446"/>
    <w:rsid w:val="22CF0553"/>
    <w:rsid w:val="22DC17BE"/>
    <w:rsid w:val="23105221"/>
    <w:rsid w:val="23374893"/>
    <w:rsid w:val="23882D60"/>
    <w:rsid w:val="239F6B53"/>
    <w:rsid w:val="23A16905"/>
    <w:rsid w:val="23AC74CA"/>
    <w:rsid w:val="23B217C0"/>
    <w:rsid w:val="23C30A9D"/>
    <w:rsid w:val="23EB4896"/>
    <w:rsid w:val="24B036AA"/>
    <w:rsid w:val="24BA2E48"/>
    <w:rsid w:val="24BA3119"/>
    <w:rsid w:val="250401B8"/>
    <w:rsid w:val="25760412"/>
    <w:rsid w:val="259049AF"/>
    <w:rsid w:val="25A14852"/>
    <w:rsid w:val="25A562B0"/>
    <w:rsid w:val="25BC47C6"/>
    <w:rsid w:val="25D02E64"/>
    <w:rsid w:val="26091D2D"/>
    <w:rsid w:val="2643629B"/>
    <w:rsid w:val="265536FE"/>
    <w:rsid w:val="26750521"/>
    <w:rsid w:val="26A37DB1"/>
    <w:rsid w:val="26AF0039"/>
    <w:rsid w:val="26B86AB2"/>
    <w:rsid w:val="26BE1D9F"/>
    <w:rsid w:val="26FF46F9"/>
    <w:rsid w:val="27283D63"/>
    <w:rsid w:val="27380D8C"/>
    <w:rsid w:val="27850563"/>
    <w:rsid w:val="279B5C2E"/>
    <w:rsid w:val="27EC4949"/>
    <w:rsid w:val="28017BDB"/>
    <w:rsid w:val="28036855"/>
    <w:rsid w:val="283B38EC"/>
    <w:rsid w:val="28451B17"/>
    <w:rsid w:val="28862A63"/>
    <w:rsid w:val="289618F5"/>
    <w:rsid w:val="28BC100D"/>
    <w:rsid w:val="290C7968"/>
    <w:rsid w:val="29507405"/>
    <w:rsid w:val="29A61A16"/>
    <w:rsid w:val="29D772A6"/>
    <w:rsid w:val="2A1F36F5"/>
    <w:rsid w:val="2A2F2F99"/>
    <w:rsid w:val="2A320704"/>
    <w:rsid w:val="2A3A738F"/>
    <w:rsid w:val="2A612AF2"/>
    <w:rsid w:val="2ADD3835"/>
    <w:rsid w:val="2AFA3ED3"/>
    <w:rsid w:val="2B71027B"/>
    <w:rsid w:val="2B9B113F"/>
    <w:rsid w:val="2BAD21AB"/>
    <w:rsid w:val="2BB07739"/>
    <w:rsid w:val="2BEA44E6"/>
    <w:rsid w:val="2C5608CE"/>
    <w:rsid w:val="2C8A3837"/>
    <w:rsid w:val="2C8D5B44"/>
    <w:rsid w:val="2C8E3E5F"/>
    <w:rsid w:val="2CEC6670"/>
    <w:rsid w:val="2CEE7614"/>
    <w:rsid w:val="2CF726F8"/>
    <w:rsid w:val="2D1A2CEB"/>
    <w:rsid w:val="2D453830"/>
    <w:rsid w:val="2D5F1580"/>
    <w:rsid w:val="2D6E5FC1"/>
    <w:rsid w:val="2D90779F"/>
    <w:rsid w:val="2DB639F1"/>
    <w:rsid w:val="2DCE66D1"/>
    <w:rsid w:val="2DF06B78"/>
    <w:rsid w:val="2E646AC8"/>
    <w:rsid w:val="2E800644"/>
    <w:rsid w:val="2EB10A57"/>
    <w:rsid w:val="2EBE07DF"/>
    <w:rsid w:val="2EC856A9"/>
    <w:rsid w:val="2F560CCA"/>
    <w:rsid w:val="2FB70B10"/>
    <w:rsid w:val="2FDB5FDA"/>
    <w:rsid w:val="306D095B"/>
    <w:rsid w:val="306D1E2F"/>
    <w:rsid w:val="30E83767"/>
    <w:rsid w:val="30EB2A0C"/>
    <w:rsid w:val="30F92499"/>
    <w:rsid w:val="31087FF8"/>
    <w:rsid w:val="31645F17"/>
    <w:rsid w:val="3198546F"/>
    <w:rsid w:val="319B4775"/>
    <w:rsid w:val="31F62FC3"/>
    <w:rsid w:val="31FD0F72"/>
    <w:rsid w:val="3239105F"/>
    <w:rsid w:val="325C6536"/>
    <w:rsid w:val="32FA4945"/>
    <w:rsid w:val="33140FA5"/>
    <w:rsid w:val="331E0950"/>
    <w:rsid w:val="33DD27DA"/>
    <w:rsid w:val="33F81D2F"/>
    <w:rsid w:val="34174137"/>
    <w:rsid w:val="349D0EF9"/>
    <w:rsid w:val="352E34BF"/>
    <w:rsid w:val="3538161C"/>
    <w:rsid w:val="35385CA0"/>
    <w:rsid w:val="35494929"/>
    <w:rsid w:val="355174AA"/>
    <w:rsid w:val="35587CD7"/>
    <w:rsid w:val="35625E24"/>
    <w:rsid w:val="3565597A"/>
    <w:rsid w:val="356A2FAC"/>
    <w:rsid w:val="35900F27"/>
    <w:rsid w:val="35B767DB"/>
    <w:rsid w:val="35BE0180"/>
    <w:rsid w:val="36070E73"/>
    <w:rsid w:val="362121AD"/>
    <w:rsid w:val="368A7345"/>
    <w:rsid w:val="36A049C8"/>
    <w:rsid w:val="374403CB"/>
    <w:rsid w:val="374F7AAB"/>
    <w:rsid w:val="37A91C68"/>
    <w:rsid w:val="37B5360E"/>
    <w:rsid w:val="37F63A13"/>
    <w:rsid w:val="38167621"/>
    <w:rsid w:val="38322FBD"/>
    <w:rsid w:val="38346A41"/>
    <w:rsid w:val="385547FE"/>
    <w:rsid w:val="39175C57"/>
    <w:rsid w:val="39823F42"/>
    <w:rsid w:val="39AB2DB8"/>
    <w:rsid w:val="3A0A4D69"/>
    <w:rsid w:val="3A196598"/>
    <w:rsid w:val="3A217931"/>
    <w:rsid w:val="3A764769"/>
    <w:rsid w:val="3A803384"/>
    <w:rsid w:val="3A835DBB"/>
    <w:rsid w:val="3ADC20D5"/>
    <w:rsid w:val="3AED235B"/>
    <w:rsid w:val="3B0F40C4"/>
    <w:rsid w:val="3B183B8E"/>
    <w:rsid w:val="3B53787A"/>
    <w:rsid w:val="3B563739"/>
    <w:rsid w:val="3B984ADF"/>
    <w:rsid w:val="3B9D4450"/>
    <w:rsid w:val="3BDD64D0"/>
    <w:rsid w:val="3C2B5458"/>
    <w:rsid w:val="3C36420D"/>
    <w:rsid w:val="3C3827DC"/>
    <w:rsid w:val="3C503C66"/>
    <w:rsid w:val="3C522588"/>
    <w:rsid w:val="3C700C3E"/>
    <w:rsid w:val="3C98393D"/>
    <w:rsid w:val="3CB83208"/>
    <w:rsid w:val="3CDC49FC"/>
    <w:rsid w:val="3CE670D3"/>
    <w:rsid w:val="3D1A7945"/>
    <w:rsid w:val="3D3014C1"/>
    <w:rsid w:val="3D6223FE"/>
    <w:rsid w:val="3DA94086"/>
    <w:rsid w:val="3DF6330D"/>
    <w:rsid w:val="3E047D05"/>
    <w:rsid w:val="3E2535DD"/>
    <w:rsid w:val="3E77202F"/>
    <w:rsid w:val="3E7D5475"/>
    <w:rsid w:val="3E8B7B95"/>
    <w:rsid w:val="3EA27692"/>
    <w:rsid w:val="3EC778F7"/>
    <w:rsid w:val="3EF1378C"/>
    <w:rsid w:val="3F0975FA"/>
    <w:rsid w:val="3F1F2CD8"/>
    <w:rsid w:val="3F35275D"/>
    <w:rsid w:val="3F37183D"/>
    <w:rsid w:val="3F7670FE"/>
    <w:rsid w:val="3F79100E"/>
    <w:rsid w:val="3F95356F"/>
    <w:rsid w:val="3FDC49BE"/>
    <w:rsid w:val="3FE52F9A"/>
    <w:rsid w:val="3FEF1312"/>
    <w:rsid w:val="3FF0335B"/>
    <w:rsid w:val="402A6EA5"/>
    <w:rsid w:val="4030778C"/>
    <w:rsid w:val="40606382"/>
    <w:rsid w:val="408D180F"/>
    <w:rsid w:val="40975A67"/>
    <w:rsid w:val="40C6744E"/>
    <w:rsid w:val="40D174A2"/>
    <w:rsid w:val="40F20E41"/>
    <w:rsid w:val="41130789"/>
    <w:rsid w:val="41287C5B"/>
    <w:rsid w:val="41310778"/>
    <w:rsid w:val="41563752"/>
    <w:rsid w:val="415A0CE6"/>
    <w:rsid w:val="41701BF8"/>
    <w:rsid w:val="41B05A34"/>
    <w:rsid w:val="41E50CED"/>
    <w:rsid w:val="42143CCD"/>
    <w:rsid w:val="421E3BBC"/>
    <w:rsid w:val="42415745"/>
    <w:rsid w:val="428F5145"/>
    <w:rsid w:val="42A226BE"/>
    <w:rsid w:val="42BD2FE5"/>
    <w:rsid w:val="42D96072"/>
    <w:rsid w:val="433D0257"/>
    <w:rsid w:val="437A5566"/>
    <w:rsid w:val="43D519B9"/>
    <w:rsid w:val="43E72261"/>
    <w:rsid w:val="43F90095"/>
    <w:rsid w:val="440E74B1"/>
    <w:rsid w:val="44226947"/>
    <w:rsid w:val="443F3662"/>
    <w:rsid w:val="44433FAB"/>
    <w:rsid w:val="44481560"/>
    <w:rsid w:val="447A50E9"/>
    <w:rsid w:val="44891BDC"/>
    <w:rsid w:val="4493491F"/>
    <w:rsid w:val="4494522E"/>
    <w:rsid w:val="44DA5229"/>
    <w:rsid w:val="452F350D"/>
    <w:rsid w:val="455639BC"/>
    <w:rsid w:val="45E24CD9"/>
    <w:rsid w:val="460115C8"/>
    <w:rsid w:val="460D2451"/>
    <w:rsid w:val="46313C2B"/>
    <w:rsid w:val="46B04C55"/>
    <w:rsid w:val="46C1556C"/>
    <w:rsid w:val="470B160C"/>
    <w:rsid w:val="47A00295"/>
    <w:rsid w:val="47A0092E"/>
    <w:rsid w:val="47ED7C61"/>
    <w:rsid w:val="48302701"/>
    <w:rsid w:val="484E5E65"/>
    <w:rsid w:val="485263B8"/>
    <w:rsid w:val="486249E6"/>
    <w:rsid w:val="489B25D1"/>
    <w:rsid w:val="48A64804"/>
    <w:rsid w:val="48E907C8"/>
    <w:rsid w:val="48EB2045"/>
    <w:rsid w:val="49050B18"/>
    <w:rsid w:val="491B661D"/>
    <w:rsid w:val="496F7932"/>
    <w:rsid w:val="49C62863"/>
    <w:rsid w:val="49DC4CC9"/>
    <w:rsid w:val="4A954692"/>
    <w:rsid w:val="4ABF6341"/>
    <w:rsid w:val="4B50661E"/>
    <w:rsid w:val="4B850F4D"/>
    <w:rsid w:val="4C3A25FC"/>
    <w:rsid w:val="4C4E590E"/>
    <w:rsid w:val="4C8C21F5"/>
    <w:rsid w:val="4CC7570C"/>
    <w:rsid w:val="4CF643DF"/>
    <w:rsid w:val="4D4F75B0"/>
    <w:rsid w:val="4D8E065E"/>
    <w:rsid w:val="4DD52CD5"/>
    <w:rsid w:val="4DDC4170"/>
    <w:rsid w:val="4E094D7B"/>
    <w:rsid w:val="4E523FD5"/>
    <w:rsid w:val="4E576DF5"/>
    <w:rsid w:val="4E5A2391"/>
    <w:rsid w:val="4E8E3915"/>
    <w:rsid w:val="4ECB73AD"/>
    <w:rsid w:val="4F0C4428"/>
    <w:rsid w:val="4FEB694B"/>
    <w:rsid w:val="5000377A"/>
    <w:rsid w:val="505620B3"/>
    <w:rsid w:val="50786365"/>
    <w:rsid w:val="50A4683D"/>
    <w:rsid w:val="5112028B"/>
    <w:rsid w:val="514C0F19"/>
    <w:rsid w:val="51B444B1"/>
    <w:rsid w:val="52051DDF"/>
    <w:rsid w:val="523160EB"/>
    <w:rsid w:val="524E5D08"/>
    <w:rsid w:val="52C572C5"/>
    <w:rsid w:val="531A4AFF"/>
    <w:rsid w:val="532D7806"/>
    <w:rsid w:val="53E129F4"/>
    <w:rsid w:val="546E1C10"/>
    <w:rsid w:val="54766215"/>
    <w:rsid w:val="5483337E"/>
    <w:rsid w:val="554731BD"/>
    <w:rsid w:val="555775A8"/>
    <w:rsid w:val="5558292D"/>
    <w:rsid w:val="556D50AF"/>
    <w:rsid w:val="55AB7F5F"/>
    <w:rsid w:val="55AE4041"/>
    <w:rsid w:val="55EA50CF"/>
    <w:rsid w:val="55EA5EB8"/>
    <w:rsid w:val="560F4A99"/>
    <w:rsid w:val="56710214"/>
    <w:rsid w:val="56772E6B"/>
    <w:rsid w:val="57176B5A"/>
    <w:rsid w:val="57195350"/>
    <w:rsid w:val="572254EB"/>
    <w:rsid w:val="575210A7"/>
    <w:rsid w:val="57CA2DE1"/>
    <w:rsid w:val="57D56527"/>
    <w:rsid w:val="57EF1FCF"/>
    <w:rsid w:val="57F57665"/>
    <w:rsid w:val="58404012"/>
    <w:rsid w:val="58476C24"/>
    <w:rsid w:val="588A3867"/>
    <w:rsid w:val="58A54A92"/>
    <w:rsid w:val="58BA7BAC"/>
    <w:rsid w:val="59061662"/>
    <w:rsid w:val="590F5135"/>
    <w:rsid w:val="591D7E64"/>
    <w:rsid w:val="59974717"/>
    <w:rsid w:val="59A045A0"/>
    <w:rsid w:val="59AD1B1F"/>
    <w:rsid w:val="5A66255F"/>
    <w:rsid w:val="5A795733"/>
    <w:rsid w:val="5ACB3F81"/>
    <w:rsid w:val="5AFE6F97"/>
    <w:rsid w:val="5B2F3431"/>
    <w:rsid w:val="5B4D3E41"/>
    <w:rsid w:val="5B510001"/>
    <w:rsid w:val="5B6C4AC8"/>
    <w:rsid w:val="5B72003D"/>
    <w:rsid w:val="5BE4271F"/>
    <w:rsid w:val="5BF722A7"/>
    <w:rsid w:val="5C005360"/>
    <w:rsid w:val="5CA24889"/>
    <w:rsid w:val="5CAE25EE"/>
    <w:rsid w:val="5CEF347A"/>
    <w:rsid w:val="5CF27AD7"/>
    <w:rsid w:val="5D767A07"/>
    <w:rsid w:val="5DAC1C56"/>
    <w:rsid w:val="5DC65A36"/>
    <w:rsid w:val="5E3E19BD"/>
    <w:rsid w:val="5E6A2E96"/>
    <w:rsid w:val="5F00727F"/>
    <w:rsid w:val="5F0102D5"/>
    <w:rsid w:val="5F0A0923"/>
    <w:rsid w:val="5F4F5BFE"/>
    <w:rsid w:val="5FBD3F3E"/>
    <w:rsid w:val="5FC86250"/>
    <w:rsid w:val="5FDA05B0"/>
    <w:rsid w:val="5FEE396F"/>
    <w:rsid w:val="60064A97"/>
    <w:rsid w:val="600A77A1"/>
    <w:rsid w:val="60200CA7"/>
    <w:rsid w:val="6035590C"/>
    <w:rsid w:val="603B16FA"/>
    <w:rsid w:val="60781E91"/>
    <w:rsid w:val="60DD6D45"/>
    <w:rsid w:val="60E91F9E"/>
    <w:rsid w:val="60EB6237"/>
    <w:rsid w:val="617C628F"/>
    <w:rsid w:val="621E0323"/>
    <w:rsid w:val="629218F9"/>
    <w:rsid w:val="62A743EC"/>
    <w:rsid w:val="62E37FEE"/>
    <w:rsid w:val="62F97CAA"/>
    <w:rsid w:val="63552B21"/>
    <w:rsid w:val="63615E94"/>
    <w:rsid w:val="63AE3B91"/>
    <w:rsid w:val="63FA19EC"/>
    <w:rsid w:val="640337B8"/>
    <w:rsid w:val="654B1654"/>
    <w:rsid w:val="659A3FFC"/>
    <w:rsid w:val="659D4CAD"/>
    <w:rsid w:val="65EB2601"/>
    <w:rsid w:val="665D4439"/>
    <w:rsid w:val="66934ABC"/>
    <w:rsid w:val="66A802FF"/>
    <w:rsid w:val="66C738A4"/>
    <w:rsid w:val="66EB2028"/>
    <w:rsid w:val="671B1558"/>
    <w:rsid w:val="67737A96"/>
    <w:rsid w:val="677A5C84"/>
    <w:rsid w:val="67A620E8"/>
    <w:rsid w:val="67BA6DBB"/>
    <w:rsid w:val="68074A18"/>
    <w:rsid w:val="680D4B0C"/>
    <w:rsid w:val="68513D64"/>
    <w:rsid w:val="686E012A"/>
    <w:rsid w:val="686E59A2"/>
    <w:rsid w:val="68870EE9"/>
    <w:rsid w:val="689A144F"/>
    <w:rsid w:val="68A276E2"/>
    <w:rsid w:val="68BB015D"/>
    <w:rsid w:val="68D845FF"/>
    <w:rsid w:val="692663CC"/>
    <w:rsid w:val="693304D0"/>
    <w:rsid w:val="69A250BC"/>
    <w:rsid w:val="6A073D98"/>
    <w:rsid w:val="6A0A16E6"/>
    <w:rsid w:val="6A5A6906"/>
    <w:rsid w:val="6ABF2D8E"/>
    <w:rsid w:val="6AC7180A"/>
    <w:rsid w:val="6ADD4ADD"/>
    <w:rsid w:val="6AE85F7A"/>
    <w:rsid w:val="6B0E2616"/>
    <w:rsid w:val="6B524A36"/>
    <w:rsid w:val="6B60545D"/>
    <w:rsid w:val="6B787346"/>
    <w:rsid w:val="6B803EE9"/>
    <w:rsid w:val="6B950AE0"/>
    <w:rsid w:val="6BBB653A"/>
    <w:rsid w:val="6BD14504"/>
    <w:rsid w:val="6BDA0456"/>
    <w:rsid w:val="6C1371FD"/>
    <w:rsid w:val="6C41275B"/>
    <w:rsid w:val="6C6304E9"/>
    <w:rsid w:val="6C7D69D0"/>
    <w:rsid w:val="6C87300D"/>
    <w:rsid w:val="6C920FB6"/>
    <w:rsid w:val="6CA72BE8"/>
    <w:rsid w:val="6CBB6B09"/>
    <w:rsid w:val="6CE3186F"/>
    <w:rsid w:val="6D016EB3"/>
    <w:rsid w:val="6D8B4D3E"/>
    <w:rsid w:val="6E191BEE"/>
    <w:rsid w:val="6E312B91"/>
    <w:rsid w:val="6E4F738A"/>
    <w:rsid w:val="6E7719FF"/>
    <w:rsid w:val="6F1B0589"/>
    <w:rsid w:val="6F323E71"/>
    <w:rsid w:val="6F6768E0"/>
    <w:rsid w:val="6F7257E1"/>
    <w:rsid w:val="6F8278AB"/>
    <w:rsid w:val="6FA1452E"/>
    <w:rsid w:val="703464B1"/>
    <w:rsid w:val="705D58C5"/>
    <w:rsid w:val="70B76860"/>
    <w:rsid w:val="70D83C03"/>
    <w:rsid w:val="70EB34D4"/>
    <w:rsid w:val="71010889"/>
    <w:rsid w:val="710D66A7"/>
    <w:rsid w:val="71846768"/>
    <w:rsid w:val="71A82806"/>
    <w:rsid w:val="71BD6A5C"/>
    <w:rsid w:val="71F254CD"/>
    <w:rsid w:val="7244516B"/>
    <w:rsid w:val="725D13D9"/>
    <w:rsid w:val="72733509"/>
    <w:rsid w:val="72A3376D"/>
    <w:rsid w:val="72D00E4E"/>
    <w:rsid w:val="73046AA2"/>
    <w:rsid w:val="732A554A"/>
    <w:rsid w:val="733F1653"/>
    <w:rsid w:val="734866F8"/>
    <w:rsid w:val="73642151"/>
    <w:rsid w:val="739C72DF"/>
    <w:rsid w:val="73F03215"/>
    <w:rsid w:val="74026E6A"/>
    <w:rsid w:val="74196BC6"/>
    <w:rsid w:val="74395000"/>
    <w:rsid w:val="74782E5E"/>
    <w:rsid w:val="74A00AE9"/>
    <w:rsid w:val="75BF0FF5"/>
    <w:rsid w:val="75BF4870"/>
    <w:rsid w:val="75CE3D7C"/>
    <w:rsid w:val="75E93036"/>
    <w:rsid w:val="762C7F1A"/>
    <w:rsid w:val="763C549B"/>
    <w:rsid w:val="76AD15D5"/>
    <w:rsid w:val="770A0A99"/>
    <w:rsid w:val="77BA54DF"/>
    <w:rsid w:val="780B0D37"/>
    <w:rsid w:val="781521C0"/>
    <w:rsid w:val="782507CD"/>
    <w:rsid w:val="78935FA9"/>
    <w:rsid w:val="7951667B"/>
    <w:rsid w:val="79A70FFB"/>
    <w:rsid w:val="79EA53BF"/>
    <w:rsid w:val="7A39610C"/>
    <w:rsid w:val="7A4A7CEE"/>
    <w:rsid w:val="7AAC0395"/>
    <w:rsid w:val="7AAD1343"/>
    <w:rsid w:val="7AAF5FC0"/>
    <w:rsid w:val="7AC71E26"/>
    <w:rsid w:val="7ACE2AD7"/>
    <w:rsid w:val="7AD36E27"/>
    <w:rsid w:val="7AEB7898"/>
    <w:rsid w:val="7B073DC6"/>
    <w:rsid w:val="7B085C1C"/>
    <w:rsid w:val="7B1B5171"/>
    <w:rsid w:val="7B1F1412"/>
    <w:rsid w:val="7B5E0D39"/>
    <w:rsid w:val="7B815AB7"/>
    <w:rsid w:val="7B9D6B6F"/>
    <w:rsid w:val="7BC053C0"/>
    <w:rsid w:val="7BCB5209"/>
    <w:rsid w:val="7BCF67E8"/>
    <w:rsid w:val="7C4E1A3D"/>
    <w:rsid w:val="7C684A99"/>
    <w:rsid w:val="7C6C2893"/>
    <w:rsid w:val="7C894683"/>
    <w:rsid w:val="7C9A29BC"/>
    <w:rsid w:val="7CCC0361"/>
    <w:rsid w:val="7CEC22D0"/>
    <w:rsid w:val="7CEE2D4A"/>
    <w:rsid w:val="7CF004BC"/>
    <w:rsid w:val="7D5D30C9"/>
    <w:rsid w:val="7D616919"/>
    <w:rsid w:val="7DCD4097"/>
    <w:rsid w:val="7E0142A5"/>
    <w:rsid w:val="7E44323D"/>
    <w:rsid w:val="7E6850A3"/>
    <w:rsid w:val="7E8E7150"/>
    <w:rsid w:val="7E933208"/>
    <w:rsid w:val="7F0559B4"/>
    <w:rsid w:val="7F392212"/>
    <w:rsid w:val="7F3C2D53"/>
    <w:rsid w:val="7F511717"/>
    <w:rsid w:val="7FDB7AA5"/>
    <w:rsid w:val="7FFA6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75C3F36"/>
  <w15:chartTrackingRefBased/>
  <w15:docId w15:val="{440D7FB3-02F5-4101-920F-E282E6E55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uiPriority="39" w:unhideWhenUsed="1" w:qFormat="1"/>
    <w:lsdException w:name="toc 2" w:uiPriority="39" w:unhideWhenUsed="1" w:qFormat="1"/>
    <w:lsdException w:name="toc 3" w:uiPriority="0" w:unhideWhenUsed="1" w:qFormat="1"/>
    <w:lsdException w:name="toc 4" w:uiPriority="0" w:unhideWhenUsed="1" w:qFormat="1"/>
    <w:lsdException w:name="toc 5" w:uiPriority="0" w:unhideWhenUsed="1" w:qFormat="1"/>
    <w:lsdException w:name="toc 6" w:uiPriority="0" w:unhideWhenUsed="1" w:qFormat="1"/>
    <w:lsdException w:name="toc 7" w:uiPriority="0" w:unhideWhenUsed="1" w:qFormat="1"/>
    <w:lsdException w:name="toc 8" w:uiPriority="0" w:unhideWhenUsed="1" w:qFormat="1"/>
    <w:lsdException w:name="toc 9" w:uiPriority="0" w:unhideWhenUsed="1" w:qFormat="1"/>
    <w:lsdException w:name="Normal Indent" w:uiPriority="0" w:qFormat="1"/>
    <w:lsdException w:name="footnote text" w:uiPriority="0"/>
    <w:lsdException w:name="annotation text" w:uiPriority="0" w:unhideWhenUsed="1" w:qFormat="1"/>
    <w:lsdException w:name="header" w:uiPriority="0" w:unhideWhenUsed="1" w:qFormat="1"/>
    <w:lsdException w:name="footer" w:uiPriority="0" w:unhideWhenUsed="1" w:qFormat="1"/>
    <w:lsdException w:name="index heading" w:uiPriority="0"/>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nhideWhenUsed="1" w:qFormat="1"/>
    <w:lsdException w:name="line number" w:semiHidden="1" w:unhideWhenUsed="1"/>
    <w:lsdException w:name="page number" w:uiPriority="0"/>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uiPriority="0"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unhideWhenUsed="1" w:qFormat="1"/>
    <w:lsdException w:name="Body Text First Indent 2" w:uiPriority="0" w:qFormat="1"/>
    <w:lsdException w:name="Note Heading" w:semiHidden="1" w:unhideWhenUsed="1"/>
    <w:lsdException w:name="Body Text 2" w:semiHidden="1" w:unhideWhenUsed="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next w:val="a8"/>
    <w:qFormat/>
    <w:pPr>
      <w:widowControl w:val="0"/>
      <w:jc w:val="both"/>
    </w:pPr>
    <w:rPr>
      <w:rFonts w:ascii="等线" w:eastAsia="等线" w:hAnsi="等线"/>
      <w:kern w:val="2"/>
      <w:sz w:val="21"/>
      <w:szCs w:val="22"/>
    </w:rPr>
  </w:style>
  <w:style w:type="paragraph" w:styleId="1">
    <w:name w:val="heading 1"/>
    <w:basedOn w:val="a7"/>
    <w:next w:val="a7"/>
    <w:link w:val="10"/>
    <w:qFormat/>
    <w:pPr>
      <w:keepNext/>
      <w:keepLines/>
      <w:spacing w:line="360" w:lineRule="auto"/>
      <w:outlineLvl w:val="0"/>
    </w:pPr>
    <w:rPr>
      <w:rFonts w:ascii="宋体" w:eastAsia="宋体" w:hAnsi="宋体"/>
      <w:bCs/>
      <w:kern w:val="44"/>
      <w:sz w:val="24"/>
      <w:szCs w:val="44"/>
    </w:rPr>
  </w:style>
  <w:style w:type="paragraph" w:styleId="2">
    <w:name w:val="heading 2"/>
    <w:basedOn w:val="a7"/>
    <w:next w:val="a7"/>
    <w:link w:val="20"/>
    <w:uiPriority w:val="9"/>
    <w:qFormat/>
    <w:pPr>
      <w:keepNext/>
      <w:keepLines/>
      <w:numPr>
        <w:ilvl w:val="1"/>
        <w:numId w:val="1"/>
      </w:numPr>
      <w:spacing w:line="360" w:lineRule="auto"/>
      <w:ind w:left="578" w:hanging="578"/>
      <w:outlineLvl w:val="1"/>
    </w:pPr>
    <w:rPr>
      <w:rFonts w:ascii="宋体" w:eastAsia="宋体" w:hAnsi="宋体"/>
      <w:bCs/>
      <w:sz w:val="24"/>
      <w:szCs w:val="32"/>
    </w:rPr>
  </w:style>
  <w:style w:type="paragraph" w:styleId="3">
    <w:name w:val="heading 3"/>
    <w:basedOn w:val="a7"/>
    <w:next w:val="a7"/>
    <w:link w:val="30"/>
    <w:uiPriority w:val="9"/>
    <w:qFormat/>
    <w:pPr>
      <w:keepNext/>
      <w:keepLines/>
      <w:numPr>
        <w:ilvl w:val="2"/>
        <w:numId w:val="1"/>
      </w:numPr>
      <w:spacing w:line="360" w:lineRule="auto"/>
      <w:outlineLvl w:val="2"/>
    </w:pPr>
    <w:rPr>
      <w:rFonts w:ascii="宋体" w:eastAsia="宋体" w:hAnsi="宋体"/>
      <w:bCs/>
      <w:sz w:val="24"/>
      <w:szCs w:val="32"/>
    </w:rPr>
  </w:style>
  <w:style w:type="paragraph" w:styleId="4">
    <w:name w:val="heading 4"/>
    <w:basedOn w:val="a7"/>
    <w:next w:val="a7"/>
    <w:link w:val="40"/>
    <w:uiPriority w:val="9"/>
    <w:qFormat/>
    <w:pPr>
      <w:keepNext/>
      <w:keepLines/>
      <w:numPr>
        <w:ilvl w:val="3"/>
        <w:numId w:val="1"/>
      </w:numPr>
      <w:spacing w:line="360" w:lineRule="auto"/>
      <w:outlineLvl w:val="3"/>
    </w:pPr>
    <w:rPr>
      <w:rFonts w:ascii="宋体" w:eastAsia="宋体" w:hAnsi="宋体"/>
      <w:bCs/>
      <w:sz w:val="24"/>
      <w:szCs w:val="28"/>
    </w:rPr>
  </w:style>
  <w:style w:type="paragraph" w:styleId="5">
    <w:name w:val="heading 5"/>
    <w:basedOn w:val="a7"/>
    <w:next w:val="a7"/>
    <w:link w:val="50"/>
    <w:uiPriority w:val="9"/>
    <w:qFormat/>
    <w:pPr>
      <w:keepNext/>
      <w:keepLines/>
      <w:numPr>
        <w:ilvl w:val="4"/>
        <w:numId w:val="1"/>
      </w:numPr>
      <w:spacing w:before="280" w:after="290" w:line="372" w:lineRule="auto"/>
      <w:outlineLvl w:val="4"/>
    </w:pPr>
    <w:rPr>
      <w:b/>
      <w:sz w:val="28"/>
    </w:rPr>
  </w:style>
  <w:style w:type="paragraph" w:styleId="6">
    <w:name w:val="heading 6"/>
    <w:basedOn w:val="a7"/>
    <w:next w:val="a7"/>
    <w:link w:val="60"/>
    <w:uiPriority w:val="9"/>
    <w:qFormat/>
    <w:pPr>
      <w:keepNext/>
      <w:keepLines/>
      <w:numPr>
        <w:ilvl w:val="5"/>
        <w:numId w:val="1"/>
      </w:numPr>
      <w:spacing w:before="240" w:after="64" w:line="317" w:lineRule="auto"/>
      <w:outlineLvl w:val="5"/>
    </w:pPr>
    <w:rPr>
      <w:rFonts w:ascii="Arial" w:eastAsia="黑体" w:hAnsi="Arial"/>
      <w:b/>
      <w:sz w:val="24"/>
    </w:rPr>
  </w:style>
  <w:style w:type="paragraph" w:styleId="7">
    <w:name w:val="heading 7"/>
    <w:basedOn w:val="a7"/>
    <w:next w:val="a7"/>
    <w:link w:val="71"/>
    <w:uiPriority w:val="9"/>
    <w:qFormat/>
    <w:pPr>
      <w:widowControl/>
      <w:numPr>
        <w:ilvl w:val="6"/>
        <w:numId w:val="1"/>
      </w:numPr>
      <w:tabs>
        <w:tab w:val="left" w:pos="1418"/>
      </w:tabs>
      <w:spacing w:before="240"/>
      <w:outlineLvl w:val="6"/>
    </w:pPr>
    <w:rPr>
      <w:rFonts w:ascii="Arial" w:eastAsia="宋体" w:hAnsi="Arial" w:cs="Arial"/>
      <w:kern w:val="0"/>
      <w:sz w:val="20"/>
      <w:szCs w:val="20"/>
      <w:lang w:val="en-GB" w:eastAsia="fr-FR"/>
    </w:rPr>
  </w:style>
  <w:style w:type="paragraph" w:styleId="8">
    <w:name w:val="heading 8"/>
    <w:basedOn w:val="a7"/>
    <w:next w:val="a7"/>
    <w:link w:val="82"/>
    <w:uiPriority w:val="9"/>
    <w:qFormat/>
    <w:pPr>
      <w:widowControl/>
      <w:numPr>
        <w:ilvl w:val="7"/>
        <w:numId w:val="1"/>
      </w:numPr>
      <w:tabs>
        <w:tab w:val="left" w:pos="1560"/>
      </w:tabs>
      <w:spacing w:before="240"/>
      <w:outlineLvl w:val="7"/>
    </w:pPr>
    <w:rPr>
      <w:rFonts w:ascii="Arial" w:eastAsia="宋体" w:hAnsi="Arial" w:cs="Arial"/>
      <w:kern w:val="0"/>
      <w:sz w:val="20"/>
      <w:szCs w:val="20"/>
      <w:lang w:val="en-GB" w:eastAsia="fr-FR"/>
    </w:rPr>
  </w:style>
  <w:style w:type="paragraph" w:styleId="9">
    <w:name w:val="heading 9"/>
    <w:basedOn w:val="a7"/>
    <w:next w:val="a7"/>
    <w:link w:val="92"/>
    <w:uiPriority w:val="9"/>
    <w:qFormat/>
    <w:pPr>
      <w:widowControl/>
      <w:numPr>
        <w:ilvl w:val="8"/>
        <w:numId w:val="1"/>
      </w:numPr>
      <w:tabs>
        <w:tab w:val="left" w:pos="1701"/>
      </w:tabs>
      <w:spacing w:before="240"/>
      <w:outlineLvl w:val="8"/>
    </w:pPr>
    <w:rPr>
      <w:rFonts w:ascii="Arial" w:eastAsia="宋体" w:hAnsi="Arial" w:cs="Arial"/>
      <w:kern w:val="0"/>
      <w:sz w:val="20"/>
      <w:szCs w:val="20"/>
      <w:lang w:val="en-GB" w:eastAsia="fr-FR"/>
    </w:rPr>
  </w:style>
  <w:style w:type="character" w:default="1" w:styleId="a9">
    <w:name w:val="Default Paragraph Font"/>
    <w:uiPriority w:val="1"/>
    <w:unhideWhenUsed/>
  </w:style>
  <w:style w:type="table" w:default="1" w:styleId="aa">
    <w:name w:val="Normal Table"/>
    <w:uiPriority w:val="99"/>
    <w:unhideWhenUsed/>
    <w:qFormat/>
    <w:tblPr>
      <w:tblCellMar>
        <w:top w:w="0" w:type="dxa"/>
        <w:left w:w="108" w:type="dxa"/>
        <w:bottom w:w="0" w:type="dxa"/>
        <w:right w:w="108" w:type="dxa"/>
      </w:tblCellMar>
    </w:tblPr>
  </w:style>
  <w:style w:type="numbering" w:default="1" w:styleId="ab">
    <w:name w:val="No List"/>
    <w:uiPriority w:val="99"/>
    <w:semiHidden/>
    <w:unhideWhenUsed/>
  </w:style>
  <w:style w:type="paragraph" w:styleId="a8">
    <w:name w:val="Normal Indent"/>
    <w:basedOn w:val="a7"/>
    <w:next w:val="a7"/>
    <w:link w:val="ac"/>
    <w:qFormat/>
    <w:pPr>
      <w:widowControl/>
      <w:tabs>
        <w:tab w:val="left" w:pos="547"/>
        <w:tab w:val="left" w:pos="1080"/>
      </w:tabs>
      <w:spacing w:line="480" w:lineRule="atLeast"/>
      <w:ind w:firstLine="547"/>
      <w:jc w:val="left"/>
    </w:pPr>
    <w:rPr>
      <w:kern w:val="0"/>
      <w:sz w:val="24"/>
      <w:szCs w:val="24"/>
      <w:lang w:eastAsia="en-US" w:bidi="en-US"/>
    </w:rPr>
  </w:style>
  <w:style w:type="character" w:customStyle="1" w:styleId="ac">
    <w:name w:val="正文缩进 字符"/>
    <w:link w:val="a8"/>
    <w:qFormat/>
    <w:locked/>
    <w:rPr>
      <w:rFonts w:ascii="等线" w:eastAsia="等线" w:hAnsi="等线"/>
      <w:sz w:val="24"/>
      <w:szCs w:val="24"/>
      <w:lang w:eastAsia="en-US" w:bidi="en-US"/>
    </w:rPr>
  </w:style>
  <w:style w:type="character" w:customStyle="1" w:styleId="10">
    <w:name w:val="标题 1 字符"/>
    <w:link w:val="1"/>
    <w:uiPriority w:val="9"/>
    <w:qFormat/>
    <w:rPr>
      <w:rFonts w:ascii="宋体" w:hAnsi="宋体"/>
      <w:bCs/>
      <w:kern w:val="44"/>
      <w:sz w:val="24"/>
      <w:szCs w:val="44"/>
    </w:rPr>
  </w:style>
  <w:style w:type="character" w:customStyle="1" w:styleId="20">
    <w:name w:val="标题 2 字符"/>
    <w:link w:val="2"/>
    <w:uiPriority w:val="9"/>
    <w:qFormat/>
    <w:rPr>
      <w:rFonts w:ascii="宋体" w:hAnsi="宋体"/>
      <w:bCs/>
      <w:kern w:val="2"/>
      <w:sz w:val="24"/>
      <w:szCs w:val="32"/>
    </w:rPr>
  </w:style>
  <w:style w:type="character" w:customStyle="1" w:styleId="30">
    <w:name w:val="标题 3 字符"/>
    <w:link w:val="3"/>
    <w:uiPriority w:val="9"/>
    <w:qFormat/>
    <w:rPr>
      <w:rFonts w:ascii="宋体" w:hAnsi="宋体"/>
      <w:bCs/>
      <w:kern w:val="2"/>
      <w:sz w:val="24"/>
      <w:szCs w:val="32"/>
    </w:rPr>
  </w:style>
  <w:style w:type="character" w:customStyle="1" w:styleId="40">
    <w:name w:val="标题 4 字符"/>
    <w:link w:val="4"/>
    <w:uiPriority w:val="9"/>
    <w:qFormat/>
    <w:rPr>
      <w:rFonts w:ascii="宋体" w:hAnsi="宋体"/>
      <w:bCs/>
      <w:kern w:val="2"/>
      <w:sz w:val="24"/>
      <w:szCs w:val="28"/>
    </w:rPr>
  </w:style>
  <w:style w:type="character" w:customStyle="1" w:styleId="50">
    <w:name w:val="标题 5 字符"/>
    <w:link w:val="5"/>
    <w:uiPriority w:val="9"/>
    <w:qFormat/>
    <w:rPr>
      <w:rFonts w:ascii="等线" w:eastAsia="等线" w:hAnsi="等线"/>
      <w:b/>
      <w:kern w:val="2"/>
      <w:sz w:val="28"/>
      <w:szCs w:val="22"/>
    </w:rPr>
  </w:style>
  <w:style w:type="character" w:customStyle="1" w:styleId="60">
    <w:name w:val="标题 6 字符"/>
    <w:link w:val="6"/>
    <w:uiPriority w:val="9"/>
    <w:qFormat/>
    <w:rPr>
      <w:rFonts w:ascii="Arial" w:eastAsia="黑体" w:hAnsi="Arial"/>
      <w:b/>
      <w:kern w:val="2"/>
      <w:sz w:val="24"/>
      <w:szCs w:val="22"/>
    </w:rPr>
  </w:style>
  <w:style w:type="character" w:customStyle="1" w:styleId="71">
    <w:name w:val="标题 7 字符1"/>
    <w:link w:val="7"/>
    <w:uiPriority w:val="9"/>
    <w:rPr>
      <w:rFonts w:ascii="Arial" w:hAnsi="Arial" w:cs="Arial"/>
      <w:lang w:val="en-GB" w:eastAsia="fr-FR"/>
    </w:rPr>
  </w:style>
  <w:style w:type="character" w:customStyle="1" w:styleId="82">
    <w:name w:val="标题 8 字符2"/>
    <w:link w:val="8"/>
    <w:uiPriority w:val="9"/>
    <w:rPr>
      <w:rFonts w:ascii="Arial" w:hAnsi="Arial" w:cs="Arial"/>
      <w:lang w:val="en-GB" w:eastAsia="fr-FR"/>
    </w:rPr>
  </w:style>
  <w:style w:type="character" w:customStyle="1" w:styleId="92">
    <w:name w:val="标题 9 字符2"/>
    <w:link w:val="9"/>
    <w:uiPriority w:val="9"/>
    <w:rPr>
      <w:rFonts w:ascii="Arial" w:hAnsi="Arial" w:cs="Arial"/>
      <w:lang w:val="en-GB" w:eastAsia="fr-FR"/>
    </w:rPr>
  </w:style>
  <w:style w:type="paragraph" w:styleId="TOC7">
    <w:name w:val="toc 7"/>
    <w:basedOn w:val="a7"/>
    <w:next w:val="a7"/>
    <w:unhideWhenUsed/>
    <w:qFormat/>
    <w:pPr>
      <w:ind w:left="1260"/>
      <w:jc w:val="left"/>
    </w:pPr>
    <w:rPr>
      <w:sz w:val="18"/>
      <w:szCs w:val="18"/>
    </w:rPr>
  </w:style>
  <w:style w:type="paragraph" w:styleId="ad">
    <w:name w:val="caption"/>
    <w:basedOn w:val="a7"/>
    <w:next w:val="a7"/>
    <w:qFormat/>
    <w:pPr>
      <w:widowControl/>
      <w:tabs>
        <w:tab w:val="left" w:pos="547"/>
        <w:tab w:val="left" w:pos="1080"/>
      </w:tabs>
      <w:spacing w:line="480" w:lineRule="atLeast"/>
      <w:jc w:val="left"/>
    </w:pPr>
    <w:rPr>
      <w:rFonts w:ascii="Cambria" w:eastAsia="黑体" w:hAnsi="Cambria"/>
      <w:kern w:val="0"/>
      <w:sz w:val="20"/>
      <w:szCs w:val="20"/>
      <w:lang w:eastAsia="en-US" w:bidi="en-US"/>
    </w:rPr>
  </w:style>
  <w:style w:type="paragraph" w:styleId="ae">
    <w:name w:val="Document Map"/>
    <w:basedOn w:val="a7"/>
    <w:link w:val="11"/>
    <w:qFormat/>
    <w:pPr>
      <w:tabs>
        <w:tab w:val="left" w:pos="547"/>
        <w:tab w:val="left" w:pos="1080"/>
      </w:tabs>
      <w:spacing w:line="480" w:lineRule="atLeast"/>
    </w:pPr>
    <w:rPr>
      <w:rFonts w:ascii="宋体" w:eastAsia="宋体" w:hAnsi="Times New Roman"/>
      <w:sz w:val="18"/>
      <w:szCs w:val="18"/>
    </w:rPr>
  </w:style>
  <w:style w:type="character" w:customStyle="1" w:styleId="11">
    <w:name w:val="文档结构图 字符1"/>
    <w:link w:val="ae"/>
    <w:uiPriority w:val="99"/>
    <w:rPr>
      <w:rFonts w:ascii="宋体"/>
      <w:kern w:val="2"/>
      <w:sz w:val="18"/>
      <w:szCs w:val="18"/>
    </w:rPr>
  </w:style>
  <w:style w:type="paragraph" w:styleId="af">
    <w:name w:val="annotation text"/>
    <w:basedOn w:val="a7"/>
    <w:link w:val="af0"/>
    <w:unhideWhenUsed/>
    <w:qFormat/>
    <w:pPr>
      <w:jc w:val="left"/>
    </w:pPr>
  </w:style>
  <w:style w:type="character" w:customStyle="1" w:styleId="af0">
    <w:name w:val="批注文字 字符"/>
    <w:link w:val="af"/>
    <w:uiPriority w:val="99"/>
    <w:qFormat/>
  </w:style>
  <w:style w:type="paragraph" w:styleId="31">
    <w:name w:val="Body Text 3"/>
    <w:basedOn w:val="a7"/>
    <w:link w:val="310"/>
    <w:qFormat/>
    <w:pPr>
      <w:spacing w:after="120"/>
    </w:pPr>
    <w:rPr>
      <w:rFonts w:ascii="Times New Roman" w:eastAsia="宋体" w:hAnsi="Times New Roman"/>
      <w:sz w:val="16"/>
      <w:szCs w:val="16"/>
    </w:rPr>
  </w:style>
  <w:style w:type="character" w:customStyle="1" w:styleId="310">
    <w:name w:val="正文文本 3 字符1"/>
    <w:link w:val="31"/>
    <w:rPr>
      <w:kern w:val="2"/>
      <w:sz w:val="16"/>
      <w:szCs w:val="16"/>
    </w:rPr>
  </w:style>
  <w:style w:type="paragraph" w:styleId="af1">
    <w:name w:val="Body Text"/>
    <w:basedOn w:val="a7"/>
    <w:link w:val="af2"/>
    <w:uiPriority w:val="99"/>
    <w:unhideWhenUsed/>
    <w:qFormat/>
    <w:pPr>
      <w:spacing w:after="120"/>
    </w:pPr>
  </w:style>
  <w:style w:type="character" w:customStyle="1" w:styleId="af2">
    <w:name w:val="正文文本 字符"/>
    <w:link w:val="af1"/>
    <w:uiPriority w:val="99"/>
    <w:qFormat/>
  </w:style>
  <w:style w:type="paragraph" w:styleId="af3">
    <w:name w:val="Body Text Indent"/>
    <w:basedOn w:val="a7"/>
    <w:link w:val="12"/>
    <w:qFormat/>
    <w:pPr>
      <w:tabs>
        <w:tab w:val="left" w:pos="547"/>
        <w:tab w:val="left" w:pos="1080"/>
      </w:tabs>
      <w:spacing w:after="120" w:line="480" w:lineRule="atLeast"/>
      <w:ind w:leftChars="200" w:left="420"/>
    </w:pPr>
    <w:rPr>
      <w:rFonts w:ascii="Times New Roman" w:eastAsia="宋体" w:hAnsi="Times New Roman"/>
      <w:sz w:val="28"/>
      <w:szCs w:val="24"/>
    </w:rPr>
  </w:style>
  <w:style w:type="character" w:customStyle="1" w:styleId="12">
    <w:name w:val="正文文本缩进 字符1"/>
    <w:link w:val="af3"/>
    <w:rPr>
      <w:kern w:val="2"/>
      <w:sz w:val="28"/>
      <w:szCs w:val="24"/>
    </w:rPr>
  </w:style>
  <w:style w:type="paragraph" w:styleId="TOC5">
    <w:name w:val="toc 5"/>
    <w:basedOn w:val="a7"/>
    <w:next w:val="a7"/>
    <w:unhideWhenUsed/>
    <w:qFormat/>
    <w:pPr>
      <w:ind w:left="840"/>
      <w:jc w:val="left"/>
    </w:pPr>
    <w:rPr>
      <w:sz w:val="18"/>
      <w:szCs w:val="18"/>
    </w:rPr>
  </w:style>
  <w:style w:type="paragraph" w:styleId="TOC3">
    <w:name w:val="toc 3"/>
    <w:basedOn w:val="a7"/>
    <w:next w:val="a7"/>
    <w:unhideWhenUsed/>
    <w:qFormat/>
    <w:pPr>
      <w:ind w:left="420"/>
      <w:jc w:val="left"/>
    </w:pPr>
    <w:rPr>
      <w:i/>
      <w:iCs/>
      <w:sz w:val="20"/>
      <w:szCs w:val="20"/>
    </w:rPr>
  </w:style>
  <w:style w:type="paragraph" w:styleId="af4">
    <w:name w:val="Plain Text"/>
    <w:basedOn w:val="a7"/>
    <w:link w:val="af5"/>
    <w:qFormat/>
    <w:rPr>
      <w:rFonts w:ascii="宋体" w:eastAsia="宋体" w:hAnsi="Courier New"/>
      <w:szCs w:val="20"/>
      <w:lang w:val="zh-CN"/>
    </w:rPr>
  </w:style>
  <w:style w:type="character" w:customStyle="1" w:styleId="af5">
    <w:name w:val="纯文本 字符"/>
    <w:link w:val="af4"/>
    <w:qFormat/>
    <w:rPr>
      <w:rFonts w:ascii="宋体" w:eastAsia="宋体" w:hAnsi="Courier New" w:cs="Times New Roman"/>
      <w:szCs w:val="20"/>
      <w:lang w:val="zh-CN" w:eastAsia="zh-CN"/>
    </w:rPr>
  </w:style>
  <w:style w:type="paragraph" w:styleId="51">
    <w:name w:val="List Bullet 5"/>
    <w:basedOn w:val="a7"/>
    <w:qFormat/>
    <w:pPr>
      <w:tabs>
        <w:tab w:val="left" w:pos="2040"/>
      </w:tabs>
      <w:ind w:left="900" w:hanging="420"/>
    </w:pPr>
    <w:rPr>
      <w:rFonts w:ascii="Times New Roman" w:eastAsia="宋体" w:hAnsi="Times New Roman"/>
      <w:szCs w:val="20"/>
    </w:rPr>
  </w:style>
  <w:style w:type="paragraph" w:styleId="TOC8">
    <w:name w:val="toc 8"/>
    <w:basedOn w:val="a7"/>
    <w:next w:val="a7"/>
    <w:unhideWhenUsed/>
    <w:qFormat/>
    <w:pPr>
      <w:ind w:left="1470"/>
      <w:jc w:val="left"/>
    </w:pPr>
    <w:rPr>
      <w:sz w:val="18"/>
      <w:szCs w:val="18"/>
    </w:rPr>
  </w:style>
  <w:style w:type="paragraph" w:styleId="af6">
    <w:name w:val="Date"/>
    <w:basedOn w:val="a7"/>
    <w:next w:val="a7"/>
    <w:link w:val="af7"/>
    <w:uiPriority w:val="99"/>
    <w:unhideWhenUsed/>
    <w:qFormat/>
    <w:pPr>
      <w:ind w:leftChars="2500" w:left="100"/>
    </w:pPr>
  </w:style>
  <w:style w:type="character" w:customStyle="1" w:styleId="af7">
    <w:name w:val="日期 字符"/>
    <w:link w:val="af6"/>
    <w:uiPriority w:val="99"/>
    <w:qFormat/>
  </w:style>
  <w:style w:type="paragraph" w:styleId="21">
    <w:name w:val="Body Text Indent 2"/>
    <w:basedOn w:val="a7"/>
    <w:link w:val="22"/>
    <w:qFormat/>
    <w:pPr>
      <w:tabs>
        <w:tab w:val="left" w:pos="547"/>
        <w:tab w:val="left" w:pos="1080"/>
      </w:tabs>
      <w:spacing w:after="120" w:line="480" w:lineRule="auto"/>
      <w:ind w:leftChars="200" w:left="420"/>
    </w:pPr>
    <w:rPr>
      <w:rFonts w:ascii="Calibri" w:eastAsia="宋体" w:hAnsi="Calibri"/>
      <w:sz w:val="28"/>
      <w:szCs w:val="24"/>
    </w:rPr>
  </w:style>
  <w:style w:type="character" w:customStyle="1" w:styleId="22">
    <w:name w:val="正文文本缩进 2 字符"/>
    <w:link w:val="21"/>
    <w:qFormat/>
    <w:rPr>
      <w:rFonts w:ascii="Calibri" w:hAnsi="Calibri"/>
      <w:kern w:val="2"/>
      <w:sz w:val="28"/>
      <w:szCs w:val="24"/>
    </w:rPr>
  </w:style>
  <w:style w:type="paragraph" w:styleId="af8">
    <w:name w:val="Balloon Text"/>
    <w:basedOn w:val="a7"/>
    <w:link w:val="af9"/>
    <w:uiPriority w:val="99"/>
    <w:unhideWhenUsed/>
    <w:qFormat/>
    <w:rPr>
      <w:sz w:val="18"/>
      <w:szCs w:val="18"/>
    </w:rPr>
  </w:style>
  <w:style w:type="character" w:customStyle="1" w:styleId="af9">
    <w:name w:val="批注框文本 字符"/>
    <w:link w:val="af8"/>
    <w:uiPriority w:val="99"/>
    <w:qFormat/>
    <w:rPr>
      <w:sz w:val="18"/>
      <w:szCs w:val="18"/>
    </w:rPr>
  </w:style>
  <w:style w:type="paragraph" w:styleId="afa">
    <w:name w:val="footer"/>
    <w:basedOn w:val="a7"/>
    <w:link w:val="afb"/>
    <w:unhideWhenUsed/>
    <w:qFormat/>
    <w:pPr>
      <w:tabs>
        <w:tab w:val="center" w:pos="4153"/>
        <w:tab w:val="right" w:pos="8306"/>
      </w:tabs>
      <w:snapToGrid w:val="0"/>
      <w:jc w:val="left"/>
    </w:pPr>
    <w:rPr>
      <w:sz w:val="18"/>
      <w:szCs w:val="18"/>
    </w:rPr>
  </w:style>
  <w:style w:type="character" w:customStyle="1" w:styleId="afb">
    <w:name w:val="页脚 字符"/>
    <w:link w:val="afa"/>
    <w:uiPriority w:val="99"/>
    <w:qFormat/>
    <w:rPr>
      <w:sz w:val="18"/>
      <w:szCs w:val="18"/>
    </w:rPr>
  </w:style>
  <w:style w:type="paragraph" w:styleId="afc">
    <w:name w:val="header"/>
    <w:basedOn w:val="a7"/>
    <w:link w:val="afd"/>
    <w:unhideWhenUsed/>
    <w:qFormat/>
    <w:pPr>
      <w:pBdr>
        <w:bottom w:val="single" w:sz="6" w:space="1" w:color="auto"/>
      </w:pBdr>
      <w:tabs>
        <w:tab w:val="center" w:pos="4153"/>
        <w:tab w:val="right" w:pos="8306"/>
      </w:tabs>
      <w:snapToGrid w:val="0"/>
      <w:jc w:val="center"/>
    </w:pPr>
    <w:rPr>
      <w:sz w:val="18"/>
      <w:szCs w:val="18"/>
    </w:rPr>
  </w:style>
  <w:style w:type="character" w:customStyle="1" w:styleId="afd">
    <w:name w:val="页眉 字符"/>
    <w:link w:val="afc"/>
    <w:uiPriority w:val="99"/>
    <w:qFormat/>
    <w:rPr>
      <w:sz w:val="18"/>
      <w:szCs w:val="18"/>
    </w:rPr>
  </w:style>
  <w:style w:type="paragraph" w:styleId="TOC1">
    <w:name w:val="toc 1"/>
    <w:basedOn w:val="a7"/>
    <w:next w:val="a7"/>
    <w:uiPriority w:val="39"/>
    <w:unhideWhenUsed/>
    <w:qFormat/>
    <w:pPr>
      <w:spacing w:before="120" w:after="120"/>
      <w:jc w:val="left"/>
    </w:pPr>
    <w:rPr>
      <w:b/>
      <w:bCs/>
      <w:caps/>
      <w:sz w:val="20"/>
      <w:szCs w:val="20"/>
    </w:rPr>
  </w:style>
  <w:style w:type="paragraph" w:styleId="TOC4">
    <w:name w:val="toc 4"/>
    <w:basedOn w:val="a7"/>
    <w:next w:val="a7"/>
    <w:unhideWhenUsed/>
    <w:qFormat/>
    <w:pPr>
      <w:ind w:left="630"/>
      <w:jc w:val="left"/>
    </w:pPr>
    <w:rPr>
      <w:sz w:val="18"/>
      <w:szCs w:val="18"/>
    </w:rPr>
  </w:style>
  <w:style w:type="paragraph" w:styleId="afe">
    <w:name w:val="index heading"/>
    <w:basedOn w:val="a7"/>
    <w:next w:val="13"/>
    <w:pPr>
      <w:spacing w:before="120" w:after="120"/>
      <w:jc w:val="left"/>
    </w:pPr>
    <w:rPr>
      <w:rFonts w:ascii="Times New Roman" w:eastAsia="仿宋_GB2312" w:hAnsi="Times New Roman"/>
      <w:b/>
      <w:bCs/>
      <w:i/>
      <w:iCs/>
      <w:sz w:val="20"/>
      <w:szCs w:val="20"/>
    </w:rPr>
  </w:style>
  <w:style w:type="paragraph" w:styleId="13">
    <w:name w:val="index 1"/>
    <w:basedOn w:val="a7"/>
    <w:next w:val="a7"/>
    <w:unhideWhenUsed/>
    <w:pPr>
      <w:spacing w:line="480" w:lineRule="atLeast"/>
    </w:pPr>
    <w:rPr>
      <w:rFonts w:ascii="Times New Roman" w:eastAsia="宋体" w:hAnsi="Times New Roman"/>
      <w:sz w:val="28"/>
      <w:szCs w:val="24"/>
    </w:rPr>
  </w:style>
  <w:style w:type="paragraph" w:styleId="aff">
    <w:name w:val="footnote text"/>
    <w:basedOn w:val="a7"/>
    <w:link w:val="32"/>
    <w:pPr>
      <w:snapToGrid w:val="0"/>
      <w:spacing w:line="360" w:lineRule="auto"/>
      <w:jc w:val="left"/>
    </w:pPr>
    <w:rPr>
      <w:rFonts w:ascii="Times New Roman" w:eastAsia="宋体" w:hAnsi="Times New Roman"/>
      <w:sz w:val="18"/>
      <w:szCs w:val="18"/>
    </w:rPr>
  </w:style>
  <w:style w:type="character" w:customStyle="1" w:styleId="32">
    <w:name w:val="脚注文本 字符3"/>
    <w:link w:val="aff"/>
    <w:rPr>
      <w:kern w:val="2"/>
      <w:sz w:val="18"/>
      <w:szCs w:val="18"/>
    </w:rPr>
  </w:style>
  <w:style w:type="paragraph" w:styleId="TOC6">
    <w:name w:val="toc 6"/>
    <w:basedOn w:val="a7"/>
    <w:next w:val="a7"/>
    <w:unhideWhenUsed/>
    <w:qFormat/>
    <w:pPr>
      <w:ind w:left="1050"/>
      <w:jc w:val="left"/>
    </w:pPr>
    <w:rPr>
      <w:sz w:val="18"/>
      <w:szCs w:val="18"/>
    </w:rPr>
  </w:style>
  <w:style w:type="paragraph" w:styleId="TOC2">
    <w:name w:val="toc 2"/>
    <w:basedOn w:val="a7"/>
    <w:next w:val="a7"/>
    <w:uiPriority w:val="39"/>
    <w:unhideWhenUsed/>
    <w:qFormat/>
    <w:pPr>
      <w:ind w:left="210"/>
      <w:jc w:val="left"/>
    </w:pPr>
    <w:rPr>
      <w:smallCaps/>
      <w:sz w:val="20"/>
      <w:szCs w:val="20"/>
    </w:rPr>
  </w:style>
  <w:style w:type="paragraph" w:styleId="TOC9">
    <w:name w:val="toc 9"/>
    <w:basedOn w:val="a7"/>
    <w:next w:val="a7"/>
    <w:unhideWhenUsed/>
    <w:qFormat/>
    <w:pPr>
      <w:ind w:left="1680"/>
      <w:jc w:val="left"/>
    </w:pPr>
    <w:rPr>
      <w:sz w:val="18"/>
      <w:szCs w:val="18"/>
    </w:rPr>
  </w:style>
  <w:style w:type="paragraph" w:styleId="aff0">
    <w:name w:val="Normal (Web)"/>
    <w:basedOn w:val="a7"/>
    <w:link w:val="14"/>
    <w:unhideWhenUsed/>
    <w:qFormat/>
    <w:pPr>
      <w:widowControl/>
      <w:spacing w:before="100" w:beforeAutospacing="1" w:after="100" w:afterAutospacing="1"/>
      <w:jc w:val="left"/>
    </w:pPr>
    <w:rPr>
      <w:rFonts w:ascii="宋体" w:eastAsia="宋体" w:hAnsi="宋体" w:cs="宋体"/>
      <w:kern w:val="0"/>
      <w:sz w:val="24"/>
      <w:szCs w:val="24"/>
    </w:rPr>
  </w:style>
  <w:style w:type="character" w:customStyle="1" w:styleId="14">
    <w:name w:val="普通(网站) 字符1"/>
    <w:link w:val="aff0"/>
    <w:uiPriority w:val="99"/>
    <w:rPr>
      <w:rFonts w:ascii="宋体" w:hAnsi="宋体" w:cs="宋体"/>
      <w:sz w:val="24"/>
      <w:szCs w:val="24"/>
    </w:rPr>
  </w:style>
  <w:style w:type="paragraph" w:styleId="aff1">
    <w:name w:val="Title"/>
    <w:basedOn w:val="a7"/>
    <w:next w:val="a7"/>
    <w:link w:val="aff2"/>
    <w:uiPriority w:val="10"/>
    <w:qFormat/>
    <w:pPr>
      <w:spacing w:before="240" w:after="60"/>
      <w:jc w:val="center"/>
      <w:outlineLvl w:val="0"/>
    </w:pPr>
    <w:rPr>
      <w:rFonts w:ascii="等线 Light" w:eastAsia="宋体" w:hAnsi="等线 Light"/>
      <w:b/>
      <w:bCs/>
      <w:sz w:val="32"/>
      <w:szCs w:val="32"/>
    </w:rPr>
  </w:style>
  <w:style w:type="character" w:customStyle="1" w:styleId="aff2">
    <w:name w:val="标题 字符"/>
    <w:link w:val="aff1"/>
    <w:uiPriority w:val="10"/>
    <w:qFormat/>
    <w:rPr>
      <w:rFonts w:ascii="等线 Light" w:eastAsia="宋体" w:hAnsi="等线 Light" w:cs="Times New Roman"/>
      <w:b/>
      <w:bCs/>
      <w:sz w:val="32"/>
      <w:szCs w:val="32"/>
    </w:rPr>
  </w:style>
  <w:style w:type="paragraph" w:styleId="aff3">
    <w:name w:val="annotation subject"/>
    <w:basedOn w:val="af"/>
    <w:next w:val="af"/>
    <w:link w:val="aff4"/>
    <w:uiPriority w:val="99"/>
    <w:unhideWhenUsed/>
    <w:qFormat/>
    <w:rPr>
      <w:b/>
      <w:bCs/>
    </w:rPr>
  </w:style>
  <w:style w:type="character" w:customStyle="1" w:styleId="aff4">
    <w:name w:val="批注主题 字符"/>
    <w:link w:val="aff3"/>
    <w:uiPriority w:val="99"/>
    <w:qFormat/>
    <w:rPr>
      <w:b/>
      <w:bCs/>
    </w:rPr>
  </w:style>
  <w:style w:type="paragraph" w:styleId="aff5">
    <w:name w:val="Body Text First Indent"/>
    <w:basedOn w:val="af1"/>
    <w:link w:val="aff6"/>
    <w:uiPriority w:val="99"/>
    <w:unhideWhenUsed/>
    <w:qFormat/>
    <w:pPr>
      <w:ind w:firstLineChars="100" w:firstLine="420"/>
    </w:pPr>
  </w:style>
  <w:style w:type="character" w:customStyle="1" w:styleId="aff6">
    <w:name w:val="正文文本首行缩进 字符"/>
    <w:link w:val="aff5"/>
    <w:uiPriority w:val="99"/>
    <w:qFormat/>
    <w:rPr>
      <w:rFonts w:ascii="等线" w:eastAsia="等线" w:hAnsi="等线" w:cs="Times New Roman"/>
      <w:kern w:val="2"/>
      <w:sz w:val="21"/>
      <w:szCs w:val="22"/>
    </w:rPr>
  </w:style>
  <w:style w:type="paragraph" w:styleId="23">
    <w:name w:val="Body Text First Indent 2"/>
    <w:basedOn w:val="af3"/>
    <w:link w:val="210"/>
    <w:qFormat/>
    <w:pPr>
      <w:ind w:firstLineChars="200" w:firstLine="420"/>
    </w:pPr>
  </w:style>
  <w:style w:type="character" w:customStyle="1" w:styleId="210">
    <w:name w:val="正文文本首行缩进 2 字符1"/>
    <w:link w:val="23"/>
    <w:rPr>
      <w:kern w:val="2"/>
      <w:sz w:val="28"/>
      <w:szCs w:val="24"/>
    </w:rPr>
  </w:style>
  <w:style w:type="table" w:styleId="aff7">
    <w:name w:val="Table Grid"/>
    <w:basedOn w:val="aa"/>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qFormat/>
    <w:rPr>
      <w:b/>
    </w:rPr>
  </w:style>
  <w:style w:type="character" w:styleId="aff9">
    <w:name w:val="page number"/>
  </w:style>
  <w:style w:type="character" w:styleId="affa">
    <w:name w:val="FollowedHyperlink"/>
    <w:qFormat/>
    <w:rPr>
      <w:color w:val="800080"/>
      <w:u w:val="single"/>
    </w:rPr>
  </w:style>
  <w:style w:type="character" w:styleId="affb">
    <w:name w:val="Emphasis"/>
    <w:uiPriority w:val="20"/>
    <w:qFormat/>
    <w:rPr>
      <w:i/>
    </w:rPr>
  </w:style>
  <w:style w:type="character" w:styleId="affc">
    <w:name w:val="Hyperlink"/>
    <w:uiPriority w:val="99"/>
    <w:unhideWhenUsed/>
    <w:qFormat/>
    <w:rPr>
      <w:color w:val="0563C1"/>
      <w:u w:val="single"/>
    </w:rPr>
  </w:style>
  <w:style w:type="character" w:styleId="affd">
    <w:name w:val="annotation reference"/>
    <w:uiPriority w:val="99"/>
    <w:unhideWhenUsed/>
    <w:qFormat/>
    <w:rPr>
      <w:sz w:val="21"/>
      <w:szCs w:val="21"/>
    </w:rPr>
  </w:style>
  <w:style w:type="character" w:styleId="affe">
    <w:name w:val="footnote reference"/>
    <w:rPr>
      <w:vertAlign w:val="superscript"/>
    </w:rPr>
  </w:style>
  <w:style w:type="paragraph" w:customStyle="1" w:styleId="15">
    <w:name w:val="无间隔1"/>
    <w:uiPriority w:val="1"/>
    <w:qFormat/>
    <w:rPr>
      <w:sz w:val="22"/>
      <w:szCs w:val="22"/>
    </w:rPr>
  </w:style>
  <w:style w:type="paragraph" w:styleId="afff">
    <w:name w:val="List Paragraph"/>
    <w:basedOn w:val="a7"/>
    <w:link w:val="afff0"/>
    <w:uiPriority w:val="34"/>
    <w:qFormat/>
    <w:pPr>
      <w:ind w:firstLineChars="200" w:firstLine="420"/>
    </w:pPr>
  </w:style>
  <w:style w:type="character" w:customStyle="1" w:styleId="afff0">
    <w:name w:val="列表段落 字符"/>
    <w:link w:val="afff"/>
    <w:uiPriority w:val="99"/>
    <w:qFormat/>
    <w:rPr>
      <w:rFonts w:ascii="等线" w:eastAsia="等线" w:hAnsi="等线" w:cs="Times New Roman"/>
      <w:kern w:val="2"/>
      <w:sz w:val="21"/>
      <w:szCs w:val="22"/>
    </w:rPr>
  </w:style>
  <w:style w:type="character" w:customStyle="1" w:styleId="Char">
    <w:name w:val="段 Char"/>
    <w:link w:val="afff1"/>
    <w:qFormat/>
    <w:rPr>
      <w:rFonts w:ascii="宋体"/>
    </w:rPr>
  </w:style>
  <w:style w:type="paragraph" w:customStyle="1" w:styleId="afff1">
    <w:name w:val="段"/>
    <w:link w:val="Char"/>
    <w:qFormat/>
    <w:pPr>
      <w:tabs>
        <w:tab w:val="center" w:pos="4201"/>
        <w:tab w:val="right" w:leader="dot" w:pos="9298"/>
      </w:tabs>
      <w:autoSpaceDE w:val="0"/>
      <w:autoSpaceDN w:val="0"/>
      <w:ind w:firstLineChars="200" w:firstLine="420"/>
      <w:jc w:val="both"/>
    </w:pPr>
    <w:rPr>
      <w:rFonts w:ascii="宋体" w:eastAsia="等线" w:hAnsi="等线"/>
      <w:kern w:val="2"/>
      <w:sz w:val="21"/>
      <w:szCs w:val="22"/>
    </w:rPr>
  </w:style>
  <w:style w:type="paragraph" w:customStyle="1" w:styleId="a5">
    <w:name w:val="字母编号列项（一级）"/>
    <w:qFormat/>
    <w:pPr>
      <w:numPr>
        <w:numId w:val="2"/>
      </w:numPr>
      <w:tabs>
        <w:tab w:val="left" w:pos="720"/>
        <w:tab w:val="left" w:pos="840"/>
      </w:tabs>
      <w:jc w:val="both"/>
    </w:pPr>
    <w:rPr>
      <w:rFonts w:ascii="宋体" w:hAnsi="Calibri"/>
      <w:sz w:val="21"/>
    </w:rPr>
  </w:style>
  <w:style w:type="paragraph" w:customStyle="1" w:styleId="a0">
    <w:name w:val="列项◆（三级）"/>
    <w:basedOn w:val="a7"/>
    <w:qFormat/>
    <w:pPr>
      <w:numPr>
        <w:ilvl w:val="2"/>
        <w:numId w:val="3"/>
      </w:numPr>
      <w:tabs>
        <w:tab w:val="left" w:pos="1678"/>
      </w:tabs>
    </w:pPr>
    <w:rPr>
      <w:rFonts w:ascii="宋体" w:eastAsia="宋体" w:hAnsi="Calibri"/>
      <w:szCs w:val="21"/>
    </w:rPr>
  </w:style>
  <w:style w:type="paragraph" w:customStyle="1" w:styleId="a">
    <w:name w:val="列项——（一级）"/>
    <w:qFormat/>
    <w:pPr>
      <w:widowControl w:val="0"/>
      <w:numPr>
        <w:numId w:val="3"/>
      </w:numPr>
      <w:jc w:val="both"/>
    </w:pPr>
    <w:rPr>
      <w:rFonts w:ascii="宋体" w:hAnsi="Calibri"/>
      <w:sz w:val="21"/>
    </w:rPr>
  </w:style>
  <w:style w:type="paragraph" w:customStyle="1" w:styleId="a1">
    <w:name w:val="正文表标题"/>
    <w:next w:val="afff1"/>
    <w:qFormat/>
    <w:pPr>
      <w:numPr>
        <w:numId w:val="4"/>
      </w:numPr>
      <w:tabs>
        <w:tab w:val="left" w:pos="360"/>
      </w:tabs>
      <w:spacing w:beforeLines="50" w:before="156" w:afterLines="50" w:after="156"/>
      <w:jc w:val="center"/>
    </w:pPr>
    <w:rPr>
      <w:rFonts w:ascii="黑体" w:eastAsia="黑体" w:hAnsi="Calibri"/>
      <w:sz w:val="21"/>
    </w:rPr>
  </w:style>
  <w:style w:type="paragraph" w:customStyle="1" w:styleId="TOC10">
    <w:name w:val="TOC 标题1"/>
    <w:basedOn w:val="1"/>
    <w:next w:val="a7"/>
    <w:uiPriority w:val="39"/>
    <w:unhideWhenUsed/>
    <w:qFormat/>
    <w:pPr>
      <w:widowControl/>
      <w:spacing w:before="240" w:line="259" w:lineRule="auto"/>
      <w:jc w:val="left"/>
      <w:outlineLvl w:val="9"/>
    </w:pPr>
    <w:rPr>
      <w:rFonts w:ascii="等线 Light" w:eastAsia="等线 Light" w:hAnsi="等线 Light"/>
      <w:bCs w:val="0"/>
      <w:color w:val="2F5496"/>
      <w:kern w:val="0"/>
      <w:szCs w:val="32"/>
    </w:rPr>
  </w:style>
  <w:style w:type="paragraph" w:customStyle="1" w:styleId="Appendix3">
    <w:name w:val="Appendix 3"/>
    <w:basedOn w:val="a7"/>
    <w:next w:val="af1"/>
    <w:qFormat/>
    <w:pPr>
      <w:keepNext/>
      <w:keepLines/>
      <w:widowControl/>
      <w:numPr>
        <w:ilvl w:val="3"/>
        <w:numId w:val="5"/>
      </w:numPr>
      <w:tabs>
        <w:tab w:val="left" w:pos="1021"/>
      </w:tabs>
      <w:spacing w:before="240" w:after="120" w:line="280" w:lineRule="atLeast"/>
      <w:jc w:val="left"/>
      <w:outlineLvl w:val="3"/>
    </w:pPr>
    <w:rPr>
      <w:rFonts w:ascii="Frutiger LT 45 Light" w:eastAsia="宋体" w:hAnsi="Frutiger LT 45 Light"/>
      <w:b/>
      <w:kern w:val="24"/>
      <w:sz w:val="23"/>
      <w:szCs w:val="20"/>
      <w:lang w:val="en-GB" w:eastAsia="en-GB"/>
    </w:rPr>
  </w:style>
  <w:style w:type="paragraph" w:customStyle="1" w:styleId="Appendix2">
    <w:name w:val="Appendix 2"/>
    <w:basedOn w:val="a7"/>
    <w:next w:val="af1"/>
    <w:qFormat/>
    <w:pPr>
      <w:keepNext/>
      <w:keepLines/>
      <w:widowControl/>
      <w:numPr>
        <w:ilvl w:val="2"/>
        <w:numId w:val="5"/>
      </w:numPr>
      <w:tabs>
        <w:tab w:val="left" w:pos="1021"/>
      </w:tabs>
      <w:spacing w:before="240" w:after="120" w:line="280" w:lineRule="atLeast"/>
      <w:jc w:val="left"/>
      <w:outlineLvl w:val="2"/>
    </w:pPr>
    <w:rPr>
      <w:rFonts w:ascii="Frutiger LT 45 Light" w:eastAsia="宋体" w:hAnsi="Frutiger LT 45 Light"/>
      <w:b/>
      <w:kern w:val="24"/>
      <w:sz w:val="23"/>
      <w:szCs w:val="20"/>
      <w:lang w:val="en-GB" w:eastAsia="en-GB"/>
    </w:rPr>
  </w:style>
  <w:style w:type="paragraph" w:customStyle="1" w:styleId="Appendix1">
    <w:name w:val="Appendix 1"/>
    <w:basedOn w:val="a7"/>
    <w:next w:val="af1"/>
    <w:qFormat/>
    <w:pPr>
      <w:keepNext/>
      <w:keepLines/>
      <w:widowControl/>
      <w:numPr>
        <w:ilvl w:val="1"/>
        <w:numId w:val="5"/>
      </w:numPr>
      <w:tabs>
        <w:tab w:val="left" w:pos="1021"/>
      </w:tabs>
      <w:spacing w:before="240" w:after="120" w:line="280" w:lineRule="atLeast"/>
      <w:jc w:val="left"/>
      <w:outlineLvl w:val="1"/>
    </w:pPr>
    <w:rPr>
      <w:rFonts w:ascii="Frutiger LT 45 Light" w:eastAsia="Batang" w:hAnsi="Frutiger LT 45 Light"/>
      <w:b/>
      <w:kern w:val="24"/>
      <w:sz w:val="25"/>
      <w:szCs w:val="28"/>
      <w:lang w:val="en-GB" w:eastAsia="en-US"/>
    </w:rPr>
  </w:style>
  <w:style w:type="paragraph" w:customStyle="1" w:styleId="AppendixTitle">
    <w:name w:val="Appendix Title"/>
    <w:basedOn w:val="a7"/>
    <w:next w:val="Appendix1"/>
    <w:qFormat/>
    <w:pPr>
      <w:keepNext/>
      <w:keepLines/>
      <w:pageBreakBefore/>
      <w:widowControl/>
      <w:tabs>
        <w:tab w:val="left" w:pos="1531"/>
      </w:tabs>
      <w:spacing w:after="120" w:line="280" w:lineRule="atLeast"/>
      <w:ind w:left="1531" w:hanging="1531"/>
      <w:jc w:val="left"/>
      <w:outlineLvl w:val="0"/>
    </w:pPr>
    <w:rPr>
      <w:rFonts w:ascii="Frutiger LT 45 Light" w:eastAsia="宋体" w:hAnsi="Frutiger LT 45 Light" w:cs="Arial"/>
      <w:b/>
      <w:bCs/>
      <w:kern w:val="24"/>
      <w:sz w:val="25"/>
      <w:szCs w:val="28"/>
      <w:lang w:val="en-GB" w:eastAsia="en-US"/>
    </w:rPr>
  </w:style>
  <w:style w:type="paragraph" w:customStyle="1" w:styleId="W">
    <w:name w:val="W正文"/>
    <w:basedOn w:val="a7"/>
    <w:next w:val="a7"/>
    <w:qFormat/>
    <w:pPr>
      <w:keepNext/>
      <w:keepLines/>
      <w:spacing w:line="360" w:lineRule="auto"/>
      <w:ind w:firstLineChars="200" w:firstLine="200"/>
    </w:pPr>
    <w:rPr>
      <w:sz w:val="24"/>
      <w:szCs w:val="21"/>
    </w:rPr>
  </w:style>
  <w:style w:type="paragraph" w:customStyle="1" w:styleId="afff2">
    <w:name w:val="本文正文"/>
    <w:basedOn w:val="a7"/>
    <w:qFormat/>
    <w:pPr>
      <w:spacing w:line="360" w:lineRule="auto"/>
      <w:ind w:firstLineChars="200" w:firstLine="200"/>
    </w:pPr>
    <w:rPr>
      <w:rFonts w:ascii="宋体" w:eastAsia="宋体" w:hAnsi="宋体"/>
      <w:sz w:val="24"/>
    </w:rPr>
  </w:style>
  <w:style w:type="character" w:customStyle="1" w:styleId="fontstyle01">
    <w:name w:val="fontstyle01"/>
    <w:qFormat/>
    <w:rPr>
      <w:rFonts w:ascii="Times New Roman" w:hAnsi="Times New Roman" w:cs="Times New Roman" w:hint="default"/>
      <w:color w:val="000000"/>
      <w:sz w:val="24"/>
      <w:szCs w:val="24"/>
    </w:rPr>
  </w:style>
  <w:style w:type="character" w:customStyle="1" w:styleId="font21">
    <w:name w:val="font21"/>
    <w:qFormat/>
    <w:rPr>
      <w:rFonts w:ascii="宋体" w:eastAsia="宋体" w:hAnsi="宋体" w:cs="宋体" w:hint="eastAsia"/>
      <w:color w:val="000000"/>
      <w:sz w:val="22"/>
      <w:szCs w:val="22"/>
      <w:u w:val="none"/>
    </w:rPr>
  </w:style>
  <w:style w:type="character" w:customStyle="1" w:styleId="font121">
    <w:name w:val="font121"/>
    <w:qFormat/>
    <w:rPr>
      <w:rFonts w:ascii="宋体" w:eastAsia="宋体" w:hAnsi="宋体" w:cs="宋体" w:hint="eastAsia"/>
      <w:color w:val="FF0000"/>
      <w:sz w:val="22"/>
      <w:szCs w:val="22"/>
      <w:u w:val="none"/>
    </w:rPr>
  </w:style>
  <w:style w:type="character" w:customStyle="1" w:styleId="font61">
    <w:name w:val="font61"/>
    <w:qFormat/>
    <w:rPr>
      <w:rFonts w:ascii="宋体" w:eastAsia="宋体" w:hAnsi="宋体" w:cs="宋体" w:hint="eastAsia"/>
      <w:color w:val="000000"/>
      <w:sz w:val="22"/>
      <w:szCs w:val="22"/>
      <w:u w:val="none"/>
    </w:rPr>
  </w:style>
  <w:style w:type="character" w:customStyle="1" w:styleId="font11">
    <w:name w:val="font11"/>
    <w:qFormat/>
    <w:rPr>
      <w:rFonts w:ascii="宋体" w:eastAsia="宋体" w:hAnsi="宋体" w:cs="宋体" w:hint="eastAsia"/>
      <w:color w:val="000000"/>
      <w:sz w:val="22"/>
      <w:szCs w:val="22"/>
      <w:u w:val="none"/>
    </w:rPr>
  </w:style>
  <w:style w:type="paragraph" w:customStyle="1" w:styleId="16">
    <w:name w:val="列出段落1"/>
    <w:basedOn w:val="a7"/>
    <w:uiPriority w:val="34"/>
    <w:qFormat/>
    <w:pPr>
      <w:spacing w:line="360" w:lineRule="auto"/>
      <w:ind w:firstLineChars="200" w:firstLine="420"/>
    </w:pPr>
    <w:rPr>
      <w:rFonts w:ascii="Times New Roman" w:eastAsia="宋体" w:hAnsi="Times New Roman"/>
      <w:sz w:val="24"/>
    </w:rPr>
  </w:style>
  <w:style w:type="paragraph" w:customStyle="1" w:styleId="ListParagraph609dbab3-6afa-4202-8c0d-8dae04a641d5">
    <w:name w:val="List Paragraph_609dbab3-6afa-4202-8c0d-8dae04a641d5"/>
    <w:basedOn w:val="a7"/>
    <w:uiPriority w:val="34"/>
    <w:qFormat/>
    <w:pPr>
      <w:ind w:firstLineChars="200" w:firstLine="420"/>
    </w:pPr>
    <w:rPr>
      <w:rFonts w:ascii="Calibri" w:eastAsia="宋体" w:hAnsi="Calibri" w:cs="宋体"/>
    </w:rPr>
  </w:style>
  <w:style w:type="paragraph" w:customStyle="1" w:styleId="p1">
    <w:name w:val="p1"/>
    <w:basedOn w:val="a7"/>
    <w:uiPriority w:val="99"/>
    <w:qFormat/>
    <w:pPr>
      <w:widowControl/>
      <w:spacing w:before="100" w:beforeAutospacing="1" w:after="100" w:afterAutospacing="1"/>
      <w:jc w:val="left"/>
    </w:pPr>
    <w:rPr>
      <w:rFonts w:ascii="宋体" w:eastAsia="宋体" w:hAnsi="宋体" w:cs="宋体"/>
      <w:kern w:val="0"/>
      <w:sz w:val="24"/>
      <w:szCs w:val="24"/>
    </w:rPr>
  </w:style>
  <w:style w:type="paragraph" w:customStyle="1" w:styleId="Default">
    <w:name w:val="Default"/>
    <w:qFormat/>
    <w:pPr>
      <w:widowControl w:val="0"/>
      <w:autoSpaceDE w:val="0"/>
      <w:autoSpaceDN w:val="0"/>
      <w:adjustRightInd w:val="0"/>
    </w:pPr>
    <w:rPr>
      <w:rFonts w:ascii="宋体" w:hAnsi="Calibri" w:cs="宋体"/>
      <w:color w:val="000000"/>
      <w:sz w:val="24"/>
      <w:szCs w:val="24"/>
    </w:rPr>
  </w:style>
  <w:style w:type="paragraph" w:customStyle="1" w:styleId="afff3">
    <w:name w:val="表注"/>
    <w:basedOn w:val="a7"/>
    <w:qFormat/>
    <w:pPr>
      <w:spacing w:beforeLines="50" w:before="50" w:afterLines="50" w:after="50"/>
      <w:jc w:val="center"/>
    </w:pPr>
    <w:rPr>
      <w:rFonts w:eastAsia="黑体"/>
    </w:rPr>
  </w:style>
  <w:style w:type="paragraph" w:customStyle="1" w:styleId="afff4">
    <w:name w:val="图片"/>
    <w:basedOn w:val="a7"/>
    <w:qFormat/>
    <w:pPr>
      <w:jc w:val="center"/>
    </w:pPr>
  </w:style>
  <w:style w:type="table" w:customStyle="1" w:styleId="17">
    <w:name w:val="网格型浅色1"/>
    <w:basedOn w:val="aa"/>
    <w:uiPriority w:val="40"/>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afff5">
    <w:name w:val="图注"/>
    <w:basedOn w:val="a7"/>
    <w:qFormat/>
    <w:pPr>
      <w:spacing w:beforeLines="50" w:before="50" w:afterLines="50" w:after="50" w:line="200" w:lineRule="atLeast"/>
      <w:jc w:val="center"/>
    </w:pPr>
    <w:rPr>
      <w:rFonts w:eastAsia="黑体"/>
    </w:rPr>
  </w:style>
  <w:style w:type="character" w:customStyle="1" w:styleId="font01">
    <w:name w:val="font01"/>
    <w:qFormat/>
    <w:rPr>
      <w:rFonts w:ascii="宋体" w:eastAsia="宋体" w:hAnsi="宋体" w:cs="宋体" w:hint="eastAsia"/>
      <w:color w:val="000000"/>
      <w:sz w:val="18"/>
      <w:szCs w:val="18"/>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18">
    <w:name w:val="列表段落1"/>
    <w:basedOn w:val="a7"/>
    <w:uiPriority w:val="34"/>
    <w:qFormat/>
    <w:pPr>
      <w:ind w:firstLineChars="200" w:firstLine="420"/>
    </w:pPr>
  </w:style>
  <w:style w:type="character" w:styleId="afff6">
    <w:name w:val="Placeholder Text"/>
    <w:uiPriority w:val="99"/>
    <w:semiHidden/>
    <w:qFormat/>
    <w:rPr>
      <w:color w:val="808080"/>
    </w:rPr>
  </w:style>
  <w:style w:type="paragraph" w:customStyle="1" w:styleId="19">
    <w:name w:val="修订1"/>
    <w:uiPriority w:val="99"/>
    <w:semiHidden/>
    <w:qFormat/>
    <w:rPr>
      <w:rFonts w:ascii="等线" w:eastAsia="等线" w:hAnsi="等线"/>
      <w:kern w:val="2"/>
      <w:sz w:val="21"/>
      <w:szCs w:val="22"/>
    </w:rPr>
  </w:style>
  <w:style w:type="character" w:customStyle="1" w:styleId="1a">
    <w:name w:val="未处理的提及1"/>
    <w:uiPriority w:val="99"/>
    <w:unhideWhenUsed/>
    <w:qFormat/>
    <w:rPr>
      <w:color w:val="605E5C"/>
      <w:shd w:val="clear" w:color="auto" w:fill="E1DFDD"/>
    </w:rPr>
  </w:style>
  <w:style w:type="character" w:customStyle="1" w:styleId="24">
    <w:name w:val="未处理的提及2"/>
    <w:uiPriority w:val="99"/>
    <w:unhideWhenUsed/>
    <w:qFormat/>
    <w:rPr>
      <w:color w:val="605E5C"/>
      <w:shd w:val="clear" w:color="auto" w:fill="E1DFDD"/>
    </w:rPr>
  </w:style>
  <w:style w:type="paragraph" w:customStyle="1" w:styleId="52">
    <w:name w:val="样式5"/>
    <w:basedOn w:val="aff1"/>
    <w:link w:val="5Char"/>
    <w:qFormat/>
    <w:pPr>
      <w:tabs>
        <w:tab w:val="left" w:pos="720"/>
      </w:tabs>
      <w:spacing w:line="360" w:lineRule="auto"/>
      <w:ind w:left="720" w:hanging="360"/>
    </w:pPr>
    <w:rPr>
      <w:rFonts w:ascii="华文仿宋" w:eastAsia="华文仿宋" w:hAnsi="华文仿宋" w:cs="华文仿宋" w:hint="eastAsia"/>
      <w:bCs w:val="0"/>
    </w:rPr>
  </w:style>
  <w:style w:type="character" w:customStyle="1" w:styleId="5Char">
    <w:name w:val="样式5 Char"/>
    <w:link w:val="52"/>
    <w:qFormat/>
    <w:rPr>
      <w:rFonts w:ascii="华文仿宋" w:eastAsia="华文仿宋" w:hAnsi="华文仿宋" w:cs="华文仿宋"/>
      <w:b/>
      <w:kern w:val="2"/>
      <w:sz w:val="32"/>
      <w:szCs w:val="32"/>
    </w:rPr>
  </w:style>
  <w:style w:type="character" w:customStyle="1" w:styleId="33">
    <w:name w:val="未处理的提及3"/>
    <w:uiPriority w:val="99"/>
    <w:unhideWhenUsed/>
    <w:qFormat/>
    <w:rPr>
      <w:color w:val="605E5C"/>
      <w:shd w:val="clear" w:color="auto" w:fill="E1DFDD"/>
    </w:rPr>
  </w:style>
  <w:style w:type="character" w:customStyle="1" w:styleId="fontstyle31">
    <w:name w:val="fontstyle31"/>
    <w:qFormat/>
    <w:rPr>
      <w:rFonts w:ascii="华文仿宋" w:eastAsia="华文仿宋" w:hAnsi="华文仿宋" w:cs="华文仿宋"/>
      <w:color w:val="000000"/>
      <w:sz w:val="32"/>
      <w:szCs w:val="32"/>
    </w:rPr>
  </w:style>
  <w:style w:type="paragraph" w:customStyle="1" w:styleId="25">
    <w:name w:val="修订2"/>
    <w:uiPriority w:val="99"/>
    <w:semiHidden/>
    <w:qFormat/>
    <w:rPr>
      <w:rFonts w:ascii="等线" w:eastAsia="等线" w:hAnsi="等线"/>
      <w:kern w:val="2"/>
      <w:sz w:val="21"/>
      <w:szCs w:val="22"/>
    </w:rPr>
  </w:style>
  <w:style w:type="character" w:customStyle="1" w:styleId="font31">
    <w:name w:val="font31"/>
    <w:qFormat/>
    <w:rPr>
      <w:rFonts w:ascii="宋体" w:eastAsia="宋体" w:hAnsi="宋体" w:cs="宋体" w:hint="eastAsia"/>
      <w:color w:val="000000"/>
      <w:sz w:val="20"/>
      <w:szCs w:val="20"/>
      <w:u w:val="none"/>
    </w:rPr>
  </w:style>
  <w:style w:type="paragraph" w:customStyle="1" w:styleId="34">
    <w:name w:val="修订3"/>
    <w:uiPriority w:val="99"/>
    <w:semiHidden/>
    <w:qFormat/>
    <w:rPr>
      <w:rFonts w:ascii="等线" w:eastAsia="等线" w:hAnsi="等线"/>
      <w:kern w:val="2"/>
      <w:sz w:val="21"/>
      <w:szCs w:val="22"/>
    </w:rPr>
  </w:style>
  <w:style w:type="paragraph" w:customStyle="1" w:styleId="41">
    <w:name w:val="修订4"/>
    <w:uiPriority w:val="99"/>
    <w:semiHidden/>
    <w:qFormat/>
    <w:rPr>
      <w:rFonts w:ascii="等线" w:eastAsia="等线" w:hAnsi="等线"/>
      <w:kern w:val="2"/>
      <w:sz w:val="21"/>
      <w:szCs w:val="22"/>
    </w:rPr>
  </w:style>
  <w:style w:type="paragraph" w:customStyle="1" w:styleId="TOC20">
    <w:name w:val="TOC 标题2"/>
    <w:basedOn w:val="1"/>
    <w:next w:val="a7"/>
    <w:uiPriority w:val="39"/>
    <w:qFormat/>
    <w:pPr>
      <w:widowControl/>
      <w:spacing w:before="240" w:line="259" w:lineRule="auto"/>
      <w:jc w:val="left"/>
      <w:outlineLvl w:val="9"/>
    </w:pPr>
    <w:rPr>
      <w:rFonts w:ascii="等线 Light" w:eastAsia="等线 Light" w:hAnsi="等线 Light"/>
      <w:bCs w:val="0"/>
      <w:color w:val="2F5496"/>
      <w:kern w:val="0"/>
      <w:szCs w:val="32"/>
    </w:rPr>
  </w:style>
  <w:style w:type="paragraph" w:customStyle="1" w:styleId="afff7">
    <w:name w:val="评估正文"/>
    <w:basedOn w:val="a7"/>
    <w:link w:val="Char0"/>
    <w:qFormat/>
    <w:pPr>
      <w:spacing w:line="360" w:lineRule="auto"/>
      <w:ind w:firstLineChars="200" w:firstLine="480"/>
      <w:jc w:val="left"/>
    </w:pPr>
    <w:rPr>
      <w:rFonts w:ascii="华文仿宋" w:eastAsia="华文仿宋" w:hAnsi="华文仿宋" w:cs="华文仿宋" w:hint="eastAsia"/>
      <w:bCs/>
      <w:sz w:val="24"/>
      <w:szCs w:val="24"/>
    </w:rPr>
  </w:style>
  <w:style w:type="character" w:customStyle="1" w:styleId="Char0">
    <w:name w:val="评估正文 Char"/>
    <w:link w:val="afff7"/>
    <w:qFormat/>
    <w:rPr>
      <w:rFonts w:ascii="华文仿宋" w:eastAsia="华文仿宋" w:hAnsi="华文仿宋" w:cs="华文仿宋"/>
      <w:bCs/>
      <w:kern w:val="2"/>
      <w:sz w:val="24"/>
      <w:szCs w:val="24"/>
    </w:rPr>
  </w:style>
  <w:style w:type="paragraph" w:customStyle="1" w:styleId="afff8">
    <w:name w:val="评估四级"/>
    <w:basedOn w:val="a7"/>
    <w:qFormat/>
    <w:pPr>
      <w:tabs>
        <w:tab w:val="left" w:pos="420"/>
      </w:tabs>
      <w:spacing w:line="360" w:lineRule="auto"/>
      <w:ind w:left="900" w:hanging="420"/>
    </w:pPr>
    <w:rPr>
      <w:rFonts w:ascii="华文仿宋" w:eastAsia="华文仿宋" w:hAnsi="华文仿宋" w:cs="华文仿宋" w:hint="eastAsia"/>
      <w:b/>
      <w:sz w:val="24"/>
      <w:szCs w:val="24"/>
    </w:rPr>
  </w:style>
  <w:style w:type="paragraph" w:customStyle="1" w:styleId="afff9">
    <w:name w:val="评估三级"/>
    <w:basedOn w:val="a7"/>
    <w:next w:val="a7"/>
    <w:qFormat/>
    <w:pPr>
      <w:keepNext/>
      <w:keepLines/>
      <w:tabs>
        <w:tab w:val="left" w:pos="2160"/>
      </w:tabs>
      <w:spacing w:before="100" w:after="100" w:line="413" w:lineRule="auto"/>
      <w:ind w:left="2160" w:firstLine="403"/>
      <w:outlineLvl w:val="2"/>
    </w:pPr>
    <w:rPr>
      <w:rFonts w:ascii="华文仿宋" w:eastAsia="华文仿宋" w:hAnsi="华文仿宋" w:cs="华文仿宋" w:hint="eastAsia"/>
      <w:b/>
      <w:sz w:val="28"/>
      <w:szCs w:val="21"/>
    </w:rPr>
  </w:style>
  <w:style w:type="paragraph" w:customStyle="1" w:styleId="53">
    <w:name w:val="修订5"/>
    <w:uiPriority w:val="99"/>
    <w:rPr>
      <w:rFonts w:ascii="等线" w:eastAsia="等线" w:hAnsi="等线"/>
      <w:kern w:val="2"/>
      <w:sz w:val="21"/>
      <w:szCs w:val="22"/>
    </w:rPr>
  </w:style>
  <w:style w:type="paragraph" w:customStyle="1" w:styleId="35">
    <w:name w:val="样式3"/>
    <w:basedOn w:val="a7"/>
    <w:qFormat/>
    <w:pPr>
      <w:tabs>
        <w:tab w:val="left" w:pos="547"/>
        <w:tab w:val="left" w:pos="1080"/>
      </w:tabs>
      <w:spacing w:line="480" w:lineRule="atLeast"/>
      <w:jc w:val="center"/>
    </w:pPr>
    <w:rPr>
      <w:rFonts w:ascii="Times New Roman" w:eastAsia="黑体" w:hAnsi="Times New Roman"/>
      <w:b/>
      <w:sz w:val="28"/>
      <w:szCs w:val="24"/>
    </w:rPr>
  </w:style>
  <w:style w:type="character" w:customStyle="1" w:styleId="70">
    <w:name w:val="标题 7 字符"/>
    <w:qFormat/>
    <w:rPr>
      <w:rFonts w:ascii="等线" w:eastAsia="等线" w:hAnsi="等线" w:cs="Times New Roman"/>
      <w:b/>
      <w:bCs/>
      <w:kern w:val="2"/>
      <w:sz w:val="24"/>
      <w:szCs w:val="24"/>
    </w:rPr>
  </w:style>
  <w:style w:type="character" w:customStyle="1" w:styleId="80">
    <w:name w:val="标题 8 字符"/>
    <w:rPr>
      <w:rFonts w:ascii="等线 Light" w:eastAsia="等线 Light" w:hAnsi="等线 Light" w:cs="Times New Roman"/>
      <w:kern w:val="2"/>
      <w:sz w:val="24"/>
      <w:szCs w:val="24"/>
    </w:rPr>
  </w:style>
  <w:style w:type="character" w:customStyle="1" w:styleId="90">
    <w:name w:val="标题 9 字符"/>
    <w:rPr>
      <w:rFonts w:ascii="等线 Light" w:eastAsia="等线 Light" w:hAnsi="等线 Light" w:cs="Times New Roman"/>
      <w:kern w:val="2"/>
      <w:sz w:val="21"/>
      <w:szCs w:val="21"/>
    </w:rPr>
  </w:style>
  <w:style w:type="character" w:customStyle="1" w:styleId="110">
    <w:name w:val="标题 1 字符1"/>
    <w:rPr>
      <w:rFonts w:eastAsia="黑体"/>
      <w:b/>
      <w:bCs/>
      <w:kern w:val="44"/>
      <w:sz w:val="30"/>
      <w:szCs w:val="44"/>
    </w:rPr>
  </w:style>
  <w:style w:type="character" w:customStyle="1" w:styleId="211">
    <w:name w:val="标题 2 字符1"/>
    <w:rPr>
      <w:rFonts w:eastAsia="黑体"/>
      <w:b/>
      <w:bCs/>
      <w:kern w:val="2"/>
      <w:sz w:val="28"/>
      <w:szCs w:val="32"/>
    </w:rPr>
  </w:style>
  <w:style w:type="character" w:customStyle="1" w:styleId="311">
    <w:name w:val="标题 3 字符1"/>
    <w:rPr>
      <w:bCs/>
      <w:kern w:val="2"/>
      <w:sz w:val="28"/>
      <w:szCs w:val="32"/>
    </w:rPr>
  </w:style>
  <w:style w:type="character" w:customStyle="1" w:styleId="510">
    <w:name w:val="标题 5 字符1"/>
    <w:rPr>
      <w:b/>
      <w:bCs/>
      <w:kern w:val="2"/>
      <w:sz w:val="28"/>
      <w:szCs w:val="28"/>
    </w:rPr>
  </w:style>
  <w:style w:type="character" w:customStyle="1" w:styleId="61">
    <w:name w:val="标题 6 字符1"/>
    <w:rPr>
      <w:rFonts w:ascii="Arial" w:hAnsi="Arial" w:cs="Arial"/>
      <w:lang w:val="en-GB" w:eastAsia="fr-FR"/>
    </w:rPr>
  </w:style>
  <w:style w:type="character" w:customStyle="1" w:styleId="36">
    <w:name w:val="正文缩进 字符3"/>
    <w:qFormat/>
    <w:rPr>
      <w:kern w:val="2"/>
      <w:sz w:val="28"/>
      <w:szCs w:val="24"/>
    </w:rPr>
  </w:style>
  <w:style w:type="character" w:customStyle="1" w:styleId="afffa">
    <w:name w:val="文档结构图 字符"/>
    <w:qFormat/>
    <w:rPr>
      <w:rFonts w:ascii="Microsoft YaHei UI" w:eastAsia="Microsoft YaHei UI" w:hAnsi="等线" w:cs="Times New Roman"/>
      <w:kern w:val="2"/>
      <w:sz w:val="18"/>
      <w:szCs w:val="18"/>
    </w:rPr>
  </w:style>
  <w:style w:type="character" w:customStyle="1" w:styleId="1b">
    <w:name w:val="批注文字 字符1"/>
    <w:rPr>
      <w:kern w:val="2"/>
      <w:sz w:val="28"/>
      <w:szCs w:val="24"/>
    </w:rPr>
  </w:style>
  <w:style w:type="character" w:customStyle="1" w:styleId="37">
    <w:name w:val="正文文本 3 字符"/>
    <w:rPr>
      <w:rFonts w:ascii="等线" w:eastAsia="等线" w:hAnsi="等线" w:cs="Times New Roman"/>
      <w:kern w:val="2"/>
      <w:sz w:val="16"/>
      <w:szCs w:val="16"/>
    </w:rPr>
  </w:style>
  <w:style w:type="character" w:customStyle="1" w:styleId="1c">
    <w:name w:val="正文文本 字符1"/>
    <w:rPr>
      <w:kern w:val="2"/>
      <w:sz w:val="28"/>
      <w:szCs w:val="24"/>
    </w:rPr>
  </w:style>
  <w:style w:type="character" w:customStyle="1" w:styleId="afffb">
    <w:name w:val="正文文本缩进 字符"/>
    <w:qFormat/>
    <w:rPr>
      <w:rFonts w:ascii="等线" w:eastAsia="等线" w:hAnsi="等线" w:cs="Times New Roman"/>
      <w:kern w:val="2"/>
      <w:sz w:val="21"/>
      <w:szCs w:val="22"/>
    </w:rPr>
  </w:style>
  <w:style w:type="character" w:customStyle="1" w:styleId="1d">
    <w:name w:val="纯文本 字符1"/>
    <w:rPr>
      <w:rFonts w:ascii="宋体" w:hAnsi="Courier New"/>
      <w:kern w:val="2"/>
      <w:sz w:val="21"/>
    </w:rPr>
  </w:style>
  <w:style w:type="character" w:customStyle="1" w:styleId="1e">
    <w:name w:val="日期 字符1"/>
    <w:uiPriority w:val="99"/>
    <w:rPr>
      <w:kern w:val="2"/>
      <w:sz w:val="28"/>
      <w:szCs w:val="24"/>
    </w:rPr>
  </w:style>
  <w:style w:type="character" w:customStyle="1" w:styleId="1f">
    <w:name w:val="批注框文本 字符1"/>
    <w:uiPriority w:val="99"/>
    <w:rPr>
      <w:kern w:val="2"/>
      <w:sz w:val="18"/>
      <w:szCs w:val="18"/>
    </w:rPr>
  </w:style>
  <w:style w:type="character" w:customStyle="1" w:styleId="1f0">
    <w:name w:val="页脚 字符1"/>
    <w:uiPriority w:val="99"/>
    <w:rPr>
      <w:kern w:val="2"/>
      <w:sz w:val="18"/>
      <w:szCs w:val="18"/>
    </w:rPr>
  </w:style>
  <w:style w:type="character" w:customStyle="1" w:styleId="1f1">
    <w:name w:val="页眉 字符1"/>
    <w:qFormat/>
    <w:rPr>
      <w:kern w:val="2"/>
      <w:sz w:val="18"/>
      <w:szCs w:val="18"/>
    </w:rPr>
  </w:style>
  <w:style w:type="character" w:customStyle="1" w:styleId="afffc">
    <w:name w:val="脚注文本 字符"/>
    <w:uiPriority w:val="99"/>
    <w:semiHidden/>
    <w:rPr>
      <w:rFonts w:ascii="等线" w:eastAsia="等线" w:hAnsi="等线" w:cs="Times New Roman"/>
      <w:kern w:val="2"/>
      <w:sz w:val="18"/>
      <w:szCs w:val="18"/>
    </w:rPr>
  </w:style>
  <w:style w:type="character" w:customStyle="1" w:styleId="38">
    <w:name w:val="标题 字符3"/>
    <w:uiPriority w:val="10"/>
    <w:rPr>
      <w:rFonts w:ascii="Cambria" w:hAnsi="Cambria"/>
      <w:b/>
      <w:bCs/>
      <w:sz w:val="32"/>
      <w:szCs w:val="32"/>
      <w:lang w:eastAsia="en-US" w:bidi="en-US"/>
    </w:rPr>
  </w:style>
  <w:style w:type="character" w:customStyle="1" w:styleId="1f2">
    <w:name w:val="批注主题 字符1"/>
    <w:uiPriority w:val="99"/>
    <w:rPr>
      <w:b/>
      <w:bCs/>
      <w:kern w:val="2"/>
      <w:sz w:val="28"/>
      <w:szCs w:val="24"/>
    </w:rPr>
  </w:style>
  <w:style w:type="character" w:customStyle="1" w:styleId="26">
    <w:name w:val="正文文本首行缩进 2 字符"/>
    <w:qFormat/>
    <w:rPr>
      <w:rFonts w:ascii="等线" w:eastAsia="等线" w:hAnsi="等线" w:cs="Times New Roman"/>
      <w:kern w:val="2"/>
      <w:sz w:val="21"/>
      <w:szCs w:val="22"/>
    </w:rPr>
  </w:style>
  <w:style w:type="character" w:customStyle="1" w:styleId="Char1">
    <w:name w:val="表格 Char"/>
    <w:link w:val="afffd"/>
    <w:qFormat/>
    <w:rPr>
      <w:kern w:val="2"/>
      <w:sz w:val="21"/>
      <w:szCs w:val="21"/>
    </w:rPr>
  </w:style>
  <w:style w:type="paragraph" w:customStyle="1" w:styleId="afffd">
    <w:name w:val="表格"/>
    <w:basedOn w:val="a7"/>
    <w:link w:val="Char1"/>
    <w:qFormat/>
    <w:pPr>
      <w:jc w:val="center"/>
    </w:pPr>
    <w:rPr>
      <w:rFonts w:ascii="Times New Roman" w:eastAsia="宋体" w:hAnsi="Times New Roman"/>
      <w:szCs w:val="21"/>
    </w:rPr>
  </w:style>
  <w:style w:type="character" w:customStyle="1" w:styleId="Char2">
    <w:name w:val="标书正文 Char"/>
    <w:link w:val="afffe"/>
    <w:qFormat/>
    <w:rPr>
      <w:spacing w:val="1"/>
      <w:kern w:val="2"/>
      <w:sz w:val="24"/>
      <w:szCs w:val="24"/>
    </w:rPr>
  </w:style>
  <w:style w:type="paragraph" w:customStyle="1" w:styleId="afffe">
    <w:name w:val="标书正文"/>
    <w:basedOn w:val="a7"/>
    <w:link w:val="Char2"/>
    <w:qFormat/>
    <w:pPr>
      <w:spacing w:line="360" w:lineRule="auto"/>
      <w:ind w:firstLineChars="200" w:firstLine="200"/>
    </w:pPr>
    <w:rPr>
      <w:rFonts w:ascii="Times New Roman" w:eastAsia="宋体" w:hAnsi="Times New Roman"/>
      <w:spacing w:val="1"/>
      <w:sz w:val="24"/>
      <w:szCs w:val="24"/>
    </w:rPr>
  </w:style>
  <w:style w:type="character" w:customStyle="1" w:styleId="1f3">
    <w:name w:val="标题 字符1"/>
    <w:rPr>
      <w:rFonts w:ascii="等线 Light" w:hAnsi="等线 Light" w:cs="Times New Roman"/>
      <w:b/>
      <w:bCs/>
      <w:kern w:val="2"/>
      <w:sz w:val="32"/>
      <w:szCs w:val="32"/>
    </w:rPr>
  </w:style>
  <w:style w:type="character" w:customStyle="1" w:styleId="1f4">
    <w:name w:val="脚注文本 字符1"/>
    <w:rPr>
      <w:kern w:val="2"/>
      <w:sz w:val="18"/>
      <w:szCs w:val="18"/>
    </w:rPr>
  </w:style>
  <w:style w:type="character" w:customStyle="1" w:styleId="indtxtChar">
    <w:name w:val="ind:txt Char"/>
    <w:qFormat/>
    <w:rPr>
      <w:rFonts w:eastAsia="宋体"/>
      <w:kern w:val="2"/>
      <w:sz w:val="28"/>
      <w:szCs w:val="24"/>
      <w:lang w:val="en-US" w:eastAsia="zh-CN" w:bidi="ar-SA"/>
    </w:rPr>
  </w:style>
  <w:style w:type="character" w:customStyle="1" w:styleId="Char3">
    <w:name w:val="标题 Char"/>
    <w:rPr>
      <w:rFonts w:ascii="Cambria" w:hAnsi="Cambria" w:cs="Times New Roman"/>
      <w:b/>
      <w:bCs/>
      <w:kern w:val="2"/>
      <w:sz w:val="32"/>
      <w:szCs w:val="32"/>
    </w:rPr>
  </w:style>
  <w:style w:type="character" w:customStyle="1" w:styleId="Char4">
    <w:name w:val="正文段落格式 Char"/>
    <w:link w:val="affff"/>
    <w:qFormat/>
    <w:rPr>
      <w:color w:val="003366"/>
      <w:kern w:val="2"/>
      <w:sz w:val="24"/>
    </w:rPr>
  </w:style>
  <w:style w:type="paragraph" w:customStyle="1" w:styleId="affff">
    <w:name w:val="正文段落格式"/>
    <w:basedOn w:val="a7"/>
    <w:link w:val="Char4"/>
    <w:qFormat/>
    <w:pPr>
      <w:spacing w:line="480" w:lineRule="exact"/>
      <w:ind w:firstLineChars="200" w:firstLine="480"/>
      <w:jc w:val="left"/>
    </w:pPr>
    <w:rPr>
      <w:rFonts w:ascii="Times New Roman" w:eastAsia="宋体" w:hAnsi="Times New Roman"/>
      <w:color w:val="003366"/>
      <w:sz w:val="24"/>
      <w:szCs w:val="20"/>
    </w:rPr>
  </w:style>
  <w:style w:type="character" w:customStyle="1" w:styleId="1f5">
    <w:name w:val="列表段落 字符1"/>
    <w:uiPriority w:val="34"/>
    <w:rPr>
      <w:rFonts w:ascii="Calibri" w:hAnsi="Calibri"/>
      <w:kern w:val="2"/>
      <w:sz w:val="21"/>
      <w:szCs w:val="22"/>
    </w:rPr>
  </w:style>
  <w:style w:type="character" w:customStyle="1" w:styleId="CharChar">
    <w:name w:val="表格 Char Char"/>
    <w:rPr>
      <w:sz w:val="21"/>
      <w:szCs w:val="21"/>
      <w:lang w:eastAsia="en-US" w:bidi="en-US"/>
    </w:rPr>
  </w:style>
  <w:style w:type="character" w:customStyle="1" w:styleId="CharChar0">
    <w:name w:val="地铁正文缩进 Char Char"/>
    <w:link w:val="affff0"/>
    <w:rPr>
      <w:rFonts w:ascii="宋体" w:hAnsi="宋体" w:cs="宋体"/>
      <w:sz w:val="24"/>
      <w:szCs w:val="24"/>
    </w:rPr>
  </w:style>
  <w:style w:type="paragraph" w:customStyle="1" w:styleId="affff0">
    <w:name w:val="地铁正文缩进"/>
    <w:link w:val="CharChar0"/>
    <w:qFormat/>
    <w:pPr>
      <w:adjustRightInd w:val="0"/>
      <w:snapToGrid w:val="0"/>
      <w:spacing w:line="360" w:lineRule="auto"/>
      <w:ind w:firstLineChars="200" w:firstLine="200"/>
    </w:pPr>
    <w:rPr>
      <w:rFonts w:ascii="宋体" w:hAnsi="宋体" w:cs="宋体"/>
      <w:sz w:val="24"/>
      <w:szCs w:val="24"/>
    </w:rPr>
  </w:style>
  <w:style w:type="character" w:customStyle="1" w:styleId="Char5">
    <w:name w:val="正文缩进 Char"/>
    <w:qFormat/>
    <w:rPr>
      <w:kern w:val="2"/>
      <w:sz w:val="28"/>
      <w:szCs w:val="24"/>
    </w:rPr>
  </w:style>
  <w:style w:type="character" w:customStyle="1" w:styleId="7Char">
    <w:name w:val="样式7 Char"/>
    <w:link w:val="72"/>
    <w:qFormat/>
    <w:rPr>
      <w:rFonts w:ascii="Calibri" w:hAnsi="Calibri"/>
      <w:b/>
      <w:bCs/>
      <w:sz w:val="28"/>
      <w:szCs w:val="28"/>
    </w:rPr>
  </w:style>
  <w:style w:type="paragraph" w:customStyle="1" w:styleId="72">
    <w:name w:val="样式7"/>
    <w:basedOn w:val="aff0"/>
    <w:link w:val="7Char"/>
    <w:qFormat/>
    <w:pPr>
      <w:widowControl w:val="0"/>
      <w:tabs>
        <w:tab w:val="left" w:pos="547"/>
        <w:tab w:val="right" w:leader="dot" w:pos="9019"/>
      </w:tabs>
      <w:spacing w:before="120" w:beforeAutospacing="0" w:after="120" w:afterAutospacing="0" w:line="312" w:lineRule="auto"/>
      <w:ind w:left="1418" w:hanging="567"/>
      <w:outlineLvl w:val="2"/>
    </w:pPr>
    <w:rPr>
      <w:rFonts w:ascii="Calibri" w:hAnsi="Calibri" w:cs="Times New Roman"/>
      <w:b/>
      <w:bCs/>
      <w:sz w:val="28"/>
      <w:szCs w:val="28"/>
    </w:rPr>
  </w:style>
  <w:style w:type="character" w:customStyle="1" w:styleId="CharChar1">
    <w:name w:val="表格文字图表文字 Char Char"/>
    <w:rPr>
      <w:rFonts w:cs="宋体"/>
      <w:kern w:val="2"/>
      <w:sz w:val="21"/>
    </w:rPr>
  </w:style>
  <w:style w:type="character" w:customStyle="1" w:styleId="5Char0">
    <w:name w:val="5级小标题 Char"/>
    <w:link w:val="54"/>
    <w:qFormat/>
    <w:rPr>
      <w:rFonts w:ascii="Arial" w:hAnsi="Arial"/>
    </w:rPr>
  </w:style>
  <w:style w:type="paragraph" w:customStyle="1" w:styleId="54">
    <w:name w:val="5级小标题"/>
    <w:basedOn w:val="afff"/>
    <w:link w:val="5Char0"/>
    <w:qFormat/>
    <w:pPr>
      <w:tabs>
        <w:tab w:val="left" w:pos="547"/>
        <w:tab w:val="left" w:pos="1080"/>
      </w:tabs>
      <w:spacing w:line="440" w:lineRule="exact"/>
      <w:ind w:left="1271" w:firstLineChars="0" w:hanging="420"/>
    </w:pPr>
    <w:rPr>
      <w:rFonts w:ascii="Arial" w:eastAsia="宋体" w:hAnsi="Arial"/>
      <w:kern w:val="0"/>
      <w:sz w:val="20"/>
      <w:szCs w:val="20"/>
    </w:rPr>
  </w:style>
  <w:style w:type="character" w:customStyle="1" w:styleId="17Char">
    <w:name w:val="17#正文 Char"/>
    <w:link w:val="170"/>
    <w:qFormat/>
    <w:rPr>
      <w:kern w:val="2"/>
      <w:sz w:val="28"/>
      <w:szCs w:val="28"/>
    </w:rPr>
  </w:style>
  <w:style w:type="paragraph" w:customStyle="1" w:styleId="170">
    <w:name w:val="17#正文"/>
    <w:basedOn w:val="a7"/>
    <w:link w:val="17Char"/>
    <w:qFormat/>
    <w:pPr>
      <w:tabs>
        <w:tab w:val="left" w:pos="547"/>
        <w:tab w:val="left" w:pos="1080"/>
      </w:tabs>
      <w:spacing w:line="480" w:lineRule="exact"/>
      <w:ind w:firstLineChars="250" w:firstLine="700"/>
    </w:pPr>
    <w:rPr>
      <w:rFonts w:ascii="Times New Roman" w:eastAsia="宋体" w:hAnsi="Times New Roman"/>
      <w:sz w:val="28"/>
      <w:szCs w:val="28"/>
    </w:rPr>
  </w:style>
  <w:style w:type="character" w:customStyle="1" w:styleId="4Char">
    <w:name w:val="样式4 Char"/>
    <w:link w:val="42"/>
    <w:qFormat/>
    <w:rPr>
      <w:b/>
      <w:kern w:val="2"/>
      <w:sz w:val="24"/>
      <w:szCs w:val="24"/>
    </w:rPr>
  </w:style>
  <w:style w:type="paragraph" w:customStyle="1" w:styleId="42">
    <w:name w:val="样式4"/>
    <w:basedOn w:val="35"/>
    <w:link w:val="4Char"/>
    <w:qFormat/>
    <w:pPr>
      <w:tabs>
        <w:tab w:val="center" w:pos="4320"/>
        <w:tab w:val="right" w:pos="8640"/>
      </w:tabs>
      <w:jc w:val="both"/>
    </w:pPr>
    <w:rPr>
      <w:rFonts w:eastAsia="宋体"/>
      <w:sz w:val="24"/>
    </w:rPr>
  </w:style>
  <w:style w:type="character" w:customStyle="1" w:styleId="Char6">
    <w:name w:val="脚注文本 Char"/>
    <w:rPr>
      <w:kern w:val="2"/>
      <w:sz w:val="18"/>
      <w:szCs w:val="18"/>
    </w:rPr>
  </w:style>
  <w:style w:type="character" w:customStyle="1" w:styleId="5Char1">
    <w:name w:val="5#正文 Char"/>
    <w:link w:val="55"/>
    <w:qFormat/>
    <w:rPr>
      <w:kern w:val="2"/>
      <w:sz w:val="28"/>
      <w:szCs w:val="28"/>
    </w:rPr>
  </w:style>
  <w:style w:type="paragraph" w:customStyle="1" w:styleId="55">
    <w:name w:val="5#正文"/>
    <w:basedOn w:val="a7"/>
    <w:link w:val="5Char1"/>
    <w:qFormat/>
    <w:pPr>
      <w:spacing w:line="480" w:lineRule="exact"/>
      <w:ind w:firstLineChars="250" w:firstLine="700"/>
    </w:pPr>
    <w:rPr>
      <w:rFonts w:ascii="Times New Roman" w:eastAsia="宋体" w:hAnsi="Times New Roman"/>
      <w:sz w:val="28"/>
      <w:szCs w:val="28"/>
    </w:rPr>
  </w:style>
  <w:style w:type="character" w:customStyle="1" w:styleId="Char7">
    <w:name w:val="表格文字图表文字 Char"/>
    <w:link w:val="affff1"/>
    <w:qFormat/>
    <w:rPr>
      <w:rFonts w:cs="宋体"/>
      <w:kern w:val="2"/>
      <w:sz w:val="21"/>
    </w:rPr>
  </w:style>
  <w:style w:type="paragraph" w:customStyle="1" w:styleId="affff1">
    <w:name w:val="表格文字图表文字"/>
    <w:basedOn w:val="a7"/>
    <w:link w:val="Char7"/>
    <w:qFormat/>
    <w:pPr>
      <w:snapToGrid w:val="0"/>
      <w:jc w:val="center"/>
    </w:pPr>
    <w:rPr>
      <w:rFonts w:ascii="Times New Roman" w:eastAsia="宋体" w:hAnsi="Times New Roman" w:cs="宋体"/>
      <w:szCs w:val="20"/>
    </w:rPr>
  </w:style>
  <w:style w:type="character" w:customStyle="1" w:styleId="3Char">
    <w:name w:val="标题 3 Char"/>
    <w:qFormat/>
    <w:rPr>
      <w:bCs/>
      <w:kern w:val="2"/>
      <w:sz w:val="28"/>
      <w:szCs w:val="32"/>
    </w:rPr>
  </w:style>
  <w:style w:type="character" w:customStyle="1" w:styleId="1Char">
    <w:name w:val="编号(1) Char"/>
    <w:link w:val="1f6"/>
    <w:qFormat/>
    <w:rPr>
      <w:kern w:val="2"/>
      <w:sz w:val="28"/>
      <w:szCs w:val="24"/>
    </w:rPr>
  </w:style>
  <w:style w:type="paragraph" w:customStyle="1" w:styleId="1f6">
    <w:name w:val="编号(1)"/>
    <w:basedOn w:val="a7"/>
    <w:link w:val="1Char"/>
    <w:qFormat/>
    <w:pPr>
      <w:tabs>
        <w:tab w:val="left" w:pos="547"/>
        <w:tab w:val="left" w:pos="907"/>
        <w:tab w:val="left" w:pos="1080"/>
      </w:tabs>
      <w:spacing w:line="480" w:lineRule="atLeast"/>
      <w:ind w:firstLine="547"/>
    </w:pPr>
    <w:rPr>
      <w:rFonts w:ascii="Times New Roman" w:eastAsia="宋体" w:hAnsi="Times New Roman"/>
      <w:sz w:val="28"/>
      <w:szCs w:val="24"/>
    </w:rPr>
  </w:style>
  <w:style w:type="character" w:customStyle="1" w:styleId="Char8">
    <w:name w:val="四级标题 Char"/>
    <w:link w:val="affff2"/>
    <w:qFormat/>
    <w:rPr>
      <w:kern w:val="2"/>
      <w:sz w:val="28"/>
      <w:szCs w:val="21"/>
    </w:rPr>
  </w:style>
  <w:style w:type="paragraph" w:customStyle="1" w:styleId="affff2">
    <w:name w:val="四级标题"/>
    <w:basedOn w:val="a7"/>
    <w:link w:val="Char8"/>
    <w:qFormat/>
    <w:pPr>
      <w:ind w:left="1080" w:hanging="1080"/>
      <w:jc w:val="left"/>
    </w:pPr>
    <w:rPr>
      <w:rFonts w:ascii="Times New Roman" w:eastAsia="宋体" w:hAnsi="Times New Roman"/>
      <w:sz w:val="28"/>
      <w:szCs w:val="21"/>
    </w:rPr>
  </w:style>
  <w:style w:type="character" w:customStyle="1" w:styleId="1Char0">
    <w:name w:val="编号1. Char"/>
    <w:link w:val="1f7"/>
    <w:qFormat/>
    <w:rPr>
      <w:kern w:val="2"/>
      <w:sz w:val="28"/>
      <w:szCs w:val="24"/>
    </w:rPr>
  </w:style>
  <w:style w:type="paragraph" w:customStyle="1" w:styleId="1f7">
    <w:name w:val="编号1."/>
    <w:basedOn w:val="a7"/>
    <w:link w:val="1Char0"/>
    <w:qFormat/>
    <w:pPr>
      <w:tabs>
        <w:tab w:val="left" w:pos="547"/>
        <w:tab w:val="left" w:pos="907"/>
        <w:tab w:val="left" w:pos="1080"/>
      </w:tabs>
      <w:spacing w:line="480" w:lineRule="atLeast"/>
      <w:ind w:firstLine="547"/>
    </w:pPr>
    <w:rPr>
      <w:rFonts w:ascii="Times New Roman" w:eastAsia="宋体" w:hAnsi="Times New Roman"/>
      <w:sz w:val="28"/>
      <w:szCs w:val="24"/>
    </w:rPr>
  </w:style>
  <w:style w:type="character" w:customStyle="1" w:styleId="2Char1">
    <w:name w:val="样式 首行缩进:  2 字符 Char1"/>
    <w:link w:val="27"/>
    <w:qFormat/>
    <w:rPr>
      <w:rFonts w:cs="宋体"/>
      <w:kern w:val="2"/>
      <w:sz w:val="24"/>
    </w:rPr>
  </w:style>
  <w:style w:type="paragraph" w:customStyle="1" w:styleId="27">
    <w:name w:val="样式 首行缩进:  2 字符"/>
    <w:basedOn w:val="a7"/>
    <w:link w:val="2Char1"/>
    <w:qFormat/>
    <w:pPr>
      <w:ind w:firstLineChars="200" w:firstLine="480"/>
    </w:pPr>
    <w:rPr>
      <w:rFonts w:ascii="Times New Roman" w:eastAsia="宋体" w:hAnsi="Times New Roman" w:cs="宋体"/>
      <w:sz w:val="24"/>
      <w:szCs w:val="20"/>
    </w:rPr>
  </w:style>
  <w:style w:type="character" w:customStyle="1" w:styleId="7Char0">
    <w:name w:val="7 Char"/>
    <w:link w:val="73"/>
    <w:qFormat/>
    <w:rPr>
      <w:kern w:val="2"/>
      <w:sz w:val="28"/>
      <w:szCs w:val="28"/>
    </w:rPr>
  </w:style>
  <w:style w:type="paragraph" w:customStyle="1" w:styleId="73">
    <w:name w:val="7"/>
    <w:basedOn w:val="a7"/>
    <w:next w:val="af1"/>
    <w:link w:val="7Char0"/>
    <w:qFormat/>
    <w:rPr>
      <w:rFonts w:ascii="Times New Roman" w:eastAsia="宋体" w:hAnsi="Times New Roman"/>
      <w:sz w:val="28"/>
      <w:szCs w:val="28"/>
    </w:rPr>
  </w:style>
  <w:style w:type="paragraph" w:customStyle="1" w:styleId="xl184">
    <w:name w:val="xl18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000000"/>
      <w:kern w:val="0"/>
      <w:sz w:val="24"/>
      <w:szCs w:val="24"/>
    </w:rPr>
  </w:style>
  <w:style w:type="paragraph" w:customStyle="1" w:styleId="28">
    <w:name w:val="样式2"/>
    <w:basedOn w:val="a7"/>
    <w:qFormat/>
    <w:pPr>
      <w:tabs>
        <w:tab w:val="left" w:pos="547"/>
        <w:tab w:val="left" w:pos="1080"/>
      </w:tabs>
      <w:spacing w:line="480" w:lineRule="atLeast"/>
      <w:jc w:val="center"/>
    </w:pPr>
    <w:rPr>
      <w:rFonts w:ascii="Times New Roman" w:eastAsia="黑体" w:hAnsi="Times New Roman"/>
      <w:b/>
      <w:sz w:val="30"/>
      <w:szCs w:val="24"/>
    </w:rPr>
  </w:style>
  <w:style w:type="paragraph" w:customStyle="1" w:styleId="62">
    <w:name w:val="样式6"/>
    <w:basedOn w:val="52"/>
    <w:pPr>
      <w:tabs>
        <w:tab w:val="clear" w:pos="720"/>
        <w:tab w:val="left" w:pos="547"/>
        <w:tab w:val="left" w:pos="1080"/>
        <w:tab w:val="center" w:pos="9648"/>
        <w:tab w:val="right" w:pos="19440"/>
      </w:tabs>
      <w:spacing w:before="0" w:after="0" w:line="480" w:lineRule="atLeast"/>
      <w:ind w:left="0" w:firstLine="0"/>
      <w:jc w:val="both"/>
      <w:outlineLvl w:val="9"/>
    </w:pPr>
    <w:rPr>
      <w:rFonts w:ascii="Times New Roman" w:eastAsia="宋体" w:hAnsi="Times New Roman" w:cs="Times New Roman" w:hint="default"/>
      <w:sz w:val="24"/>
      <w:szCs w:val="24"/>
    </w:rPr>
  </w:style>
  <w:style w:type="paragraph" w:customStyle="1" w:styleId="AppendixIndexlevel2">
    <w:name w:val="Appendix Index level 2"/>
    <w:basedOn w:val="a7"/>
    <w:pPr>
      <w:tabs>
        <w:tab w:val="left" w:pos="480"/>
        <w:tab w:val="left" w:pos="567"/>
        <w:tab w:val="left" w:pos="1387"/>
      </w:tabs>
      <w:ind w:left="1387" w:hanging="420"/>
    </w:pPr>
    <w:rPr>
      <w:rFonts w:ascii="宋体" w:eastAsia="宋体" w:hAnsi="宋体"/>
      <w:snapToGrid w:val="0"/>
      <w:kern w:val="0"/>
      <w:sz w:val="24"/>
      <w:szCs w:val="24"/>
      <w:lang w:val="en-AU"/>
    </w:rPr>
  </w:style>
  <w:style w:type="paragraph" w:customStyle="1" w:styleId="xl181">
    <w:name w:val="xl181"/>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182">
    <w:name w:val="xl182"/>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187">
    <w:name w:val="xl187"/>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TOC30">
    <w:name w:val="TOC 标题3"/>
    <w:basedOn w:val="1"/>
    <w:next w:val="a7"/>
    <w:uiPriority w:val="39"/>
    <w:qFormat/>
    <w:pPr>
      <w:widowControl/>
      <w:spacing w:before="480" w:line="276" w:lineRule="auto"/>
      <w:jc w:val="left"/>
      <w:outlineLvl w:val="9"/>
    </w:pPr>
    <w:rPr>
      <w:rFonts w:ascii="Cambria" w:hAnsi="Cambria"/>
      <w:b/>
      <w:color w:val="365F91"/>
      <w:kern w:val="0"/>
      <w:sz w:val="28"/>
      <w:szCs w:val="28"/>
    </w:rPr>
  </w:style>
  <w:style w:type="paragraph" w:customStyle="1" w:styleId="1f8">
    <w:name w:val="编号1)"/>
    <w:basedOn w:val="a7"/>
    <w:pPr>
      <w:tabs>
        <w:tab w:val="left" w:pos="547"/>
        <w:tab w:val="left" w:pos="1080"/>
      </w:tabs>
      <w:spacing w:line="480" w:lineRule="atLeast"/>
      <w:ind w:firstLine="547"/>
    </w:pPr>
    <w:rPr>
      <w:rFonts w:ascii="Times New Roman" w:eastAsia="宋体" w:hAnsi="Times New Roman"/>
      <w:sz w:val="28"/>
      <w:szCs w:val="24"/>
    </w:rPr>
  </w:style>
  <w:style w:type="paragraph" w:customStyle="1" w:styleId="xl228">
    <w:name w:val="xl228"/>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eastAsia="宋体" w:hAnsi="宋体" w:cs="宋体"/>
      <w:kern w:val="0"/>
      <w:sz w:val="24"/>
      <w:szCs w:val="24"/>
    </w:rPr>
  </w:style>
  <w:style w:type="paragraph" w:customStyle="1" w:styleId="p18">
    <w:name w:val="p18"/>
    <w:basedOn w:val="a7"/>
    <w:pPr>
      <w:widowControl/>
      <w:snapToGrid w:val="0"/>
      <w:spacing w:line="240" w:lineRule="atLeast"/>
      <w:jc w:val="center"/>
    </w:pPr>
    <w:rPr>
      <w:rFonts w:ascii="宋体" w:eastAsia="宋体" w:hAnsi="宋体" w:cs="宋体"/>
      <w:b/>
      <w:bCs/>
      <w:kern w:val="0"/>
      <w:szCs w:val="21"/>
    </w:rPr>
  </w:style>
  <w:style w:type="paragraph" w:customStyle="1" w:styleId="xl198">
    <w:name w:val="xl198"/>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000000"/>
      <w:kern w:val="0"/>
      <w:sz w:val="24"/>
      <w:szCs w:val="24"/>
    </w:rPr>
  </w:style>
  <w:style w:type="paragraph" w:customStyle="1" w:styleId="xl191">
    <w:name w:val="xl191"/>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color w:val="000000"/>
      <w:kern w:val="0"/>
      <w:sz w:val="24"/>
      <w:szCs w:val="24"/>
    </w:rPr>
  </w:style>
  <w:style w:type="paragraph" w:customStyle="1" w:styleId="Affff3">
    <w:name w:val="编号A."/>
    <w:basedOn w:val="a7"/>
    <w:pPr>
      <w:tabs>
        <w:tab w:val="left" w:pos="547"/>
        <w:tab w:val="left" w:pos="907"/>
        <w:tab w:val="left" w:pos="1080"/>
      </w:tabs>
      <w:spacing w:line="480" w:lineRule="atLeast"/>
      <w:ind w:firstLine="547"/>
    </w:pPr>
    <w:rPr>
      <w:rFonts w:ascii="Times New Roman" w:eastAsia="宋体" w:hAnsi="Times New Roman"/>
      <w:sz w:val="28"/>
      <w:szCs w:val="24"/>
    </w:rPr>
  </w:style>
  <w:style w:type="paragraph" w:customStyle="1" w:styleId="p15">
    <w:name w:val="p15"/>
    <w:basedOn w:val="a7"/>
    <w:pPr>
      <w:widowControl/>
      <w:snapToGrid w:val="0"/>
      <w:spacing w:line="460" w:lineRule="atLeast"/>
      <w:ind w:firstLine="420"/>
      <w:jc w:val="left"/>
    </w:pPr>
    <w:rPr>
      <w:rFonts w:ascii="宋体" w:eastAsia="宋体" w:hAnsi="宋体" w:cs="宋体"/>
      <w:kern w:val="0"/>
      <w:sz w:val="24"/>
      <w:szCs w:val="24"/>
    </w:rPr>
  </w:style>
  <w:style w:type="paragraph" w:customStyle="1" w:styleId="xl240">
    <w:name w:val="xl240"/>
    <w:basedOn w:val="a7"/>
    <w:qFormat/>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pPr>
    <w:rPr>
      <w:rFonts w:ascii="宋体" w:eastAsia="宋体" w:hAnsi="宋体" w:cs="宋体"/>
      <w:b/>
      <w:bCs/>
      <w:color w:val="000000"/>
      <w:kern w:val="0"/>
      <w:sz w:val="24"/>
      <w:szCs w:val="24"/>
    </w:rPr>
  </w:style>
  <w:style w:type="paragraph" w:customStyle="1" w:styleId="29">
    <w:name w:val="列表段落2"/>
    <w:basedOn w:val="a7"/>
    <w:qFormat/>
    <w:pPr>
      <w:ind w:firstLineChars="200" w:firstLine="420"/>
    </w:pPr>
    <w:rPr>
      <w:rFonts w:ascii="Calibri" w:eastAsia="宋体" w:hAnsi="Calibri"/>
    </w:rPr>
  </w:style>
  <w:style w:type="paragraph" w:customStyle="1" w:styleId="xl199">
    <w:name w:val="xl199"/>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bottom"/>
    </w:pPr>
    <w:rPr>
      <w:rFonts w:ascii="宋体" w:eastAsia="宋体" w:hAnsi="宋体" w:cs="宋体"/>
      <w:b/>
      <w:bCs/>
      <w:color w:val="000000"/>
      <w:kern w:val="0"/>
      <w:sz w:val="24"/>
      <w:szCs w:val="24"/>
    </w:rPr>
  </w:style>
  <w:style w:type="paragraph" w:customStyle="1" w:styleId="xl225">
    <w:name w:val="xl225"/>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eastAsia="宋体" w:hAnsi="宋体" w:cs="宋体"/>
      <w:kern w:val="0"/>
      <w:sz w:val="24"/>
      <w:szCs w:val="24"/>
    </w:rPr>
  </w:style>
  <w:style w:type="paragraph" w:customStyle="1" w:styleId="xl229">
    <w:name w:val="xl229"/>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color w:val="000000"/>
      <w:kern w:val="0"/>
      <w:sz w:val="24"/>
      <w:szCs w:val="24"/>
    </w:rPr>
  </w:style>
  <w:style w:type="paragraph" w:customStyle="1" w:styleId="xl238">
    <w:name w:val="xl238"/>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xl219">
    <w:name w:val="xl219"/>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eastAsia="宋体" w:hAnsi="宋体" w:cs="宋体"/>
      <w:color w:val="000000"/>
      <w:kern w:val="0"/>
      <w:sz w:val="24"/>
      <w:szCs w:val="24"/>
    </w:rPr>
  </w:style>
  <w:style w:type="paragraph" w:customStyle="1" w:styleId="xl176">
    <w:name w:val="xl176"/>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xl204">
    <w:name w:val="xl204"/>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color w:val="000000"/>
      <w:kern w:val="0"/>
      <w:sz w:val="24"/>
      <w:szCs w:val="24"/>
    </w:rPr>
  </w:style>
  <w:style w:type="paragraph" w:customStyle="1" w:styleId="39">
    <w:name w:val="格式标题3"/>
    <w:basedOn w:val="3"/>
    <w:next w:val="a7"/>
    <w:pPr>
      <w:keepNext w:val="0"/>
      <w:keepLines w:val="0"/>
      <w:tabs>
        <w:tab w:val="left" w:pos="420"/>
        <w:tab w:val="left" w:pos="480"/>
        <w:tab w:val="left" w:pos="1200"/>
        <w:tab w:val="left" w:pos="1807"/>
      </w:tabs>
      <w:spacing w:beforeLines="30" w:before="30" w:afterLines="30" w:after="30"/>
      <w:ind w:left="1807" w:hanging="420"/>
    </w:pPr>
    <w:rPr>
      <w:rFonts w:ascii="Times New Roman" w:eastAsia="黑体" w:hAnsi="Times New Roman"/>
      <w:sz w:val="28"/>
    </w:rPr>
  </w:style>
  <w:style w:type="paragraph" w:customStyle="1" w:styleId="xl206">
    <w:name w:val="xl206"/>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color w:val="000000"/>
      <w:kern w:val="0"/>
      <w:sz w:val="24"/>
      <w:szCs w:val="24"/>
    </w:rPr>
  </w:style>
  <w:style w:type="paragraph" w:customStyle="1" w:styleId="xl180">
    <w:name w:val="xl180"/>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affff4">
    <w:name w:val="编号a."/>
    <w:basedOn w:val="a7"/>
    <w:pPr>
      <w:tabs>
        <w:tab w:val="left" w:pos="547"/>
        <w:tab w:val="left" w:pos="907"/>
        <w:tab w:val="left" w:pos="1080"/>
      </w:tabs>
      <w:snapToGrid w:val="0"/>
      <w:spacing w:line="480" w:lineRule="atLeast"/>
      <w:ind w:firstLine="547"/>
    </w:pPr>
    <w:rPr>
      <w:rFonts w:ascii="Times New Roman" w:eastAsia="宋体" w:hAnsi="Times New Roman"/>
      <w:sz w:val="28"/>
      <w:szCs w:val="28"/>
    </w:rPr>
  </w:style>
  <w:style w:type="paragraph" w:customStyle="1" w:styleId="affff5">
    <w:name w:val="表格图片名称"/>
    <w:basedOn w:val="4"/>
    <w:qFormat/>
    <w:pPr>
      <w:keepNext w:val="0"/>
      <w:keepLines w:val="0"/>
      <w:tabs>
        <w:tab w:val="left" w:pos="2227"/>
      </w:tabs>
      <w:spacing w:before="120" w:line="480" w:lineRule="exact"/>
      <w:ind w:left="2227" w:hanging="420"/>
    </w:pPr>
    <w:rPr>
      <w:rFonts w:eastAsia="华文细黑" w:cs="宋体"/>
    </w:rPr>
  </w:style>
  <w:style w:type="paragraph" w:customStyle="1" w:styleId="font6">
    <w:name w:val="font6"/>
    <w:basedOn w:val="a7"/>
    <w:pPr>
      <w:widowControl/>
      <w:spacing w:before="100" w:beforeAutospacing="1" w:after="100" w:afterAutospacing="1"/>
      <w:jc w:val="left"/>
    </w:pPr>
    <w:rPr>
      <w:rFonts w:ascii="宋体" w:eastAsia="宋体" w:hAnsi="宋体" w:cs="宋体"/>
      <w:kern w:val="0"/>
      <w:sz w:val="18"/>
      <w:szCs w:val="18"/>
    </w:rPr>
  </w:style>
  <w:style w:type="paragraph" w:customStyle="1" w:styleId="xl216">
    <w:name w:val="xl216"/>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CharChar6">
    <w:name w:val="Char Char6"/>
    <w:basedOn w:val="a7"/>
    <w:pPr>
      <w:tabs>
        <w:tab w:val="left" w:pos="547"/>
        <w:tab w:val="left" w:pos="1080"/>
      </w:tabs>
      <w:spacing w:line="480" w:lineRule="atLeast"/>
    </w:pPr>
    <w:rPr>
      <w:rFonts w:ascii="Times New Roman" w:eastAsia="宋体" w:hAnsi="Times New Roman"/>
      <w:sz w:val="28"/>
      <w:szCs w:val="24"/>
    </w:rPr>
  </w:style>
  <w:style w:type="paragraph" w:customStyle="1" w:styleId="xl189">
    <w:name w:val="xl189"/>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220">
    <w:name w:val="xl220"/>
    <w:basedOn w:val="a7"/>
    <w:qFormat/>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left"/>
    </w:pPr>
    <w:rPr>
      <w:rFonts w:ascii="宋体" w:eastAsia="宋体" w:hAnsi="宋体" w:cs="宋体"/>
      <w:color w:val="000000"/>
      <w:kern w:val="0"/>
      <w:sz w:val="24"/>
      <w:szCs w:val="24"/>
    </w:rPr>
  </w:style>
  <w:style w:type="paragraph" w:customStyle="1" w:styleId="xl239">
    <w:name w:val="xl239"/>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b/>
      <w:bCs/>
      <w:color w:val="000000"/>
      <w:kern w:val="0"/>
      <w:sz w:val="24"/>
      <w:szCs w:val="24"/>
    </w:rPr>
  </w:style>
  <w:style w:type="paragraph" w:customStyle="1" w:styleId="xl186">
    <w:name w:val="xl186"/>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xl224">
    <w:name w:val="xl224"/>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left"/>
    </w:pPr>
    <w:rPr>
      <w:rFonts w:ascii="宋体" w:eastAsia="宋体" w:hAnsi="宋体" w:cs="宋体"/>
      <w:kern w:val="0"/>
      <w:sz w:val="24"/>
      <w:szCs w:val="24"/>
    </w:rPr>
  </w:style>
  <w:style w:type="paragraph" w:customStyle="1" w:styleId="xl235">
    <w:name w:val="xl235"/>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xl232">
    <w:name w:val="xl232"/>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color w:val="000000"/>
      <w:kern w:val="0"/>
      <w:sz w:val="24"/>
      <w:szCs w:val="24"/>
    </w:rPr>
  </w:style>
  <w:style w:type="paragraph" w:customStyle="1" w:styleId="Char9">
    <w:name w:val="Char"/>
    <w:basedOn w:val="a7"/>
    <w:semiHidden/>
    <w:pPr>
      <w:keepNext/>
      <w:keepLines/>
      <w:spacing w:line="360" w:lineRule="auto"/>
      <w:ind w:firstLineChars="200" w:firstLine="200"/>
    </w:pPr>
    <w:rPr>
      <w:rFonts w:ascii="Tahoma" w:eastAsia="宋体" w:hAnsi="Tahoma"/>
      <w:sz w:val="24"/>
      <w:szCs w:val="20"/>
    </w:rPr>
  </w:style>
  <w:style w:type="paragraph" w:customStyle="1" w:styleId="xl183">
    <w:name w:val="xl183"/>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000000"/>
      <w:kern w:val="0"/>
      <w:sz w:val="24"/>
      <w:szCs w:val="24"/>
    </w:rPr>
  </w:style>
  <w:style w:type="paragraph" w:customStyle="1" w:styleId="xl201">
    <w:name w:val="xl201"/>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kern w:val="0"/>
      <w:sz w:val="24"/>
      <w:szCs w:val="24"/>
    </w:rPr>
  </w:style>
  <w:style w:type="paragraph" w:customStyle="1" w:styleId="BulletList-Secondary">
    <w:name w:val="Bullet List - Secondary"/>
    <w:basedOn w:val="a7"/>
    <w:qFormat/>
    <w:pPr>
      <w:widowControl/>
      <w:tabs>
        <w:tab w:val="left" w:pos="840"/>
      </w:tabs>
      <w:overflowPunct w:val="0"/>
      <w:autoSpaceDE w:val="0"/>
      <w:autoSpaceDN w:val="0"/>
      <w:adjustRightInd w:val="0"/>
      <w:spacing w:after="300" w:line="336" w:lineRule="auto"/>
      <w:ind w:left="1985" w:hanging="284"/>
      <w:contextualSpacing/>
      <w:textAlignment w:val="baseline"/>
    </w:pPr>
    <w:rPr>
      <w:rFonts w:ascii="Arial" w:eastAsia="宋体" w:hAnsi="Arial"/>
      <w:kern w:val="0"/>
      <w:sz w:val="18"/>
      <w:szCs w:val="18"/>
      <w:lang w:eastAsia="fr-FR"/>
    </w:rPr>
  </w:style>
  <w:style w:type="paragraph" w:customStyle="1" w:styleId="81">
    <w:name w:val="样式 标题 8 + 仿宋"/>
    <w:basedOn w:val="8"/>
    <w:pPr>
      <w:keepNext/>
      <w:keepLines/>
      <w:widowControl w:val="0"/>
      <w:tabs>
        <w:tab w:val="clear" w:pos="1560"/>
        <w:tab w:val="left" w:pos="3907"/>
      </w:tabs>
      <w:spacing w:after="64" w:line="320" w:lineRule="auto"/>
      <w:ind w:left="3907" w:firstLine="0"/>
    </w:pPr>
    <w:rPr>
      <w:rFonts w:ascii="Times New Roman" w:hAnsi="Times New Roman" w:cs="宋体"/>
      <w:kern w:val="2"/>
      <w:sz w:val="28"/>
      <w:lang w:val="en-US" w:eastAsia="zh-CN"/>
    </w:rPr>
  </w:style>
  <w:style w:type="paragraph" w:customStyle="1" w:styleId="affff6">
    <w:name w:val="备注"/>
    <w:basedOn w:val="a7"/>
    <w:qFormat/>
    <w:pPr>
      <w:tabs>
        <w:tab w:val="left" w:pos="547"/>
        <w:tab w:val="left" w:pos="990"/>
        <w:tab w:val="left" w:pos="1350"/>
      </w:tabs>
      <w:spacing w:line="400" w:lineRule="atLeast"/>
    </w:pPr>
    <w:rPr>
      <w:rFonts w:ascii="Times New Roman" w:eastAsia="宋体" w:hAnsi="Times New Roman"/>
      <w:szCs w:val="21"/>
    </w:rPr>
  </w:style>
  <w:style w:type="paragraph" w:customStyle="1" w:styleId="CASCO1">
    <w:name w:val="CASCO 1级标题"/>
    <w:basedOn w:val="a7"/>
    <w:pPr>
      <w:tabs>
        <w:tab w:val="left" w:pos="425"/>
      </w:tabs>
      <w:spacing w:before="360"/>
      <w:ind w:left="425" w:hanging="425"/>
      <w:jc w:val="left"/>
      <w:outlineLvl w:val="0"/>
    </w:pPr>
    <w:rPr>
      <w:rFonts w:ascii="Times New Roman" w:eastAsia="宋体" w:hAnsi="Times New Roman" w:cs="Arial"/>
      <w:caps/>
      <w:color w:val="4D4D4D"/>
      <w:kern w:val="0"/>
      <w:sz w:val="28"/>
      <w:szCs w:val="24"/>
      <w:lang w:val="en-GB" w:eastAsia="fr-FR"/>
    </w:rPr>
  </w:style>
  <w:style w:type="paragraph" w:customStyle="1" w:styleId="xl243">
    <w:name w:val="xl243"/>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b/>
      <w:bCs/>
      <w:color w:val="000000"/>
      <w:kern w:val="0"/>
      <w:sz w:val="24"/>
      <w:szCs w:val="24"/>
    </w:rPr>
  </w:style>
  <w:style w:type="paragraph" w:customStyle="1" w:styleId="xl193">
    <w:name w:val="xl193"/>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color w:val="000000"/>
      <w:kern w:val="0"/>
      <w:sz w:val="24"/>
      <w:szCs w:val="24"/>
    </w:rPr>
  </w:style>
  <w:style w:type="paragraph" w:customStyle="1" w:styleId="xl177">
    <w:name w:val="xl177"/>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kern w:val="0"/>
      <w:sz w:val="24"/>
      <w:szCs w:val="24"/>
    </w:rPr>
  </w:style>
  <w:style w:type="paragraph" w:customStyle="1" w:styleId="xl197">
    <w:name w:val="xl197"/>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000000"/>
      <w:kern w:val="0"/>
      <w:sz w:val="24"/>
      <w:szCs w:val="24"/>
    </w:rPr>
  </w:style>
  <w:style w:type="paragraph" w:customStyle="1" w:styleId="xl195">
    <w:name w:val="xl195"/>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b/>
      <w:bCs/>
      <w:color w:val="000000"/>
      <w:kern w:val="0"/>
      <w:sz w:val="24"/>
      <w:szCs w:val="24"/>
    </w:rPr>
  </w:style>
  <w:style w:type="paragraph" w:customStyle="1" w:styleId="212">
    <w:name w:val="样式 标书正文 + 首行缩进:  2 字符1"/>
    <w:basedOn w:val="a7"/>
    <w:pPr>
      <w:spacing w:line="360" w:lineRule="auto"/>
      <w:ind w:firstLineChars="200" w:firstLine="200"/>
    </w:pPr>
    <w:rPr>
      <w:rFonts w:ascii="Times New Roman" w:eastAsia="宋体" w:hAnsi="Times New Roman" w:cs="宋体"/>
      <w:spacing w:val="6"/>
      <w:kern w:val="0"/>
      <w:sz w:val="24"/>
      <w:szCs w:val="20"/>
    </w:rPr>
  </w:style>
  <w:style w:type="paragraph" w:customStyle="1" w:styleId="xl213">
    <w:name w:val="xl213"/>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pPr>
    <w:rPr>
      <w:rFonts w:ascii="宋体" w:eastAsia="宋体" w:hAnsi="宋体" w:cs="宋体"/>
      <w:kern w:val="0"/>
      <w:sz w:val="24"/>
      <w:szCs w:val="24"/>
    </w:rPr>
  </w:style>
  <w:style w:type="paragraph" w:customStyle="1" w:styleId="xl175">
    <w:name w:val="xl175"/>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4"/>
      <w:szCs w:val="24"/>
    </w:rPr>
  </w:style>
  <w:style w:type="paragraph" w:customStyle="1" w:styleId="6sub-dashsd55H6BOD4L6PIM6h6ThirdSubhea">
    <w:name w:val="样式 标题 6sub-dashsd5标题5H6BOD 4L6第五层条PIM 6h6Third Subhea..."/>
    <w:basedOn w:val="6"/>
    <w:pPr>
      <w:keepNext w:val="0"/>
      <w:keepLines w:val="0"/>
      <w:widowControl/>
      <w:tabs>
        <w:tab w:val="left" w:pos="1276"/>
      </w:tabs>
      <w:spacing w:before="0" w:after="0" w:line="240" w:lineRule="auto"/>
      <w:ind w:left="851" w:firstLine="851"/>
      <w:jc w:val="left"/>
    </w:pPr>
    <w:rPr>
      <w:rFonts w:ascii="宋体" w:eastAsia="宋体" w:hAnsi="宋体"/>
      <w:b w:val="0"/>
      <w:bCs/>
      <w:lang w:val="en-GB" w:eastAsia="fr-FR"/>
    </w:rPr>
  </w:style>
  <w:style w:type="paragraph" w:customStyle="1" w:styleId="xl185">
    <w:name w:val="xl185"/>
    <w:basedOn w:val="a7"/>
    <w:pPr>
      <w:widowControl/>
      <w:spacing w:before="100" w:beforeAutospacing="1" w:after="100" w:afterAutospacing="1"/>
      <w:jc w:val="center"/>
    </w:pPr>
    <w:rPr>
      <w:rFonts w:ascii="宋体" w:eastAsia="宋体" w:hAnsi="宋体" w:cs="宋体"/>
      <w:kern w:val="0"/>
      <w:sz w:val="24"/>
      <w:szCs w:val="24"/>
    </w:rPr>
  </w:style>
  <w:style w:type="paragraph" w:customStyle="1" w:styleId="xl178">
    <w:name w:val="xl178"/>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CharCharCharChar">
    <w:name w:val="Char Char Char Char"/>
    <w:basedOn w:val="a7"/>
    <w:rPr>
      <w:rFonts w:ascii="Times New Roman" w:eastAsia="宋体" w:hAnsi="Times New Roman"/>
      <w:sz w:val="30"/>
      <w:szCs w:val="24"/>
    </w:rPr>
  </w:style>
  <w:style w:type="paragraph" w:customStyle="1" w:styleId="CharCharCharChar1">
    <w:name w:val="Char Char Char Char1"/>
    <w:basedOn w:val="a7"/>
    <w:pPr>
      <w:tabs>
        <w:tab w:val="left" w:pos="425"/>
      </w:tabs>
      <w:ind w:left="425" w:hanging="425"/>
    </w:pPr>
    <w:rPr>
      <w:rFonts w:ascii="Times New Roman" w:eastAsia="仿宋_GB2312" w:hAnsi="Times New Roman"/>
      <w:kern w:val="24"/>
      <w:sz w:val="24"/>
      <w:szCs w:val="24"/>
    </w:rPr>
  </w:style>
  <w:style w:type="paragraph" w:customStyle="1" w:styleId="xl231">
    <w:name w:val="xl231"/>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color w:val="000000"/>
      <w:kern w:val="0"/>
      <w:sz w:val="24"/>
      <w:szCs w:val="24"/>
    </w:rPr>
  </w:style>
  <w:style w:type="paragraph" w:customStyle="1" w:styleId="xl203">
    <w:name w:val="xl203"/>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affff7">
    <w:name w:val="表格文字"/>
    <w:basedOn w:val="affff1"/>
    <w:pPr>
      <w:tabs>
        <w:tab w:val="left" w:pos="547"/>
        <w:tab w:val="left" w:pos="1080"/>
      </w:tabs>
    </w:pPr>
    <w:rPr>
      <w:lang w:eastAsia="en-US"/>
    </w:rPr>
  </w:style>
  <w:style w:type="paragraph" w:customStyle="1" w:styleId="xl212">
    <w:name w:val="xl212"/>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xl241">
    <w:name w:val="xl241"/>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b/>
      <w:bCs/>
      <w:color w:val="000000"/>
      <w:kern w:val="0"/>
      <w:sz w:val="24"/>
      <w:szCs w:val="24"/>
    </w:rPr>
  </w:style>
  <w:style w:type="paragraph" w:customStyle="1" w:styleId="xl192">
    <w:name w:val="xl192"/>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000000"/>
      <w:kern w:val="0"/>
      <w:sz w:val="24"/>
      <w:szCs w:val="24"/>
    </w:rPr>
  </w:style>
  <w:style w:type="paragraph" w:customStyle="1" w:styleId="affff8">
    <w:name w:val="正文样式"/>
    <w:pPr>
      <w:spacing w:line="360" w:lineRule="auto"/>
      <w:ind w:firstLine="482"/>
    </w:pPr>
    <w:rPr>
      <w:rFonts w:ascii="宋体" w:cs="宋体"/>
      <w:kern w:val="2"/>
      <w:sz w:val="24"/>
    </w:rPr>
  </w:style>
  <w:style w:type="paragraph" w:customStyle="1" w:styleId="xl215">
    <w:name w:val="xl215"/>
    <w:basedOn w:val="a7"/>
    <w:qFormat/>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Affff9">
    <w:name w:val="编号A"/>
    <w:basedOn w:val="a7"/>
    <w:pPr>
      <w:tabs>
        <w:tab w:val="left" w:pos="547"/>
        <w:tab w:val="left" w:pos="1080"/>
      </w:tabs>
      <w:snapToGrid w:val="0"/>
      <w:spacing w:line="480" w:lineRule="atLeast"/>
      <w:ind w:left="1080" w:hanging="1080"/>
    </w:pPr>
    <w:rPr>
      <w:rFonts w:ascii="Times New Roman" w:eastAsia="宋体" w:hAnsi="Times New Roman"/>
      <w:sz w:val="28"/>
      <w:szCs w:val="28"/>
    </w:rPr>
  </w:style>
  <w:style w:type="paragraph" w:customStyle="1" w:styleId="xl218">
    <w:name w:val="xl218"/>
    <w:basedOn w:val="a7"/>
    <w:qFormat/>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pPr>
    <w:rPr>
      <w:rFonts w:ascii="宋体" w:eastAsia="宋体" w:hAnsi="宋体" w:cs="宋体"/>
      <w:kern w:val="0"/>
      <w:sz w:val="24"/>
      <w:szCs w:val="24"/>
    </w:rPr>
  </w:style>
  <w:style w:type="paragraph" w:customStyle="1" w:styleId="xl210">
    <w:name w:val="xl210"/>
    <w:basedOn w:val="a7"/>
    <w:qFormat/>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xl233">
    <w:name w:val="xl233"/>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b/>
      <w:bCs/>
      <w:color w:val="000000"/>
      <w:kern w:val="0"/>
      <w:sz w:val="24"/>
      <w:szCs w:val="24"/>
    </w:rPr>
  </w:style>
  <w:style w:type="paragraph" w:customStyle="1" w:styleId="xl188">
    <w:name w:val="xl188"/>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24"/>
      <w:szCs w:val="24"/>
    </w:rPr>
  </w:style>
  <w:style w:type="paragraph" w:customStyle="1" w:styleId="xl214">
    <w:name w:val="xl214"/>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111ChapterH1NormalFontHelveticaBoldSpaceBe">
    <w:name w:val="样式 标题 1标题 1 1ChapterH1Normal + Font: HelveticaBoldSpace Be..."/>
    <w:basedOn w:val="1"/>
    <w:pPr>
      <w:keepNext w:val="0"/>
      <w:keepLines w:val="0"/>
      <w:tabs>
        <w:tab w:val="left" w:pos="567"/>
        <w:tab w:val="left" w:pos="720"/>
        <w:tab w:val="left" w:pos="2073"/>
      </w:tabs>
      <w:adjustRightInd w:val="0"/>
      <w:snapToGrid w:val="0"/>
      <w:spacing w:line="240" w:lineRule="auto"/>
      <w:ind w:left="567" w:hanging="567"/>
      <w:jc w:val="center"/>
    </w:pPr>
    <w:rPr>
      <w:rFonts w:ascii="Times New Roman" w:hAnsi="Times New Roman" w:cs="宋体"/>
      <w:bCs w:val="0"/>
      <w:szCs w:val="20"/>
    </w:rPr>
  </w:style>
  <w:style w:type="paragraph" w:customStyle="1" w:styleId="xl205">
    <w:name w:val="xl205"/>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color w:val="000000"/>
      <w:kern w:val="0"/>
      <w:sz w:val="24"/>
      <w:szCs w:val="24"/>
    </w:rPr>
  </w:style>
  <w:style w:type="paragraph" w:customStyle="1" w:styleId="xl202">
    <w:name w:val="xl202"/>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196">
    <w:name w:val="xl196"/>
    <w:basedOn w:val="a7"/>
    <w:pPr>
      <w:widowControl/>
      <w:spacing w:before="100" w:beforeAutospacing="1" w:after="100" w:afterAutospacing="1"/>
      <w:jc w:val="left"/>
    </w:pPr>
    <w:rPr>
      <w:rFonts w:ascii="宋体" w:eastAsia="宋体" w:hAnsi="宋体" w:cs="宋体"/>
      <w:b/>
      <w:bCs/>
      <w:kern w:val="0"/>
      <w:sz w:val="24"/>
      <w:szCs w:val="24"/>
    </w:rPr>
  </w:style>
  <w:style w:type="paragraph" w:customStyle="1" w:styleId="5A1H5dsddRomanlisth5PIM5BlockLabe">
    <w:name w:val="样式 标题 5A标题 1)第四层条第五层H5dsddRoman listh5PIM 5Block Labe..."/>
    <w:basedOn w:val="5"/>
    <w:pPr>
      <w:keepNext w:val="0"/>
      <w:keepLines w:val="0"/>
      <w:tabs>
        <w:tab w:val="left" w:pos="720"/>
        <w:tab w:val="left" w:pos="1078"/>
        <w:tab w:val="left" w:pos="2100"/>
      </w:tabs>
      <w:spacing w:before="0" w:after="0" w:line="480" w:lineRule="exact"/>
      <w:ind w:left="-244" w:firstLine="964"/>
    </w:pPr>
    <w:rPr>
      <w:rFonts w:ascii="Times New Roman" w:eastAsia="宋体" w:hAnsi="Times New Roman"/>
      <w:b w:val="0"/>
      <w:bCs/>
      <w:color w:val="000000"/>
      <w:sz w:val="24"/>
      <w:szCs w:val="28"/>
    </w:rPr>
  </w:style>
  <w:style w:type="paragraph" w:customStyle="1" w:styleId="xl236">
    <w:name w:val="xl236"/>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color w:val="000000"/>
      <w:kern w:val="0"/>
      <w:sz w:val="24"/>
      <w:szCs w:val="24"/>
    </w:rPr>
  </w:style>
  <w:style w:type="paragraph" w:customStyle="1" w:styleId="CharChar2">
    <w:name w:val="Char Char2"/>
    <w:basedOn w:val="a7"/>
    <w:pPr>
      <w:tabs>
        <w:tab w:val="left" w:pos="547"/>
        <w:tab w:val="left" w:pos="1080"/>
      </w:tabs>
      <w:spacing w:line="480" w:lineRule="atLeast"/>
    </w:pPr>
    <w:rPr>
      <w:rFonts w:ascii="Times New Roman" w:eastAsia="宋体" w:hAnsi="Times New Roman"/>
      <w:sz w:val="28"/>
      <w:szCs w:val="24"/>
    </w:rPr>
  </w:style>
  <w:style w:type="paragraph" w:customStyle="1" w:styleId="xl242">
    <w:name w:val="xl242"/>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b/>
      <w:bCs/>
      <w:color w:val="000000"/>
      <w:kern w:val="0"/>
      <w:sz w:val="24"/>
      <w:szCs w:val="24"/>
    </w:rPr>
  </w:style>
  <w:style w:type="paragraph" w:customStyle="1" w:styleId="font5">
    <w:name w:val="font5"/>
    <w:basedOn w:val="a7"/>
    <w:qFormat/>
    <w:pPr>
      <w:widowControl/>
      <w:spacing w:before="100" w:beforeAutospacing="1" w:after="100" w:afterAutospacing="1"/>
      <w:jc w:val="left"/>
    </w:pPr>
    <w:rPr>
      <w:rFonts w:ascii="宋体" w:eastAsia="宋体" w:hAnsi="宋体" w:cs="宋体"/>
      <w:kern w:val="0"/>
      <w:sz w:val="18"/>
      <w:szCs w:val="18"/>
    </w:rPr>
  </w:style>
  <w:style w:type="paragraph" w:customStyle="1" w:styleId="xl207">
    <w:name w:val="xl207"/>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pPr>
    <w:rPr>
      <w:rFonts w:ascii="宋体" w:eastAsia="宋体" w:hAnsi="宋体" w:cs="宋体"/>
      <w:kern w:val="0"/>
      <w:sz w:val="24"/>
      <w:szCs w:val="24"/>
    </w:rPr>
  </w:style>
  <w:style w:type="paragraph" w:customStyle="1" w:styleId="xl208">
    <w:name w:val="xl208"/>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xl237">
    <w:name w:val="xl237"/>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color w:val="000000"/>
      <w:kern w:val="0"/>
      <w:sz w:val="24"/>
      <w:szCs w:val="24"/>
    </w:rPr>
  </w:style>
  <w:style w:type="paragraph" w:customStyle="1" w:styleId="1f9">
    <w:name w:val="样式1"/>
    <w:basedOn w:val="a7"/>
    <w:qFormat/>
    <w:pPr>
      <w:tabs>
        <w:tab w:val="left" w:pos="547"/>
        <w:tab w:val="left" w:pos="1080"/>
      </w:tabs>
      <w:spacing w:line="480" w:lineRule="atLeast"/>
      <w:jc w:val="center"/>
    </w:pPr>
    <w:rPr>
      <w:rFonts w:ascii="Times New Roman" w:eastAsia="黑体" w:hAnsi="Times New Roman"/>
      <w:b/>
      <w:sz w:val="32"/>
      <w:szCs w:val="24"/>
    </w:rPr>
  </w:style>
  <w:style w:type="paragraph" w:customStyle="1" w:styleId="xl211">
    <w:name w:val="xl211"/>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Char30">
    <w:name w:val="Char3"/>
    <w:basedOn w:val="a7"/>
    <w:pPr>
      <w:tabs>
        <w:tab w:val="left" w:pos="794"/>
        <w:tab w:val="left" w:pos="1191"/>
        <w:tab w:val="left" w:pos="1588"/>
        <w:tab w:val="left" w:pos="1985"/>
      </w:tabs>
      <w:autoSpaceDE w:val="0"/>
      <w:autoSpaceDN w:val="0"/>
      <w:adjustRightInd w:val="0"/>
      <w:spacing w:before="136"/>
    </w:pPr>
    <w:rPr>
      <w:rFonts w:ascii="Tahoma" w:eastAsia="宋体" w:hAnsi="Tahoma"/>
      <w:kern w:val="0"/>
      <w:sz w:val="24"/>
      <w:szCs w:val="20"/>
      <w:lang w:val="en-GB"/>
    </w:rPr>
  </w:style>
  <w:style w:type="paragraph" w:customStyle="1" w:styleId="xl221">
    <w:name w:val="xl221"/>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eastAsia="宋体" w:hAnsi="宋体" w:cs="宋体"/>
      <w:kern w:val="0"/>
      <w:sz w:val="24"/>
      <w:szCs w:val="24"/>
    </w:rPr>
  </w:style>
  <w:style w:type="paragraph" w:customStyle="1" w:styleId="xl226">
    <w:name w:val="xl226"/>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left"/>
    </w:pPr>
    <w:rPr>
      <w:rFonts w:ascii="宋体" w:eastAsia="宋体" w:hAnsi="宋体" w:cs="宋体"/>
      <w:kern w:val="0"/>
      <w:sz w:val="24"/>
      <w:szCs w:val="24"/>
    </w:rPr>
  </w:style>
  <w:style w:type="paragraph" w:customStyle="1" w:styleId="Affffa">
    <w:name w:val="正文缩进A"/>
    <w:basedOn w:val="a7"/>
    <w:pPr>
      <w:tabs>
        <w:tab w:val="left" w:pos="1123"/>
      </w:tabs>
      <w:adjustRightInd w:val="0"/>
      <w:snapToGrid w:val="0"/>
      <w:spacing w:line="480" w:lineRule="exact"/>
      <w:ind w:firstLine="547"/>
      <w:jc w:val="left"/>
    </w:pPr>
    <w:rPr>
      <w:rFonts w:ascii="Times New Roman" w:eastAsia="宋体" w:hAnsi="Times New Roman"/>
      <w:sz w:val="28"/>
      <w:szCs w:val="28"/>
    </w:rPr>
  </w:style>
  <w:style w:type="paragraph" w:customStyle="1" w:styleId="CharChar3">
    <w:name w:val="Char Char3"/>
    <w:basedOn w:val="a7"/>
    <w:pPr>
      <w:tabs>
        <w:tab w:val="left" w:pos="547"/>
        <w:tab w:val="left" w:pos="907"/>
        <w:tab w:val="left" w:pos="1080"/>
      </w:tabs>
      <w:spacing w:line="480" w:lineRule="atLeast"/>
      <w:ind w:firstLine="547"/>
    </w:pPr>
    <w:rPr>
      <w:rFonts w:ascii="Times New Roman" w:eastAsia="宋体" w:hAnsi="Times New Roman"/>
      <w:sz w:val="28"/>
      <w:szCs w:val="24"/>
    </w:rPr>
  </w:style>
  <w:style w:type="paragraph" w:customStyle="1" w:styleId="xl29">
    <w:name w:val="xl29"/>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kern w:val="0"/>
      <w:sz w:val="22"/>
    </w:rPr>
  </w:style>
  <w:style w:type="paragraph" w:customStyle="1" w:styleId="xl234">
    <w:name w:val="xl234"/>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b/>
      <w:bCs/>
      <w:color w:val="000000"/>
      <w:kern w:val="0"/>
      <w:sz w:val="24"/>
      <w:szCs w:val="24"/>
    </w:rPr>
  </w:style>
  <w:style w:type="paragraph" w:customStyle="1" w:styleId="xl179">
    <w:name w:val="xl179"/>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227">
    <w:name w:val="xl227"/>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eastAsia="宋体" w:hAnsi="宋体" w:cs="宋体"/>
      <w:kern w:val="0"/>
      <w:sz w:val="24"/>
      <w:szCs w:val="24"/>
    </w:rPr>
  </w:style>
  <w:style w:type="paragraph" w:customStyle="1" w:styleId="xl222">
    <w:name w:val="xl222"/>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eastAsia="宋体" w:hAnsi="宋体" w:cs="宋体"/>
      <w:kern w:val="0"/>
      <w:sz w:val="24"/>
      <w:szCs w:val="24"/>
    </w:rPr>
  </w:style>
  <w:style w:type="paragraph" w:customStyle="1" w:styleId="xl190">
    <w:name w:val="xl190"/>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kern w:val="0"/>
      <w:sz w:val="24"/>
      <w:szCs w:val="24"/>
    </w:rPr>
  </w:style>
  <w:style w:type="paragraph" w:customStyle="1" w:styleId="xl194">
    <w:name w:val="xl19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b/>
      <w:bCs/>
      <w:color w:val="000000"/>
      <w:kern w:val="0"/>
      <w:sz w:val="24"/>
      <w:szCs w:val="24"/>
    </w:rPr>
  </w:style>
  <w:style w:type="paragraph" w:customStyle="1" w:styleId="p17">
    <w:name w:val="p17"/>
    <w:basedOn w:val="a7"/>
    <w:pPr>
      <w:widowControl/>
      <w:snapToGrid w:val="0"/>
      <w:spacing w:line="460" w:lineRule="atLeast"/>
      <w:ind w:firstLine="420"/>
      <w:jc w:val="left"/>
    </w:pPr>
    <w:rPr>
      <w:rFonts w:ascii="宋体" w:eastAsia="宋体" w:hAnsi="宋体" w:cs="宋体"/>
      <w:kern w:val="0"/>
      <w:sz w:val="24"/>
      <w:szCs w:val="24"/>
    </w:rPr>
  </w:style>
  <w:style w:type="paragraph" w:customStyle="1" w:styleId="xl200">
    <w:name w:val="xl200"/>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p16">
    <w:name w:val="p16"/>
    <w:basedOn w:val="a7"/>
    <w:pPr>
      <w:widowControl/>
      <w:snapToGrid w:val="0"/>
      <w:spacing w:line="460" w:lineRule="atLeast"/>
      <w:ind w:firstLine="420"/>
      <w:jc w:val="left"/>
    </w:pPr>
    <w:rPr>
      <w:rFonts w:ascii="宋体" w:eastAsia="宋体" w:hAnsi="宋体" w:cs="宋体"/>
      <w:kern w:val="0"/>
      <w:sz w:val="24"/>
      <w:szCs w:val="24"/>
    </w:rPr>
  </w:style>
  <w:style w:type="paragraph" w:customStyle="1" w:styleId="xl209">
    <w:name w:val="xl209"/>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xl217">
    <w:name w:val="xl217"/>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center"/>
    </w:pPr>
    <w:rPr>
      <w:rFonts w:ascii="宋体" w:eastAsia="宋体" w:hAnsi="宋体" w:cs="宋体"/>
      <w:kern w:val="0"/>
      <w:sz w:val="24"/>
      <w:szCs w:val="24"/>
    </w:rPr>
  </w:style>
  <w:style w:type="paragraph" w:customStyle="1" w:styleId="xl223">
    <w:name w:val="xl223"/>
    <w:basedOn w:val="a7"/>
    <w:pPr>
      <w:widowControl/>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pPr>
    <w:rPr>
      <w:rFonts w:ascii="宋体" w:eastAsia="宋体" w:hAnsi="宋体" w:cs="宋体"/>
      <w:color w:val="000000"/>
      <w:kern w:val="0"/>
      <w:sz w:val="24"/>
      <w:szCs w:val="24"/>
    </w:rPr>
  </w:style>
  <w:style w:type="paragraph" w:customStyle="1" w:styleId="affffb">
    <w:name w:val="序号"/>
    <w:basedOn w:val="a7"/>
    <w:pPr>
      <w:tabs>
        <w:tab w:val="left" w:pos="560"/>
        <w:tab w:val="left" w:pos="1120"/>
      </w:tabs>
      <w:snapToGrid w:val="0"/>
      <w:spacing w:line="480" w:lineRule="atLeast"/>
      <w:ind w:firstLine="547"/>
    </w:pPr>
    <w:rPr>
      <w:rFonts w:ascii="Times New Roman" w:eastAsia="宋体" w:hAnsi="Times New Roman"/>
      <w:sz w:val="28"/>
      <w:szCs w:val="28"/>
    </w:rPr>
  </w:style>
  <w:style w:type="paragraph" w:customStyle="1" w:styleId="xl230">
    <w:name w:val="xl230"/>
    <w:basedOn w:val="a7"/>
    <w:pPr>
      <w:widowControl/>
      <w:pBdr>
        <w:top w:val="single" w:sz="4" w:space="0" w:color="auto"/>
        <w:left w:val="single" w:sz="4" w:space="0" w:color="auto"/>
        <w:bottom w:val="single" w:sz="4" w:space="0" w:color="auto"/>
        <w:right w:val="single" w:sz="4" w:space="0" w:color="auto"/>
      </w:pBdr>
      <w:shd w:val="clear" w:color="000000" w:fill="B8CCE4"/>
      <w:spacing w:before="100" w:beforeAutospacing="1" w:after="100" w:afterAutospacing="1"/>
      <w:jc w:val="left"/>
    </w:pPr>
    <w:rPr>
      <w:rFonts w:ascii="宋体" w:eastAsia="宋体" w:hAnsi="宋体" w:cs="宋体"/>
      <w:color w:val="000000"/>
      <w:kern w:val="0"/>
      <w:sz w:val="24"/>
      <w:szCs w:val="24"/>
    </w:rPr>
  </w:style>
  <w:style w:type="paragraph" w:customStyle="1" w:styleId="CharChar10">
    <w:name w:val="Char Char1"/>
    <w:next w:val="a7"/>
    <w:semiHidden/>
    <w:pPr>
      <w:tabs>
        <w:tab w:val="left" w:pos="547"/>
        <w:tab w:val="left" w:pos="1080"/>
        <w:tab w:val="left" w:pos="1127"/>
      </w:tabs>
      <w:adjustRightInd w:val="0"/>
      <w:snapToGrid w:val="0"/>
      <w:spacing w:beforeLines="50" w:before="182" w:afterLines="50" w:after="182" w:line="480" w:lineRule="exact"/>
      <w:ind w:left="1127" w:hanging="360"/>
    </w:pPr>
    <w:rPr>
      <w:rFonts w:ascii="Tahoma" w:eastAsia="黑体" w:hAnsi="Tahoma" w:cs="Tahoma"/>
      <w:bCs/>
      <w:kern w:val="44"/>
      <w:sz w:val="30"/>
      <w:szCs w:val="30"/>
    </w:rPr>
  </w:style>
  <w:style w:type="character" w:customStyle="1" w:styleId="1fa">
    <w:name w:val="样式 华文楷体1"/>
    <w:rPr>
      <w:rFonts w:ascii="华文楷体" w:eastAsia="华文楷体" w:hAnsi="华文楷体"/>
      <w:sz w:val="28"/>
    </w:rPr>
  </w:style>
  <w:style w:type="paragraph" w:customStyle="1" w:styleId="Other1">
    <w:name w:val="Other|1"/>
    <w:basedOn w:val="a7"/>
    <w:qFormat/>
    <w:pPr>
      <w:spacing w:after="470"/>
      <w:jc w:val="left"/>
    </w:pPr>
    <w:rPr>
      <w:rFonts w:ascii="宋体" w:eastAsia="宋体" w:hAnsi="宋体" w:cs="宋体"/>
      <w:b/>
      <w:bCs/>
      <w:color w:val="000000"/>
      <w:kern w:val="0"/>
      <w:sz w:val="36"/>
      <w:szCs w:val="36"/>
      <w:lang w:val="zh-TW" w:eastAsia="zh-TW" w:bidi="zh-TW"/>
    </w:rPr>
  </w:style>
  <w:style w:type="character" w:customStyle="1" w:styleId="font41">
    <w:name w:val="font41"/>
    <w:qFormat/>
    <w:rPr>
      <w:rFonts w:ascii="宋体" w:eastAsia="宋体" w:hAnsi="宋体" w:cs="宋体" w:hint="eastAsia"/>
      <w:color w:val="000000"/>
      <w:sz w:val="18"/>
      <w:szCs w:val="18"/>
      <w:u w:val="none"/>
    </w:rPr>
  </w:style>
  <w:style w:type="table" w:customStyle="1" w:styleId="1fb">
    <w:name w:val="网格型1"/>
    <w:basedOn w:val="aa"/>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a">
    <w:name w:val="网格型2"/>
    <w:basedOn w:val="a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10">
    <w:name w:val="标题 8 字符1"/>
    <w:rPr>
      <w:rFonts w:ascii="Arial" w:eastAsia="宋体" w:hAnsi="Arial" w:cs="Arial"/>
      <w:lang w:val="en-GB" w:eastAsia="fr-FR"/>
    </w:rPr>
  </w:style>
  <w:style w:type="character" w:customStyle="1" w:styleId="91">
    <w:name w:val="标题 9 字符1"/>
    <w:rPr>
      <w:rFonts w:ascii="Arial" w:eastAsia="宋体" w:hAnsi="Arial" w:cs="Arial"/>
      <w:lang w:val="en-GB" w:eastAsia="fr-FR"/>
    </w:rPr>
  </w:style>
  <w:style w:type="character" w:customStyle="1" w:styleId="2b">
    <w:name w:val="正文缩进 字符2"/>
    <w:qFormat/>
    <w:rPr>
      <w:bCs/>
      <w:sz w:val="28"/>
    </w:rPr>
  </w:style>
  <w:style w:type="character" w:customStyle="1" w:styleId="affffc">
    <w:name w:val="普通(网站) 字符"/>
    <w:qFormat/>
    <w:rPr>
      <w:rFonts w:ascii="宋体" w:hAnsi="宋体"/>
      <w:sz w:val="24"/>
      <w:szCs w:val="24"/>
    </w:rPr>
  </w:style>
  <w:style w:type="character" w:customStyle="1" w:styleId="Chara">
    <w:name w:val="正文格式 Char"/>
    <w:link w:val="affffd"/>
    <w:qFormat/>
    <w:rPr>
      <w:rFonts w:ascii="宋体"/>
      <w:sz w:val="24"/>
      <w:szCs w:val="24"/>
    </w:rPr>
  </w:style>
  <w:style w:type="paragraph" w:customStyle="1" w:styleId="affffd">
    <w:name w:val="正文格式"/>
    <w:basedOn w:val="a7"/>
    <w:link w:val="Chara"/>
    <w:qFormat/>
    <w:pPr>
      <w:spacing w:line="360" w:lineRule="auto"/>
      <w:ind w:firstLineChars="200" w:firstLine="480"/>
    </w:pPr>
    <w:rPr>
      <w:rFonts w:ascii="宋体" w:eastAsia="宋体" w:hAnsi="Times New Roman"/>
      <w:kern w:val="0"/>
      <w:sz w:val="24"/>
      <w:szCs w:val="24"/>
    </w:rPr>
  </w:style>
  <w:style w:type="character" w:customStyle="1" w:styleId="8Char">
    <w:name w:val="样式8 Char"/>
    <w:link w:val="83"/>
    <w:qFormat/>
    <w:rPr>
      <w:rFonts w:ascii="宋体" w:eastAsia="Adobe 黑体 Std R" w:hAnsi="宋体"/>
      <w:b/>
      <w:bCs/>
      <w:kern w:val="2"/>
      <w:sz w:val="28"/>
      <w:szCs w:val="28"/>
    </w:rPr>
  </w:style>
  <w:style w:type="paragraph" w:customStyle="1" w:styleId="83">
    <w:name w:val="样式8"/>
    <w:basedOn w:val="5"/>
    <w:link w:val="8Char"/>
    <w:qFormat/>
    <w:pPr>
      <w:widowControl/>
      <w:spacing w:before="120" w:after="120" w:line="240" w:lineRule="auto"/>
      <w:ind w:left="420" w:hanging="420"/>
      <w:jc w:val="left"/>
    </w:pPr>
    <w:rPr>
      <w:rFonts w:ascii="宋体" w:eastAsia="Adobe 黑体 Std R" w:hAnsi="宋体"/>
      <w:bCs/>
      <w:szCs w:val="28"/>
    </w:rPr>
  </w:style>
  <w:style w:type="character" w:customStyle="1" w:styleId="1fc">
    <w:name w:val="正文缩进 字符1"/>
    <w:qFormat/>
    <w:locked/>
    <w:rPr>
      <w:sz w:val="24"/>
      <w:szCs w:val="24"/>
      <w:lang w:eastAsia="en-US" w:bidi="en-US"/>
    </w:rPr>
  </w:style>
  <w:style w:type="character" w:customStyle="1" w:styleId="Char10">
    <w:name w:val="文档结构图 Char1"/>
    <w:uiPriority w:val="99"/>
    <w:semiHidden/>
    <w:rPr>
      <w:rFonts w:ascii="Microsoft YaHei UI" w:eastAsia="Microsoft YaHei UI" w:hAnsi="Times New Roman" w:cs="Times New Roman"/>
      <w:sz w:val="18"/>
      <w:szCs w:val="18"/>
    </w:rPr>
  </w:style>
  <w:style w:type="character" w:customStyle="1" w:styleId="Char11">
    <w:name w:val="正文文本 Char1"/>
    <w:uiPriority w:val="99"/>
    <w:semiHidden/>
    <w:qFormat/>
    <w:rPr>
      <w:rFonts w:ascii="Times New Roman" w:eastAsia="宋体" w:hAnsi="Times New Roman" w:cs="Times New Roman"/>
      <w:sz w:val="28"/>
      <w:szCs w:val="24"/>
    </w:rPr>
  </w:style>
  <w:style w:type="character" w:customStyle="1" w:styleId="2Char10">
    <w:name w:val="正文文本缩进 2 Char1"/>
    <w:uiPriority w:val="99"/>
    <w:semiHidden/>
    <w:qFormat/>
    <w:rPr>
      <w:rFonts w:ascii="Times New Roman" w:eastAsia="宋体" w:hAnsi="Times New Roman" w:cs="Times New Roman"/>
      <w:sz w:val="28"/>
      <w:szCs w:val="24"/>
    </w:rPr>
  </w:style>
  <w:style w:type="character" w:customStyle="1" w:styleId="Char12">
    <w:name w:val="批注文字 Char1"/>
    <w:uiPriority w:val="99"/>
    <w:semiHidden/>
    <w:qFormat/>
    <w:rPr>
      <w:rFonts w:ascii="Times New Roman" w:eastAsia="宋体" w:hAnsi="Times New Roman" w:cs="Times New Roman"/>
      <w:sz w:val="28"/>
      <w:szCs w:val="24"/>
    </w:rPr>
  </w:style>
  <w:style w:type="character" w:customStyle="1" w:styleId="Char13">
    <w:name w:val="日期 Char1"/>
    <w:uiPriority w:val="99"/>
    <w:semiHidden/>
    <w:qFormat/>
    <w:rPr>
      <w:rFonts w:ascii="Times New Roman" w:eastAsia="宋体" w:hAnsi="Times New Roman" w:cs="Times New Roman"/>
      <w:sz w:val="28"/>
      <w:szCs w:val="24"/>
    </w:rPr>
  </w:style>
  <w:style w:type="character" w:customStyle="1" w:styleId="Char14">
    <w:name w:val="纯文本 Char1"/>
    <w:uiPriority w:val="99"/>
    <w:semiHidden/>
    <w:qFormat/>
    <w:rPr>
      <w:rFonts w:ascii="宋体" w:eastAsia="宋体" w:hAnsi="Courier New" w:cs="Courier New"/>
      <w:szCs w:val="21"/>
    </w:rPr>
  </w:style>
  <w:style w:type="character" w:customStyle="1" w:styleId="Char15">
    <w:name w:val="批注框文本 Char1"/>
    <w:uiPriority w:val="99"/>
    <w:semiHidden/>
    <w:rPr>
      <w:rFonts w:ascii="Times New Roman" w:eastAsia="宋体" w:hAnsi="Times New Roman" w:cs="Times New Roman"/>
      <w:sz w:val="18"/>
      <w:szCs w:val="18"/>
    </w:rPr>
  </w:style>
  <w:style w:type="paragraph" w:customStyle="1" w:styleId="3a">
    <w:name w:val="3"/>
    <w:basedOn w:val="a7"/>
    <w:next w:val="afff"/>
    <w:uiPriority w:val="34"/>
    <w:qFormat/>
    <w:pPr>
      <w:ind w:firstLineChars="200" w:firstLine="420"/>
    </w:pPr>
    <w:rPr>
      <w:rFonts w:ascii="Calibri" w:eastAsia="宋体" w:hAnsi="Calibri"/>
    </w:rPr>
  </w:style>
  <w:style w:type="character" w:customStyle="1" w:styleId="Char16">
    <w:name w:val="批注主题 Char1"/>
    <w:uiPriority w:val="99"/>
    <w:semiHidden/>
    <w:rPr>
      <w:rFonts w:ascii="Times New Roman" w:eastAsia="宋体" w:hAnsi="Times New Roman" w:cs="Times New Roman"/>
      <w:b/>
      <w:bCs/>
      <w:sz w:val="28"/>
      <w:szCs w:val="24"/>
    </w:rPr>
  </w:style>
  <w:style w:type="paragraph" w:customStyle="1" w:styleId="a2">
    <w:name w:val="拉数标题"/>
    <w:basedOn w:val="2"/>
    <w:pPr>
      <w:keepNext w:val="0"/>
      <w:keepLines w:val="0"/>
      <w:widowControl/>
      <w:numPr>
        <w:ilvl w:val="0"/>
        <w:numId w:val="5"/>
      </w:numPr>
      <w:tabs>
        <w:tab w:val="left" w:pos="1080"/>
        <w:tab w:val="left" w:pos="1222"/>
        <w:tab w:val="left" w:pos="1531"/>
      </w:tabs>
      <w:spacing w:beforeLines="50" w:before="50" w:afterLines="50" w:after="50"/>
      <w:jc w:val="left"/>
    </w:pPr>
    <w:rPr>
      <w:rFonts w:ascii="Times New Roman" w:eastAsia="黑体" w:hAnsi="Times New Roman"/>
      <w:sz w:val="28"/>
    </w:rPr>
  </w:style>
  <w:style w:type="paragraph" w:customStyle="1" w:styleId="affffe">
    <w:name w:val="图表文字"/>
    <w:basedOn w:val="a7"/>
    <w:qFormat/>
    <w:rPr>
      <w:rFonts w:ascii="宋体" w:eastAsia="宋体" w:hAnsi="Times New Roman"/>
      <w:sz w:val="24"/>
      <w:szCs w:val="24"/>
    </w:rPr>
  </w:style>
  <w:style w:type="paragraph" w:customStyle="1" w:styleId="afffff">
    <w:name w:val="样式"/>
    <w:basedOn w:val="a7"/>
    <w:pPr>
      <w:tabs>
        <w:tab w:val="left" w:pos="547"/>
        <w:tab w:val="left" w:pos="768"/>
        <w:tab w:val="left" w:pos="1080"/>
      </w:tabs>
      <w:adjustRightInd w:val="0"/>
      <w:spacing w:line="480" w:lineRule="atLeast"/>
      <w:ind w:left="149" w:firstLine="619"/>
      <w:textAlignment w:val="baseline"/>
    </w:pPr>
    <w:rPr>
      <w:rFonts w:ascii="Times New Roman" w:eastAsia="宋体" w:hAnsi="Times New Roman"/>
      <w:kern w:val="0"/>
      <w:sz w:val="28"/>
      <w:szCs w:val="20"/>
    </w:rPr>
  </w:style>
  <w:style w:type="paragraph" w:customStyle="1" w:styleId="paragraph">
    <w:name w:val="paragraph"/>
    <w:basedOn w:val="a7"/>
    <w:qFormat/>
    <w:pPr>
      <w:widowControl/>
      <w:spacing w:before="100" w:beforeAutospacing="1" w:after="100" w:afterAutospacing="1"/>
      <w:jc w:val="left"/>
    </w:pPr>
    <w:rPr>
      <w:rFonts w:ascii="宋体" w:eastAsia="宋体" w:hAnsi="宋体" w:cs="宋体"/>
      <w:kern w:val="0"/>
      <w:sz w:val="24"/>
      <w:szCs w:val="24"/>
    </w:rPr>
  </w:style>
  <w:style w:type="character" w:customStyle="1" w:styleId="Charb">
    <w:name w:val="表头 Char"/>
    <w:link w:val="afffff0"/>
    <w:qFormat/>
    <w:rPr>
      <w:b/>
    </w:rPr>
  </w:style>
  <w:style w:type="paragraph" w:customStyle="1" w:styleId="afffff0">
    <w:name w:val="表头"/>
    <w:basedOn w:val="a7"/>
    <w:link w:val="Charb"/>
    <w:qFormat/>
    <w:pPr>
      <w:spacing w:line="360" w:lineRule="auto"/>
      <w:jc w:val="center"/>
    </w:pPr>
    <w:rPr>
      <w:rFonts w:ascii="Times New Roman" w:eastAsia="宋体" w:hAnsi="Times New Roman"/>
      <w:b/>
      <w:kern w:val="0"/>
      <w:sz w:val="20"/>
      <w:szCs w:val="20"/>
    </w:rPr>
  </w:style>
  <w:style w:type="paragraph" w:customStyle="1" w:styleId="afffff1">
    <w:name w:val="标书内文"/>
    <w:basedOn w:val="a7"/>
    <w:link w:val="Charc"/>
    <w:uiPriority w:val="99"/>
    <w:qFormat/>
    <w:pPr>
      <w:spacing w:line="360" w:lineRule="auto"/>
      <w:ind w:firstLineChars="200" w:firstLine="560"/>
    </w:pPr>
    <w:rPr>
      <w:rFonts w:ascii="Times New Roman" w:eastAsia="宋体" w:hAnsi="Times New Roman"/>
      <w:sz w:val="28"/>
      <w:szCs w:val="20"/>
      <w:lang w:val="zh-CN"/>
    </w:rPr>
  </w:style>
  <w:style w:type="character" w:customStyle="1" w:styleId="Charc">
    <w:name w:val="标书内文 Char"/>
    <w:link w:val="afffff1"/>
    <w:uiPriority w:val="99"/>
    <w:qFormat/>
    <w:rPr>
      <w:kern w:val="2"/>
      <w:sz w:val="28"/>
      <w:lang w:val="zh-CN"/>
    </w:rPr>
  </w:style>
  <w:style w:type="paragraph" w:customStyle="1" w:styleId="44BJ15Para4CDRLev4Title3h44dashddash4C6">
    <w:name w:val="样式 标题 4标题 4 BJ15Para4CDR_Lev 4Title3h44 dashddash标题 4 C...6"/>
    <w:basedOn w:val="4"/>
    <w:uiPriority w:val="99"/>
    <w:qFormat/>
    <w:pPr>
      <w:keepNext w:val="0"/>
      <w:keepLines w:val="0"/>
      <w:shd w:val="clear" w:color="000000" w:fill="auto"/>
      <w:adjustRightInd w:val="0"/>
      <w:snapToGrid w:val="0"/>
      <w:spacing w:afterLines="50" w:after="50"/>
      <w:ind w:left="420" w:hanging="420"/>
    </w:pPr>
    <w:rPr>
      <w:rFonts w:ascii="Times New Roman" w:hAnsi="Times New Roman" w:cs="宋体"/>
      <w:szCs w:val="20"/>
      <w:lang w:val="zh-CN"/>
    </w:rPr>
  </w:style>
  <w:style w:type="character" w:customStyle="1" w:styleId="1CharChar">
    <w:name w:val="编号(1) Char Char"/>
    <w:qFormat/>
    <w:rPr>
      <w:kern w:val="2"/>
      <w:sz w:val="24"/>
      <w:szCs w:val="24"/>
      <w:lang w:val="zh-CN" w:eastAsia="zh-CN"/>
    </w:rPr>
  </w:style>
  <w:style w:type="paragraph" w:customStyle="1" w:styleId="xl161">
    <w:name w:val="xl161"/>
    <w:basedOn w:val="a7"/>
    <w:qFormat/>
    <w:pPr>
      <w:widowControl/>
      <w:pBdr>
        <w:left w:val="single" w:sz="4" w:space="0" w:color="auto"/>
        <w:bottom w:val="single" w:sz="4" w:space="0" w:color="auto"/>
        <w:right w:val="single" w:sz="4" w:space="0" w:color="auto"/>
      </w:pBdr>
      <w:shd w:val="clear" w:color="000000" w:fill="D7E4BC"/>
      <w:spacing w:before="100" w:beforeAutospacing="1" w:after="100" w:afterAutospacing="1"/>
      <w:jc w:val="left"/>
      <w:textAlignment w:val="center"/>
    </w:pPr>
    <w:rPr>
      <w:rFonts w:ascii="宋体" w:eastAsia="宋体" w:hAnsi="宋体" w:cs="宋体"/>
      <w:kern w:val="0"/>
      <w:sz w:val="24"/>
      <w:szCs w:val="24"/>
    </w:rPr>
  </w:style>
  <w:style w:type="paragraph" w:customStyle="1" w:styleId="afffff2">
    <w:name w:val="表格内文字"/>
    <w:basedOn w:val="affffd"/>
    <w:link w:val="Chard"/>
    <w:qFormat/>
    <w:pPr>
      <w:ind w:firstLineChars="0" w:firstLine="0"/>
    </w:pPr>
    <w:rPr>
      <w:rFonts w:hAnsi="Calibri"/>
      <w:b/>
    </w:rPr>
  </w:style>
  <w:style w:type="character" w:customStyle="1" w:styleId="Chard">
    <w:name w:val="表格内文字 Char"/>
    <w:link w:val="afffff2"/>
    <w:qFormat/>
    <w:rPr>
      <w:rFonts w:ascii="宋体" w:hAnsi="Calibri"/>
      <w:b/>
      <w:sz w:val="24"/>
      <w:szCs w:val="24"/>
    </w:rPr>
  </w:style>
  <w:style w:type="character" w:customStyle="1" w:styleId="Chare">
    <w:name w:val="表格文字 Char"/>
    <w:qFormat/>
    <w:rPr>
      <w:rFonts w:ascii="华文细黑" w:eastAsia="华文细黑" w:hAnsi="华文细黑"/>
      <w:kern w:val="2"/>
      <w:sz w:val="21"/>
      <w:szCs w:val="21"/>
    </w:rPr>
  </w:style>
  <w:style w:type="paragraph" w:customStyle="1" w:styleId="afffff3">
    <w:name w:val="前言、引言标题"/>
    <w:next w:val="a7"/>
    <w:qFormat/>
    <w:pPr>
      <w:shd w:val="clear" w:color="FFFFFF" w:fill="FFFFFF"/>
      <w:tabs>
        <w:tab w:val="left" w:pos="425"/>
      </w:tabs>
      <w:spacing w:before="640" w:after="560"/>
      <w:ind w:left="425" w:hanging="425"/>
      <w:jc w:val="center"/>
      <w:outlineLvl w:val="0"/>
    </w:pPr>
    <w:rPr>
      <w:rFonts w:ascii="黑体" w:eastAsia="黑体"/>
      <w:sz w:val="32"/>
    </w:rPr>
  </w:style>
  <w:style w:type="paragraph" w:customStyle="1" w:styleId="afffff4">
    <w:name w:val="章标题"/>
    <w:next w:val="a7"/>
    <w:qFormat/>
    <w:pPr>
      <w:tabs>
        <w:tab w:val="left" w:pos="567"/>
      </w:tabs>
      <w:spacing w:beforeLines="50" w:afterLines="50"/>
      <w:ind w:left="567" w:hanging="567"/>
      <w:jc w:val="both"/>
      <w:outlineLvl w:val="1"/>
    </w:pPr>
    <w:rPr>
      <w:rFonts w:ascii="黑体" w:eastAsia="黑体"/>
      <w:sz w:val="21"/>
    </w:rPr>
  </w:style>
  <w:style w:type="paragraph" w:customStyle="1" w:styleId="afffff5">
    <w:name w:val="一级条标题"/>
    <w:basedOn w:val="1f7"/>
    <w:next w:val="a7"/>
    <w:link w:val="afffff6"/>
    <w:qFormat/>
    <w:pPr>
      <w:tabs>
        <w:tab w:val="left" w:pos="709"/>
      </w:tabs>
      <w:ind w:left="709" w:hanging="709"/>
      <w:outlineLvl w:val="2"/>
    </w:pPr>
    <w:rPr>
      <w:sz w:val="30"/>
    </w:rPr>
  </w:style>
  <w:style w:type="character" w:customStyle="1" w:styleId="afffff6">
    <w:name w:val="一级条标题 字符"/>
    <w:link w:val="afffff5"/>
    <w:rPr>
      <w:kern w:val="2"/>
      <w:sz w:val="30"/>
      <w:szCs w:val="24"/>
    </w:rPr>
  </w:style>
  <w:style w:type="paragraph" w:customStyle="1" w:styleId="afffff7">
    <w:name w:val="二级条标题"/>
    <w:basedOn w:val="afffff5"/>
    <w:next w:val="a7"/>
    <w:qFormat/>
    <w:pPr>
      <w:tabs>
        <w:tab w:val="clear" w:pos="709"/>
        <w:tab w:val="left" w:pos="851"/>
      </w:tabs>
      <w:ind w:left="851" w:hanging="851"/>
      <w:outlineLvl w:val="3"/>
    </w:pPr>
  </w:style>
  <w:style w:type="paragraph" w:customStyle="1" w:styleId="afffff8">
    <w:name w:val="实施日期"/>
    <w:basedOn w:val="a7"/>
    <w:qFormat/>
    <w:pPr>
      <w:framePr w:w="4000" w:h="473" w:hRule="exact" w:vSpace="180" w:wrap="around" w:hAnchor="margin" w:xAlign="right" w:y="13511" w:anchorLock="1"/>
      <w:widowControl/>
      <w:tabs>
        <w:tab w:val="left" w:pos="992"/>
      </w:tabs>
      <w:ind w:left="992" w:hanging="992"/>
      <w:jc w:val="right"/>
    </w:pPr>
    <w:rPr>
      <w:rFonts w:ascii="Times New Roman" w:eastAsia="黑体" w:hAnsi="Times New Roman"/>
      <w:kern w:val="0"/>
      <w:sz w:val="28"/>
      <w:szCs w:val="20"/>
    </w:rPr>
  </w:style>
  <w:style w:type="paragraph" w:customStyle="1" w:styleId="afffff9">
    <w:name w:val="图表脚注"/>
    <w:next w:val="a7"/>
    <w:qFormat/>
    <w:pPr>
      <w:tabs>
        <w:tab w:val="left" w:pos="1134"/>
      </w:tabs>
      <w:ind w:leftChars="200" w:left="300" w:hangingChars="100" w:hanging="100"/>
      <w:jc w:val="both"/>
    </w:pPr>
    <w:rPr>
      <w:rFonts w:ascii="宋体"/>
      <w:sz w:val="18"/>
    </w:rPr>
  </w:style>
  <w:style w:type="paragraph" w:styleId="afffffa">
    <w:name w:val="No Spacing"/>
    <w:uiPriority w:val="1"/>
    <w:qFormat/>
    <w:pPr>
      <w:ind w:firstLineChars="200" w:firstLine="200"/>
      <w:jc w:val="both"/>
    </w:pPr>
    <w:rPr>
      <w:kern w:val="2"/>
      <w:sz w:val="28"/>
      <w:szCs w:val="24"/>
    </w:rPr>
  </w:style>
  <w:style w:type="character" w:customStyle="1" w:styleId="2c">
    <w:name w:val="脚注文本 字符2"/>
    <w:rPr>
      <w:kern w:val="2"/>
      <w:sz w:val="18"/>
      <w:szCs w:val="18"/>
    </w:rPr>
  </w:style>
  <w:style w:type="character" w:customStyle="1" w:styleId="2d">
    <w:name w:val="标题 字符2"/>
    <w:uiPriority w:val="10"/>
    <w:rPr>
      <w:rFonts w:ascii="Cambria" w:hAnsi="Cambria"/>
      <w:b/>
      <w:bCs/>
      <w:sz w:val="32"/>
      <w:szCs w:val="32"/>
      <w:lang w:eastAsia="en-US" w:bidi="en-US"/>
    </w:rPr>
  </w:style>
  <w:style w:type="paragraph" w:customStyle="1" w:styleId="Char31">
    <w:name w:val="Char31"/>
    <w:basedOn w:val="a7"/>
    <w:pPr>
      <w:tabs>
        <w:tab w:val="left" w:pos="794"/>
        <w:tab w:val="left" w:pos="1191"/>
        <w:tab w:val="left" w:pos="1588"/>
        <w:tab w:val="left" w:pos="1985"/>
      </w:tabs>
      <w:autoSpaceDE w:val="0"/>
      <w:autoSpaceDN w:val="0"/>
      <w:adjustRightInd w:val="0"/>
      <w:spacing w:before="136"/>
    </w:pPr>
    <w:rPr>
      <w:rFonts w:ascii="Tahoma" w:eastAsia="宋体" w:hAnsi="Tahoma"/>
      <w:kern w:val="0"/>
      <w:sz w:val="24"/>
      <w:szCs w:val="20"/>
      <w:lang w:val="en-GB"/>
    </w:rPr>
  </w:style>
  <w:style w:type="paragraph" w:customStyle="1" w:styleId="TableParagraph">
    <w:name w:val="Table Paragraph"/>
    <w:basedOn w:val="a7"/>
    <w:uiPriority w:val="1"/>
    <w:qFormat/>
    <w:pPr>
      <w:autoSpaceDE w:val="0"/>
      <w:autoSpaceDN w:val="0"/>
      <w:jc w:val="left"/>
    </w:pPr>
    <w:rPr>
      <w:rFonts w:ascii="宋体" w:eastAsia="宋体" w:hAnsi="宋体" w:cs="宋体"/>
      <w:kern w:val="0"/>
      <w:sz w:val="22"/>
    </w:rPr>
  </w:style>
  <w:style w:type="character" w:customStyle="1" w:styleId="font81">
    <w:name w:val="font81"/>
    <w:qFormat/>
    <w:rPr>
      <w:rFonts w:ascii="仿宋" w:eastAsia="仿宋" w:hAnsi="仿宋" w:cs="仿宋" w:hint="eastAsia"/>
      <w:color w:val="00B050"/>
      <w:sz w:val="24"/>
      <w:szCs w:val="24"/>
      <w:u w:val="none"/>
    </w:rPr>
  </w:style>
  <w:style w:type="paragraph" w:customStyle="1" w:styleId="msonormal0">
    <w:name w:val="msonormal"/>
    <w:basedOn w:val="a7"/>
    <w:pPr>
      <w:widowControl/>
      <w:spacing w:before="100" w:beforeAutospacing="1" w:after="100" w:afterAutospacing="1"/>
      <w:jc w:val="left"/>
    </w:pPr>
    <w:rPr>
      <w:rFonts w:ascii="宋体" w:eastAsia="宋体" w:hAnsi="宋体" w:cs="宋体"/>
      <w:kern w:val="0"/>
      <w:sz w:val="24"/>
      <w:szCs w:val="24"/>
    </w:rPr>
  </w:style>
  <w:style w:type="paragraph" w:customStyle="1" w:styleId="xl68">
    <w:name w:val="xl68"/>
    <w:basedOn w:val="a7"/>
    <w:qFormat/>
    <w:pPr>
      <w:widowControl/>
      <w:spacing w:before="100" w:beforeAutospacing="1" w:after="100" w:afterAutospacing="1"/>
      <w:jc w:val="center"/>
    </w:pPr>
    <w:rPr>
      <w:rFonts w:ascii="宋体" w:eastAsia="宋体" w:hAnsi="宋体" w:cs="宋体"/>
      <w:color w:val="000000"/>
      <w:kern w:val="0"/>
      <w:sz w:val="22"/>
    </w:rPr>
  </w:style>
  <w:style w:type="paragraph" w:customStyle="1" w:styleId="xl69">
    <w:name w:val="xl69"/>
    <w:basedOn w:val="a7"/>
    <w:qFormat/>
    <w:pPr>
      <w:widowControl/>
      <w:spacing w:before="100" w:beforeAutospacing="1" w:after="100" w:afterAutospacing="1"/>
      <w:jc w:val="center"/>
    </w:pPr>
    <w:rPr>
      <w:rFonts w:ascii="宋体" w:eastAsia="宋体" w:hAnsi="宋体" w:cs="宋体"/>
      <w:color w:val="000000"/>
      <w:kern w:val="0"/>
      <w:sz w:val="22"/>
    </w:rPr>
  </w:style>
  <w:style w:type="paragraph" w:customStyle="1" w:styleId="xl70">
    <w:name w:val="xl70"/>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0"/>
      <w:szCs w:val="20"/>
    </w:rPr>
  </w:style>
  <w:style w:type="paragraph" w:customStyle="1" w:styleId="xl71">
    <w:name w:val="xl71"/>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0"/>
      <w:szCs w:val="20"/>
    </w:rPr>
  </w:style>
  <w:style w:type="paragraph" w:customStyle="1" w:styleId="xl72">
    <w:name w:val="xl72"/>
    <w:basedOn w:val="a7"/>
    <w:pPr>
      <w:widowControl/>
      <w:pBdr>
        <w:top w:val="single" w:sz="4" w:space="0" w:color="auto"/>
        <w:left w:val="single" w:sz="4" w:space="0" w:color="auto"/>
        <w:bottom w:val="single" w:sz="4" w:space="0" w:color="auto"/>
      </w:pBdr>
      <w:spacing w:before="100" w:beforeAutospacing="1" w:after="100" w:afterAutospacing="1"/>
      <w:jc w:val="center"/>
    </w:pPr>
    <w:rPr>
      <w:rFonts w:ascii="宋体" w:eastAsia="宋体" w:hAnsi="宋体" w:cs="宋体"/>
      <w:color w:val="000000"/>
      <w:kern w:val="0"/>
      <w:sz w:val="20"/>
      <w:szCs w:val="20"/>
    </w:rPr>
  </w:style>
  <w:style w:type="paragraph" w:customStyle="1" w:styleId="xl73">
    <w:name w:val="xl73"/>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22"/>
    </w:rPr>
  </w:style>
  <w:style w:type="paragraph" w:customStyle="1" w:styleId="xl74">
    <w:name w:val="xl74"/>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2"/>
    </w:rPr>
  </w:style>
  <w:style w:type="paragraph" w:customStyle="1" w:styleId="xl75">
    <w:name w:val="xl75"/>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2"/>
    </w:rPr>
  </w:style>
  <w:style w:type="paragraph" w:customStyle="1" w:styleId="xl76">
    <w:name w:val="xl76"/>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color w:val="000000"/>
      <w:kern w:val="0"/>
      <w:sz w:val="22"/>
    </w:rPr>
  </w:style>
  <w:style w:type="character" w:customStyle="1" w:styleId="4Char0">
    <w:name w:val="标题 4 Char"/>
    <w:rPr>
      <w:kern w:val="2"/>
      <w:sz w:val="28"/>
      <w:szCs w:val="28"/>
    </w:rPr>
  </w:style>
  <w:style w:type="paragraph" w:customStyle="1" w:styleId="12815">
    <w:name w:val="样式 正文文本 + 非加粗 首行缩进:  1.28 厘米 行距: 1.5 倍行距"/>
    <w:basedOn w:val="af1"/>
    <w:pPr>
      <w:tabs>
        <w:tab w:val="left" w:pos="547"/>
        <w:tab w:val="left" w:pos="1080"/>
      </w:tabs>
      <w:spacing w:after="0" w:line="360" w:lineRule="auto"/>
      <w:ind w:firstLineChars="200" w:firstLine="200"/>
    </w:pPr>
    <w:rPr>
      <w:rFonts w:ascii="Calibri" w:eastAsia="宋体" w:hAnsi="Calibri" w:cs="宋体"/>
      <w:sz w:val="24"/>
      <w:szCs w:val="20"/>
    </w:rPr>
  </w:style>
  <w:style w:type="character" w:customStyle="1" w:styleId="43">
    <w:name w:val="未处理的提及4"/>
    <w:uiPriority w:val="99"/>
    <w:unhideWhenUsed/>
    <w:rPr>
      <w:color w:val="605E5C"/>
      <w:shd w:val="clear" w:color="auto" w:fill="E1DFDD"/>
    </w:rPr>
  </w:style>
  <w:style w:type="paragraph" w:customStyle="1" w:styleId="Revision">
    <w:name w:val="Revision"/>
    <w:uiPriority w:val="99"/>
    <w:semiHidden/>
    <w:rPr>
      <w:rFonts w:ascii="等线" w:eastAsia="等线" w:hAnsi="等线"/>
      <w:kern w:val="2"/>
      <w:sz w:val="21"/>
      <w:szCs w:val="22"/>
    </w:rPr>
  </w:style>
  <w:style w:type="paragraph" w:styleId="afffffb">
    <w:name w:val="Revision"/>
    <w:uiPriority w:val="99"/>
    <w:unhideWhenUsed/>
    <w:rPr>
      <w:rFonts w:ascii="等线" w:eastAsia="等线" w:hAnsi="等线"/>
      <w:kern w:val="2"/>
      <w:sz w:val="21"/>
      <w:szCs w:val="22"/>
    </w:rPr>
  </w:style>
  <w:style w:type="paragraph" w:customStyle="1" w:styleId="a3">
    <w:name w:val="图号"/>
    <w:basedOn w:val="a7"/>
    <w:qFormat/>
    <w:pPr>
      <w:numPr>
        <w:numId w:val="6"/>
      </w:numPr>
      <w:tabs>
        <w:tab w:val="clear" w:pos="0"/>
        <w:tab w:val="left" w:pos="1332"/>
      </w:tabs>
      <w:spacing w:line="360" w:lineRule="auto"/>
      <w:jc w:val="center"/>
    </w:pPr>
    <w:rPr>
      <w:rFonts w:ascii="仿宋" w:eastAsia="宋体" w:hAnsi="仿宋" w:cs="仿宋" w:hint="eastAsia"/>
      <w:b/>
      <w:bCs/>
      <w:szCs w:val="21"/>
    </w:rPr>
  </w:style>
  <w:style w:type="character" w:customStyle="1" w:styleId="font71">
    <w:name w:val="font71"/>
    <w:qFormat/>
    <w:rPr>
      <w:rFonts w:ascii="宋体" w:eastAsia="宋体" w:hAnsi="宋体" w:cs="宋体" w:hint="eastAsia"/>
      <w:color w:val="000000"/>
      <w:sz w:val="16"/>
      <w:szCs w:val="16"/>
      <w:u w:val="none"/>
    </w:rPr>
  </w:style>
  <w:style w:type="character" w:customStyle="1" w:styleId="font112">
    <w:name w:val="font112"/>
    <w:qFormat/>
    <w:rPr>
      <w:rFonts w:ascii="Arial" w:hAnsi="Arial" w:cs="Arial"/>
      <w:color w:val="000000"/>
      <w:sz w:val="16"/>
      <w:szCs w:val="16"/>
      <w:u w:val="none"/>
    </w:rPr>
  </w:style>
  <w:style w:type="character" w:customStyle="1" w:styleId="font141">
    <w:name w:val="font141"/>
    <w:qFormat/>
    <w:rPr>
      <w:rFonts w:ascii="Arial" w:hAnsi="Arial" w:cs="Arial"/>
      <w:color w:val="000000"/>
      <w:sz w:val="16"/>
      <w:szCs w:val="16"/>
      <w:u w:val="none"/>
    </w:rPr>
  </w:style>
  <w:style w:type="character" w:customStyle="1" w:styleId="font91">
    <w:name w:val="font91"/>
    <w:qFormat/>
    <w:rPr>
      <w:rFonts w:ascii="宋体" w:eastAsia="宋体" w:hAnsi="宋体" w:cs="宋体" w:hint="eastAsia"/>
      <w:color w:val="000000"/>
      <w:sz w:val="16"/>
      <w:szCs w:val="16"/>
      <w:u w:val="none"/>
    </w:rPr>
  </w:style>
  <w:style w:type="paragraph" w:customStyle="1" w:styleId="111">
    <w:name w:val="列表段落11"/>
    <w:basedOn w:val="a7"/>
    <w:uiPriority w:val="34"/>
    <w:qFormat/>
    <w:pPr>
      <w:ind w:firstLineChars="200" w:firstLine="420"/>
    </w:pPr>
    <w:rPr>
      <w:rFonts w:ascii="Calibri" w:eastAsia="宋体" w:hAnsi="Calibri"/>
    </w:rPr>
  </w:style>
  <w:style w:type="character" w:customStyle="1" w:styleId="font111">
    <w:name w:val="font111"/>
    <w:qFormat/>
    <w:rPr>
      <w:rFonts w:ascii="宋体" w:eastAsia="宋体" w:hAnsi="宋体" w:cs="宋体" w:hint="eastAsia"/>
      <w:color w:val="FF0000"/>
      <w:sz w:val="20"/>
      <w:szCs w:val="20"/>
      <w:u w:val="none"/>
    </w:rPr>
  </w:style>
  <w:style w:type="paragraph" w:customStyle="1" w:styleId="a6">
    <w:name w:val="评估二级"/>
    <w:basedOn w:val="a7"/>
    <w:next w:val="a7"/>
    <w:qFormat/>
    <w:pPr>
      <w:keepNext/>
      <w:keepLines/>
      <w:numPr>
        <w:ilvl w:val="1"/>
        <w:numId w:val="2"/>
      </w:numPr>
      <w:tabs>
        <w:tab w:val="left" w:pos="1440"/>
      </w:tabs>
      <w:spacing w:before="200" w:after="200" w:line="413" w:lineRule="auto"/>
      <w:ind w:left="0"/>
      <w:outlineLvl w:val="1"/>
    </w:pPr>
    <w:rPr>
      <w:rFonts w:ascii="华文仿宋" w:eastAsia="华文仿宋" w:hAnsi="华文仿宋" w:cs="华文仿宋" w:hint="eastAsia"/>
      <w:b/>
      <w:sz w:val="32"/>
    </w:rPr>
  </w:style>
  <w:style w:type="paragraph" w:customStyle="1" w:styleId="xl65">
    <w:name w:val="xl65"/>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6"/>
      <w:szCs w:val="16"/>
    </w:rPr>
  </w:style>
  <w:style w:type="paragraph" w:customStyle="1" w:styleId="xl66">
    <w:name w:val="xl66"/>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16"/>
      <w:szCs w:val="16"/>
    </w:rPr>
  </w:style>
  <w:style w:type="paragraph" w:customStyle="1" w:styleId="xl67">
    <w:name w:val="xl67"/>
    <w:basedOn w:val="a7"/>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color w:val="000000"/>
      <w:kern w:val="0"/>
      <w:sz w:val="16"/>
      <w:szCs w:val="16"/>
    </w:rPr>
  </w:style>
  <w:style w:type="character" w:styleId="afffffc">
    <w:name w:val="Unresolved Mention"/>
    <w:uiPriority w:val="99"/>
    <w:unhideWhenUsed/>
    <w:rPr>
      <w:color w:val="605E5C"/>
      <w:shd w:val="clear" w:color="auto" w:fill="E1DFDD"/>
    </w:rPr>
  </w:style>
  <w:style w:type="paragraph" w:customStyle="1" w:styleId="font7">
    <w:name w:val="font7"/>
    <w:basedOn w:val="a7"/>
    <w:pPr>
      <w:widowControl/>
      <w:spacing w:before="100" w:beforeAutospacing="1" w:after="100" w:afterAutospacing="1"/>
      <w:jc w:val="left"/>
    </w:pPr>
    <w:rPr>
      <w:rFonts w:ascii="黑体" w:eastAsia="黑体" w:hAnsi="黑体" w:cs="宋体"/>
      <w:kern w:val="0"/>
      <w:sz w:val="20"/>
      <w:szCs w:val="20"/>
    </w:rPr>
  </w:style>
  <w:style w:type="paragraph" w:customStyle="1" w:styleId="font8">
    <w:name w:val="font8"/>
    <w:basedOn w:val="a7"/>
    <w:pPr>
      <w:widowControl/>
      <w:spacing w:before="100" w:beforeAutospacing="1" w:after="100" w:afterAutospacing="1"/>
      <w:jc w:val="left"/>
    </w:pPr>
    <w:rPr>
      <w:rFonts w:cs="宋体"/>
      <w:color w:val="000000"/>
      <w:kern w:val="0"/>
      <w:sz w:val="20"/>
      <w:szCs w:val="20"/>
    </w:rPr>
  </w:style>
  <w:style w:type="paragraph" w:customStyle="1" w:styleId="font9">
    <w:name w:val="font9"/>
    <w:basedOn w:val="a7"/>
    <w:pPr>
      <w:widowControl/>
      <w:spacing w:before="100" w:beforeAutospacing="1" w:after="100" w:afterAutospacing="1"/>
      <w:jc w:val="left"/>
    </w:pPr>
    <w:rPr>
      <w:rFonts w:ascii="宋体" w:eastAsia="宋体" w:hAnsi="宋体" w:cs="宋体"/>
      <w:color w:val="000000"/>
      <w:kern w:val="0"/>
      <w:sz w:val="20"/>
      <w:szCs w:val="20"/>
    </w:rPr>
  </w:style>
  <w:style w:type="paragraph" w:customStyle="1" w:styleId="font10">
    <w:name w:val="font10"/>
    <w:basedOn w:val="a7"/>
    <w:pPr>
      <w:widowControl/>
      <w:spacing w:before="100" w:beforeAutospacing="1" w:after="100" w:afterAutospacing="1"/>
      <w:jc w:val="left"/>
    </w:pPr>
    <w:rPr>
      <w:rFonts w:ascii="宋体" w:eastAsia="宋体" w:hAnsi="宋体" w:cs="宋体"/>
      <w:color w:val="000000"/>
      <w:kern w:val="0"/>
      <w:sz w:val="20"/>
      <w:szCs w:val="20"/>
    </w:rPr>
  </w:style>
  <w:style w:type="paragraph" w:customStyle="1" w:styleId="font12">
    <w:name w:val="font12"/>
    <w:basedOn w:val="a7"/>
    <w:pPr>
      <w:widowControl/>
      <w:spacing w:before="100" w:beforeAutospacing="1" w:after="100" w:afterAutospacing="1"/>
      <w:jc w:val="left"/>
    </w:pPr>
    <w:rPr>
      <w:rFonts w:cs="宋体"/>
      <w:kern w:val="0"/>
      <w:sz w:val="18"/>
      <w:szCs w:val="18"/>
    </w:rPr>
  </w:style>
  <w:style w:type="paragraph" w:customStyle="1" w:styleId="xl77">
    <w:name w:val="xl77"/>
    <w:basedOn w:val="a7"/>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黑体" w:eastAsia="黑体" w:hAnsi="黑体" w:cs="宋体"/>
      <w:color w:val="000000"/>
      <w:kern w:val="0"/>
      <w:sz w:val="20"/>
      <w:szCs w:val="20"/>
    </w:rPr>
  </w:style>
  <w:style w:type="paragraph" w:customStyle="1" w:styleId="xl78">
    <w:name w:val="xl78"/>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黑体" w:eastAsia="黑体" w:hAnsi="黑体" w:cs="宋体"/>
      <w:b/>
      <w:bCs/>
      <w:color w:val="000000"/>
      <w:kern w:val="0"/>
      <w:sz w:val="20"/>
      <w:szCs w:val="20"/>
    </w:rPr>
  </w:style>
  <w:style w:type="paragraph" w:customStyle="1" w:styleId="xl79">
    <w:name w:val="xl79"/>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黑体" w:eastAsia="黑体" w:hAnsi="黑体" w:cs="宋体"/>
      <w:color w:val="000000"/>
      <w:kern w:val="0"/>
      <w:sz w:val="20"/>
      <w:szCs w:val="20"/>
    </w:rPr>
  </w:style>
  <w:style w:type="paragraph" w:customStyle="1" w:styleId="xl80">
    <w:name w:val="xl80"/>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黑体" w:eastAsia="黑体" w:hAnsi="黑体" w:cs="宋体"/>
      <w:color w:val="000000"/>
      <w:kern w:val="0"/>
      <w:sz w:val="20"/>
      <w:szCs w:val="20"/>
    </w:rPr>
  </w:style>
  <w:style w:type="paragraph" w:customStyle="1" w:styleId="xl81">
    <w:name w:val="xl81"/>
    <w:basedOn w:val="a7"/>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黑体" w:eastAsia="黑体" w:hAnsi="黑体" w:cs="宋体"/>
      <w:color w:val="000000"/>
      <w:kern w:val="0"/>
      <w:sz w:val="20"/>
      <w:szCs w:val="20"/>
    </w:rPr>
  </w:style>
  <w:style w:type="paragraph" w:customStyle="1" w:styleId="xl82">
    <w:name w:val="xl82"/>
    <w:basedOn w:val="a7"/>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83">
    <w:name w:val="xl83"/>
    <w:basedOn w:val="a7"/>
    <w:pPr>
      <w:widowControl/>
      <w:pBdr>
        <w:top w:val="single" w:sz="4" w:space="0" w:color="auto"/>
        <w:right w:val="single" w:sz="4" w:space="0" w:color="auto"/>
      </w:pBdr>
      <w:spacing w:before="100" w:beforeAutospacing="1" w:after="100" w:afterAutospacing="1"/>
      <w:jc w:val="left"/>
      <w:textAlignment w:val="center"/>
    </w:pPr>
    <w:rPr>
      <w:rFonts w:ascii="黑体" w:eastAsia="黑体" w:hAnsi="黑体" w:cs="宋体"/>
      <w:kern w:val="0"/>
      <w:sz w:val="20"/>
      <w:szCs w:val="20"/>
    </w:rPr>
  </w:style>
  <w:style w:type="paragraph" w:customStyle="1" w:styleId="xl84">
    <w:name w:val="xl84"/>
    <w:basedOn w:val="a7"/>
    <w:pPr>
      <w:widowControl/>
      <w:pBdr>
        <w:top w:val="single" w:sz="4" w:space="0" w:color="auto"/>
        <w:left w:val="single" w:sz="4" w:space="0" w:color="auto"/>
        <w:right w:val="single" w:sz="4" w:space="0" w:color="auto"/>
      </w:pBdr>
      <w:spacing w:before="100" w:beforeAutospacing="1" w:after="100" w:afterAutospacing="1"/>
      <w:jc w:val="left"/>
      <w:textAlignment w:val="center"/>
    </w:pPr>
    <w:rPr>
      <w:rFonts w:ascii="黑体" w:eastAsia="黑体" w:hAnsi="黑体" w:cs="宋体"/>
      <w:kern w:val="0"/>
      <w:sz w:val="20"/>
      <w:szCs w:val="20"/>
    </w:rPr>
  </w:style>
  <w:style w:type="paragraph" w:customStyle="1" w:styleId="xl85">
    <w:name w:val="xl85"/>
    <w:basedOn w:val="a7"/>
    <w:pPr>
      <w:widowControl/>
      <w:pBdr>
        <w:top w:val="single" w:sz="4" w:space="0" w:color="auto"/>
        <w:lef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86">
    <w:name w:val="xl86"/>
    <w:basedOn w:val="a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87">
    <w:name w:val="xl87"/>
    <w:basedOn w:val="a7"/>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88">
    <w:name w:val="xl88"/>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89">
    <w:name w:val="xl89"/>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黑体" w:eastAsia="黑体" w:hAnsi="黑体" w:cs="宋体"/>
      <w:kern w:val="0"/>
      <w:sz w:val="20"/>
      <w:szCs w:val="20"/>
    </w:rPr>
  </w:style>
  <w:style w:type="paragraph" w:customStyle="1" w:styleId="xl90">
    <w:name w:val="xl90"/>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91">
    <w:name w:val="xl91"/>
    <w:basedOn w:val="a7"/>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黑体" w:eastAsia="黑体" w:hAnsi="黑体" w:cs="宋体"/>
      <w:kern w:val="0"/>
      <w:sz w:val="20"/>
      <w:szCs w:val="20"/>
    </w:rPr>
  </w:style>
  <w:style w:type="paragraph" w:customStyle="1" w:styleId="xl92">
    <w:name w:val="xl92"/>
    <w:basedOn w:val="a7"/>
    <w:pPr>
      <w:widowControl/>
      <w:pBdr>
        <w:left w:val="single" w:sz="4" w:space="0" w:color="auto"/>
        <w:right w:val="single" w:sz="4" w:space="0" w:color="auto"/>
      </w:pBdr>
      <w:spacing w:before="100" w:beforeAutospacing="1" w:after="100" w:afterAutospacing="1"/>
      <w:jc w:val="center"/>
      <w:textAlignment w:val="center"/>
    </w:pPr>
    <w:rPr>
      <w:rFonts w:ascii="黑体" w:eastAsia="黑体" w:hAnsi="黑体" w:cs="宋体"/>
      <w:color w:val="000000"/>
      <w:kern w:val="0"/>
      <w:sz w:val="20"/>
      <w:szCs w:val="20"/>
    </w:rPr>
  </w:style>
  <w:style w:type="paragraph" w:customStyle="1" w:styleId="xl93">
    <w:name w:val="xl93"/>
    <w:basedOn w:val="a7"/>
    <w:pPr>
      <w:widowControl/>
      <w:pBdr>
        <w:top w:val="single" w:sz="4" w:space="0" w:color="auto"/>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94">
    <w:name w:val="xl94"/>
    <w:basedOn w:val="a7"/>
    <w:pPr>
      <w:widowControl/>
      <w:pBdr>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95">
    <w:name w:val="xl95"/>
    <w:basedOn w:val="a7"/>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黑体" w:eastAsia="黑体" w:hAnsi="黑体" w:cs="宋体"/>
      <w:color w:val="000000"/>
      <w:kern w:val="0"/>
      <w:sz w:val="20"/>
      <w:szCs w:val="20"/>
    </w:rPr>
  </w:style>
  <w:style w:type="paragraph" w:customStyle="1" w:styleId="xl96">
    <w:name w:val="xl96"/>
    <w:basedOn w:val="a7"/>
    <w:pPr>
      <w:widowControl/>
      <w:pBdr>
        <w:top w:val="single" w:sz="4" w:space="0" w:color="auto"/>
        <w:left w:val="single" w:sz="4" w:space="0" w:color="auto"/>
        <w:right w:val="single" w:sz="8"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97">
    <w:name w:val="xl97"/>
    <w:basedOn w:val="a7"/>
    <w:pPr>
      <w:widowControl/>
      <w:pBdr>
        <w:left w:val="single" w:sz="4" w:space="0" w:color="auto"/>
        <w:bottom w:val="single" w:sz="4" w:space="0" w:color="auto"/>
        <w:right w:val="single" w:sz="4" w:space="0" w:color="auto"/>
      </w:pBdr>
      <w:spacing w:before="100" w:beforeAutospacing="1" w:after="100" w:afterAutospacing="1"/>
      <w:jc w:val="left"/>
      <w:textAlignment w:val="center"/>
    </w:pPr>
    <w:rPr>
      <w:rFonts w:ascii="黑体" w:eastAsia="黑体" w:hAnsi="黑体" w:cs="宋体"/>
      <w:kern w:val="0"/>
      <w:sz w:val="20"/>
      <w:szCs w:val="20"/>
    </w:rPr>
  </w:style>
  <w:style w:type="paragraph" w:customStyle="1" w:styleId="xl98">
    <w:name w:val="xl98"/>
    <w:basedOn w:val="a7"/>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99">
    <w:name w:val="xl99"/>
    <w:basedOn w:val="a7"/>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100">
    <w:name w:val="xl100"/>
    <w:basedOn w:val="a7"/>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黑体" w:eastAsia="黑体" w:hAnsi="黑体" w:cs="宋体"/>
      <w:color w:val="000000"/>
      <w:kern w:val="0"/>
      <w:sz w:val="20"/>
      <w:szCs w:val="20"/>
    </w:rPr>
  </w:style>
  <w:style w:type="paragraph" w:customStyle="1" w:styleId="xl101">
    <w:name w:val="xl101"/>
    <w:basedOn w:val="a7"/>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黑体" w:eastAsia="黑体" w:hAnsi="黑体" w:cs="宋体"/>
      <w:kern w:val="0"/>
      <w:sz w:val="20"/>
      <w:szCs w:val="20"/>
    </w:rPr>
  </w:style>
  <w:style w:type="paragraph" w:customStyle="1" w:styleId="xl102">
    <w:name w:val="xl102"/>
    <w:basedOn w:val="a7"/>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rFonts w:ascii="黑体" w:eastAsia="黑体" w:hAnsi="黑体" w:cs="宋体"/>
      <w:color w:val="000000"/>
      <w:kern w:val="0"/>
      <w:sz w:val="20"/>
      <w:szCs w:val="20"/>
    </w:rPr>
  </w:style>
  <w:style w:type="paragraph" w:customStyle="1" w:styleId="a4">
    <w:name w:val="附录标识"/>
    <w:basedOn w:val="a7"/>
    <w:next w:val="a7"/>
    <w:qFormat/>
    <w:pPr>
      <w:keepNext/>
      <w:widowControl/>
      <w:numPr>
        <w:numId w:val="7"/>
      </w:numPr>
      <w:shd w:val="clear" w:color="FFFFFF" w:fill="FFFFFF"/>
      <w:tabs>
        <w:tab w:val="left" w:pos="360"/>
        <w:tab w:val="left" w:pos="6405"/>
      </w:tabs>
      <w:spacing w:before="640" w:after="280"/>
      <w:jc w:val="center"/>
      <w:outlineLvl w:val="0"/>
    </w:pPr>
    <w:rPr>
      <w:rFonts w:ascii="黑体" w:eastAsia="黑体" w:hAnsi="Times New Roman"/>
      <w:kern w:val="0"/>
      <w:szCs w:val="20"/>
    </w:rPr>
  </w:style>
  <w:style w:type="paragraph" w:customStyle="1" w:styleId="TableText">
    <w:name w:val="Table Text"/>
    <w:basedOn w:val="a7"/>
    <w:semiHidden/>
    <w:qFormat/>
    <w:rsid w:val="007A75B6"/>
    <w:pPr>
      <w:adjustRightInd w:val="0"/>
      <w:spacing w:line="400" w:lineRule="exact"/>
    </w:pPr>
    <w:rPr>
      <w:rFonts w:ascii="宋体" w:eastAsia="宋体" w:hAnsi="宋体" w:cs="宋体"/>
      <w:sz w:val="19"/>
      <w:szCs w:val="19"/>
      <w:lang w:eastAsia="en-US"/>
    </w:rPr>
  </w:style>
  <w:style w:type="paragraph" w:styleId="84">
    <w:name w:val="index 8"/>
    <w:basedOn w:val="a7"/>
    <w:next w:val="a7"/>
    <w:rsid w:val="00D4425F"/>
    <w:pPr>
      <w:ind w:left="1680" w:hanging="210"/>
      <w:jc w:val="left"/>
    </w:pPr>
    <w:rPr>
      <w:rFonts w:ascii="Calibri" w:eastAsia="宋体" w:hAnsi="Calibri"/>
      <w:sz w:val="20"/>
      <w:szCs w:val="20"/>
    </w:rPr>
  </w:style>
  <w:style w:type="paragraph" w:styleId="56">
    <w:name w:val="index 5"/>
    <w:basedOn w:val="a7"/>
    <w:next w:val="a7"/>
    <w:rsid w:val="00D4425F"/>
    <w:pPr>
      <w:ind w:left="1050" w:hanging="210"/>
      <w:jc w:val="left"/>
    </w:pPr>
    <w:rPr>
      <w:rFonts w:ascii="Calibri" w:eastAsia="宋体" w:hAnsi="Calibri"/>
      <w:sz w:val="20"/>
      <w:szCs w:val="20"/>
    </w:rPr>
  </w:style>
  <w:style w:type="paragraph" w:styleId="63">
    <w:name w:val="index 6"/>
    <w:basedOn w:val="a7"/>
    <w:next w:val="a7"/>
    <w:rsid w:val="00D4425F"/>
    <w:pPr>
      <w:ind w:left="1260" w:hanging="210"/>
      <w:jc w:val="left"/>
    </w:pPr>
    <w:rPr>
      <w:rFonts w:ascii="Calibri" w:eastAsia="宋体" w:hAnsi="Calibri"/>
      <w:sz w:val="20"/>
      <w:szCs w:val="20"/>
    </w:rPr>
  </w:style>
  <w:style w:type="paragraph" w:styleId="44">
    <w:name w:val="index 4"/>
    <w:basedOn w:val="a7"/>
    <w:next w:val="a7"/>
    <w:rsid w:val="00D4425F"/>
    <w:pPr>
      <w:ind w:left="840" w:hanging="210"/>
      <w:jc w:val="left"/>
    </w:pPr>
    <w:rPr>
      <w:rFonts w:ascii="Calibri" w:eastAsia="宋体" w:hAnsi="Calibri"/>
      <w:sz w:val="20"/>
      <w:szCs w:val="20"/>
    </w:rPr>
  </w:style>
  <w:style w:type="paragraph" w:styleId="3b">
    <w:name w:val="index 3"/>
    <w:basedOn w:val="a7"/>
    <w:next w:val="a7"/>
    <w:rsid w:val="00D4425F"/>
    <w:pPr>
      <w:ind w:left="630" w:hanging="210"/>
      <w:jc w:val="left"/>
    </w:pPr>
    <w:rPr>
      <w:rFonts w:ascii="Calibri" w:eastAsia="宋体" w:hAnsi="Calibri"/>
      <w:sz w:val="20"/>
      <w:szCs w:val="20"/>
    </w:rPr>
  </w:style>
  <w:style w:type="paragraph" w:styleId="afffffd">
    <w:name w:val="endnote text"/>
    <w:basedOn w:val="a7"/>
    <w:link w:val="afffffe"/>
    <w:semiHidden/>
    <w:rsid w:val="00D4425F"/>
    <w:pPr>
      <w:snapToGrid w:val="0"/>
      <w:jc w:val="left"/>
    </w:pPr>
    <w:rPr>
      <w:rFonts w:ascii="Times New Roman" w:eastAsia="宋体" w:hAnsi="Times New Roman"/>
      <w:szCs w:val="24"/>
    </w:rPr>
  </w:style>
  <w:style w:type="character" w:customStyle="1" w:styleId="afffffe">
    <w:name w:val="尾注文本 字符"/>
    <w:link w:val="afffffd"/>
    <w:semiHidden/>
    <w:rsid w:val="00D4425F"/>
    <w:rPr>
      <w:kern w:val="2"/>
      <w:sz w:val="21"/>
      <w:szCs w:val="24"/>
    </w:rPr>
  </w:style>
  <w:style w:type="paragraph" w:styleId="74">
    <w:name w:val="index 7"/>
    <w:basedOn w:val="a7"/>
    <w:next w:val="a7"/>
    <w:rsid w:val="00D4425F"/>
    <w:pPr>
      <w:ind w:left="1470" w:hanging="210"/>
      <w:jc w:val="left"/>
    </w:pPr>
    <w:rPr>
      <w:rFonts w:ascii="Calibri" w:eastAsia="宋体" w:hAnsi="Calibri"/>
      <w:sz w:val="20"/>
      <w:szCs w:val="20"/>
    </w:rPr>
  </w:style>
  <w:style w:type="paragraph" w:styleId="93">
    <w:name w:val="index 9"/>
    <w:basedOn w:val="a7"/>
    <w:next w:val="a7"/>
    <w:rsid w:val="00D4425F"/>
    <w:pPr>
      <w:ind w:left="1890" w:hanging="210"/>
      <w:jc w:val="left"/>
    </w:pPr>
    <w:rPr>
      <w:rFonts w:ascii="Calibri" w:eastAsia="宋体" w:hAnsi="Calibri"/>
      <w:sz w:val="20"/>
      <w:szCs w:val="20"/>
    </w:rPr>
  </w:style>
  <w:style w:type="paragraph" w:styleId="2e">
    <w:name w:val="index 2"/>
    <w:basedOn w:val="a7"/>
    <w:next w:val="a7"/>
    <w:rsid w:val="00D4425F"/>
    <w:pPr>
      <w:ind w:left="420" w:hanging="210"/>
      <w:jc w:val="left"/>
    </w:pPr>
    <w:rPr>
      <w:rFonts w:ascii="Calibri" w:eastAsia="宋体" w:hAnsi="Calibri"/>
      <w:sz w:val="20"/>
      <w:szCs w:val="20"/>
    </w:rPr>
  </w:style>
  <w:style w:type="character" w:styleId="affffff">
    <w:name w:val="endnote reference"/>
    <w:semiHidden/>
    <w:rsid w:val="00D4425F"/>
    <w:rPr>
      <w:vertAlign w:val="superscript"/>
    </w:rPr>
  </w:style>
  <w:style w:type="character" w:customStyle="1" w:styleId="Charf">
    <w:name w:val="首示例 Char"/>
    <w:link w:val="affffff0"/>
    <w:rsid w:val="00D4425F"/>
    <w:rPr>
      <w:rFonts w:ascii="宋体" w:hAnsi="宋体"/>
      <w:kern w:val="2"/>
      <w:sz w:val="18"/>
      <w:szCs w:val="18"/>
    </w:rPr>
  </w:style>
  <w:style w:type="paragraph" w:customStyle="1" w:styleId="affffff0">
    <w:name w:val="首示例"/>
    <w:next w:val="afff1"/>
    <w:link w:val="Charf"/>
    <w:qFormat/>
    <w:rsid w:val="00D4425F"/>
    <w:pPr>
      <w:numPr>
        <w:numId w:val="2"/>
      </w:numPr>
      <w:tabs>
        <w:tab w:val="left" w:pos="360"/>
      </w:tabs>
      <w:ind w:firstLine="0"/>
    </w:pPr>
    <w:rPr>
      <w:rFonts w:ascii="宋体" w:hAnsi="宋体"/>
      <w:kern w:val="2"/>
      <w:sz w:val="18"/>
      <w:szCs w:val="18"/>
    </w:rPr>
  </w:style>
  <w:style w:type="character" w:customStyle="1" w:styleId="Charf0">
    <w:name w:val="附录公式 Char"/>
    <w:link w:val="affffff1"/>
    <w:rsid w:val="00D4425F"/>
    <w:rPr>
      <w:rFonts w:ascii="宋体"/>
      <w:sz w:val="21"/>
    </w:rPr>
  </w:style>
  <w:style w:type="paragraph" w:customStyle="1" w:styleId="affffff1">
    <w:name w:val="附录公式"/>
    <w:basedOn w:val="afff1"/>
    <w:next w:val="afff1"/>
    <w:link w:val="Charf0"/>
    <w:qFormat/>
    <w:rsid w:val="00D4425F"/>
    <w:rPr>
      <w:rFonts w:eastAsia="宋体" w:hAnsi="Times New Roman"/>
      <w:kern w:val="0"/>
      <w:szCs w:val="20"/>
    </w:rPr>
  </w:style>
  <w:style w:type="character" w:customStyle="1" w:styleId="affffff2">
    <w:name w:val="发布"/>
    <w:rsid w:val="00D4425F"/>
    <w:rPr>
      <w:rFonts w:ascii="黑体" w:eastAsia="黑体"/>
      <w:spacing w:val="85"/>
      <w:w w:val="100"/>
      <w:position w:val="3"/>
      <w:sz w:val="28"/>
      <w:szCs w:val="28"/>
    </w:rPr>
  </w:style>
  <w:style w:type="paragraph" w:customStyle="1" w:styleId="affffff3">
    <w:name w:val="附录图标号"/>
    <w:basedOn w:val="a7"/>
    <w:rsid w:val="00D4425F"/>
    <w:pPr>
      <w:keepNext/>
      <w:pageBreakBefore/>
      <w:widowControl/>
      <w:numPr>
        <w:numId w:val="4"/>
      </w:numPr>
      <w:spacing w:line="14" w:lineRule="exact"/>
      <w:ind w:left="0" w:firstLine="363"/>
      <w:jc w:val="center"/>
      <w:outlineLvl w:val="0"/>
    </w:pPr>
    <w:rPr>
      <w:rFonts w:ascii="Times New Roman" w:eastAsia="宋体" w:hAnsi="Times New Roman"/>
      <w:color w:val="FFFFFF"/>
      <w:szCs w:val="24"/>
    </w:rPr>
  </w:style>
  <w:style w:type="paragraph" w:customStyle="1" w:styleId="affffff4">
    <w:name w:val="目次、索引正文"/>
    <w:rsid w:val="00D4425F"/>
    <w:pPr>
      <w:spacing w:line="320" w:lineRule="exact"/>
      <w:jc w:val="both"/>
    </w:pPr>
    <w:rPr>
      <w:rFonts w:ascii="宋体"/>
      <w:sz w:val="21"/>
    </w:rPr>
  </w:style>
  <w:style w:type="paragraph" w:customStyle="1" w:styleId="affffff5">
    <w:name w:val="参考文献、索引标题"/>
    <w:basedOn w:val="a7"/>
    <w:next w:val="afff1"/>
    <w:rsid w:val="00D4425F"/>
    <w:pPr>
      <w:keepNext/>
      <w:pageBreakBefore/>
      <w:widowControl/>
      <w:shd w:val="clear" w:color="FFFFFF" w:fill="FFFFFF"/>
      <w:spacing w:before="640" w:after="200"/>
      <w:jc w:val="center"/>
      <w:outlineLvl w:val="0"/>
    </w:pPr>
    <w:rPr>
      <w:rFonts w:ascii="黑体" w:eastAsia="黑体" w:hAnsi="Times New Roman"/>
      <w:kern w:val="0"/>
      <w:szCs w:val="20"/>
    </w:rPr>
  </w:style>
  <w:style w:type="paragraph" w:customStyle="1" w:styleId="affffff6">
    <w:name w:val="附录标题"/>
    <w:basedOn w:val="afff1"/>
    <w:next w:val="afff1"/>
    <w:rsid w:val="00D4425F"/>
    <w:pPr>
      <w:ind w:firstLineChars="0" w:firstLine="0"/>
      <w:jc w:val="center"/>
    </w:pPr>
    <w:rPr>
      <w:rFonts w:ascii="黑体" w:eastAsia="黑体" w:hAnsi="Times New Roman"/>
      <w:kern w:val="0"/>
      <w:szCs w:val="20"/>
    </w:rPr>
  </w:style>
  <w:style w:type="paragraph" w:customStyle="1" w:styleId="affffff7">
    <w:name w:val="其他标准称谓"/>
    <w:next w:val="a7"/>
    <w:rsid w:val="00D4425F"/>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8">
    <w:name w:val="示例后文字"/>
    <w:basedOn w:val="afff1"/>
    <w:next w:val="afff1"/>
    <w:qFormat/>
    <w:rsid w:val="00D4425F"/>
    <w:pPr>
      <w:ind w:firstLine="360"/>
    </w:pPr>
    <w:rPr>
      <w:rFonts w:eastAsia="宋体" w:hAnsi="Times New Roman"/>
      <w:kern w:val="0"/>
      <w:sz w:val="18"/>
      <w:szCs w:val="20"/>
    </w:rPr>
  </w:style>
  <w:style w:type="paragraph" w:customStyle="1" w:styleId="2f">
    <w:name w:val="封面标准名称2"/>
    <w:basedOn w:val="affffff9"/>
    <w:rsid w:val="00D4425F"/>
    <w:pPr>
      <w:framePr w:wrap="around" w:y="4469"/>
      <w:spacing w:beforeLines="630" w:before="630"/>
    </w:pPr>
  </w:style>
  <w:style w:type="paragraph" w:customStyle="1" w:styleId="affffff9">
    <w:name w:val="封面标准名称"/>
    <w:rsid w:val="00D4425F"/>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fa">
    <w:name w:val="编号列项（三级）"/>
    <w:rsid w:val="00D4425F"/>
    <w:rPr>
      <w:rFonts w:ascii="宋体"/>
      <w:sz w:val="21"/>
    </w:rPr>
  </w:style>
  <w:style w:type="paragraph" w:customStyle="1" w:styleId="affffffb">
    <w:name w:val="示例内容"/>
    <w:rsid w:val="00D4425F"/>
    <w:pPr>
      <w:ind w:firstLineChars="200" w:firstLine="200"/>
    </w:pPr>
    <w:rPr>
      <w:rFonts w:ascii="宋体"/>
      <w:sz w:val="18"/>
      <w:szCs w:val="18"/>
    </w:rPr>
  </w:style>
  <w:style w:type="paragraph" w:customStyle="1" w:styleId="affffffc">
    <w:name w:val="其他实施日期"/>
    <w:basedOn w:val="afffff8"/>
    <w:rsid w:val="00D4425F"/>
    <w:pPr>
      <w:framePr w:w="3997" w:h="471" w:hRule="exact" w:vSpace="181" w:wrap="around" w:vAnchor="page" w:hAnchor="page" w:x="7089" w:y="14097"/>
      <w:tabs>
        <w:tab w:val="clear" w:pos="992"/>
      </w:tabs>
      <w:ind w:left="0" w:firstLine="0"/>
    </w:pPr>
  </w:style>
  <w:style w:type="paragraph" w:customStyle="1" w:styleId="affffffd">
    <w:name w:val="发布日期"/>
    <w:rsid w:val="00D4425F"/>
    <w:pPr>
      <w:framePr w:w="3997" w:h="471" w:hRule="exact" w:vSpace="181" w:wrap="around" w:hAnchor="page" w:x="7089" w:y="14097" w:anchorLock="1"/>
    </w:pPr>
    <w:rPr>
      <w:rFonts w:eastAsia="黑体"/>
      <w:sz w:val="28"/>
    </w:rPr>
  </w:style>
  <w:style w:type="paragraph" w:customStyle="1" w:styleId="affffffe">
    <w:name w:val="附录章标题"/>
    <w:next w:val="afff1"/>
    <w:rsid w:val="00D4425F"/>
    <w:pPr>
      <w:numPr>
        <w:ilvl w:val="1"/>
        <w:numId w:val="5"/>
      </w:numPr>
      <w:tabs>
        <w:tab w:val="left"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ffffff">
    <w:name w:val="其他发布部门"/>
    <w:basedOn w:val="afffffff0"/>
    <w:rsid w:val="00D4425F"/>
    <w:pPr>
      <w:framePr w:wrap="around" w:y="15310"/>
      <w:spacing w:line="0" w:lineRule="atLeast"/>
    </w:pPr>
    <w:rPr>
      <w:rFonts w:ascii="黑体" w:eastAsia="黑体"/>
      <w:b w:val="0"/>
    </w:rPr>
  </w:style>
  <w:style w:type="paragraph" w:customStyle="1" w:styleId="afffffff0">
    <w:name w:val="发布部门"/>
    <w:next w:val="afff1"/>
    <w:rsid w:val="00D4425F"/>
    <w:pPr>
      <w:framePr w:w="7938" w:h="1134" w:hRule="exact" w:hSpace="125" w:vSpace="181" w:wrap="around" w:vAnchor="page" w:hAnchor="page" w:x="2150" w:y="14630" w:anchorLock="1"/>
      <w:jc w:val="center"/>
    </w:pPr>
    <w:rPr>
      <w:rFonts w:ascii="宋体"/>
      <w:b/>
      <w:spacing w:val="20"/>
      <w:w w:val="135"/>
      <w:sz w:val="28"/>
    </w:rPr>
  </w:style>
  <w:style w:type="paragraph" w:customStyle="1" w:styleId="afffffff1">
    <w:name w:val="封面标准文稿编辑信息"/>
    <w:basedOn w:val="afffffff2"/>
    <w:rsid w:val="00D4425F"/>
    <w:pPr>
      <w:framePr w:wrap="around"/>
      <w:spacing w:before="180" w:line="180" w:lineRule="exact"/>
    </w:pPr>
    <w:rPr>
      <w:sz w:val="21"/>
    </w:rPr>
  </w:style>
  <w:style w:type="paragraph" w:customStyle="1" w:styleId="afffffff2">
    <w:name w:val="封面标准文稿类别"/>
    <w:basedOn w:val="afffffff3"/>
    <w:rsid w:val="00D4425F"/>
    <w:pPr>
      <w:framePr w:wrap="around"/>
      <w:spacing w:after="160" w:line="240" w:lineRule="auto"/>
    </w:pPr>
    <w:rPr>
      <w:sz w:val="24"/>
    </w:rPr>
  </w:style>
  <w:style w:type="paragraph" w:customStyle="1" w:styleId="afffffff3">
    <w:name w:val="封面一致性程度标识"/>
    <w:basedOn w:val="afffffff4"/>
    <w:rsid w:val="00D4425F"/>
    <w:pPr>
      <w:framePr w:wrap="around"/>
      <w:spacing w:before="440"/>
    </w:pPr>
    <w:rPr>
      <w:rFonts w:ascii="宋体" w:eastAsia="宋体"/>
    </w:rPr>
  </w:style>
  <w:style w:type="paragraph" w:customStyle="1" w:styleId="afffffff4">
    <w:name w:val="封面标准英文名称"/>
    <w:basedOn w:val="affffff9"/>
    <w:rsid w:val="00D4425F"/>
    <w:pPr>
      <w:framePr w:wrap="around"/>
      <w:spacing w:before="370" w:line="400" w:lineRule="exact"/>
    </w:pPr>
    <w:rPr>
      <w:rFonts w:ascii="Times New Roman"/>
      <w:sz w:val="28"/>
      <w:szCs w:val="28"/>
    </w:rPr>
  </w:style>
  <w:style w:type="paragraph" w:customStyle="1" w:styleId="afffffff5">
    <w:name w:val="其他发布日期"/>
    <w:basedOn w:val="affffffd"/>
    <w:rsid w:val="00D4425F"/>
    <w:pPr>
      <w:framePr w:wrap="around" w:vAnchor="page" w:x="1419"/>
    </w:pPr>
  </w:style>
  <w:style w:type="paragraph" w:customStyle="1" w:styleId="afffffff6">
    <w:name w:val="一级无"/>
    <w:basedOn w:val="afffff5"/>
    <w:rsid w:val="00D4425F"/>
    <w:pPr>
      <w:widowControl/>
      <w:numPr>
        <w:ilvl w:val="1"/>
        <w:numId w:val="6"/>
      </w:numPr>
      <w:tabs>
        <w:tab w:val="clear" w:pos="547"/>
        <w:tab w:val="clear" w:pos="709"/>
        <w:tab w:val="clear" w:pos="907"/>
        <w:tab w:val="clear" w:pos="1080"/>
      </w:tabs>
      <w:spacing w:line="240" w:lineRule="auto"/>
      <w:jc w:val="left"/>
    </w:pPr>
    <w:rPr>
      <w:rFonts w:ascii="宋体"/>
      <w:kern w:val="0"/>
      <w:sz w:val="21"/>
      <w:szCs w:val="21"/>
    </w:rPr>
  </w:style>
  <w:style w:type="paragraph" w:customStyle="1" w:styleId="afffffff7">
    <w:name w:val="目次、标准名称标题"/>
    <w:basedOn w:val="a7"/>
    <w:next w:val="afff1"/>
    <w:rsid w:val="00D4425F"/>
    <w:pPr>
      <w:keepNext/>
      <w:pageBreakBefore/>
      <w:widowControl/>
      <w:shd w:val="clear" w:color="FFFFFF" w:fill="FFFFFF"/>
      <w:spacing w:before="640" w:after="560" w:line="460" w:lineRule="exact"/>
      <w:jc w:val="center"/>
      <w:outlineLvl w:val="0"/>
    </w:pPr>
    <w:rPr>
      <w:rFonts w:ascii="黑体" w:eastAsia="黑体" w:hAnsi="Times New Roman"/>
      <w:kern w:val="0"/>
      <w:sz w:val="32"/>
      <w:szCs w:val="20"/>
    </w:rPr>
  </w:style>
  <w:style w:type="paragraph" w:customStyle="1" w:styleId="afffffff8">
    <w:name w:val="示例"/>
    <w:next w:val="affffffb"/>
    <w:rsid w:val="00D4425F"/>
    <w:pPr>
      <w:widowControl w:val="0"/>
      <w:numPr>
        <w:numId w:val="7"/>
      </w:numPr>
      <w:jc w:val="both"/>
    </w:pPr>
    <w:rPr>
      <w:rFonts w:ascii="宋体"/>
      <w:sz w:val="18"/>
      <w:szCs w:val="18"/>
    </w:rPr>
  </w:style>
  <w:style w:type="paragraph" w:customStyle="1" w:styleId="afffffff9">
    <w:name w:val="附录四级条标题"/>
    <w:basedOn w:val="afffffffa"/>
    <w:next w:val="afff1"/>
    <w:rsid w:val="00D4425F"/>
    <w:pPr>
      <w:numPr>
        <w:ilvl w:val="5"/>
      </w:numPr>
      <w:outlineLvl w:val="5"/>
    </w:pPr>
  </w:style>
  <w:style w:type="paragraph" w:customStyle="1" w:styleId="afffffffa">
    <w:name w:val="附录三级条标题"/>
    <w:basedOn w:val="afffffffb"/>
    <w:next w:val="afff1"/>
    <w:rsid w:val="00D4425F"/>
    <w:pPr>
      <w:numPr>
        <w:ilvl w:val="4"/>
      </w:numPr>
      <w:outlineLvl w:val="4"/>
    </w:pPr>
  </w:style>
  <w:style w:type="paragraph" w:customStyle="1" w:styleId="afffffffb">
    <w:name w:val="附录二级条标题"/>
    <w:basedOn w:val="a7"/>
    <w:next w:val="afff1"/>
    <w:rsid w:val="00D4425F"/>
    <w:pPr>
      <w:widowControl/>
      <w:numPr>
        <w:ilvl w:val="3"/>
        <w:numId w:val="5"/>
      </w:numPr>
      <w:tabs>
        <w:tab w:val="left" w:pos="360"/>
      </w:tabs>
      <w:wordWrap w:val="0"/>
      <w:overflowPunct w:val="0"/>
      <w:autoSpaceDE w:val="0"/>
      <w:autoSpaceDN w:val="0"/>
      <w:spacing w:beforeLines="50" w:before="50" w:afterLines="50" w:after="50"/>
      <w:textAlignment w:val="baseline"/>
      <w:outlineLvl w:val="3"/>
    </w:pPr>
    <w:rPr>
      <w:rFonts w:ascii="黑体" w:eastAsia="黑体" w:hAnsi="Times New Roman"/>
      <w:kern w:val="21"/>
      <w:szCs w:val="20"/>
    </w:rPr>
  </w:style>
  <w:style w:type="paragraph" w:customStyle="1" w:styleId="afffffffc">
    <w:name w:val="附录一级无"/>
    <w:basedOn w:val="afffffffd"/>
    <w:rsid w:val="00D4425F"/>
    <w:pPr>
      <w:tabs>
        <w:tab w:val="clear" w:pos="360"/>
      </w:tabs>
      <w:spacing w:beforeLines="0" w:before="0" w:afterLines="0" w:after="0"/>
    </w:pPr>
    <w:rPr>
      <w:rFonts w:ascii="宋体" w:eastAsia="宋体"/>
      <w:szCs w:val="21"/>
    </w:rPr>
  </w:style>
  <w:style w:type="paragraph" w:customStyle="1" w:styleId="afffffffd">
    <w:name w:val="附录一级条标题"/>
    <w:basedOn w:val="affffffe"/>
    <w:next w:val="afff1"/>
    <w:rsid w:val="00D4425F"/>
    <w:pPr>
      <w:numPr>
        <w:ilvl w:val="2"/>
      </w:numPr>
      <w:autoSpaceDN w:val="0"/>
      <w:spacing w:beforeLines="50" w:before="50" w:afterLines="50" w:after="50"/>
      <w:outlineLvl w:val="2"/>
    </w:pPr>
  </w:style>
  <w:style w:type="paragraph" w:customStyle="1" w:styleId="2f0">
    <w:name w:val="封面一致性程度标识2"/>
    <w:basedOn w:val="afffffff3"/>
    <w:rsid w:val="00D4425F"/>
    <w:pPr>
      <w:framePr w:wrap="around" w:y="4469"/>
    </w:pPr>
  </w:style>
  <w:style w:type="paragraph" w:customStyle="1" w:styleId="afffffffe">
    <w:name w:val="图的脚注"/>
    <w:next w:val="afff1"/>
    <w:qFormat/>
    <w:rsid w:val="00D4425F"/>
    <w:pPr>
      <w:widowControl w:val="0"/>
      <w:ind w:leftChars="200" w:left="840" w:hangingChars="200" w:hanging="420"/>
      <w:jc w:val="both"/>
    </w:pPr>
    <w:rPr>
      <w:rFonts w:ascii="宋体"/>
      <w:sz w:val="18"/>
    </w:rPr>
  </w:style>
  <w:style w:type="paragraph" w:customStyle="1" w:styleId="affffffff">
    <w:name w:val="标准书眉_偶数页"/>
    <w:basedOn w:val="affffffff0"/>
    <w:next w:val="a7"/>
    <w:rsid w:val="00D4425F"/>
    <w:pPr>
      <w:jc w:val="left"/>
    </w:pPr>
  </w:style>
  <w:style w:type="paragraph" w:customStyle="1" w:styleId="affffffff0">
    <w:name w:val="标准书眉_奇数页"/>
    <w:next w:val="a7"/>
    <w:rsid w:val="00D4425F"/>
    <w:pPr>
      <w:tabs>
        <w:tab w:val="center" w:pos="4154"/>
        <w:tab w:val="right" w:pos="8306"/>
      </w:tabs>
      <w:spacing w:after="220"/>
      <w:jc w:val="right"/>
    </w:pPr>
    <w:rPr>
      <w:rFonts w:ascii="黑体" w:eastAsia="黑体"/>
      <w:sz w:val="21"/>
      <w:szCs w:val="21"/>
    </w:rPr>
  </w:style>
  <w:style w:type="paragraph" w:customStyle="1" w:styleId="2f1">
    <w:name w:val="封面标准号2"/>
    <w:rsid w:val="00D4425F"/>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ffffffff1">
    <w:name w:val="封面标准代替信息"/>
    <w:rsid w:val="00D4425F"/>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2f2">
    <w:name w:val="封面标准文稿类别2"/>
    <w:basedOn w:val="afffffff2"/>
    <w:rsid w:val="00D4425F"/>
    <w:pPr>
      <w:framePr w:wrap="around" w:y="4469"/>
    </w:pPr>
  </w:style>
  <w:style w:type="paragraph" w:customStyle="1" w:styleId="affffffff2">
    <w:name w:val="三级条标题"/>
    <w:basedOn w:val="afffff7"/>
    <w:next w:val="afff1"/>
    <w:rsid w:val="00D4425F"/>
    <w:pPr>
      <w:widowControl/>
      <w:tabs>
        <w:tab w:val="clear" w:pos="547"/>
        <w:tab w:val="clear" w:pos="851"/>
        <w:tab w:val="clear" w:pos="907"/>
        <w:tab w:val="clear" w:pos="1080"/>
      </w:tabs>
      <w:spacing w:beforeLines="50" w:before="50" w:afterLines="50" w:after="50" w:line="240" w:lineRule="auto"/>
      <w:ind w:left="0" w:firstLine="0"/>
      <w:jc w:val="left"/>
      <w:outlineLvl w:val="4"/>
    </w:pPr>
    <w:rPr>
      <w:rFonts w:ascii="黑体" w:eastAsia="黑体"/>
      <w:kern w:val="0"/>
      <w:sz w:val="21"/>
      <w:szCs w:val="21"/>
    </w:rPr>
  </w:style>
  <w:style w:type="paragraph" w:customStyle="1" w:styleId="1fd">
    <w:name w:val="封面标准号1"/>
    <w:rsid w:val="00D4425F"/>
    <w:pPr>
      <w:widowControl w:val="0"/>
      <w:kinsoku w:val="0"/>
      <w:overflowPunct w:val="0"/>
      <w:autoSpaceDE w:val="0"/>
      <w:autoSpaceDN w:val="0"/>
      <w:spacing w:before="308"/>
      <w:jc w:val="right"/>
      <w:textAlignment w:val="center"/>
    </w:pPr>
    <w:rPr>
      <w:sz w:val="28"/>
    </w:rPr>
  </w:style>
  <w:style w:type="paragraph" w:customStyle="1" w:styleId="affffffff3">
    <w:name w:val="标准书脚_偶数页"/>
    <w:rsid w:val="00D4425F"/>
    <w:pPr>
      <w:spacing w:before="120"/>
      <w:ind w:left="221"/>
    </w:pPr>
    <w:rPr>
      <w:rFonts w:ascii="宋体"/>
      <w:sz w:val="18"/>
      <w:szCs w:val="18"/>
    </w:rPr>
  </w:style>
  <w:style w:type="paragraph" w:customStyle="1" w:styleId="affffffff4">
    <w:name w:val="列项说明数字编号"/>
    <w:rsid w:val="00D4425F"/>
    <w:pPr>
      <w:ind w:leftChars="400" w:left="600" w:hangingChars="200" w:hanging="200"/>
    </w:pPr>
    <w:rPr>
      <w:rFonts w:ascii="宋体"/>
      <w:sz w:val="21"/>
    </w:rPr>
  </w:style>
  <w:style w:type="paragraph" w:customStyle="1" w:styleId="affffffff5">
    <w:name w:val="文献分类号"/>
    <w:rsid w:val="00D4425F"/>
    <w:pPr>
      <w:framePr w:hSpace="180" w:vSpace="180" w:wrap="around" w:hAnchor="margin" w:y="1" w:anchorLock="1"/>
      <w:widowControl w:val="0"/>
      <w:textAlignment w:val="center"/>
    </w:pPr>
    <w:rPr>
      <w:rFonts w:ascii="黑体" w:eastAsia="黑体"/>
      <w:sz w:val="21"/>
      <w:szCs w:val="21"/>
    </w:rPr>
  </w:style>
  <w:style w:type="paragraph" w:customStyle="1" w:styleId="affffffff6">
    <w:name w:val="附录表标号"/>
    <w:basedOn w:val="a7"/>
    <w:next w:val="afff1"/>
    <w:rsid w:val="00D4425F"/>
    <w:pPr>
      <w:numPr>
        <w:numId w:val="8"/>
      </w:numPr>
      <w:spacing w:line="14" w:lineRule="exact"/>
      <w:ind w:left="811" w:hanging="448"/>
      <w:jc w:val="center"/>
      <w:outlineLvl w:val="0"/>
    </w:pPr>
    <w:rPr>
      <w:rFonts w:ascii="Times New Roman" w:eastAsia="宋体" w:hAnsi="Times New Roman"/>
      <w:color w:val="FFFFFF"/>
      <w:szCs w:val="24"/>
    </w:rPr>
  </w:style>
  <w:style w:type="paragraph" w:customStyle="1" w:styleId="affffffff7">
    <w:name w:val="注："/>
    <w:next w:val="afff1"/>
    <w:rsid w:val="00D4425F"/>
    <w:pPr>
      <w:widowControl w:val="0"/>
      <w:numPr>
        <w:numId w:val="10"/>
      </w:numPr>
      <w:autoSpaceDE w:val="0"/>
      <w:autoSpaceDN w:val="0"/>
      <w:jc w:val="both"/>
    </w:pPr>
    <w:rPr>
      <w:rFonts w:ascii="宋体"/>
      <w:sz w:val="18"/>
      <w:szCs w:val="18"/>
    </w:rPr>
  </w:style>
  <w:style w:type="paragraph" w:customStyle="1" w:styleId="affffffff8">
    <w:name w:val="附录图标题"/>
    <w:basedOn w:val="a7"/>
    <w:next w:val="afff1"/>
    <w:rsid w:val="00D4425F"/>
    <w:pPr>
      <w:numPr>
        <w:ilvl w:val="1"/>
        <w:numId w:val="4"/>
      </w:numPr>
      <w:tabs>
        <w:tab w:val="left" w:pos="363"/>
      </w:tabs>
      <w:spacing w:beforeLines="50" w:before="50" w:afterLines="50" w:after="50"/>
      <w:ind w:left="0" w:firstLine="0"/>
      <w:jc w:val="center"/>
    </w:pPr>
    <w:rPr>
      <w:rFonts w:ascii="黑体" w:eastAsia="黑体" w:hAnsi="Times New Roman"/>
      <w:szCs w:val="21"/>
    </w:rPr>
  </w:style>
  <w:style w:type="paragraph" w:customStyle="1" w:styleId="affffffff9">
    <w:name w:val="数字编号列项（二级）"/>
    <w:rsid w:val="00D4425F"/>
    <w:pPr>
      <w:numPr>
        <w:ilvl w:val="1"/>
        <w:numId w:val="3"/>
      </w:numPr>
      <w:tabs>
        <w:tab w:val="left" w:pos="1260"/>
      </w:tabs>
      <w:jc w:val="both"/>
    </w:pPr>
    <w:rPr>
      <w:rFonts w:ascii="宋体"/>
      <w:sz w:val="21"/>
    </w:rPr>
  </w:style>
  <w:style w:type="paragraph" w:customStyle="1" w:styleId="affffffffa">
    <w:name w:val="附录五级条标题"/>
    <w:basedOn w:val="afffffff9"/>
    <w:next w:val="afff1"/>
    <w:rsid w:val="00D4425F"/>
    <w:pPr>
      <w:numPr>
        <w:ilvl w:val="6"/>
      </w:numPr>
      <w:outlineLvl w:val="6"/>
    </w:pPr>
  </w:style>
  <w:style w:type="paragraph" w:customStyle="1" w:styleId="affffffffb">
    <w:name w:val="参考文献"/>
    <w:basedOn w:val="a7"/>
    <w:next w:val="afff1"/>
    <w:rsid w:val="00D4425F"/>
    <w:pPr>
      <w:keepNext/>
      <w:pageBreakBefore/>
      <w:widowControl/>
      <w:shd w:val="clear" w:color="FFFFFF" w:fill="FFFFFF"/>
      <w:spacing w:before="640" w:after="200"/>
      <w:jc w:val="center"/>
      <w:outlineLvl w:val="0"/>
    </w:pPr>
    <w:rPr>
      <w:rFonts w:ascii="黑体" w:eastAsia="黑体" w:hAnsi="Times New Roman"/>
      <w:kern w:val="0"/>
      <w:szCs w:val="20"/>
    </w:rPr>
  </w:style>
  <w:style w:type="paragraph" w:customStyle="1" w:styleId="affffffffc">
    <w:name w:val="正文公式编号制表符"/>
    <w:basedOn w:val="afff1"/>
    <w:next w:val="afff1"/>
    <w:qFormat/>
    <w:rsid w:val="00D4425F"/>
    <w:pPr>
      <w:ind w:firstLineChars="0" w:firstLine="0"/>
    </w:pPr>
    <w:rPr>
      <w:rFonts w:eastAsia="宋体" w:hAnsi="Times New Roman"/>
      <w:kern w:val="0"/>
      <w:szCs w:val="20"/>
    </w:rPr>
  </w:style>
  <w:style w:type="paragraph" w:customStyle="1" w:styleId="affffffffd">
    <w:name w:val="附录四级无"/>
    <w:basedOn w:val="afffffff9"/>
    <w:rsid w:val="00D4425F"/>
    <w:pPr>
      <w:tabs>
        <w:tab w:val="clear" w:pos="360"/>
      </w:tabs>
      <w:spacing w:beforeLines="0" w:before="0" w:afterLines="0" w:after="0"/>
    </w:pPr>
    <w:rPr>
      <w:rFonts w:ascii="宋体" w:eastAsia="宋体"/>
      <w:szCs w:val="21"/>
    </w:rPr>
  </w:style>
  <w:style w:type="paragraph" w:customStyle="1" w:styleId="affffffffe">
    <w:name w:val="列项说明"/>
    <w:basedOn w:val="a7"/>
    <w:rsid w:val="00D4425F"/>
    <w:pPr>
      <w:adjustRightInd w:val="0"/>
      <w:spacing w:line="320" w:lineRule="exact"/>
      <w:ind w:leftChars="200" w:left="400" w:hangingChars="200" w:hanging="200"/>
      <w:jc w:val="left"/>
      <w:textAlignment w:val="baseline"/>
    </w:pPr>
    <w:rPr>
      <w:rFonts w:ascii="宋体" w:eastAsia="宋体" w:hAnsi="Times New Roman"/>
      <w:kern w:val="0"/>
      <w:szCs w:val="20"/>
    </w:rPr>
  </w:style>
  <w:style w:type="paragraph" w:customStyle="1" w:styleId="afffffffff">
    <w:name w:val="附录公式编号制表符"/>
    <w:basedOn w:val="a7"/>
    <w:next w:val="afff1"/>
    <w:qFormat/>
    <w:rsid w:val="00D4425F"/>
    <w:pPr>
      <w:widowControl/>
      <w:tabs>
        <w:tab w:val="center" w:pos="4201"/>
        <w:tab w:val="right" w:leader="dot" w:pos="9298"/>
      </w:tabs>
      <w:autoSpaceDE w:val="0"/>
      <w:autoSpaceDN w:val="0"/>
    </w:pPr>
    <w:rPr>
      <w:rFonts w:ascii="宋体" w:eastAsia="宋体" w:hAnsi="Times New Roman"/>
      <w:kern w:val="0"/>
      <w:szCs w:val="20"/>
      <w:lang w:val="en-US" w:eastAsia="zh-CN"/>
    </w:rPr>
  </w:style>
  <w:style w:type="paragraph" w:customStyle="1" w:styleId="afffffffff0">
    <w:name w:val="列项●（二级）"/>
    <w:rsid w:val="00D4425F"/>
    <w:pPr>
      <w:numPr>
        <w:ilvl w:val="1"/>
        <w:numId w:val="9"/>
      </w:numPr>
      <w:tabs>
        <w:tab w:val="left" w:pos="760"/>
        <w:tab w:val="left" w:pos="840"/>
      </w:tabs>
      <w:jc w:val="both"/>
    </w:pPr>
    <w:rPr>
      <w:rFonts w:ascii="宋体"/>
      <w:sz w:val="21"/>
    </w:rPr>
  </w:style>
  <w:style w:type="paragraph" w:customStyle="1" w:styleId="afffffffff1">
    <w:name w:val="附录三级无"/>
    <w:basedOn w:val="afffffffa"/>
    <w:rsid w:val="00D4425F"/>
    <w:pPr>
      <w:tabs>
        <w:tab w:val="clear" w:pos="360"/>
      </w:tabs>
      <w:spacing w:beforeLines="0" w:before="0" w:afterLines="0" w:after="0"/>
    </w:pPr>
    <w:rPr>
      <w:rFonts w:ascii="宋体" w:eastAsia="宋体"/>
      <w:szCs w:val="21"/>
    </w:rPr>
  </w:style>
  <w:style w:type="paragraph" w:customStyle="1" w:styleId="afffffffff2">
    <w:name w:val="三级无"/>
    <w:basedOn w:val="affffffff2"/>
    <w:rsid w:val="00D4425F"/>
    <w:pPr>
      <w:spacing w:beforeLines="0" w:before="0" w:afterLines="0" w:after="0"/>
    </w:pPr>
    <w:rPr>
      <w:rFonts w:ascii="宋体" w:eastAsia="宋体"/>
    </w:rPr>
  </w:style>
  <w:style w:type="paragraph" w:customStyle="1" w:styleId="2f3">
    <w:name w:val="封面标准英文名称2"/>
    <w:basedOn w:val="afffffff4"/>
    <w:rsid w:val="00D4425F"/>
    <w:pPr>
      <w:framePr w:wrap="around" w:y="4469"/>
    </w:pPr>
  </w:style>
  <w:style w:type="paragraph" w:customStyle="1" w:styleId="afffffffff3">
    <w:name w:val="标准书脚_奇数页"/>
    <w:rsid w:val="00D4425F"/>
    <w:pPr>
      <w:spacing w:before="120"/>
      <w:ind w:right="198"/>
      <w:jc w:val="right"/>
    </w:pPr>
    <w:rPr>
      <w:rFonts w:ascii="宋体"/>
      <w:sz w:val="18"/>
      <w:szCs w:val="18"/>
    </w:rPr>
  </w:style>
  <w:style w:type="paragraph" w:customStyle="1" w:styleId="afffffffff4">
    <w:name w:val="条文脚注"/>
    <w:basedOn w:val="aff"/>
    <w:rsid w:val="00D4425F"/>
    <w:pPr>
      <w:tabs>
        <w:tab w:val="left" w:pos="0"/>
      </w:tabs>
      <w:spacing w:line="240" w:lineRule="auto"/>
      <w:jc w:val="both"/>
    </w:pPr>
    <w:rPr>
      <w:rFonts w:ascii="宋体"/>
    </w:rPr>
  </w:style>
  <w:style w:type="paragraph" w:customStyle="1" w:styleId="afffffffff5">
    <w:name w:val="图表脚注说明"/>
    <w:basedOn w:val="a7"/>
    <w:rsid w:val="00D4425F"/>
    <w:pPr>
      <w:numPr>
        <w:numId w:val="11"/>
      </w:numPr>
    </w:pPr>
    <w:rPr>
      <w:rFonts w:ascii="宋体" w:eastAsia="宋体" w:hAnsi="Times New Roman"/>
      <w:sz w:val="18"/>
      <w:szCs w:val="18"/>
    </w:rPr>
  </w:style>
  <w:style w:type="paragraph" w:customStyle="1" w:styleId="afffffffff6">
    <w:name w:val="注：（正文）"/>
    <w:basedOn w:val="affffffff7"/>
    <w:next w:val="afff1"/>
    <w:rsid w:val="00D4425F"/>
    <w:pPr>
      <w:numPr>
        <w:numId w:val="12"/>
      </w:numPr>
    </w:pPr>
  </w:style>
  <w:style w:type="paragraph" w:customStyle="1" w:styleId="afffffffff7">
    <w:name w:val="四级条标题"/>
    <w:basedOn w:val="affffffff2"/>
    <w:next w:val="afff1"/>
    <w:rsid w:val="00D4425F"/>
    <w:pPr>
      <w:numPr>
        <w:ilvl w:val="4"/>
        <w:numId w:val="6"/>
      </w:numPr>
      <w:outlineLvl w:val="5"/>
    </w:pPr>
  </w:style>
  <w:style w:type="paragraph" w:customStyle="1" w:styleId="2f4">
    <w:name w:val="封面标准文稿编辑信息2"/>
    <w:basedOn w:val="afffffff1"/>
    <w:rsid w:val="00D4425F"/>
    <w:pPr>
      <w:framePr w:wrap="around" w:y="4469"/>
    </w:pPr>
  </w:style>
  <w:style w:type="paragraph" w:customStyle="1" w:styleId="afffffffff8">
    <w:name w:val="附录数字编号列项（二级）"/>
    <w:qFormat/>
    <w:rsid w:val="00D4425F"/>
    <w:pPr>
      <w:numPr>
        <w:ilvl w:val="1"/>
        <w:numId w:val="13"/>
      </w:numPr>
      <w:tabs>
        <w:tab w:val="left" w:pos="840"/>
      </w:tabs>
    </w:pPr>
    <w:rPr>
      <w:rFonts w:ascii="宋体"/>
      <w:sz w:val="21"/>
    </w:rPr>
  </w:style>
  <w:style w:type="paragraph" w:customStyle="1" w:styleId="afffffffff9">
    <w:name w:val="附录二级无"/>
    <w:basedOn w:val="afffffffb"/>
    <w:rsid w:val="00D4425F"/>
    <w:pPr>
      <w:tabs>
        <w:tab w:val="clear" w:pos="360"/>
      </w:tabs>
      <w:spacing w:beforeLines="0" w:before="0" w:afterLines="0" w:after="0"/>
    </w:pPr>
    <w:rPr>
      <w:rFonts w:ascii="宋体" w:eastAsia="宋体"/>
      <w:szCs w:val="21"/>
    </w:rPr>
  </w:style>
  <w:style w:type="paragraph" w:customStyle="1" w:styleId="afffffffffa">
    <w:name w:val="附录表标题"/>
    <w:basedOn w:val="a7"/>
    <w:next w:val="afff1"/>
    <w:rsid w:val="00D4425F"/>
    <w:pPr>
      <w:numPr>
        <w:ilvl w:val="1"/>
        <w:numId w:val="8"/>
      </w:numPr>
      <w:tabs>
        <w:tab w:val="left" w:pos="180"/>
      </w:tabs>
      <w:spacing w:beforeLines="50" w:before="50" w:afterLines="50" w:after="50"/>
      <w:ind w:left="0" w:firstLine="0"/>
      <w:jc w:val="center"/>
    </w:pPr>
    <w:rPr>
      <w:rFonts w:ascii="黑体" w:eastAsia="黑体" w:hAnsi="Times New Roman"/>
      <w:szCs w:val="21"/>
    </w:rPr>
  </w:style>
  <w:style w:type="paragraph" w:customStyle="1" w:styleId="afffffffffb">
    <w:name w:val="示例×："/>
    <w:basedOn w:val="afffff4"/>
    <w:qFormat/>
    <w:rsid w:val="00D4425F"/>
    <w:pPr>
      <w:numPr>
        <w:numId w:val="14"/>
      </w:numPr>
      <w:tabs>
        <w:tab w:val="clear" w:pos="567"/>
      </w:tabs>
      <w:spacing w:beforeLines="0" w:afterLines="0"/>
      <w:outlineLvl w:val="9"/>
    </w:pPr>
    <w:rPr>
      <w:rFonts w:ascii="宋体" w:eastAsia="宋体"/>
      <w:sz w:val="18"/>
      <w:szCs w:val="18"/>
    </w:rPr>
  </w:style>
  <w:style w:type="paragraph" w:customStyle="1" w:styleId="afffffffffc">
    <w:name w:val="注×："/>
    <w:rsid w:val="00D4425F"/>
    <w:pPr>
      <w:widowControl w:val="0"/>
      <w:numPr>
        <w:numId w:val="15"/>
      </w:numPr>
      <w:autoSpaceDE w:val="0"/>
      <w:autoSpaceDN w:val="0"/>
      <w:jc w:val="both"/>
    </w:pPr>
    <w:rPr>
      <w:rFonts w:ascii="宋体"/>
      <w:sz w:val="18"/>
      <w:szCs w:val="18"/>
    </w:rPr>
  </w:style>
  <w:style w:type="paragraph" w:customStyle="1" w:styleId="afffffffffd">
    <w:name w:val="封面正文"/>
    <w:rsid w:val="00D4425F"/>
    <w:pPr>
      <w:jc w:val="both"/>
    </w:pPr>
  </w:style>
  <w:style w:type="paragraph" w:customStyle="1" w:styleId="afffffffffe">
    <w:name w:val="标准标志"/>
    <w:next w:val="a7"/>
    <w:rsid w:val="00D4425F"/>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ffffff">
    <w:name w:val="二级无"/>
    <w:basedOn w:val="afffff7"/>
    <w:rsid w:val="00D4425F"/>
    <w:pPr>
      <w:widowControl/>
      <w:numPr>
        <w:ilvl w:val="2"/>
        <w:numId w:val="6"/>
      </w:numPr>
      <w:tabs>
        <w:tab w:val="clear" w:pos="547"/>
        <w:tab w:val="clear" w:pos="851"/>
        <w:tab w:val="clear" w:pos="907"/>
        <w:tab w:val="clear" w:pos="1080"/>
      </w:tabs>
      <w:spacing w:line="240" w:lineRule="auto"/>
      <w:jc w:val="left"/>
    </w:pPr>
    <w:rPr>
      <w:rFonts w:ascii="宋体"/>
      <w:kern w:val="0"/>
      <w:sz w:val="21"/>
      <w:szCs w:val="21"/>
    </w:rPr>
  </w:style>
  <w:style w:type="paragraph" w:customStyle="1" w:styleId="affffffffff0">
    <w:name w:val="终结线"/>
    <w:basedOn w:val="a7"/>
    <w:rsid w:val="00D4425F"/>
    <w:pPr>
      <w:framePr w:hSpace="181" w:vSpace="181" w:wrap="around" w:vAnchor="text" w:hAnchor="margin" w:xAlign="center" w:y="285"/>
    </w:pPr>
    <w:rPr>
      <w:rFonts w:ascii="Times New Roman" w:eastAsia="宋体" w:hAnsi="Times New Roman"/>
      <w:szCs w:val="24"/>
    </w:rPr>
  </w:style>
  <w:style w:type="paragraph" w:customStyle="1" w:styleId="affffffffff1">
    <w:name w:val="附录字母编号列项（一级）"/>
    <w:qFormat/>
    <w:rsid w:val="00D4425F"/>
    <w:pPr>
      <w:numPr>
        <w:numId w:val="13"/>
      </w:numPr>
      <w:tabs>
        <w:tab w:val="left" w:pos="839"/>
      </w:tabs>
    </w:pPr>
    <w:rPr>
      <w:rFonts w:ascii="宋体"/>
      <w:sz w:val="21"/>
    </w:rPr>
  </w:style>
  <w:style w:type="paragraph" w:customStyle="1" w:styleId="affffffffff2">
    <w:name w:val="其他标准标志"/>
    <w:basedOn w:val="afffffffffe"/>
    <w:rsid w:val="00D4425F"/>
    <w:pPr>
      <w:framePr w:w="6101" w:wrap="around" w:vAnchor="page" w:hAnchor="page" w:x="4673" w:y="942"/>
    </w:pPr>
    <w:rPr>
      <w:w w:val="130"/>
    </w:rPr>
  </w:style>
  <w:style w:type="paragraph" w:customStyle="1" w:styleId="affffffffff3">
    <w:name w:val="正文图标题"/>
    <w:next w:val="afff1"/>
    <w:rsid w:val="00D4425F"/>
    <w:pPr>
      <w:numPr>
        <w:numId w:val="16"/>
      </w:numPr>
      <w:spacing w:beforeLines="50" w:before="156" w:afterLines="50" w:after="156"/>
      <w:jc w:val="center"/>
    </w:pPr>
    <w:rPr>
      <w:rFonts w:ascii="黑体" w:eastAsia="黑体"/>
      <w:sz w:val="21"/>
    </w:rPr>
  </w:style>
  <w:style w:type="paragraph" w:customStyle="1" w:styleId="affffffffff4">
    <w:name w:val="四级无"/>
    <w:basedOn w:val="afffffffff7"/>
    <w:rsid w:val="00D4425F"/>
    <w:pPr>
      <w:spacing w:beforeLines="0" w:before="0" w:afterLines="0" w:after="0"/>
    </w:pPr>
    <w:rPr>
      <w:rFonts w:ascii="宋体" w:eastAsia="宋体"/>
    </w:rPr>
  </w:style>
  <w:style w:type="paragraph" w:customStyle="1" w:styleId="affffffffff5">
    <w:name w:val="注×：（正文）"/>
    <w:rsid w:val="00D4425F"/>
    <w:pPr>
      <w:numPr>
        <w:numId w:val="17"/>
      </w:numPr>
      <w:jc w:val="both"/>
    </w:pPr>
    <w:rPr>
      <w:rFonts w:ascii="宋体"/>
      <w:sz w:val="18"/>
      <w:szCs w:val="18"/>
    </w:rPr>
  </w:style>
  <w:style w:type="paragraph" w:customStyle="1" w:styleId="affffffffff6">
    <w:name w:val="图标脚注说明"/>
    <w:basedOn w:val="afff1"/>
    <w:rsid w:val="00D4425F"/>
    <w:pPr>
      <w:ind w:left="840" w:firstLineChars="0" w:hanging="420"/>
    </w:pPr>
    <w:rPr>
      <w:rFonts w:eastAsia="宋体" w:hAnsi="Times New Roman"/>
      <w:kern w:val="0"/>
      <w:sz w:val="18"/>
      <w:szCs w:val="18"/>
    </w:rPr>
  </w:style>
  <w:style w:type="paragraph" w:customStyle="1" w:styleId="affffffffff7">
    <w:name w:val="五级条标题"/>
    <w:basedOn w:val="afffffffff7"/>
    <w:next w:val="afff1"/>
    <w:rsid w:val="00D4425F"/>
    <w:pPr>
      <w:numPr>
        <w:ilvl w:val="5"/>
      </w:numPr>
      <w:outlineLvl w:val="6"/>
    </w:pPr>
  </w:style>
  <w:style w:type="paragraph" w:customStyle="1" w:styleId="affffffffff8">
    <w:name w:val="五级无"/>
    <w:basedOn w:val="affffffffff7"/>
    <w:rsid w:val="00D4425F"/>
    <w:pPr>
      <w:spacing w:beforeLines="0" w:before="0" w:afterLines="0" w:after="0"/>
    </w:pPr>
    <w:rPr>
      <w:rFonts w:ascii="宋体" w:eastAsia="宋体"/>
    </w:rPr>
  </w:style>
  <w:style w:type="paragraph" w:customStyle="1" w:styleId="affffffffff9">
    <w:name w:val="标准书眉一"/>
    <w:rsid w:val="00D4425F"/>
    <w:pPr>
      <w:jc w:val="both"/>
    </w:pPr>
  </w:style>
  <w:style w:type="paragraph" w:customStyle="1" w:styleId="affffffffffa">
    <w:name w:val="标准称谓"/>
    <w:next w:val="a7"/>
    <w:rsid w:val="00D4425F"/>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ffffffb">
    <w:name w:val="附录五级无"/>
    <w:basedOn w:val="affffffffa"/>
    <w:rsid w:val="00D4425F"/>
    <w:pPr>
      <w:tabs>
        <w:tab w:val="clear" w:pos="360"/>
      </w:tabs>
      <w:spacing w:beforeLines="0" w:before="0" w:afterLines="0" w:after="0"/>
    </w:pPr>
    <w:rPr>
      <w:rFonts w:ascii="宋体" w:eastAsia="宋体"/>
      <w:szCs w:val="21"/>
    </w:rPr>
  </w:style>
  <w:style w:type="paragraph" w:customStyle="1" w:styleId="affffffffffc">
    <w:name w:val="标准文件_段"/>
    <w:qFormat/>
    <w:rsid w:val="00D4425F"/>
    <w:pPr>
      <w:autoSpaceDE w:val="0"/>
      <w:autoSpaceDN w:val="0"/>
      <w:ind w:firstLineChars="200" w:firstLine="200"/>
      <w:jc w:val="both"/>
    </w:pPr>
    <w:rPr>
      <w:rFonts w:ascii="宋体"/>
      <w:sz w:val="21"/>
    </w:rPr>
  </w:style>
  <w:style w:type="paragraph" w:customStyle="1" w:styleId="affffffffffd">
    <w:name w:val="标准文件_一级项"/>
    <w:qFormat/>
    <w:rsid w:val="00D4425F"/>
    <w:pPr>
      <w:numPr>
        <w:numId w:val="9"/>
      </w:numPr>
    </w:pPr>
    <w:rPr>
      <w:rFonts w:ascii="宋体"/>
      <w:sz w:val="21"/>
    </w:rPr>
  </w:style>
  <w:style w:type="character" w:customStyle="1" w:styleId="font51">
    <w:name w:val="font51"/>
    <w:rsid w:val="00D4425F"/>
    <w:rPr>
      <w:rFonts w:ascii="Calibri" w:hAnsi="Calibri" w:cs="Calibri"/>
      <w:color w:val="000000"/>
      <w:sz w:val="16"/>
      <w:szCs w:val="16"/>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65359">
      <w:bodyDiv w:val="1"/>
      <w:marLeft w:val="0"/>
      <w:marRight w:val="0"/>
      <w:marTop w:val="0"/>
      <w:marBottom w:val="0"/>
      <w:divBdr>
        <w:top w:val="none" w:sz="0" w:space="0" w:color="auto"/>
        <w:left w:val="none" w:sz="0" w:space="0" w:color="auto"/>
        <w:bottom w:val="none" w:sz="0" w:space="0" w:color="auto"/>
        <w:right w:val="none" w:sz="0" w:space="0" w:color="auto"/>
      </w:divBdr>
    </w:div>
    <w:div w:id="149250602">
      <w:bodyDiv w:val="1"/>
      <w:marLeft w:val="0"/>
      <w:marRight w:val="0"/>
      <w:marTop w:val="0"/>
      <w:marBottom w:val="0"/>
      <w:divBdr>
        <w:top w:val="none" w:sz="0" w:space="0" w:color="auto"/>
        <w:left w:val="none" w:sz="0" w:space="0" w:color="auto"/>
        <w:bottom w:val="none" w:sz="0" w:space="0" w:color="auto"/>
        <w:right w:val="none" w:sz="0" w:space="0" w:color="auto"/>
      </w:divBdr>
    </w:div>
    <w:div w:id="182984841">
      <w:bodyDiv w:val="1"/>
      <w:marLeft w:val="0"/>
      <w:marRight w:val="0"/>
      <w:marTop w:val="0"/>
      <w:marBottom w:val="0"/>
      <w:divBdr>
        <w:top w:val="none" w:sz="0" w:space="0" w:color="auto"/>
        <w:left w:val="none" w:sz="0" w:space="0" w:color="auto"/>
        <w:bottom w:val="none" w:sz="0" w:space="0" w:color="auto"/>
        <w:right w:val="none" w:sz="0" w:space="0" w:color="auto"/>
      </w:divBdr>
    </w:div>
    <w:div w:id="338503483">
      <w:bodyDiv w:val="1"/>
      <w:marLeft w:val="0"/>
      <w:marRight w:val="0"/>
      <w:marTop w:val="0"/>
      <w:marBottom w:val="0"/>
      <w:divBdr>
        <w:top w:val="none" w:sz="0" w:space="0" w:color="auto"/>
        <w:left w:val="none" w:sz="0" w:space="0" w:color="auto"/>
        <w:bottom w:val="none" w:sz="0" w:space="0" w:color="auto"/>
        <w:right w:val="none" w:sz="0" w:space="0" w:color="auto"/>
      </w:divBdr>
    </w:div>
    <w:div w:id="590359156">
      <w:bodyDiv w:val="1"/>
      <w:marLeft w:val="0"/>
      <w:marRight w:val="0"/>
      <w:marTop w:val="0"/>
      <w:marBottom w:val="0"/>
      <w:divBdr>
        <w:top w:val="none" w:sz="0" w:space="0" w:color="auto"/>
        <w:left w:val="none" w:sz="0" w:space="0" w:color="auto"/>
        <w:bottom w:val="none" w:sz="0" w:space="0" w:color="auto"/>
        <w:right w:val="none" w:sz="0" w:space="0" w:color="auto"/>
      </w:divBdr>
    </w:div>
    <w:div w:id="797993508">
      <w:bodyDiv w:val="1"/>
      <w:marLeft w:val="0"/>
      <w:marRight w:val="0"/>
      <w:marTop w:val="0"/>
      <w:marBottom w:val="0"/>
      <w:divBdr>
        <w:top w:val="none" w:sz="0" w:space="0" w:color="auto"/>
        <w:left w:val="none" w:sz="0" w:space="0" w:color="auto"/>
        <w:bottom w:val="none" w:sz="0" w:space="0" w:color="auto"/>
        <w:right w:val="none" w:sz="0" w:space="0" w:color="auto"/>
      </w:divBdr>
    </w:div>
    <w:div w:id="878279736">
      <w:bodyDiv w:val="1"/>
      <w:marLeft w:val="0"/>
      <w:marRight w:val="0"/>
      <w:marTop w:val="0"/>
      <w:marBottom w:val="0"/>
      <w:divBdr>
        <w:top w:val="none" w:sz="0" w:space="0" w:color="auto"/>
        <w:left w:val="none" w:sz="0" w:space="0" w:color="auto"/>
        <w:bottom w:val="none" w:sz="0" w:space="0" w:color="auto"/>
        <w:right w:val="none" w:sz="0" w:space="0" w:color="auto"/>
      </w:divBdr>
    </w:div>
    <w:div w:id="1103106589">
      <w:bodyDiv w:val="1"/>
      <w:marLeft w:val="0"/>
      <w:marRight w:val="0"/>
      <w:marTop w:val="0"/>
      <w:marBottom w:val="0"/>
      <w:divBdr>
        <w:top w:val="none" w:sz="0" w:space="0" w:color="auto"/>
        <w:left w:val="none" w:sz="0" w:space="0" w:color="auto"/>
        <w:bottom w:val="none" w:sz="0" w:space="0" w:color="auto"/>
        <w:right w:val="none" w:sz="0" w:space="0" w:color="auto"/>
      </w:divBdr>
    </w:div>
    <w:div w:id="1161697916">
      <w:bodyDiv w:val="1"/>
      <w:marLeft w:val="0"/>
      <w:marRight w:val="0"/>
      <w:marTop w:val="0"/>
      <w:marBottom w:val="0"/>
      <w:divBdr>
        <w:top w:val="none" w:sz="0" w:space="0" w:color="auto"/>
        <w:left w:val="none" w:sz="0" w:space="0" w:color="auto"/>
        <w:bottom w:val="none" w:sz="0" w:space="0" w:color="auto"/>
        <w:right w:val="none" w:sz="0" w:space="0" w:color="auto"/>
      </w:divBdr>
    </w:div>
    <w:div w:id="1287662919">
      <w:bodyDiv w:val="1"/>
      <w:marLeft w:val="0"/>
      <w:marRight w:val="0"/>
      <w:marTop w:val="0"/>
      <w:marBottom w:val="0"/>
      <w:divBdr>
        <w:top w:val="none" w:sz="0" w:space="0" w:color="auto"/>
        <w:left w:val="none" w:sz="0" w:space="0" w:color="auto"/>
        <w:bottom w:val="none" w:sz="0" w:space="0" w:color="auto"/>
        <w:right w:val="none" w:sz="0" w:space="0" w:color="auto"/>
      </w:divBdr>
    </w:div>
    <w:div w:id="1832061124">
      <w:bodyDiv w:val="1"/>
      <w:marLeft w:val="0"/>
      <w:marRight w:val="0"/>
      <w:marTop w:val="0"/>
      <w:marBottom w:val="0"/>
      <w:divBdr>
        <w:top w:val="none" w:sz="0" w:space="0" w:color="auto"/>
        <w:left w:val="none" w:sz="0" w:space="0" w:color="auto"/>
        <w:bottom w:val="none" w:sz="0" w:space="0" w:color="auto"/>
        <w:right w:val="none" w:sz="0" w:space="0" w:color="auto"/>
      </w:divBdr>
    </w:div>
    <w:div w:id="1911429572">
      <w:bodyDiv w:val="1"/>
      <w:marLeft w:val="0"/>
      <w:marRight w:val="0"/>
      <w:marTop w:val="0"/>
      <w:marBottom w:val="0"/>
      <w:divBdr>
        <w:top w:val="none" w:sz="0" w:space="0" w:color="auto"/>
        <w:left w:val="none" w:sz="0" w:space="0" w:color="auto"/>
        <w:bottom w:val="none" w:sz="0" w:space="0" w:color="auto"/>
        <w:right w:val="none" w:sz="0" w:space="0" w:color="auto"/>
      </w:divBdr>
    </w:div>
    <w:div w:id="1932591474">
      <w:bodyDiv w:val="1"/>
      <w:marLeft w:val="0"/>
      <w:marRight w:val="0"/>
      <w:marTop w:val="0"/>
      <w:marBottom w:val="0"/>
      <w:divBdr>
        <w:top w:val="none" w:sz="0" w:space="0" w:color="auto"/>
        <w:left w:val="none" w:sz="0" w:space="0" w:color="auto"/>
        <w:bottom w:val="none" w:sz="0" w:space="0" w:color="auto"/>
        <w:right w:val="none" w:sz="0" w:space="0" w:color="auto"/>
      </w:divBdr>
    </w:div>
    <w:div w:id="198647354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288"/>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emf"/><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image" Target="media/image7.png"/><Relationship Id="rId29" Type="http://schemas.openxmlformats.org/officeDocument/2006/relationships/oleObject" Target="embeddings/Microsoft_Excel_Chart3.xls"/><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Microsoft_Excel_Chart.xls"/><Relationship Id="rId23" Type="http://schemas.openxmlformats.org/officeDocument/2006/relationships/image" Target="media/image10.png"/><Relationship Id="rId28" Type="http://schemas.openxmlformats.org/officeDocument/2006/relationships/image" Target="media/image14.emf"/><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oleObject" Target="embeddings/Microsoft_Excel_Chart4.xls"/><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 Id="rId22" Type="http://schemas.openxmlformats.org/officeDocument/2006/relationships/image" Target="media/image9.png"/><Relationship Id="rId27" Type="http://schemas.openxmlformats.org/officeDocument/2006/relationships/oleObject" Target="embeddings/Microsoft_Excel_Chart2.xls"/><Relationship Id="rId30" Type="http://schemas.openxmlformats.org/officeDocument/2006/relationships/image" Target="media/image15.emf"/><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Microsoft_Excel_Chart1.xls"/><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6E426-05BE-4CD2-9CAD-92DF58A3FB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166</Pages>
  <Words>84625</Words>
  <Characters>99342</Characters>
  <Application>Microsoft Office Word</Application>
  <DocSecurity>0</DocSecurity>
  <Lines>11747</Lines>
  <Paragraphs>7721</Paragraphs>
  <ScaleCrop>false</ScaleCrop>
  <Company/>
  <LinksUpToDate>false</LinksUpToDate>
  <CharactersWithSpaces>101746</CharactersWithSpaces>
  <SharedDoc>false</SharedDoc>
  <HLinks>
    <vt:vector size="372" baseType="variant">
      <vt:variant>
        <vt:i4>1966131</vt:i4>
      </vt:variant>
      <vt:variant>
        <vt:i4>368</vt:i4>
      </vt:variant>
      <vt:variant>
        <vt:i4>0</vt:i4>
      </vt:variant>
      <vt:variant>
        <vt:i4>5</vt:i4>
      </vt:variant>
      <vt:variant>
        <vt:lpwstr/>
      </vt:variant>
      <vt:variant>
        <vt:lpwstr>_Toc216170090</vt:lpwstr>
      </vt:variant>
      <vt:variant>
        <vt:i4>2031667</vt:i4>
      </vt:variant>
      <vt:variant>
        <vt:i4>362</vt:i4>
      </vt:variant>
      <vt:variant>
        <vt:i4>0</vt:i4>
      </vt:variant>
      <vt:variant>
        <vt:i4>5</vt:i4>
      </vt:variant>
      <vt:variant>
        <vt:lpwstr/>
      </vt:variant>
      <vt:variant>
        <vt:lpwstr>_Toc216170089</vt:lpwstr>
      </vt:variant>
      <vt:variant>
        <vt:i4>2031667</vt:i4>
      </vt:variant>
      <vt:variant>
        <vt:i4>356</vt:i4>
      </vt:variant>
      <vt:variant>
        <vt:i4>0</vt:i4>
      </vt:variant>
      <vt:variant>
        <vt:i4>5</vt:i4>
      </vt:variant>
      <vt:variant>
        <vt:lpwstr/>
      </vt:variant>
      <vt:variant>
        <vt:lpwstr>_Toc216170088</vt:lpwstr>
      </vt:variant>
      <vt:variant>
        <vt:i4>2031667</vt:i4>
      </vt:variant>
      <vt:variant>
        <vt:i4>350</vt:i4>
      </vt:variant>
      <vt:variant>
        <vt:i4>0</vt:i4>
      </vt:variant>
      <vt:variant>
        <vt:i4>5</vt:i4>
      </vt:variant>
      <vt:variant>
        <vt:lpwstr/>
      </vt:variant>
      <vt:variant>
        <vt:lpwstr>_Toc216170087</vt:lpwstr>
      </vt:variant>
      <vt:variant>
        <vt:i4>2031667</vt:i4>
      </vt:variant>
      <vt:variant>
        <vt:i4>344</vt:i4>
      </vt:variant>
      <vt:variant>
        <vt:i4>0</vt:i4>
      </vt:variant>
      <vt:variant>
        <vt:i4>5</vt:i4>
      </vt:variant>
      <vt:variant>
        <vt:lpwstr/>
      </vt:variant>
      <vt:variant>
        <vt:lpwstr>_Toc216170086</vt:lpwstr>
      </vt:variant>
      <vt:variant>
        <vt:i4>2031667</vt:i4>
      </vt:variant>
      <vt:variant>
        <vt:i4>338</vt:i4>
      </vt:variant>
      <vt:variant>
        <vt:i4>0</vt:i4>
      </vt:variant>
      <vt:variant>
        <vt:i4>5</vt:i4>
      </vt:variant>
      <vt:variant>
        <vt:lpwstr/>
      </vt:variant>
      <vt:variant>
        <vt:lpwstr>_Toc216170085</vt:lpwstr>
      </vt:variant>
      <vt:variant>
        <vt:i4>2031667</vt:i4>
      </vt:variant>
      <vt:variant>
        <vt:i4>332</vt:i4>
      </vt:variant>
      <vt:variant>
        <vt:i4>0</vt:i4>
      </vt:variant>
      <vt:variant>
        <vt:i4>5</vt:i4>
      </vt:variant>
      <vt:variant>
        <vt:lpwstr/>
      </vt:variant>
      <vt:variant>
        <vt:lpwstr>_Toc216170084</vt:lpwstr>
      </vt:variant>
      <vt:variant>
        <vt:i4>2031667</vt:i4>
      </vt:variant>
      <vt:variant>
        <vt:i4>326</vt:i4>
      </vt:variant>
      <vt:variant>
        <vt:i4>0</vt:i4>
      </vt:variant>
      <vt:variant>
        <vt:i4>5</vt:i4>
      </vt:variant>
      <vt:variant>
        <vt:lpwstr/>
      </vt:variant>
      <vt:variant>
        <vt:lpwstr>_Toc216170083</vt:lpwstr>
      </vt:variant>
      <vt:variant>
        <vt:i4>2031667</vt:i4>
      </vt:variant>
      <vt:variant>
        <vt:i4>320</vt:i4>
      </vt:variant>
      <vt:variant>
        <vt:i4>0</vt:i4>
      </vt:variant>
      <vt:variant>
        <vt:i4>5</vt:i4>
      </vt:variant>
      <vt:variant>
        <vt:lpwstr/>
      </vt:variant>
      <vt:variant>
        <vt:lpwstr>_Toc216170082</vt:lpwstr>
      </vt:variant>
      <vt:variant>
        <vt:i4>2031667</vt:i4>
      </vt:variant>
      <vt:variant>
        <vt:i4>314</vt:i4>
      </vt:variant>
      <vt:variant>
        <vt:i4>0</vt:i4>
      </vt:variant>
      <vt:variant>
        <vt:i4>5</vt:i4>
      </vt:variant>
      <vt:variant>
        <vt:lpwstr/>
      </vt:variant>
      <vt:variant>
        <vt:lpwstr>_Toc216170081</vt:lpwstr>
      </vt:variant>
      <vt:variant>
        <vt:i4>2031667</vt:i4>
      </vt:variant>
      <vt:variant>
        <vt:i4>308</vt:i4>
      </vt:variant>
      <vt:variant>
        <vt:i4>0</vt:i4>
      </vt:variant>
      <vt:variant>
        <vt:i4>5</vt:i4>
      </vt:variant>
      <vt:variant>
        <vt:lpwstr/>
      </vt:variant>
      <vt:variant>
        <vt:lpwstr>_Toc216170080</vt:lpwstr>
      </vt:variant>
      <vt:variant>
        <vt:i4>1048627</vt:i4>
      </vt:variant>
      <vt:variant>
        <vt:i4>302</vt:i4>
      </vt:variant>
      <vt:variant>
        <vt:i4>0</vt:i4>
      </vt:variant>
      <vt:variant>
        <vt:i4>5</vt:i4>
      </vt:variant>
      <vt:variant>
        <vt:lpwstr/>
      </vt:variant>
      <vt:variant>
        <vt:lpwstr>_Toc216170079</vt:lpwstr>
      </vt:variant>
      <vt:variant>
        <vt:i4>1048627</vt:i4>
      </vt:variant>
      <vt:variant>
        <vt:i4>296</vt:i4>
      </vt:variant>
      <vt:variant>
        <vt:i4>0</vt:i4>
      </vt:variant>
      <vt:variant>
        <vt:i4>5</vt:i4>
      </vt:variant>
      <vt:variant>
        <vt:lpwstr/>
      </vt:variant>
      <vt:variant>
        <vt:lpwstr>_Toc216170078</vt:lpwstr>
      </vt:variant>
      <vt:variant>
        <vt:i4>1048627</vt:i4>
      </vt:variant>
      <vt:variant>
        <vt:i4>290</vt:i4>
      </vt:variant>
      <vt:variant>
        <vt:i4>0</vt:i4>
      </vt:variant>
      <vt:variant>
        <vt:i4>5</vt:i4>
      </vt:variant>
      <vt:variant>
        <vt:lpwstr/>
      </vt:variant>
      <vt:variant>
        <vt:lpwstr>_Toc216170077</vt:lpwstr>
      </vt:variant>
      <vt:variant>
        <vt:i4>1048627</vt:i4>
      </vt:variant>
      <vt:variant>
        <vt:i4>284</vt:i4>
      </vt:variant>
      <vt:variant>
        <vt:i4>0</vt:i4>
      </vt:variant>
      <vt:variant>
        <vt:i4>5</vt:i4>
      </vt:variant>
      <vt:variant>
        <vt:lpwstr/>
      </vt:variant>
      <vt:variant>
        <vt:lpwstr>_Toc216170076</vt:lpwstr>
      </vt:variant>
      <vt:variant>
        <vt:i4>1048627</vt:i4>
      </vt:variant>
      <vt:variant>
        <vt:i4>278</vt:i4>
      </vt:variant>
      <vt:variant>
        <vt:i4>0</vt:i4>
      </vt:variant>
      <vt:variant>
        <vt:i4>5</vt:i4>
      </vt:variant>
      <vt:variant>
        <vt:lpwstr/>
      </vt:variant>
      <vt:variant>
        <vt:lpwstr>_Toc216170075</vt:lpwstr>
      </vt:variant>
      <vt:variant>
        <vt:i4>1048627</vt:i4>
      </vt:variant>
      <vt:variant>
        <vt:i4>272</vt:i4>
      </vt:variant>
      <vt:variant>
        <vt:i4>0</vt:i4>
      </vt:variant>
      <vt:variant>
        <vt:i4>5</vt:i4>
      </vt:variant>
      <vt:variant>
        <vt:lpwstr/>
      </vt:variant>
      <vt:variant>
        <vt:lpwstr>_Toc216170074</vt:lpwstr>
      </vt:variant>
      <vt:variant>
        <vt:i4>1048627</vt:i4>
      </vt:variant>
      <vt:variant>
        <vt:i4>266</vt:i4>
      </vt:variant>
      <vt:variant>
        <vt:i4>0</vt:i4>
      </vt:variant>
      <vt:variant>
        <vt:i4>5</vt:i4>
      </vt:variant>
      <vt:variant>
        <vt:lpwstr/>
      </vt:variant>
      <vt:variant>
        <vt:lpwstr>_Toc216170073</vt:lpwstr>
      </vt:variant>
      <vt:variant>
        <vt:i4>1048627</vt:i4>
      </vt:variant>
      <vt:variant>
        <vt:i4>260</vt:i4>
      </vt:variant>
      <vt:variant>
        <vt:i4>0</vt:i4>
      </vt:variant>
      <vt:variant>
        <vt:i4>5</vt:i4>
      </vt:variant>
      <vt:variant>
        <vt:lpwstr/>
      </vt:variant>
      <vt:variant>
        <vt:lpwstr>_Toc216170072</vt:lpwstr>
      </vt:variant>
      <vt:variant>
        <vt:i4>1048627</vt:i4>
      </vt:variant>
      <vt:variant>
        <vt:i4>254</vt:i4>
      </vt:variant>
      <vt:variant>
        <vt:i4>0</vt:i4>
      </vt:variant>
      <vt:variant>
        <vt:i4>5</vt:i4>
      </vt:variant>
      <vt:variant>
        <vt:lpwstr/>
      </vt:variant>
      <vt:variant>
        <vt:lpwstr>_Toc216170071</vt:lpwstr>
      </vt:variant>
      <vt:variant>
        <vt:i4>1048627</vt:i4>
      </vt:variant>
      <vt:variant>
        <vt:i4>248</vt:i4>
      </vt:variant>
      <vt:variant>
        <vt:i4>0</vt:i4>
      </vt:variant>
      <vt:variant>
        <vt:i4>5</vt:i4>
      </vt:variant>
      <vt:variant>
        <vt:lpwstr/>
      </vt:variant>
      <vt:variant>
        <vt:lpwstr>_Toc216170070</vt:lpwstr>
      </vt:variant>
      <vt:variant>
        <vt:i4>1114163</vt:i4>
      </vt:variant>
      <vt:variant>
        <vt:i4>242</vt:i4>
      </vt:variant>
      <vt:variant>
        <vt:i4>0</vt:i4>
      </vt:variant>
      <vt:variant>
        <vt:i4>5</vt:i4>
      </vt:variant>
      <vt:variant>
        <vt:lpwstr/>
      </vt:variant>
      <vt:variant>
        <vt:lpwstr>_Toc216170069</vt:lpwstr>
      </vt:variant>
      <vt:variant>
        <vt:i4>1114163</vt:i4>
      </vt:variant>
      <vt:variant>
        <vt:i4>236</vt:i4>
      </vt:variant>
      <vt:variant>
        <vt:i4>0</vt:i4>
      </vt:variant>
      <vt:variant>
        <vt:i4>5</vt:i4>
      </vt:variant>
      <vt:variant>
        <vt:lpwstr/>
      </vt:variant>
      <vt:variant>
        <vt:lpwstr>_Toc216170068</vt:lpwstr>
      </vt:variant>
      <vt:variant>
        <vt:i4>1114163</vt:i4>
      </vt:variant>
      <vt:variant>
        <vt:i4>230</vt:i4>
      </vt:variant>
      <vt:variant>
        <vt:i4>0</vt:i4>
      </vt:variant>
      <vt:variant>
        <vt:i4>5</vt:i4>
      </vt:variant>
      <vt:variant>
        <vt:lpwstr/>
      </vt:variant>
      <vt:variant>
        <vt:lpwstr>_Toc216170067</vt:lpwstr>
      </vt:variant>
      <vt:variant>
        <vt:i4>1114163</vt:i4>
      </vt:variant>
      <vt:variant>
        <vt:i4>224</vt:i4>
      </vt:variant>
      <vt:variant>
        <vt:i4>0</vt:i4>
      </vt:variant>
      <vt:variant>
        <vt:i4>5</vt:i4>
      </vt:variant>
      <vt:variant>
        <vt:lpwstr/>
      </vt:variant>
      <vt:variant>
        <vt:lpwstr>_Toc216170066</vt:lpwstr>
      </vt:variant>
      <vt:variant>
        <vt:i4>1114163</vt:i4>
      </vt:variant>
      <vt:variant>
        <vt:i4>218</vt:i4>
      </vt:variant>
      <vt:variant>
        <vt:i4>0</vt:i4>
      </vt:variant>
      <vt:variant>
        <vt:i4>5</vt:i4>
      </vt:variant>
      <vt:variant>
        <vt:lpwstr/>
      </vt:variant>
      <vt:variant>
        <vt:lpwstr>_Toc216170065</vt:lpwstr>
      </vt:variant>
      <vt:variant>
        <vt:i4>1114163</vt:i4>
      </vt:variant>
      <vt:variant>
        <vt:i4>212</vt:i4>
      </vt:variant>
      <vt:variant>
        <vt:i4>0</vt:i4>
      </vt:variant>
      <vt:variant>
        <vt:i4>5</vt:i4>
      </vt:variant>
      <vt:variant>
        <vt:lpwstr/>
      </vt:variant>
      <vt:variant>
        <vt:lpwstr>_Toc216170064</vt:lpwstr>
      </vt:variant>
      <vt:variant>
        <vt:i4>1114163</vt:i4>
      </vt:variant>
      <vt:variant>
        <vt:i4>206</vt:i4>
      </vt:variant>
      <vt:variant>
        <vt:i4>0</vt:i4>
      </vt:variant>
      <vt:variant>
        <vt:i4>5</vt:i4>
      </vt:variant>
      <vt:variant>
        <vt:lpwstr/>
      </vt:variant>
      <vt:variant>
        <vt:lpwstr>_Toc216170063</vt:lpwstr>
      </vt:variant>
      <vt:variant>
        <vt:i4>1114163</vt:i4>
      </vt:variant>
      <vt:variant>
        <vt:i4>200</vt:i4>
      </vt:variant>
      <vt:variant>
        <vt:i4>0</vt:i4>
      </vt:variant>
      <vt:variant>
        <vt:i4>5</vt:i4>
      </vt:variant>
      <vt:variant>
        <vt:lpwstr/>
      </vt:variant>
      <vt:variant>
        <vt:lpwstr>_Toc216170062</vt:lpwstr>
      </vt:variant>
      <vt:variant>
        <vt:i4>1114163</vt:i4>
      </vt:variant>
      <vt:variant>
        <vt:i4>194</vt:i4>
      </vt:variant>
      <vt:variant>
        <vt:i4>0</vt:i4>
      </vt:variant>
      <vt:variant>
        <vt:i4>5</vt:i4>
      </vt:variant>
      <vt:variant>
        <vt:lpwstr/>
      </vt:variant>
      <vt:variant>
        <vt:lpwstr>_Toc216170061</vt:lpwstr>
      </vt:variant>
      <vt:variant>
        <vt:i4>1114163</vt:i4>
      </vt:variant>
      <vt:variant>
        <vt:i4>188</vt:i4>
      </vt:variant>
      <vt:variant>
        <vt:i4>0</vt:i4>
      </vt:variant>
      <vt:variant>
        <vt:i4>5</vt:i4>
      </vt:variant>
      <vt:variant>
        <vt:lpwstr/>
      </vt:variant>
      <vt:variant>
        <vt:lpwstr>_Toc216170060</vt:lpwstr>
      </vt:variant>
      <vt:variant>
        <vt:i4>1179699</vt:i4>
      </vt:variant>
      <vt:variant>
        <vt:i4>182</vt:i4>
      </vt:variant>
      <vt:variant>
        <vt:i4>0</vt:i4>
      </vt:variant>
      <vt:variant>
        <vt:i4>5</vt:i4>
      </vt:variant>
      <vt:variant>
        <vt:lpwstr/>
      </vt:variant>
      <vt:variant>
        <vt:lpwstr>_Toc216170059</vt:lpwstr>
      </vt:variant>
      <vt:variant>
        <vt:i4>1179699</vt:i4>
      </vt:variant>
      <vt:variant>
        <vt:i4>176</vt:i4>
      </vt:variant>
      <vt:variant>
        <vt:i4>0</vt:i4>
      </vt:variant>
      <vt:variant>
        <vt:i4>5</vt:i4>
      </vt:variant>
      <vt:variant>
        <vt:lpwstr/>
      </vt:variant>
      <vt:variant>
        <vt:lpwstr>_Toc216170058</vt:lpwstr>
      </vt:variant>
      <vt:variant>
        <vt:i4>1179699</vt:i4>
      </vt:variant>
      <vt:variant>
        <vt:i4>170</vt:i4>
      </vt:variant>
      <vt:variant>
        <vt:i4>0</vt:i4>
      </vt:variant>
      <vt:variant>
        <vt:i4>5</vt:i4>
      </vt:variant>
      <vt:variant>
        <vt:lpwstr/>
      </vt:variant>
      <vt:variant>
        <vt:lpwstr>_Toc216170057</vt:lpwstr>
      </vt:variant>
      <vt:variant>
        <vt:i4>1179699</vt:i4>
      </vt:variant>
      <vt:variant>
        <vt:i4>164</vt:i4>
      </vt:variant>
      <vt:variant>
        <vt:i4>0</vt:i4>
      </vt:variant>
      <vt:variant>
        <vt:i4>5</vt:i4>
      </vt:variant>
      <vt:variant>
        <vt:lpwstr/>
      </vt:variant>
      <vt:variant>
        <vt:lpwstr>_Toc216170056</vt:lpwstr>
      </vt:variant>
      <vt:variant>
        <vt:i4>1179699</vt:i4>
      </vt:variant>
      <vt:variant>
        <vt:i4>158</vt:i4>
      </vt:variant>
      <vt:variant>
        <vt:i4>0</vt:i4>
      </vt:variant>
      <vt:variant>
        <vt:i4>5</vt:i4>
      </vt:variant>
      <vt:variant>
        <vt:lpwstr/>
      </vt:variant>
      <vt:variant>
        <vt:lpwstr>_Toc216170055</vt:lpwstr>
      </vt:variant>
      <vt:variant>
        <vt:i4>1179699</vt:i4>
      </vt:variant>
      <vt:variant>
        <vt:i4>152</vt:i4>
      </vt:variant>
      <vt:variant>
        <vt:i4>0</vt:i4>
      </vt:variant>
      <vt:variant>
        <vt:i4>5</vt:i4>
      </vt:variant>
      <vt:variant>
        <vt:lpwstr/>
      </vt:variant>
      <vt:variant>
        <vt:lpwstr>_Toc216170054</vt:lpwstr>
      </vt:variant>
      <vt:variant>
        <vt:i4>1179699</vt:i4>
      </vt:variant>
      <vt:variant>
        <vt:i4>146</vt:i4>
      </vt:variant>
      <vt:variant>
        <vt:i4>0</vt:i4>
      </vt:variant>
      <vt:variant>
        <vt:i4>5</vt:i4>
      </vt:variant>
      <vt:variant>
        <vt:lpwstr/>
      </vt:variant>
      <vt:variant>
        <vt:lpwstr>_Toc216170053</vt:lpwstr>
      </vt:variant>
      <vt:variant>
        <vt:i4>1179699</vt:i4>
      </vt:variant>
      <vt:variant>
        <vt:i4>140</vt:i4>
      </vt:variant>
      <vt:variant>
        <vt:i4>0</vt:i4>
      </vt:variant>
      <vt:variant>
        <vt:i4>5</vt:i4>
      </vt:variant>
      <vt:variant>
        <vt:lpwstr/>
      </vt:variant>
      <vt:variant>
        <vt:lpwstr>_Toc216170052</vt:lpwstr>
      </vt:variant>
      <vt:variant>
        <vt:i4>1179699</vt:i4>
      </vt:variant>
      <vt:variant>
        <vt:i4>134</vt:i4>
      </vt:variant>
      <vt:variant>
        <vt:i4>0</vt:i4>
      </vt:variant>
      <vt:variant>
        <vt:i4>5</vt:i4>
      </vt:variant>
      <vt:variant>
        <vt:lpwstr/>
      </vt:variant>
      <vt:variant>
        <vt:lpwstr>_Toc216170051</vt:lpwstr>
      </vt:variant>
      <vt:variant>
        <vt:i4>1179699</vt:i4>
      </vt:variant>
      <vt:variant>
        <vt:i4>128</vt:i4>
      </vt:variant>
      <vt:variant>
        <vt:i4>0</vt:i4>
      </vt:variant>
      <vt:variant>
        <vt:i4>5</vt:i4>
      </vt:variant>
      <vt:variant>
        <vt:lpwstr/>
      </vt:variant>
      <vt:variant>
        <vt:lpwstr>_Toc216170050</vt:lpwstr>
      </vt:variant>
      <vt:variant>
        <vt:i4>1245235</vt:i4>
      </vt:variant>
      <vt:variant>
        <vt:i4>122</vt:i4>
      </vt:variant>
      <vt:variant>
        <vt:i4>0</vt:i4>
      </vt:variant>
      <vt:variant>
        <vt:i4>5</vt:i4>
      </vt:variant>
      <vt:variant>
        <vt:lpwstr/>
      </vt:variant>
      <vt:variant>
        <vt:lpwstr>_Toc216170049</vt:lpwstr>
      </vt:variant>
      <vt:variant>
        <vt:i4>1245235</vt:i4>
      </vt:variant>
      <vt:variant>
        <vt:i4>116</vt:i4>
      </vt:variant>
      <vt:variant>
        <vt:i4>0</vt:i4>
      </vt:variant>
      <vt:variant>
        <vt:i4>5</vt:i4>
      </vt:variant>
      <vt:variant>
        <vt:lpwstr/>
      </vt:variant>
      <vt:variant>
        <vt:lpwstr>_Toc216170048</vt:lpwstr>
      </vt:variant>
      <vt:variant>
        <vt:i4>1245235</vt:i4>
      </vt:variant>
      <vt:variant>
        <vt:i4>110</vt:i4>
      </vt:variant>
      <vt:variant>
        <vt:i4>0</vt:i4>
      </vt:variant>
      <vt:variant>
        <vt:i4>5</vt:i4>
      </vt:variant>
      <vt:variant>
        <vt:lpwstr/>
      </vt:variant>
      <vt:variant>
        <vt:lpwstr>_Toc216170047</vt:lpwstr>
      </vt:variant>
      <vt:variant>
        <vt:i4>1245235</vt:i4>
      </vt:variant>
      <vt:variant>
        <vt:i4>104</vt:i4>
      </vt:variant>
      <vt:variant>
        <vt:i4>0</vt:i4>
      </vt:variant>
      <vt:variant>
        <vt:i4>5</vt:i4>
      </vt:variant>
      <vt:variant>
        <vt:lpwstr/>
      </vt:variant>
      <vt:variant>
        <vt:lpwstr>_Toc216170046</vt:lpwstr>
      </vt:variant>
      <vt:variant>
        <vt:i4>1245235</vt:i4>
      </vt:variant>
      <vt:variant>
        <vt:i4>98</vt:i4>
      </vt:variant>
      <vt:variant>
        <vt:i4>0</vt:i4>
      </vt:variant>
      <vt:variant>
        <vt:i4>5</vt:i4>
      </vt:variant>
      <vt:variant>
        <vt:lpwstr/>
      </vt:variant>
      <vt:variant>
        <vt:lpwstr>_Toc216170045</vt:lpwstr>
      </vt:variant>
      <vt:variant>
        <vt:i4>1245235</vt:i4>
      </vt:variant>
      <vt:variant>
        <vt:i4>92</vt:i4>
      </vt:variant>
      <vt:variant>
        <vt:i4>0</vt:i4>
      </vt:variant>
      <vt:variant>
        <vt:i4>5</vt:i4>
      </vt:variant>
      <vt:variant>
        <vt:lpwstr/>
      </vt:variant>
      <vt:variant>
        <vt:lpwstr>_Toc216170044</vt:lpwstr>
      </vt:variant>
      <vt:variant>
        <vt:i4>1245235</vt:i4>
      </vt:variant>
      <vt:variant>
        <vt:i4>86</vt:i4>
      </vt:variant>
      <vt:variant>
        <vt:i4>0</vt:i4>
      </vt:variant>
      <vt:variant>
        <vt:i4>5</vt:i4>
      </vt:variant>
      <vt:variant>
        <vt:lpwstr/>
      </vt:variant>
      <vt:variant>
        <vt:lpwstr>_Toc216170043</vt:lpwstr>
      </vt:variant>
      <vt:variant>
        <vt:i4>1245235</vt:i4>
      </vt:variant>
      <vt:variant>
        <vt:i4>80</vt:i4>
      </vt:variant>
      <vt:variant>
        <vt:i4>0</vt:i4>
      </vt:variant>
      <vt:variant>
        <vt:i4>5</vt:i4>
      </vt:variant>
      <vt:variant>
        <vt:lpwstr/>
      </vt:variant>
      <vt:variant>
        <vt:lpwstr>_Toc216170042</vt:lpwstr>
      </vt:variant>
      <vt:variant>
        <vt:i4>1245235</vt:i4>
      </vt:variant>
      <vt:variant>
        <vt:i4>74</vt:i4>
      </vt:variant>
      <vt:variant>
        <vt:i4>0</vt:i4>
      </vt:variant>
      <vt:variant>
        <vt:i4>5</vt:i4>
      </vt:variant>
      <vt:variant>
        <vt:lpwstr/>
      </vt:variant>
      <vt:variant>
        <vt:lpwstr>_Toc216170041</vt:lpwstr>
      </vt:variant>
      <vt:variant>
        <vt:i4>1245235</vt:i4>
      </vt:variant>
      <vt:variant>
        <vt:i4>68</vt:i4>
      </vt:variant>
      <vt:variant>
        <vt:i4>0</vt:i4>
      </vt:variant>
      <vt:variant>
        <vt:i4>5</vt:i4>
      </vt:variant>
      <vt:variant>
        <vt:lpwstr/>
      </vt:variant>
      <vt:variant>
        <vt:lpwstr>_Toc216170040</vt:lpwstr>
      </vt:variant>
      <vt:variant>
        <vt:i4>1310771</vt:i4>
      </vt:variant>
      <vt:variant>
        <vt:i4>62</vt:i4>
      </vt:variant>
      <vt:variant>
        <vt:i4>0</vt:i4>
      </vt:variant>
      <vt:variant>
        <vt:i4>5</vt:i4>
      </vt:variant>
      <vt:variant>
        <vt:lpwstr/>
      </vt:variant>
      <vt:variant>
        <vt:lpwstr>_Toc216170039</vt:lpwstr>
      </vt:variant>
      <vt:variant>
        <vt:i4>1310771</vt:i4>
      </vt:variant>
      <vt:variant>
        <vt:i4>56</vt:i4>
      </vt:variant>
      <vt:variant>
        <vt:i4>0</vt:i4>
      </vt:variant>
      <vt:variant>
        <vt:i4>5</vt:i4>
      </vt:variant>
      <vt:variant>
        <vt:lpwstr/>
      </vt:variant>
      <vt:variant>
        <vt:lpwstr>_Toc216170038</vt:lpwstr>
      </vt:variant>
      <vt:variant>
        <vt:i4>1310771</vt:i4>
      </vt:variant>
      <vt:variant>
        <vt:i4>50</vt:i4>
      </vt:variant>
      <vt:variant>
        <vt:i4>0</vt:i4>
      </vt:variant>
      <vt:variant>
        <vt:i4>5</vt:i4>
      </vt:variant>
      <vt:variant>
        <vt:lpwstr/>
      </vt:variant>
      <vt:variant>
        <vt:lpwstr>_Toc216170037</vt:lpwstr>
      </vt:variant>
      <vt:variant>
        <vt:i4>1310771</vt:i4>
      </vt:variant>
      <vt:variant>
        <vt:i4>44</vt:i4>
      </vt:variant>
      <vt:variant>
        <vt:i4>0</vt:i4>
      </vt:variant>
      <vt:variant>
        <vt:i4>5</vt:i4>
      </vt:variant>
      <vt:variant>
        <vt:lpwstr/>
      </vt:variant>
      <vt:variant>
        <vt:lpwstr>_Toc216170036</vt:lpwstr>
      </vt:variant>
      <vt:variant>
        <vt:i4>1310771</vt:i4>
      </vt:variant>
      <vt:variant>
        <vt:i4>38</vt:i4>
      </vt:variant>
      <vt:variant>
        <vt:i4>0</vt:i4>
      </vt:variant>
      <vt:variant>
        <vt:i4>5</vt:i4>
      </vt:variant>
      <vt:variant>
        <vt:lpwstr/>
      </vt:variant>
      <vt:variant>
        <vt:lpwstr>_Toc216170035</vt:lpwstr>
      </vt:variant>
      <vt:variant>
        <vt:i4>1310771</vt:i4>
      </vt:variant>
      <vt:variant>
        <vt:i4>32</vt:i4>
      </vt:variant>
      <vt:variant>
        <vt:i4>0</vt:i4>
      </vt:variant>
      <vt:variant>
        <vt:i4>5</vt:i4>
      </vt:variant>
      <vt:variant>
        <vt:lpwstr/>
      </vt:variant>
      <vt:variant>
        <vt:lpwstr>_Toc216170034</vt:lpwstr>
      </vt:variant>
      <vt:variant>
        <vt:i4>1310771</vt:i4>
      </vt:variant>
      <vt:variant>
        <vt:i4>26</vt:i4>
      </vt:variant>
      <vt:variant>
        <vt:i4>0</vt:i4>
      </vt:variant>
      <vt:variant>
        <vt:i4>5</vt:i4>
      </vt:variant>
      <vt:variant>
        <vt:lpwstr/>
      </vt:variant>
      <vt:variant>
        <vt:lpwstr>_Toc216170033</vt:lpwstr>
      </vt:variant>
      <vt:variant>
        <vt:i4>1310771</vt:i4>
      </vt:variant>
      <vt:variant>
        <vt:i4>20</vt:i4>
      </vt:variant>
      <vt:variant>
        <vt:i4>0</vt:i4>
      </vt:variant>
      <vt:variant>
        <vt:i4>5</vt:i4>
      </vt:variant>
      <vt:variant>
        <vt:lpwstr/>
      </vt:variant>
      <vt:variant>
        <vt:lpwstr>_Toc216170032</vt:lpwstr>
      </vt:variant>
      <vt:variant>
        <vt:i4>1310771</vt:i4>
      </vt:variant>
      <vt:variant>
        <vt:i4>14</vt:i4>
      </vt:variant>
      <vt:variant>
        <vt:i4>0</vt:i4>
      </vt:variant>
      <vt:variant>
        <vt:i4>5</vt:i4>
      </vt:variant>
      <vt:variant>
        <vt:lpwstr/>
      </vt:variant>
      <vt:variant>
        <vt:lpwstr>_Toc216170031</vt:lpwstr>
      </vt:variant>
      <vt:variant>
        <vt:i4>1310771</vt:i4>
      </vt:variant>
      <vt:variant>
        <vt:i4>8</vt:i4>
      </vt:variant>
      <vt:variant>
        <vt:i4>0</vt:i4>
      </vt:variant>
      <vt:variant>
        <vt:i4>5</vt:i4>
      </vt:variant>
      <vt:variant>
        <vt:lpwstr/>
      </vt:variant>
      <vt:variant>
        <vt:lpwstr>_Toc216170030</vt:lpwstr>
      </vt:variant>
      <vt:variant>
        <vt:i4>1376307</vt:i4>
      </vt:variant>
      <vt:variant>
        <vt:i4>2</vt:i4>
      </vt:variant>
      <vt:variant>
        <vt:i4>0</vt:i4>
      </vt:variant>
      <vt:variant>
        <vt:i4>5</vt:i4>
      </vt:variant>
      <vt:variant>
        <vt:lpwstr/>
      </vt:variant>
      <vt:variant>
        <vt:lpwstr>_Toc216170029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 tiger</dc:creator>
  <cp:keywords/>
  <cp:lastModifiedBy>孟辉 刘</cp:lastModifiedBy>
  <cp:revision>2</cp:revision>
  <cp:lastPrinted>2025-12-09T03:20:00Z</cp:lastPrinted>
  <dcterms:created xsi:type="dcterms:W3CDTF">2026-09-02T07:19:00Z</dcterms:created>
  <dcterms:modified xsi:type="dcterms:W3CDTF">2026-09-02T07:19:00Z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438BE5CEA561455DA742C7B7AD85AD73_13</vt:lpwstr>
  </property>
</Properties>
</file>