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7412F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Lu</w:t>
      </w:r>
      <w:r>
        <w:rPr>
          <w:rFonts w:hint="eastAsia" w:ascii="黑体" w:hAnsi="黑体" w:eastAsia="黑体" w:cs="黑体"/>
          <w:b/>
          <w:bCs/>
          <w:color w:val="499442"/>
          <w:sz w:val="36"/>
          <w:szCs w:val="36"/>
        </w:rPr>
        <w:t>xao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hi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(</w:t>
      </w:r>
      <w:r>
        <w:rPr>
          <w:rFonts w:hint="eastAsia" w:ascii="黑体" w:hAnsi="黑体" w:eastAsia="黑体" w:cs="黑体"/>
          <w:b/>
          <w:bCs/>
          <w:color w:val="0483EE"/>
          <w:sz w:val="36"/>
          <w:szCs w:val="36"/>
          <w:lang w:val="en-US" w:eastAsia="zh-CN"/>
        </w:rPr>
        <w:t>刘</w:t>
      </w:r>
      <w:r>
        <w:rPr>
          <w:rFonts w:hint="eastAsia" w:ascii="黑体" w:hAnsi="黑体" w:eastAsia="黑体" w:cs="黑体"/>
          <w:b/>
          <w:bCs/>
          <w:color w:val="499442"/>
          <w:sz w:val="36"/>
          <w:szCs w:val="36"/>
          <w:lang w:val="en-US" w:eastAsia="zh-CN"/>
        </w:rPr>
        <w:t>小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黑)编程语言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关键词的意思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与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用法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2.0.3</w:t>
      </w:r>
    </w:p>
    <w:p w14:paraId="5AD8BE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76AEFD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1.基础关键词</w:t>
      </w:r>
    </w:p>
    <w:tbl>
      <w:tblPr>
        <w:tblStyle w:val="5"/>
        <w:tblW w:w="95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397"/>
      </w:tblGrid>
      <w:tr w14:paraId="54D10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7E8E7C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关键词</w:t>
            </w:r>
          </w:p>
        </w:tc>
        <w:tc>
          <w:tcPr>
            <w:tcW w:w="1363" w:type="dxa"/>
            <w:vAlign w:val="center"/>
          </w:tcPr>
          <w:p w14:paraId="5458E4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  <w:tc>
          <w:tcPr>
            <w:tcW w:w="2542" w:type="dxa"/>
            <w:vAlign w:val="center"/>
          </w:tcPr>
          <w:p w14:paraId="685336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用法示例</w:t>
            </w:r>
          </w:p>
        </w:tc>
        <w:tc>
          <w:tcPr>
            <w:tcW w:w="4397" w:type="dxa"/>
            <w:vAlign w:val="center"/>
          </w:tcPr>
          <w:p w14:paraId="1EDF85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4BF0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7D3CA6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</w:t>
            </w:r>
          </w:p>
        </w:tc>
        <w:tc>
          <w:tcPr>
            <w:tcW w:w="1363" w:type="dxa"/>
            <w:vAlign w:val="center"/>
          </w:tcPr>
          <w:p w14:paraId="37BF8A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函数定义</w:t>
            </w:r>
          </w:p>
        </w:tc>
        <w:tc>
          <w:tcPr>
            <w:tcW w:w="2542" w:type="dxa"/>
            <w:vAlign w:val="center"/>
          </w:tcPr>
          <w:p w14:paraId="569E3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函数名() {代码}</w:t>
            </w:r>
          </w:p>
        </w:tc>
        <w:tc>
          <w:tcPr>
            <w:tcW w:w="4397" w:type="dxa"/>
            <w:vAlign w:val="center"/>
          </w:tcPr>
          <w:p w14:paraId="321B31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必须用于函数开头，类似其他语言的 def 或 function</w:t>
            </w:r>
          </w:p>
        </w:tc>
      </w:tr>
      <w:tr w14:paraId="699BD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1EA67B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</w:p>
        </w:tc>
        <w:tc>
          <w:tcPr>
            <w:tcW w:w="1363" w:type="dxa"/>
            <w:vAlign w:val="center"/>
          </w:tcPr>
          <w:p w14:paraId="20EDDD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输出内容</w:t>
            </w:r>
          </w:p>
        </w:tc>
        <w:tc>
          <w:tcPr>
            <w:tcW w:w="2542" w:type="dxa"/>
            <w:vAlign w:val="center"/>
          </w:tcPr>
          <w:p w14:paraId="56952D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("Hello")</w:t>
            </w:r>
          </w:p>
        </w:tc>
        <w:tc>
          <w:tcPr>
            <w:tcW w:w="4397" w:type="dxa"/>
            <w:vAlign w:val="center"/>
          </w:tcPr>
          <w:p w14:paraId="57F1D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内置函数，可接受多个参数（自动用空格连接）</w:t>
            </w:r>
          </w:p>
        </w:tc>
      </w:tr>
      <w:tr w14:paraId="61B0F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0C9DA5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</w:t>
            </w:r>
          </w:p>
        </w:tc>
        <w:tc>
          <w:tcPr>
            <w:tcW w:w="1363" w:type="dxa"/>
            <w:vAlign w:val="center"/>
          </w:tcPr>
          <w:p w14:paraId="443AD3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条件判断</w:t>
            </w:r>
          </w:p>
        </w:tc>
        <w:tc>
          <w:tcPr>
            <w:tcW w:w="2542" w:type="dxa"/>
            <w:vAlign w:val="center"/>
          </w:tcPr>
          <w:p w14:paraId="2566E5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 条件 {代码} 否则 {代码}</w:t>
            </w:r>
          </w:p>
        </w:tc>
        <w:tc>
          <w:tcPr>
            <w:tcW w:w="4397" w:type="dxa"/>
            <w:vAlign w:val="center"/>
          </w:tcPr>
          <w:p w14:paraId="7A93D7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支持嵌套，否则 为可选分支</w:t>
            </w:r>
          </w:p>
        </w:tc>
      </w:tr>
      <w:tr w14:paraId="00030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212" w:type="dxa"/>
            <w:vAlign w:val="center"/>
          </w:tcPr>
          <w:p w14:paraId="6EA241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返回</w:t>
            </w:r>
          </w:p>
        </w:tc>
        <w:tc>
          <w:tcPr>
            <w:tcW w:w="1363" w:type="dxa"/>
            <w:vAlign w:val="center"/>
          </w:tcPr>
          <w:p w14:paraId="19536E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函数返回值</w:t>
            </w:r>
          </w:p>
        </w:tc>
        <w:tc>
          <w:tcPr>
            <w:tcW w:w="2542" w:type="dxa"/>
            <w:vAlign w:val="center"/>
          </w:tcPr>
          <w:p w14:paraId="6C53F2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返回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示例()</w:t>
            </w:r>
          </w:p>
        </w:tc>
        <w:tc>
          <w:tcPr>
            <w:tcW w:w="4397" w:type="dxa"/>
            <w:vAlign w:val="center"/>
          </w:tcPr>
          <w:p w14:paraId="34E3C5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还只有个概念，目前和直接 示例() 没区别</w:t>
            </w:r>
          </w:p>
        </w:tc>
      </w:tr>
    </w:tbl>
    <w:p w14:paraId="1F5174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395D42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2.数据类型相关</w:t>
      </w:r>
    </w:p>
    <w:tbl>
      <w:tblPr>
        <w:tblStyle w:val="5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381"/>
      </w:tblGrid>
      <w:tr w14:paraId="77DE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0AD96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关键词/符号</w:t>
            </w:r>
          </w:p>
        </w:tc>
        <w:tc>
          <w:tcPr>
            <w:tcW w:w="1363" w:type="dxa"/>
            <w:vAlign w:val="center"/>
          </w:tcPr>
          <w:p w14:paraId="20CBC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2542" w:type="dxa"/>
            <w:vAlign w:val="center"/>
          </w:tcPr>
          <w:p w14:paraId="73FD23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4381" w:type="dxa"/>
            <w:vAlign w:val="center"/>
          </w:tcPr>
          <w:p w14:paraId="53BDA7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1E7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4BED9E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</w:t>
            </w:r>
          </w:p>
        </w:tc>
        <w:tc>
          <w:tcPr>
            <w:tcW w:w="1363" w:type="dxa"/>
            <w:vAlign w:val="center"/>
          </w:tcPr>
          <w:p w14:paraId="404097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数值类型</w:t>
            </w:r>
          </w:p>
        </w:tc>
        <w:tc>
          <w:tcPr>
            <w:tcW w:w="2542" w:type="dxa"/>
            <w:vAlign w:val="center"/>
          </w:tcPr>
          <w:p w14:paraId="372608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123</w:t>
            </w:r>
          </w:p>
        </w:tc>
        <w:tc>
          <w:tcPr>
            <w:tcW w:w="4381" w:type="dxa"/>
            <w:vAlign w:val="center"/>
          </w:tcPr>
          <w:p w14:paraId="089317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识别整数</w:t>
            </w:r>
          </w:p>
        </w:tc>
      </w:tr>
      <w:tr w14:paraId="7979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1212" w:type="dxa"/>
            <w:vAlign w:val="center"/>
          </w:tcPr>
          <w:p w14:paraId="712F6F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"字符串"</w:t>
            </w:r>
          </w:p>
        </w:tc>
        <w:tc>
          <w:tcPr>
            <w:tcW w:w="1363" w:type="dxa"/>
            <w:vAlign w:val="center"/>
          </w:tcPr>
          <w:p w14:paraId="0A31C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字符串</w:t>
            </w:r>
          </w:p>
        </w:tc>
        <w:tc>
          <w:tcPr>
            <w:tcW w:w="2542" w:type="dxa"/>
            <w:vAlign w:val="center"/>
          </w:tcPr>
          <w:p w14:paraId="23900C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"中文",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'abc'</w:t>
            </w:r>
          </w:p>
        </w:tc>
        <w:tc>
          <w:tcPr>
            <w:tcW w:w="4381" w:type="dxa"/>
            <w:vAlign w:val="center"/>
          </w:tcPr>
          <w:p w14:paraId="18EED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单双引号等效，支持转义字符如 \n</w:t>
            </w:r>
          </w:p>
        </w:tc>
      </w:tr>
    </w:tbl>
    <w:p w14:paraId="564062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FC526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3.运算符与逻辑</w:t>
      </w:r>
    </w:p>
    <w:tbl>
      <w:tblPr>
        <w:tblStyle w:val="5"/>
        <w:tblW w:w="9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1363"/>
        <w:gridCol w:w="2542"/>
        <w:gridCol w:w="4401"/>
      </w:tblGrid>
      <w:tr w14:paraId="14600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36375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运算符</w:t>
            </w:r>
          </w:p>
        </w:tc>
        <w:tc>
          <w:tcPr>
            <w:tcW w:w="1363" w:type="dxa"/>
            <w:vAlign w:val="center"/>
          </w:tcPr>
          <w:p w14:paraId="447E68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  <w:tc>
          <w:tcPr>
            <w:tcW w:w="2542" w:type="dxa"/>
            <w:vAlign w:val="center"/>
          </w:tcPr>
          <w:p w14:paraId="6397BC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4401" w:type="dxa"/>
            <w:vAlign w:val="center"/>
          </w:tcPr>
          <w:p w14:paraId="4008D6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749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3394CF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+</w:t>
            </w:r>
          </w:p>
        </w:tc>
        <w:tc>
          <w:tcPr>
            <w:tcW w:w="1363" w:type="dxa"/>
            <w:vAlign w:val="center"/>
          </w:tcPr>
          <w:p w14:paraId="311D37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加</w:t>
            </w:r>
          </w:p>
        </w:tc>
        <w:tc>
          <w:tcPr>
            <w:tcW w:w="2542" w:type="dxa"/>
            <w:vAlign w:val="center"/>
          </w:tcPr>
          <w:p w14:paraId="442C04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 + 2, "a"+"b"</w:t>
            </w:r>
          </w:p>
        </w:tc>
        <w:tc>
          <w:tcPr>
            <w:tcW w:w="4401" w:type="dxa"/>
            <w:vAlign w:val="center"/>
          </w:tcPr>
          <w:p w14:paraId="33949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数字相加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，支持负数</w:t>
            </w:r>
          </w:p>
        </w:tc>
      </w:tr>
      <w:tr w14:paraId="21E80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7B1E7E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1363" w:type="dxa"/>
            <w:vAlign w:val="center"/>
          </w:tcPr>
          <w:p w14:paraId="16059D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减</w:t>
            </w:r>
          </w:p>
        </w:tc>
        <w:tc>
          <w:tcPr>
            <w:tcW w:w="2542" w:type="dxa"/>
            <w:vAlign w:val="center"/>
          </w:tcPr>
          <w:p w14:paraId="5AD6C5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65B77E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减，支持负数</w:t>
            </w:r>
          </w:p>
        </w:tc>
      </w:tr>
      <w:tr w14:paraId="0BAF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2E187A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</w:p>
        </w:tc>
        <w:tc>
          <w:tcPr>
            <w:tcW w:w="1363" w:type="dxa"/>
            <w:vAlign w:val="center"/>
          </w:tcPr>
          <w:p w14:paraId="1C0239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乘</w:t>
            </w:r>
          </w:p>
        </w:tc>
        <w:tc>
          <w:tcPr>
            <w:tcW w:w="2542" w:type="dxa"/>
            <w:vAlign w:val="center"/>
          </w:tcPr>
          <w:p w14:paraId="6BE703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*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3FEEA1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乘，支持负数</w:t>
            </w:r>
          </w:p>
        </w:tc>
      </w:tr>
      <w:tr w14:paraId="7834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66D61F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363" w:type="dxa"/>
            <w:vAlign w:val="center"/>
          </w:tcPr>
          <w:p w14:paraId="28F189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除</w:t>
            </w:r>
          </w:p>
        </w:tc>
        <w:tc>
          <w:tcPr>
            <w:tcW w:w="2542" w:type="dxa"/>
            <w:vAlign w:val="center"/>
          </w:tcPr>
          <w:p w14:paraId="7FEDEE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1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2, "a"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"b"</w:t>
            </w:r>
          </w:p>
        </w:tc>
        <w:tc>
          <w:tcPr>
            <w:tcW w:w="4401" w:type="dxa"/>
            <w:vAlign w:val="center"/>
          </w:tcPr>
          <w:p w14:paraId="4C414A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数字相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除，支持负数</w:t>
            </w:r>
          </w:p>
        </w:tc>
      </w:tr>
      <w:tr w14:paraId="1BD1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212" w:type="dxa"/>
            <w:vAlign w:val="center"/>
          </w:tcPr>
          <w:p w14:paraId="7A74FA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==</w:t>
            </w:r>
          </w:p>
        </w:tc>
        <w:tc>
          <w:tcPr>
            <w:tcW w:w="1363" w:type="dxa"/>
            <w:vAlign w:val="center"/>
          </w:tcPr>
          <w:p w14:paraId="6E86B9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等于</w:t>
            </w:r>
          </w:p>
        </w:tc>
        <w:tc>
          <w:tcPr>
            <w:tcW w:w="2542" w:type="dxa"/>
            <w:vAlign w:val="center"/>
          </w:tcPr>
          <w:p w14:paraId="2704F2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a == b</w:t>
            </w:r>
          </w:p>
        </w:tc>
        <w:tc>
          <w:tcPr>
            <w:tcW w:w="4401" w:type="dxa"/>
            <w:vAlign w:val="center"/>
          </w:tcPr>
          <w:p w14:paraId="61693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严格比较</w:t>
            </w:r>
          </w:p>
        </w:tc>
      </w:tr>
    </w:tbl>
    <w:p w14:paraId="2DAEB2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66E0A6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4.特殊语法</w:t>
      </w:r>
    </w:p>
    <w:tbl>
      <w:tblPr>
        <w:tblStyle w:val="5"/>
        <w:tblW w:w="95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3"/>
        <w:gridCol w:w="2542"/>
        <w:gridCol w:w="5644"/>
      </w:tblGrid>
      <w:tr w14:paraId="6D4A5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3ADF8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语法</w:t>
            </w:r>
          </w:p>
        </w:tc>
        <w:tc>
          <w:tcPr>
            <w:tcW w:w="2542" w:type="dxa"/>
            <w:vAlign w:val="center"/>
          </w:tcPr>
          <w:p w14:paraId="08800A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示例</w:t>
            </w:r>
          </w:p>
        </w:tc>
        <w:tc>
          <w:tcPr>
            <w:tcW w:w="5644" w:type="dxa"/>
            <w:vAlign w:val="center"/>
          </w:tcPr>
          <w:p w14:paraId="6F2A4A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01439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681AFE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240" w:hanging="210" w:hangingChars="100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 xml:space="preserve">变量 </w:t>
            </w: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 xml:space="preserve">变量名 </w:t>
            </w:r>
            <w:r>
              <w:rPr>
                <w:rFonts w:hint="default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= 值</w:t>
            </w:r>
          </w:p>
        </w:tc>
        <w:tc>
          <w:tcPr>
            <w:tcW w:w="2542" w:type="dxa"/>
            <w:vAlign w:val="center"/>
          </w:tcPr>
          <w:p w14:paraId="004FCC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  <w:t>变量 示例</w:t>
            </w:r>
            <w: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lang w:val="en-US" w:eastAsia="zh-CN"/>
              </w:rPr>
              <w:t xml:space="preserve"> = "Luxaohi"</w:t>
            </w:r>
          </w:p>
        </w:tc>
        <w:tc>
          <w:tcPr>
            <w:tcW w:w="5644" w:type="dxa"/>
            <w:vAlign w:val="center"/>
          </w:tcPr>
          <w:p w14:paraId="612568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变量功能</w:t>
            </w:r>
          </w:p>
        </w:tc>
      </w:tr>
      <w:tr w14:paraId="5EB3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3F9EB5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函数名()</w:t>
            </w:r>
          </w:p>
        </w:tc>
        <w:tc>
          <w:tcPr>
            <w:tcW w:w="2542" w:type="dxa"/>
            <w:vAlign w:val="center"/>
          </w:tcPr>
          <w:p w14:paraId="65C3D5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示例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5644" w:type="dxa"/>
            <w:vAlign w:val="center"/>
          </w:tcPr>
          <w:p w14:paraId="33218F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目前还很简单，现在只有参数</w:t>
            </w:r>
          </w:p>
        </w:tc>
      </w:tr>
      <w:tr w14:paraId="62A9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343" w:type="dxa"/>
            <w:vAlign w:val="center"/>
          </w:tcPr>
          <w:p w14:paraId="1368B6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 路径</w:t>
            </w:r>
          </w:p>
        </w:tc>
        <w:tc>
          <w:tcPr>
            <w:tcW w:w="2542" w:type="dxa"/>
            <w:vAlign w:val="center"/>
          </w:tcPr>
          <w:p w14:paraId="29A06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 "C:\code.txt"</w:t>
            </w:r>
          </w:p>
        </w:tc>
        <w:tc>
          <w:tcPr>
            <w:tcW w:w="5644" w:type="dxa"/>
            <w:vAlign w:val="center"/>
          </w:tcPr>
          <w:p w14:paraId="47ECA3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路径可以使用绝对或相对路径，路径可以包含中文或其他语言，如“مجلد جديد”</w:t>
            </w:r>
          </w:p>
        </w:tc>
      </w:tr>
    </w:tbl>
    <w:p w14:paraId="0A013C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both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E7E05"/>
    <w:rsid w:val="080C734F"/>
    <w:rsid w:val="11D230A2"/>
    <w:rsid w:val="20DA77B4"/>
    <w:rsid w:val="221C4BE5"/>
    <w:rsid w:val="24B10B4D"/>
    <w:rsid w:val="2A57109B"/>
    <w:rsid w:val="39B25578"/>
    <w:rsid w:val="44540846"/>
    <w:rsid w:val="45373DCE"/>
    <w:rsid w:val="51226916"/>
    <w:rsid w:val="567E3C34"/>
    <w:rsid w:val="74A2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495</Characters>
  <Lines>0</Lines>
  <Paragraphs>0</Paragraphs>
  <TotalTime>25</TotalTime>
  <ScaleCrop>false</ScaleCrop>
  <LinksUpToDate>false</LinksUpToDate>
  <CharactersWithSpaces>533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2025-07-30T16:47:00Z</dcterms:created>
  <dc:creator>ryun</dc:creator>
  <cp:lastModifiedBy>刘先航</cp:lastModifiedBy>
  <dcterms:modified xsi:type="dcterms:W3CDTF">2026-01-11T06:16:02Z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eyJoZGlkIjoiMDkzMWM1MWJmYThjYjYwZmYzMzBkN2Y0YmJkNmVjZGMiLCJ1c2VySWQiOiIxNjYxNjY0MzU4In0=</vt:lpwstr>
  </property>
  <property fmtid="{D5CDD505-2E9C-101B-9397-08002B2CF9AE}" pid="4" name="ICV">
    <vt:lpwstr>A39C12D62C934E8C9A9957C7CD1408E1_12</vt:lpwstr>
  </property>
</Properties>
</file>